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методы дискретно-событийного моделирования, реализовать модель M/M/c и модель Росса, выполнить моделирование в среде Jupyter Notebook на языке Julia, а также построить графики и провести анализ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  <w:r>
        <w:t xml:space="preserve"> </w:t>
      </w:r>
      <w:r>
        <w:t xml:space="preserve">Создать рабочий каталог проекта.</w:t>
      </w:r>
      <w:r>
        <w:t xml:space="preserve"> </w:t>
      </w:r>
      <w:r>
        <w:t xml:space="preserve">Установить необходимые пакеты Julia.</w:t>
      </w:r>
      <w:r>
        <w:t xml:space="preserve"> </w:t>
      </w:r>
      <w:r>
        <w:t xml:space="preserve">Реализовать модель M/M/c.</w:t>
      </w:r>
      <w:r>
        <w:t xml:space="preserve"> </w:t>
      </w:r>
      <w:r>
        <w:t xml:space="preserve">Реализовать модель Росса.</w:t>
      </w:r>
      <w:r>
        <w:t xml:space="preserve"> </w:t>
      </w:r>
      <w:r>
        <w:t xml:space="preserve">Выполнить моделирование.</w:t>
      </w:r>
      <w:r>
        <w:t xml:space="preserve"> </w:t>
      </w:r>
      <w:r>
        <w:t xml:space="preserve">Построить графики.</w:t>
      </w:r>
      <w:r>
        <w:t xml:space="preserve"> </w:t>
      </w:r>
      <w:r>
        <w:t xml:space="preserve">Проанализировать результаты моделирования.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mmc"/>
    <w:p>
      <w:pPr>
        <w:pStyle w:val="Heading2"/>
      </w:pPr>
      <w:r>
        <w:t xml:space="preserve">3.1 Модель M/M/c</w:t>
      </w:r>
    </w:p>
    <w:p>
      <w:pPr>
        <w:pStyle w:val="FirstParagraph"/>
      </w:pPr>
      <w:r>
        <w:t xml:space="preserve">Модель M/M/c представляет собой систему массового обслуживания с несколькими каналами обслуживания.</w:t>
      </w:r>
      <w:r>
        <w:t xml:space="preserve"> </w:t>
      </w:r>
      <w:r>
        <w:t xml:space="preserve">Особенности модели:</w:t>
      </w:r>
      <w:r>
        <w:t xml:space="preserve"> </w:t>
      </w:r>
      <w:r>
        <w:t xml:space="preserve">входящий поток заявок является пуассоновским;</w:t>
      </w:r>
      <w:r>
        <w:t xml:space="preserve"> </w:t>
      </w:r>
      <w:r>
        <w:t xml:space="preserve">время обслуживания распределено по экспоненциальному закону;</w:t>
      </w:r>
      <w:r>
        <w:t xml:space="preserve"> </w:t>
      </w:r>
      <w:r>
        <w:t xml:space="preserve">система содержит несколько серверов.</w:t>
      </w:r>
      <w:r>
        <w:t xml:space="preserve"> </w:t>
      </w:r>
      <w:r>
        <w:t xml:space="preserve">Основные параметры модели:</w:t>
      </w:r>
      <w:r>
        <w:t xml:space="preserve"> </w:t>
      </w:r>
      <w:r>
        <w:t xml:space="preserve">λ — интенсивность входящего потока;</w:t>
      </w:r>
      <w:r>
        <w:t xml:space="preserve"> </w:t>
      </w:r>
      <w:r>
        <w:t xml:space="preserve">μ — интенсивность обслуживания;</w:t>
      </w:r>
      <w:r>
        <w:t xml:space="preserve"> </w:t>
      </w:r>
      <w:r>
        <w:t xml:space="preserve">c — количество каналов обслуживания.</w:t>
      </w:r>
      <w:r>
        <w:t xml:space="preserve"> </w:t>
      </w:r>
      <w:r>
        <w:t xml:space="preserve">Модель используется для анализа:</w:t>
      </w:r>
      <w:r>
        <w:t xml:space="preserve"> </w:t>
      </w:r>
      <w:r>
        <w:t xml:space="preserve">времени ожидания;</w:t>
      </w:r>
      <w:r>
        <w:t xml:space="preserve"> </w:t>
      </w:r>
      <w:r>
        <w:t xml:space="preserve">загрузки системы;</w:t>
      </w:r>
      <w:r>
        <w:t xml:space="preserve"> </w:t>
      </w:r>
      <w:r>
        <w:t xml:space="preserve">длины очереди;</w:t>
      </w:r>
      <w:r>
        <w:t xml:space="preserve"> </w:t>
      </w:r>
      <w:r>
        <w:t xml:space="preserve">эффективности обслуживания.</w:t>
      </w:r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Росса используется для исследования надёжности технических систем.</w:t>
      </w:r>
      <w:r>
        <w:t xml:space="preserve"> </w:t>
      </w:r>
      <w:r>
        <w:t xml:space="preserve">Система состоит из:</w:t>
      </w:r>
      <w:r>
        <w:t xml:space="preserve"> </w:t>
      </w:r>
      <w:r>
        <w:t xml:space="preserve">основных машин;</w:t>
      </w:r>
      <w:r>
        <w:t xml:space="preserve"> </w:t>
      </w:r>
      <w:r>
        <w:t xml:space="preserve">резервных машин;</w:t>
      </w:r>
      <w:r>
        <w:t xml:space="preserve"> </w:t>
      </w:r>
      <w:r>
        <w:t xml:space="preserve">ремонтного устройства.</w:t>
      </w:r>
      <w:r>
        <w:t xml:space="preserve"> </w:t>
      </w:r>
      <w:r>
        <w:t xml:space="preserve">При отказе рабочей машины:</w:t>
      </w:r>
      <w:r>
        <w:t xml:space="preserve"> </w:t>
      </w:r>
      <w:r>
        <w:t xml:space="preserve">используется резервная машина;</w:t>
      </w:r>
      <w:r>
        <w:t xml:space="preserve"> </w:t>
      </w:r>
      <w:r>
        <w:t xml:space="preserve">неисправная машина отправляется в ремонт.</w:t>
      </w:r>
      <w:r>
        <w:t xml:space="preserve"> </w:t>
      </w:r>
      <w:r>
        <w:t xml:space="preserve">Если резерв отсутствует, происходит отказ системы.</w:t>
      </w:r>
      <w:r>
        <w:t xml:space="preserve"> </w:t>
      </w:r>
      <w:r>
        <w:t xml:space="preserve">Модель позволяет оценить:</w:t>
      </w:r>
      <w:r>
        <w:t xml:space="preserve"> </w:t>
      </w:r>
      <w:r>
        <w:t xml:space="preserve">среднее время работы системы;</w:t>
      </w:r>
      <w:r>
        <w:t xml:space="preserve"> </w:t>
      </w:r>
      <w:r>
        <w:t xml:space="preserve">влияние количества резервных машин;</w:t>
      </w:r>
      <w:r>
        <w:t xml:space="preserve"> </w:t>
      </w:r>
      <w:r>
        <w:t xml:space="preserve">влияние скорости ремонта.</w:t>
      </w:r>
    </w:p>
    <w:bookmarkEnd w:id="23"/>
    <w:bookmarkEnd w:id="24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реализация-модели-mmc"/>
    <w:p>
      <w:pPr>
        <w:pStyle w:val="Heading2"/>
      </w:pPr>
      <w:r>
        <w:t xml:space="preserve">4.1 Реализация модели M/M/c</w:t>
      </w:r>
    </w:p>
    <w:p>
      <w:pPr>
        <w:pStyle w:val="FirstParagraph"/>
      </w:pPr>
      <w:r>
        <w:t xml:space="preserve">В модели были заданы:</w:t>
      </w:r>
      <w:r>
        <w:t xml:space="preserve"> </w:t>
      </w:r>
      <w:r>
        <w:t xml:space="preserve">количество серверов;</w:t>
      </w:r>
      <w:r>
        <w:t xml:space="preserve"> </w:t>
      </w:r>
      <w:r>
        <w:t xml:space="preserve">интенсивность поступления заявок;</w:t>
      </w:r>
      <w:r>
        <w:t xml:space="preserve"> </w:t>
      </w:r>
      <w:r>
        <w:t xml:space="preserve">интенсивность обслуживания.</w:t>
      </w:r>
      <w:r>
        <w:t xml:space="preserve"> </w:t>
      </w:r>
      <w:r>
        <w:t xml:space="preserve">В ходе моделирования определялись:</w:t>
      </w:r>
      <w:r>
        <w:t xml:space="preserve"> </w:t>
      </w:r>
      <w:r>
        <w:t xml:space="preserve">время прибытия заявок;</w:t>
      </w:r>
      <w:r>
        <w:t xml:space="preserve"> </w:t>
      </w:r>
      <w:r>
        <w:t xml:space="preserve">время ожидания;</w:t>
      </w:r>
      <w:r>
        <w:t xml:space="preserve"> </w:t>
      </w:r>
      <w:r>
        <w:t xml:space="preserve">время обслуживания.</w:t>
      </w:r>
      <w:r>
        <w:t xml:space="preserve"> </w:t>
      </w:r>
      <w:r>
        <w:t xml:space="preserve">Были построены графики:</w:t>
      </w:r>
      <w:r>
        <w:t xml:space="preserve"> </w:t>
      </w:r>
      <w:r>
        <w:t xml:space="preserve">времени ожидания;</w:t>
      </w:r>
      <w:r>
        <w:t xml:space="preserve"> </w:t>
      </w:r>
      <w:r>
        <w:t xml:space="preserve">общего времени нахождения заявок в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модели M/M/c</w:t>
            </w:r>
          </w:p>
          <w:bookmarkEnd w:id="28"/>
        </w:tc>
      </w:tr>
    </w:tbl>
    <w:bookmarkEnd w:id="29"/>
    <w:bookmarkStart w:id="34" w:name="реализация-модели-росса"/>
    <w:p>
      <w:pPr>
        <w:pStyle w:val="Heading2"/>
      </w:pPr>
      <w:r>
        <w:t xml:space="preserve">4.2 Реализация модели Росса</w:t>
      </w:r>
    </w:p>
    <w:p>
      <w:pPr>
        <w:pStyle w:val="FirstParagraph"/>
      </w:pPr>
      <w:r>
        <w:t xml:space="preserve">В модели были заданы:</w:t>
      </w:r>
      <w:r>
        <w:t xml:space="preserve"> </w:t>
      </w:r>
      <w:r>
        <w:t xml:space="preserve">количество рабочих машин;</w:t>
      </w:r>
      <w:r>
        <w:t xml:space="preserve"> </w:t>
      </w:r>
      <w:r>
        <w:t xml:space="preserve">количество резервных машин;</w:t>
      </w:r>
      <w:r>
        <w:t xml:space="preserve"> </w:t>
      </w:r>
      <w:r>
        <w:t xml:space="preserve">параметры отказов;</w:t>
      </w:r>
      <w:r>
        <w:t xml:space="preserve"> </w:t>
      </w:r>
      <w:r>
        <w:t xml:space="preserve">параметры ремонта.</w:t>
      </w:r>
      <w:r>
        <w:t xml:space="preserve"> </w:t>
      </w:r>
      <w:r>
        <w:t xml:space="preserve">В ходе моделирования анализировалось:</w:t>
      </w:r>
      <w:r>
        <w:t xml:space="preserve"> </w:t>
      </w:r>
      <w:r>
        <w:t xml:space="preserve">изменение количества исправных машин;</w:t>
      </w:r>
      <w:r>
        <w:t xml:space="preserve"> </w:t>
      </w:r>
      <w:r>
        <w:t xml:space="preserve">время до отказа системы.</w:t>
      </w:r>
      <w:r>
        <w:t xml:space="preserve"> </w:t>
      </w:r>
      <w:r>
        <w:t xml:space="preserve">Был построен график изменения числа запасных машин во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модели Росса</w:t>
            </w:r>
          </w:p>
          <w:bookmarkEnd w:id="33"/>
        </w:tc>
      </w:tr>
    </w:tbl>
    <w:p>
      <w:pPr>
        <w:pStyle w:val="BodyText"/>
      </w:pPr>
      <w:r>
        <w:t xml:space="preserve">В результате выполнения лабораторной работы были получены:</w:t>
      </w:r>
      <w:r>
        <w:t xml:space="preserve"> </w:t>
      </w:r>
      <w:r>
        <w:t xml:space="preserve">графики работы систем;</w:t>
      </w:r>
      <w:r>
        <w:t xml:space="preserve"> </w:t>
      </w:r>
      <w:r>
        <w:t xml:space="preserve">данные о времени ожидания;</w:t>
      </w:r>
      <w:r>
        <w:t xml:space="preserve"> </w:t>
      </w:r>
      <w:r>
        <w:t xml:space="preserve">данные о времени работы системы до отказа.</w:t>
      </w:r>
      <w:r>
        <w:t xml:space="preserve"> </w:t>
      </w:r>
      <w:r>
        <w:t xml:space="preserve">Анализ показал:</w:t>
      </w:r>
      <w:r>
        <w:t xml:space="preserve"> </w:t>
      </w:r>
      <w:r>
        <w:t xml:space="preserve">увеличение количества серверов уменьшает время ожидания;</w:t>
      </w:r>
      <w:r>
        <w:t xml:space="preserve"> </w:t>
      </w:r>
      <w:r>
        <w:t xml:space="preserve">увеличение числа резервных машин повышает надёжность системы;</w:t>
      </w:r>
      <w:r>
        <w:t xml:space="preserve"> </w:t>
      </w:r>
      <w:r>
        <w:t xml:space="preserve">увеличение количества ремонтников ускоряет восстановление системы.</w:t>
      </w:r>
    </w:p>
    <w:bookmarkEnd w:id="34"/>
    <w:bookmarkEnd w:id="35"/>
    <w:bookmarkStart w:id="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изучены методы дискретно-событийного моделирования.</w:t>
      </w:r>
      <w:r>
        <w:t xml:space="preserve"> </w:t>
      </w:r>
      <w:r>
        <w:t xml:space="preserve">Были реализованы:</w:t>
      </w:r>
      <w:r>
        <w:t xml:space="preserve"> </w:t>
      </w:r>
      <w:r>
        <w:t xml:space="preserve">модель M/M/c;</w:t>
      </w:r>
      <w:r>
        <w:t xml:space="preserve"> </w:t>
      </w:r>
      <w:r>
        <w:t xml:space="preserve">модель Росса.</w:t>
      </w:r>
      <w:r>
        <w:t xml:space="preserve"> </w:t>
      </w:r>
      <w:r>
        <w:t xml:space="preserve">Также были построены графики и выполнен анализ эффективности и надёжности систем.</w:t>
      </w:r>
    </w:p>
    <w:bookmarkEnd w:id="36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End w:id="37"/>
    <w:bookmarkStart w:id="39" w:name="список-литературы-1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1"/>
        </w:numPr>
      </w:pPr>
      <w:r>
        <w:t xml:space="preserve">Росс Ш.</w:t>
      </w:r>
      <w:r>
        <w:t xml:space="preserve"> </w:t>
      </w:r>
      <w:r>
        <w:t xml:space="preserve">Теория вероятностей. — Москва: Академкнига, 2010.</w:t>
      </w:r>
    </w:p>
    <w:p>
      <w:pPr>
        <w:numPr>
          <w:ilvl w:val="0"/>
          <w:numId w:val="1001"/>
        </w:numPr>
      </w:pPr>
      <w:r>
        <w:t xml:space="preserve">Клейнрок Л.</w:t>
      </w:r>
      <w:r>
        <w:t xml:space="preserve"> </w:t>
      </w:r>
      <w:r>
        <w:t xml:space="preserve">Теория массового обслуживания. — Москва: Машиностроение, 1979.</w:t>
      </w:r>
    </w:p>
    <w:p>
      <w:pPr>
        <w:numPr>
          <w:ilvl w:val="0"/>
          <w:numId w:val="1001"/>
        </w:numPr>
      </w:pPr>
      <w:r>
        <w:t xml:space="preserve">Гнеденко Б. В.</w:t>
      </w:r>
      <w:r>
        <w:t xml:space="preserve"> </w:t>
      </w:r>
      <w:r>
        <w:t xml:space="preserve">Курс теории вероятностей. — Москва: URSS, 2015.</w:t>
      </w:r>
    </w:p>
    <w:p>
      <w:pPr>
        <w:numPr>
          <w:ilvl w:val="0"/>
          <w:numId w:val="1001"/>
        </w:numPr>
      </w:pPr>
      <w:r>
        <w:t xml:space="preserve">Law A. M.</w:t>
      </w:r>
      <w:r>
        <w:t xml:space="preserve"> </w:t>
      </w:r>
      <w:r>
        <w:t xml:space="preserve">Simulation Modeling and Analysis. — New York: McGraw-Hill, 2015.</w:t>
      </w:r>
    </w:p>
    <w:p>
      <w:pPr>
        <w:numPr>
          <w:ilvl w:val="0"/>
          <w:numId w:val="1001"/>
        </w:numPr>
      </w:pPr>
      <w:r>
        <w:t xml:space="preserve">Banks J.</w:t>
      </w:r>
      <w:r>
        <w:t xml:space="preserve"> </w:t>
      </w:r>
      <w:r>
        <w:t xml:space="preserve">Discrete-Event System Simulation. — Pearson Education, 2010.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№7</dc:title>
  <dc:creator>Сингх Ааруши</dc:creator>
  <dc:language>ru-RU</dc:language>
  <cp:keywords/>
  <dcterms:created xsi:type="dcterms:W3CDTF">2026-05-16T01:02:37Z</dcterms:created>
  <dcterms:modified xsi:type="dcterms:W3CDTF">2026-05-16T01:02:37Z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</vt:lpwstr>
  </property>
  <property fmtid="{D5CDD505-2E9C-101B-9397-08002B2CF9AE}" pid="16" name="toc-title">
    <vt:lpwstr>Содержание</vt:lpwstr>
  </property>
</Properties>
</file>