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A34A2" w14:textId="77777777" w:rsidR="00930F0D" w:rsidRPr="00017ED2" w:rsidRDefault="00930F0D" w:rsidP="00930F0D">
      <w:pPr>
        <w:pStyle w:val="Caption"/>
        <w:spacing w:after="0"/>
        <w:jc w:val="center"/>
        <w:rPr>
          <w:b/>
          <w:color w:val="000000" w:themeColor="text1"/>
          <w:sz w:val="34"/>
          <w:lang w:val="en-IN"/>
        </w:rPr>
      </w:pPr>
      <w:r w:rsidRPr="00017ED2">
        <w:rPr>
          <w:b/>
          <w:color w:val="000000" w:themeColor="text1"/>
          <w:sz w:val="34"/>
          <w:lang w:val="en-IN"/>
        </w:rPr>
        <w:t>Gallery</w:t>
      </w:r>
    </w:p>
    <w:p w14:paraId="5B6221E9" w14:textId="77777777" w:rsidR="00930F0D" w:rsidRDefault="00930F0D" w:rsidP="00930F0D">
      <w:pPr>
        <w:keepNext/>
        <w:rPr>
          <w:lang w:val="en-IN"/>
        </w:rPr>
      </w:pPr>
    </w:p>
    <w:p w14:paraId="5EBBD99C" w14:textId="77777777" w:rsidR="00930F0D" w:rsidRDefault="00930F0D" w:rsidP="00930F0D">
      <w:pPr>
        <w:pStyle w:val="Caption"/>
      </w:pPr>
    </w:p>
    <w:p w14:paraId="67981A13" w14:textId="77777777" w:rsidR="00930F0D" w:rsidRDefault="00930F0D" w:rsidP="00930F0D">
      <w:pPr>
        <w:pStyle w:val="Caption"/>
        <w:keepNext/>
      </w:pPr>
      <w:r>
        <w:rPr>
          <w:noProof/>
          <w:lang w:val="en-IN"/>
        </w:rPr>
        <w:drawing>
          <wp:inline distT="0" distB="0" distL="0" distR="0" wp14:anchorId="02F54B1C" wp14:editId="10B116DD">
            <wp:extent cx="6120130" cy="362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6-03 at 5.42.22 PM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4" b="16310"/>
                    <a:stretch/>
                  </pic:blipFill>
                  <pic:spPr bwMode="auto">
                    <a:xfrm>
                      <a:off x="0" y="0"/>
                      <a:ext cx="6120130" cy="362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D3407" w14:textId="77777777" w:rsidR="00930F0D" w:rsidRDefault="00930F0D" w:rsidP="00930F0D">
      <w:pPr>
        <w:pStyle w:val="Caption"/>
      </w:pPr>
      <w:r>
        <w:t>Figure:  Visited UPHC Shahpur, Saran (Bihar) to observe the AAM key signal functions to advance the broader urban health mandate.</w:t>
      </w:r>
    </w:p>
    <w:p w14:paraId="4E31C450" w14:textId="77777777" w:rsidR="00930F0D" w:rsidRDefault="00930F0D" w:rsidP="00930F0D">
      <w:pPr>
        <w:pStyle w:val="Caption"/>
        <w:rPr>
          <w:lang w:val="en-IN"/>
        </w:rPr>
      </w:pPr>
    </w:p>
    <w:p w14:paraId="66450DBF" w14:textId="77777777" w:rsidR="00930F0D" w:rsidRDefault="00930F0D" w:rsidP="00930F0D">
      <w:pPr>
        <w:pStyle w:val="Caption"/>
      </w:pPr>
    </w:p>
    <w:p w14:paraId="022D4CAE" w14:textId="77777777" w:rsidR="00930F0D" w:rsidRDefault="00930F0D" w:rsidP="00930F0D">
      <w:pPr>
        <w:pStyle w:val="Caption"/>
        <w:keepNext/>
      </w:pPr>
      <w:r>
        <w:rPr>
          <w:noProof/>
          <w:lang w:val="en-IN"/>
        </w:rPr>
        <w:drawing>
          <wp:inline distT="0" distB="0" distL="0" distR="0" wp14:anchorId="54A4EA4D" wp14:editId="2CFD68FA">
            <wp:extent cx="6120130" cy="3098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6-03 at 5.38.47 PM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47" b="8148"/>
                    <a:stretch/>
                  </pic:blipFill>
                  <pic:spPr bwMode="auto">
                    <a:xfrm>
                      <a:off x="0" y="0"/>
                      <a:ext cx="6120130" cy="30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35F18" w14:textId="77777777" w:rsidR="00930F0D" w:rsidRDefault="00930F0D" w:rsidP="00930F0D">
      <w:pPr>
        <w:pStyle w:val="Caption"/>
      </w:pPr>
      <w:r>
        <w:t>Figure: Project Director – Urban RI visited State Health Society to align with state priorities and explore project expanding horizons</w:t>
      </w:r>
    </w:p>
    <w:p w14:paraId="13C3D1D3" w14:textId="77777777" w:rsidR="00930F0D" w:rsidRDefault="00930F0D" w:rsidP="00930F0D"/>
    <w:p w14:paraId="5A553550" w14:textId="77777777" w:rsidR="00930F0D" w:rsidRDefault="00930F0D" w:rsidP="00930F0D">
      <w:pPr>
        <w:keepNext/>
      </w:pPr>
      <w:r>
        <w:rPr>
          <w:noProof/>
        </w:rPr>
        <w:lastRenderedPageBreak/>
        <w:drawing>
          <wp:inline distT="0" distB="0" distL="0" distR="0" wp14:anchorId="616A2688" wp14:editId="2A7A32D9">
            <wp:extent cx="6120130" cy="3453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WIN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179B" w14:textId="77777777" w:rsidR="00930F0D" w:rsidRPr="00F517F1" w:rsidRDefault="00930F0D" w:rsidP="00930F0D">
      <w:pPr>
        <w:pStyle w:val="Caption"/>
      </w:pPr>
      <w:r>
        <w:t>Figure: P</w:t>
      </w:r>
      <w:r w:rsidRPr="007A1156">
        <w:t>roject supported optimization of the U-WIN digital RI interface to streamline the transition from paper-based to portal-based reporting.</w:t>
      </w:r>
    </w:p>
    <w:p w14:paraId="6A551C44" w14:textId="77777777" w:rsidR="00D23A3E" w:rsidRDefault="00D23A3E"/>
    <w:sectPr w:rsidR="00D23A3E" w:rsidSect="00930F0D">
      <w:pgSz w:w="11980" w:h="16920"/>
      <w:pgMar w:top="567" w:right="924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ED"/>
    <w:rsid w:val="000A7EE4"/>
    <w:rsid w:val="002916ED"/>
    <w:rsid w:val="00604664"/>
    <w:rsid w:val="006E22E1"/>
    <w:rsid w:val="00930F0D"/>
    <w:rsid w:val="00D2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6779C-5DEF-441D-B684-03372913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F0D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6ED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6ED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6ED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6ED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6ED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6ED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6ED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6ED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6ED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6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6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6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6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6ED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91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6ED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91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6ED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91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6ED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916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6ED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6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6ED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30F0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371</Characters>
  <Application>Microsoft Office Word</Application>
  <DocSecurity>0</DocSecurity>
  <Lines>11</Lines>
  <Paragraphs>3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Tulika Negi</dc:creator>
  <cp:keywords/>
  <dc:description/>
  <cp:lastModifiedBy>Tulika Negi</cp:lastModifiedBy>
  <cp:revision>2</cp:revision>
  <dcterms:created xsi:type="dcterms:W3CDTF">2025-06-09T09:54:00Z</dcterms:created>
  <dcterms:modified xsi:type="dcterms:W3CDTF">2025-06-09T09:54:00Z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ff32862e-21ba-481c-b3bd-5a846faf3718</vt:lpwstr>
  </property>
</Properties>
</file>