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24AF" w:rsidRDefault="000C24AF" w:rsidP="000C24AF"/>
    <w:p w:rsidR="001D243C" w:rsidRDefault="001D243C" w:rsidP="00103F4D">
      <w:pPr>
        <w:pStyle w:val="Frontpagesubhead"/>
      </w:pPr>
    </w:p>
    <w:p w:rsidR="001D243C" w:rsidRDefault="00C13F7C" w:rsidP="00103F4D">
      <w:pPr>
        <w:pStyle w:val="Frontpagesubhead"/>
      </w:pPr>
      <w:r>
        <w:rPr>
          <w:noProof/>
          <w:lang w:eastAsia="en-GB"/>
        </w:rPr>
        <mc:AlternateContent>
          <mc:Choice Requires="wps">
            <w:drawing>
              <wp:anchor distT="0" distB="0" distL="114300" distR="114300" simplePos="0" relativeHeight="251658240" behindDoc="0" locked="0" layoutInCell="1" allowOverlap="1" wp14:anchorId="35941274" wp14:editId="0C94B799">
                <wp:simplePos x="0" y="0"/>
                <wp:positionH relativeFrom="page">
                  <wp:posOffset>647700</wp:posOffset>
                </wp:positionH>
                <wp:positionV relativeFrom="page">
                  <wp:posOffset>1800225</wp:posOffset>
                </wp:positionV>
                <wp:extent cx="6911975" cy="2133600"/>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6911975" cy="213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Title"/>
                              <w:tag w:val="title"/>
                              <w:id w:val="1036308880"/>
                              <w:placeholder>
                                <w:docPart w:val="3623D20C095943AD94D6164CC0149CEF"/>
                              </w:placeholder>
                              <w:dataBinding w:prefixMappings="xmlns:ns0='http://purl.org/dc/elements/1.1/' xmlns:ns1='http://schemas.openxmlformats.org/package/2006/metadata/core-properties' " w:xpath="/ns1:coreProperties[1]/ns0:title[1]" w:storeItemID="{6C3C8BC8-F283-45AE-878A-BAB7291924A1}"/>
                              <w:text/>
                            </w:sdtPr>
                            <w:sdtEndPr/>
                            <w:sdtContent>
                              <w:p w:rsidR="00665003" w:rsidRDefault="00005F1C" w:rsidP="00103F4D">
                                <w:pPr>
                                  <w:pStyle w:val="FrontpageTitle"/>
                                </w:pPr>
                                <w:r w:rsidRPr="00005F1C">
                                  <w:rPr>
                                    <w:sz w:val="56"/>
                                    <w:szCs w:val="56"/>
                                  </w:rPr>
                                  <w:t>Digital Child Health</w:t>
                                </w:r>
                                <w:r>
                                  <w:rPr>
                                    <w:sz w:val="56"/>
                                    <w:szCs w:val="56"/>
                                  </w:rPr>
                                  <w:t>:</w:t>
                                </w:r>
                                <w:r w:rsidRPr="00005F1C">
                                  <w:rPr>
                                    <w:sz w:val="56"/>
                                    <w:szCs w:val="56"/>
                                  </w:rPr>
                                  <w:t xml:space="preserve"> </w:t>
                                </w:r>
                                <w:r w:rsidR="002B35F8" w:rsidRPr="00005F1C">
                                  <w:rPr>
                                    <w:sz w:val="56"/>
                                    <w:szCs w:val="56"/>
                                  </w:rPr>
                                  <w:t>Blood</w:t>
                                </w:r>
                                <w:r w:rsidR="00E5677B" w:rsidRPr="00005F1C">
                                  <w:rPr>
                                    <w:sz w:val="56"/>
                                    <w:szCs w:val="56"/>
                                  </w:rPr>
                                  <w:t xml:space="preserve"> S</w:t>
                                </w:r>
                                <w:r w:rsidR="002B35F8" w:rsidRPr="00005F1C">
                                  <w:rPr>
                                    <w:sz w:val="56"/>
                                    <w:szCs w:val="56"/>
                                  </w:rPr>
                                  <w:t xml:space="preserve">pot </w:t>
                                </w:r>
                                <w:r w:rsidR="00E5677B" w:rsidRPr="00005F1C">
                                  <w:rPr>
                                    <w:sz w:val="56"/>
                                    <w:szCs w:val="56"/>
                                  </w:rPr>
                                  <w:t>Messaging Implementation</w:t>
                                </w:r>
                              </w:p>
                            </w:sdtContent>
                          </w:sdt>
                          <w:p w:rsidR="00665003" w:rsidRDefault="00005F1C" w:rsidP="00103F4D">
                            <w:pPr>
                              <w:pStyle w:val="Frontpagesubhead"/>
                            </w:pPr>
                            <w:r>
                              <w:t>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41274" id="_x0000_t202" coordsize="21600,21600" o:spt="202" path="m,l,21600r21600,l21600,xe">
                <v:stroke joinstyle="miter"/>
                <v:path gradientshapeok="t" o:connecttype="rect"/>
              </v:shapetype>
              <v:shape id="Text Box 2" o:spid="_x0000_s1026" type="#_x0000_t202" style="position:absolute;margin-left:51pt;margin-top:141.75pt;width:544.25pt;height:1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yWdgIAAFMFAAAOAAAAZHJzL2Uyb0RvYy54bWysVMFu2zAMvQ/YPwi6r05StFuD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" filled="f" stroked="f" strokeweight=".5pt">
                <v:textbox inset="0,0,0,0">
                  <w:txbxContent>
                    <w:sdt>
                      <w:sdtPr>
                        <w:rPr>
                          <w:sz w:val="56"/>
                          <w:szCs w:val="56"/>
                        </w:rPr>
                        <w:alias w:val="Title"/>
                        <w:tag w:val="title"/>
                        <w:id w:val="1036308880"/>
                        <w:placeholder>
                          <w:docPart w:val="3623D20C095943AD94D6164CC0149CEF"/>
                        </w:placeholder>
                        <w:dataBinding w:prefixMappings="xmlns:ns0='http://purl.org/dc/elements/1.1/' xmlns:ns1='http://schemas.openxmlformats.org/package/2006/metadata/core-properties' " w:xpath="/ns1:coreProperties[1]/ns0:title[1]" w:storeItemID="{6C3C8BC8-F283-45AE-878A-BAB7291924A1}"/>
                        <w:text/>
                      </w:sdtPr>
                      <w:sdtEndPr/>
                      <w:sdtContent>
                        <w:p w:rsidR="00665003" w:rsidRDefault="00005F1C" w:rsidP="00103F4D">
                          <w:pPr>
                            <w:pStyle w:val="FrontpageTitle"/>
                          </w:pPr>
                          <w:r w:rsidRPr="00005F1C">
                            <w:rPr>
                              <w:sz w:val="56"/>
                              <w:szCs w:val="56"/>
                            </w:rPr>
                            <w:t>Digital Child Health</w:t>
                          </w:r>
                          <w:r>
                            <w:rPr>
                              <w:sz w:val="56"/>
                              <w:szCs w:val="56"/>
                            </w:rPr>
                            <w:t>:</w:t>
                          </w:r>
                          <w:r w:rsidRPr="00005F1C">
                            <w:rPr>
                              <w:sz w:val="56"/>
                              <w:szCs w:val="56"/>
                            </w:rPr>
                            <w:t xml:space="preserve"> </w:t>
                          </w:r>
                          <w:r w:rsidR="002B35F8" w:rsidRPr="00005F1C">
                            <w:rPr>
                              <w:sz w:val="56"/>
                              <w:szCs w:val="56"/>
                            </w:rPr>
                            <w:t>Blood</w:t>
                          </w:r>
                          <w:r w:rsidR="00E5677B" w:rsidRPr="00005F1C">
                            <w:rPr>
                              <w:sz w:val="56"/>
                              <w:szCs w:val="56"/>
                            </w:rPr>
                            <w:t xml:space="preserve"> S</w:t>
                          </w:r>
                          <w:r w:rsidR="002B35F8" w:rsidRPr="00005F1C">
                            <w:rPr>
                              <w:sz w:val="56"/>
                              <w:szCs w:val="56"/>
                            </w:rPr>
                            <w:t xml:space="preserve">pot </w:t>
                          </w:r>
                          <w:r w:rsidR="00E5677B" w:rsidRPr="00005F1C">
                            <w:rPr>
                              <w:sz w:val="56"/>
                              <w:szCs w:val="56"/>
                            </w:rPr>
                            <w:t>Messaging Implementation</w:t>
                          </w:r>
                        </w:p>
                      </w:sdtContent>
                    </w:sdt>
                    <w:p w:rsidR="00665003" w:rsidRDefault="00005F1C" w:rsidP="00103F4D">
                      <w:pPr>
                        <w:pStyle w:val="Frontpagesubhead"/>
                      </w:pPr>
                      <w:r>
                        <w:t>Review</w:t>
                      </w:r>
                    </w:p>
                  </w:txbxContent>
                </v:textbox>
                <w10:wrap anchorx="page" anchory="page"/>
              </v:shape>
            </w:pict>
          </mc:Fallback>
        </mc:AlternateContent>
      </w:r>
    </w:p>
    <w:p w:rsidR="00F25CC7" w:rsidRDefault="00F25CC7" w:rsidP="00103F4D">
      <w:pPr>
        <w:pStyle w:val="Frontpagesubhead"/>
      </w:pPr>
      <w:r>
        <w:tab/>
      </w:r>
    </w:p>
    <w:p w:rsidR="001D243C" w:rsidRPr="00F25CC7" w:rsidRDefault="00103F4D" w:rsidP="00F25CC7">
      <w:pPr>
        <w:sectPr w:rsidR="001D243C" w:rsidRPr="00F25CC7" w:rsidSect="00F5718C">
          <w:headerReference w:type="default" r:id="rId8"/>
          <w:footerReference w:type="default" r:id="rId9"/>
          <w:headerReference w:type="first" r:id="rId10"/>
          <w:pgSz w:w="11906" w:h="16838"/>
          <w:pgMar w:top="1021" w:right="1021" w:bottom="1021" w:left="1021" w:header="454" w:footer="680"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405418B0" wp14:editId="7543E2F0">
                <wp:simplePos x="0" y="0"/>
                <wp:positionH relativeFrom="page">
                  <wp:posOffset>648335</wp:posOffset>
                </wp:positionH>
                <wp:positionV relativeFrom="page">
                  <wp:posOffset>3456305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003" w:rsidRPr="00103F4D" w:rsidRDefault="00005F1C" w:rsidP="00103F4D">
                            <w:pPr>
                              <w:pStyle w:val="Publisheddate"/>
                            </w:pPr>
                            <w:r>
                              <w:t>Draft</w:t>
                            </w:r>
                            <w:r w:rsidR="00665003">
                              <w:t xml:space="preserve"> </w:t>
                            </w:r>
                            <w:r w:rsidR="00406DE6">
                              <w:t>23rd</w:t>
                            </w:r>
                            <w:r w:rsidR="00710B8B">
                              <w:t xml:space="preserve"> November </w:t>
                            </w:r>
                            <w:r w:rsidR="00665003">
                              <w:t>20</w:t>
                            </w:r>
                            <w:r w:rsidR="006B5DED">
                              <w:t>20</w:t>
                            </w:r>
                            <w:r w:rsidR="00665003">
                              <w:t xml:space="preserve"> v0.</w:t>
                            </w:r>
                            <w:r w:rsidR="00710B8B">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418B0" id="Text Box 3" o:spid="_x0000_s1027" type="#_x0000_t202" style="position:absolute;margin-left:51.05pt;margin-top:272.15pt;width:379.3pt;height:39.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" filled="f" stroked="f" strokeweight=".5pt">
                <v:textbox inset="0,0,0,0">
                  <w:txbxContent>
                    <w:p w:rsidR="00665003" w:rsidRPr="00103F4D" w:rsidRDefault="00005F1C" w:rsidP="00103F4D">
                      <w:pPr>
                        <w:pStyle w:val="Publisheddate"/>
                      </w:pPr>
                      <w:r>
                        <w:t>Draft</w:t>
                      </w:r>
                      <w:r w:rsidR="00665003">
                        <w:t xml:space="preserve"> </w:t>
                      </w:r>
                      <w:r w:rsidR="00406DE6">
                        <w:t>23rd</w:t>
                      </w:r>
                      <w:r w:rsidR="00710B8B">
                        <w:t xml:space="preserve"> November </w:t>
                      </w:r>
                      <w:r w:rsidR="00665003">
                        <w:t>20</w:t>
                      </w:r>
                      <w:r w:rsidR="006B5DED">
                        <w:t>20</w:t>
                      </w:r>
                      <w:r w:rsidR="00665003">
                        <w:t xml:space="preserve"> v0.</w:t>
                      </w:r>
                      <w:r w:rsidR="00710B8B">
                        <w:t>4</w:t>
                      </w:r>
                    </w:p>
                  </w:txbxContent>
                </v:textbox>
                <w10:wrap anchorx="page" anchory="page"/>
              </v:shape>
            </w:pict>
          </mc:Fallback>
        </mc:AlternateContent>
      </w:r>
    </w:p>
    <w:p w:rsidR="00E72689" w:rsidRPr="00E72689" w:rsidRDefault="00E72689" w:rsidP="00E72689">
      <w:pPr>
        <w:pStyle w:val="BodyTextKWN"/>
        <w:rPr>
          <w:rFonts w:asciiTheme="minorHAnsi" w:hAnsiTheme="minorHAnsi" w:cstheme="minorHAnsi"/>
          <w:b/>
          <w:color w:val="005DAB"/>
          <w:sz w:val="32"/>
          <w:szCs w:val="32"/>
        </w:rPr>
      </w:pPr>
      <w:bookmarkStart w:id="0" w:name="_Toc350174611"/>
      <w:r w:rsidRPr="00E72689">
        <w:rPr>
          <w:rFonts w:asciiTheme="minorHAnsi" w:hAnsiTheme="minorHAnsi" w:cstheme="minorHAnsi"/>
          <w:b/>
          <w:color w:val="005DAB"/>
          <w:sz w:val="32"/>
          <w:szCs w:val="32"/>
        </w:rPr>
        <w:t xml:space="preserve">Document Management </w:t>
      </w:r>
    </w:p>
    <w:p w:rsidR="00E72689" w:rsidRPr="00E72689" w:rsidRDefault="00E72689" w:rsidP="00E72689">
      <w:pPr>
        <w:pStyle w:val="BodyTextKWN"/>
        <w:rPr>
          <w:rFonts w:asciiTheme="minorHAnsi" w:hAnsiTheme="minorHAnsi" w:cstheme="minorHAnsi"/>
          <w:b/>
          <w:color w:val="005DAB"/>
          <w:sz w:val="28"/>
          <w:szCs w:val="28"/>
        </w:rPr>
      </w:pPr>
      <w:r w:rsidRPr="00E72689">
        <w:rPr>
          <w:rFonts w:asciiTheme="minorHAnsi" w:hAnsiTheme="minorHAnsi" w:cstheme="minorHAnsi"/>
          <w:b/>
          <w:color w:val="005DAB"/>
          <w:sz w:val="28"/>
          <w:szCs w:val="28"/>
        </w:rPr>
        <w:t>Revision History</w:t>
      </w:r>
    </w:p>
    <w:tbl>
      <w:tblPr>
        <w:tblStyle w:val="TableGrid"/>
        <w:tblW w:w="9820" w:type="dxa"/>
        <w:tblLook w:val="04A0" w:firstRow="1" w:lastRow="0" w:firstColumn="1" w:lastColumn="0" w:noHBand="0" w:noVBand="1"/>
      </w:tblPr>
      <w:tblGrid>
        <w:gridCol w:w="1023"/>
        <w:gridCol w:w="249"/>
        <w:gridCol w:w="1239"/>
        <w:gridCol w:w="1202"/>
        <w:gridCol w:w="3050"/>
        <w:gridCol w:w="3057"/>
      </w:tblGrid>
      <w:tr w:rsidR="00CA19CC" w:rsidRPr="00E72689" w:rsidTr="009C7C99">
        <w:tc>
          <w:tcPr>
            <w:tcW w:w="1023" w:type="dxa"/>
            <w:tcBorders>
              <w:left w:val="nil"/>
              <w:bottom w:val="single" w:sz="4" w:space="0" w:color="000000"/>
              <w:right w:val="nil"/>
            </w:tcBorders>
            <w:vAlign w:val="center"/>
          </w:tcPr>
          <w:p w:rsidR="00CA19CC" w:rsidRPr="00E72689" w:rsidRDefault="00CA19CC" w:rsidP="00924C1C">
            <w:pPr>
              <w:pStyle w:val="BodyText"/>
              <w:rPr>
                <w:rFonts w:asciiTheme="minorHAnsi" w:hAnsiTheme="minorHAnsi" w:cstheme="minorHAnsi"/>
                <w:b/>
                <w:lang w:eastAsia="en-GB"/>
              </w:rPr>
            </w:pPr>
            <w:r w:rsidRPr="00E72689">
              <w:rPr>
                <w:rFonts w:asciiTheme="minorHAnsi" w:hAnsiTheme="minorHAnsi" w:cstheme="minorHAnsi"/>
                <w:b/>
                <w:lang w:eastAsia="en-GB"/>
              </w:rPr>
              <w:t>Version</w:t>
            </w:r>
          </w:p>
        </w:tc>
        <w:tc>
          <w:tcPr>
            <w:tcW w:w="253" w:type="dxa"/>
            <w:tcBorders>
              <w:left w:val="nil"/>
              <w:right w:val="nil"/>
            </w:tcBorders>
          </w:tcPr>
          <w:p w:rsidR="00CA19CC" w:rsidRPr="00E72689" w:rsidRDefault="00CA19CC" w:rsidP="00924C1C">
            <w:pPr>
              <w:pStyle w:val="BodyText"/>
              <w:rPr>
                <w:rFonts w:asciiTheme="minorHAnsi" w:hAnsiTheme="minorHAnsi" w:cstheme="minorHAnsi"/>
                <w:b/>
                <w:lang w:eastAsia="en-GB"/>
              </w:rPr>
            </w:pPr>
          </w:p>
        </w:tc>
        <w:tc>
          <w:tcPr>
            <w:tcW w:w="889" w:type="dxa"/>
            <w:tcBorders>
              <w:left w:val="nil"/>
              <w:right w:val="nil"/>
            </w:tcBorders>
          </w:tcPr>
          <w:p w:rsidR="00CA19CC" w:rsidRPr="00E72689" w:rsidRDefault="00CA19CC" w:rsidP="00924C1C">
            <w:pPr>
              <w:pStyle w:val="BodyText"/>
              <w:rPr>
                <w:rFonts w:asciiTheme="minorHAnsi" w:hAnsiTheme="minorHAnsi" w:cstheme="minorHAnsi"/>
                <w:b/>
                <w:lang w:eastAsia="en-GB"/>
              </w:rPr>
            </w:pPr>
            <w:r w:rsidRPr="00E72689">
              <w:rPr>
                <w:rFonts w:asciiTheme="minorHAnsi" w:hAnsiTheme="minorHAnsi" w:cstheme="minorHAnsi"/>
                <w:b/>
                <w:lang w:eastAsia="en-GB"/>
              </w:rPr>
              <w:t>Status</w:t>
            </w:r>
          </w:p>
        </w:tc>
        <w:tc>
          <w:tcPr>
            <w:tcW w:w="1237" w:type="dxa"/>
            <w:tcBorders>
              <w:left w:val="nil"/>
              <w:right w:val="nil"/>
            </w:tcBorders>
            <w:vAlign w:val="center"/>
          </w:tcPr>
          <w:p w:rsidR="00CA19CC" w:rsidRPr="00E72689" w:rsidRDefault="00CA19CC" w:rsidP="00924C1C">
            <w:pPr>
              <w:pStyle w:val="BodyText"/>
              <w:jc w:val="center"/>
              <w:rPr>
                <w:rFonts w:asciiTheme="minorHAnsi" w:hAnsiTheme="minorHAnsi" w:cstheme="minorHAnsi"/>
                <w:b/>
                <w:lang w:eastAsia="en-GB"/>
              </w:rPr>
            </w:pPr>
            <w:r w:rsidRPr="00E72689">
              <w:rPr>
                <w:rFonts w:asciiTheme="minorHAnsi" w:hAnsiTheme="minorHAnsi" w:cstheme="minorHAnsi"/>
                <w:b/>
                <w:lang w:eastAsia="en-GB"/>
              </w:rPr>
              <w:t>Date</w:t>
            </w:r>
          </w:p>
        </w:tc>
        <w:tc>
          <w:tcPr>
            <w:tcW w:w="3295" w:type="dxa"/>
            <w:tcBorders>
              <w:left w:val="nil"/>
              <w:right w:val="nil"/>
            </w:tcBorders>
          </w:tcPr>
          <w:p w:rsidR="00CA19CC" w:rsidRPr="00E72689" w:rsidRDefault="00CA19CC" w:rsidP="00924C1C">
            <w:pPr>
              <w:pStyle w:val="BodyText"/>
              <w:rPr>
                <w:rFonts w:asciiTheme="minorHAnsi" w:hAnsiTheme="minorHAnsi" w:cstheme="minorHAnsi"/>
                <w:b/>
                <w:lang w:eastAsia="en-GB"/>
              </w:rPr>
            </w:pPr>
            <w:r w:rsidRPr="00E72689">
              <w:rPr>
                <w:rFonts w:asciiTheme="minorHAnsi" w:hAnsiTheme="minorHAnsi" w:cstheme="minorHAnsi"/>
                <w:b/>
                <w:lang w:eastAsia="en-GB"/>
              </w:rPr>
              <w:t>Author</w:t>
            </w:r>
          </w:p>
        </w:tc>
        <w:tc>
          <w:tcPr>
            <w:tcW w:w="3123" w:type="dxa"/>
            <w:tcBorders>
              <w:left w:val="nil"/>
              <w:bottom w:val="single" w:sz="4" w:space="0" w:color="000000"/>
              <w:right w:val="nil"/>
            </w:tcBorders>
            <w:vAlign w:val="center"/>
          </w:tcPr>
          <w:p w:rsidR="00CA19CC" w:rsidRPr="00E72689" w:rsidRDefault="00CA19CC" w:rsidP="00924C1C">
            <w:pPr>
              <w:pStyle w:val="BodyText"/>
              <w:rPr>
                <w:rFonts w:asciiTheme="minorHAnsi" w:hAnsiTheme="minorHAnsi" w:cstheme="minorHAnsi"/>
                <w:b/>
                <w:lang w:eastAsia="en-GB"/>
              </w:rPr>
            </w:pPr>
            <w:r w:rsidRPr="00E72689">
              <w:rPr>
                <w:rFonts w:asciiTheme="minorHAnsi" w:hAnsiTheme="minorHAnsi" w:cstheme="minorHAnsi"/>
                <w:b/>
                <w:lang w:eastAsia="en-GB"/>
              </w:rPr>
              <w:t>Summary of Changes</w:t>
            </w:r>
          </w:p>
        </w:tc>
      </w:tr>
      <w:tr w:rsidR="00CA19CC" w:rsidRPr="00E72689" w:rsidTr="009C7C99">
        <w:tc>
          <w:tcPr>
            <w:tcW w:w="1023" w:type="dxa"/>
            <w:tcBorders>
              <w:left w:val="nil"/>
              <w:right w:val="single" w:sz="4" w:space="0" w:color="BABABA" w:themeColor="background2" w:themeShade="BF"/>
            </w:tcBorders>
            <w:vAlign w:val="center"/>
          </w:tcPr>
          <w:p w:rsidR="00CA19CC" w:rsidRPr="00E72689" w:rsidRDefault="00CA19CC" w:rsidP="00924C1C">
            <w:pPr>
              <w:pStyle w:val="BodyText"/>
              <w:spacing w:before="60" w:after="60"/>
              <w:rPr>
                <w:rFonts w:asciiTheme="minorHAnsi" w:hAnsiTheme="minorHAnsi" w:cstheme="minorHAnsi"/>
                <w:sz w:val="20"/>
                <w:szCs w:val="20"/>
                <w:lang w:eastAsia="en-GB"/>
              </w:rPr>
            </w:pPr>
            <w:r w:rsidRPr="00E72689">
              <w:rPr>
                <w:rFonts w:asciiTheme="minorHAnsi" w:hAnsiTheme="minorHAnsi" w:cstheme="minorHAnsi"/>
                <w:sz w:val="20"/>
                <w:szCs w:val="20"/>
                <w:lang w:eastAsia="en-GB"/>
              </w:rPr>
              <w:t>0.1</w:t>
            </w:r>
          </w:p>
        </w:tc>
        <w:tc>
          <w:tcPr>
            <w:tcW w:w="253" w:type="dxa"/>
            <w:tcBorders>
              <w:left w:val="single" w:sz="4" w:space="0" w:color="BABABA" w:themeColor="background2" w:themeShade="BF"/>
              <w:right w:val="single" w:sz="4" w:space="0" w:color="BABABA" w:themeColor="background2" w:themeShade="BF"/>
            </w:tcBorders>
          </w:tcPr>
          <w:p w:rsidR="00CA19CC" w:rsidRPr="00E72689" w:rsidRDefault="00CA19CC" w:rsidP="00924C1C">
            <w:pPr>
              <w:pStyle w:val="BodyText"/>
              <w:spacing w:before="60" w:after="60"/>
              <w:rPr>
                <w:rFonts w:asciiTheme="minorHAnsi" w:hAnsiTheme="minorHAnsi" w:cstheme="minorHAnsi"/>
                <w:sz w:val="20"/>
                <w:szCs w:val="20"/>
                <w:lang w:eastAsia="en-GB"/>
              </w:rPr>
            </w:pPr>
          </w:p>
        </w:tc>
        <w:tc>
          <w:tcPr>
            <w:tcW w:w="889" w:type="dxa"/>
            <w:tcBorders>
              <w:left w:val="single" w:sz="4" w:space="0" w:color="BABABA" w:themeColor="background2" w:themeShade="BF"/>
              <w:right w:val="single" w:sz="4" w:space="0" w:color="BABABA" w:themeColor="background2" w:themeShade="BF"/>
            </w:tcBorders>
            <w:vAlign w:val="center"/>
          </w:tcPr>
          <w:p w:rsidR="00CA19CC" w:rsidRPr="00E72689" w:rsidRDefault="00CA19CC" w:rsidP="00924C1C">
            <w:pPr>
              <w:pStyle w:val="BodyText"/>
              <w:spacing w:before="60" w:after="60"/>
              <w:rPr>
                <w:rFonts w:asciiTheme="minorHAnsi" w:hAnsiTheme="minorHAnsi" w:cstheme="minorHAnsi"/>
                <w:sz w:val="20"/>
                <w:szCs w:val="20"/>
                <w:lang w:eastAsia="en-GB"/>
              </w:rPr>
            </w:pPr>
            <w:r w:rsidRPr="00E72689">
              <w:rPr>
                <w:rFonts w:asciiTheme="minorHAnsi" w:hAnsiTheme="minorHAnsi" w:cstheme="minorHAnsi"/>
                <w:sz w:val="20"/>
                <w:szCs w:val="20"/>
                <w:lang w:eastAsia="en-GB"/>
              </w:rPr>
              <w:t>Draft</w:t>
            </w:r>
          </w:p>
        </w:tc>
        <w:tc>
          <w:tcPr>
            <w:tcW w:w="1237" w:type="dxa"/>
            <w:tcBorders>
              <w:left w:val="single" w:sz="4" w:space="0" w:color="BABABA" w:themeColor="background2" w:themeShade="BF"/>
              <w:right w:val="single" w:sz="4" w:space="0" w:color="BABABA" w:themeColor="background2" w:themeShade="BF"/>
            </w:tcBorders>
            <w:vAlign w:val="center"/>
          </w:tcPr>
          <w:p w:rsidR="00CA19CC" w:rsidRPr="00E72689" w:rsidRDefault="00005F1C" w:rsidP="00924C1C">
            <w:pPr>
              <w:pStyle w:val="BodyText"/>
              <w:spacing w:before="60" w:after="60"/>
              <w:jc w:val="center"/>
              <w:rPr>
                <w:rFonts w:asciiTheme="minorHAnsi" w:hAnsiTheme="minorHAnsi" w:cstheme="minorHAnsi"/>
                <w:sz w:val="20"/>
                <w:szCs w:val="20"/>
                <w:lang w:eastAsia="en-GB"/>
              </w:rPr>
            </w:pPr>
            <w:r>
              <w:rPr>
                <w:rFonts w:asciiTheme="minorHAnsi" w:hAnsiTheme="minorHAnsi" w:cstheme="minorHAnsi"/>
                <w:sz w:val="20"/>
                <w:szCs w:val="20"/>
                <w:lang w:eastAsia="en-GB"/>
              </w:rPr>
              <w:t>16</w:t>
            </w:r>
            <w:r w:rsidR="00A44CEC">
              <w:rPr>
                <w:rFonts w:asciiTheme="minorHAnsi" w:hAnsiTheme="minorHAnsi" w:cstheme="minorHAnsi"/>
                <w:sz w:val="20"/>
                <w:szCs w:val="20"/>
                <w:lang w:eastAsia="en-GB"/>
              </w:rPr>
              <w:t>/0</w:t>
            </w:r>
            <w:r>
              <w:rPr>
                <w:rFonts w:asciiTheme="minorHAnsi" w:hAnsiTheme="minorHAnsi" w:cstheme="minorHAnsi"/>
                <w:sz w:val="20"/>
                <w:szCs w:val="20"/>
                <w:lang w:eastAsia="en-GB"/>
              </w:rPr>
              <w:t>9</w:t>
            </w:r>
            <w:r w:rsidR="00A44CEC">
              <w:rPr>
                <w:rFonts w:asciiTheme="minorHAnsi" w:hAnsiTheme="minorHAnsi" w:cstheme="minorHAnsi"/>
                <w:sz w:val="20"/>
                <w:szCs w:val="20"/>
                <w:lang w:eastAsia="en-GB"/>
              </w:rPr>
              <w:t>/20</w:t>
            </w:r>
          </w:p>
        </w:tc>
        <w:tc>
          <w:tcPr>
            <w:tcW w:w="3295" w:type="dxa"/>
            <w:tcBorders>
              <w:left w:val="single" w:sz="4" w:space="0" w:color="BABABA" w:themeColor="background2" w:themeShade="BF"/>
              <w:right w:val="single" w:sz="4" w:space="0" w:color="BABABA" w:themeColor="background2" w:themeShade="BF"/>
            </w:tcBorders>
          </w:tcPr>
          <w:p w:rsidR="00CA19CC" w:rsidRPr="00E72689" w:rsidRDefault="00CA19CC" w:rsidP="00924C1C">
            <w:pPr>
              <w:pStyle w:val="BodyText"/>
              <w:spacing w:before="60" w:after="60"/>
              <w:rPr>
                <w:rFonts w:asciiTheme="minorHAnsi" w:hAnsiTheme="minorHAnsi" w:cstheme="minorHAnsi"/>
                <w:sz w:val="20"/>
                <w:szCs w:val="20"/>
                <w:lang w:eastAsia="en-GB"/>
              </w:rPr>
            </w:pPr>
            <w:r w:rsidRPr="00E72689">
              <w:rPr>
                <w:rFonts w:asciiTheme="minorHAnsi" w:hAnsiTheme="minorHAnsi" w:cstheme="minorHAnsi"/>
                <w:sz w:val="20"/>
                <w:szCs w:val="20"/>
                <w:lang w:eastAsia="en-GB"/>
              </w:rPr>
              <w:t>Alison Golightly</w:t>
            </w:r>
            <w:r w:rsidR="009C7C99">
              <w:rPr>
                <w:rFonts w:asciiTheme="minorHAnsi" w:hAnsiTheme="minorHAnsi" w:cstheme="minorHAnsi"/>
                <w:sz w:val="20"/>
                <w:szCs w:val="20"/>
                <w:lang w:eastAsia="en-GB"/>
              </w:rPr>
              <w:t>, Head of Implementation and Business Change, Digital Child Health Programme</w:t>
            </w:r>
          </w:p>
        </w:tc>
        <w:tc>
          <w:tcPr>
            <w:tcW w:w="3123" w:type="dxa"/>
            <w:tcBorders>
              <w:left w:val="single" w:sz="4" w:space="0" w:color="BABABA" w:themeColor="background2" w:themeShade="BF"/>
              <w:right w:val="nil"/>
            </w:tcBorders>
            <w:vAlign w:val="center"/>
          </w:tcPr>
          <w:p w:rsidR="00CA19CC" w:rsidRPr="00E72689" w:rsidRDefault="00CA19CC" w:rsidP="00924C1C">
            <w:pPr>
              <w:pStyle w:val="BodyText"/>
              <w:spacing w:before="60" w:after="60"/>
              <w:rPr>
                <w:rFonts w:asciiTheme="minorHAnsi" w:hAnsiTheme="minorHAnsi" w:cstheme="minorHAnsi"/>
                <w:sz w:val="20"/>
                <w:szCs w:val="20"/>
                <w:lang w:eastAsia="en-GB"/>
              </w:rPr>
            </w:pPr>
            <w:r w:rsidRPr="00E72689">
              <w:rPr>
                <w:rFonts w:asciiTheme="minorHAnsi" w:hAnsiTheme="minorHAnsi" w:cstheme="minorHAnsi"/>
                <w:sz w:val="20"/>
                <w:szCs w:val="20"/>
                <w:lang w:eastAsia="en-GB"/>
              </w:rPr>
              <w:t>First draft</w:t>
            </w:r>
          </w:p>
        </w:tc>
      </w:tr>
      <w:tr w:rsidR="00CA19CC" w:rsidRPr="00E72689" w:rsidTr="009C7C99">
        <w:tc>
          <w:tcPr>
            <w:tcW w:w="1023" w:type="dxa"/>
            <w:tcBorders>
              <w:left w:val="nil"/>
              <w:right w:val="single" w:sz="4" w:space="0" w:color="BABABA" w:themeColor="background2" w:themeShade="BF"/>
            </w:tcBorders>
            <w:vAlign w:val="center"/>
          </w:tcPr>
          <w:p w:rsidR="00CA19CC" w:rsidRPr="00E72689" w:rsidRDefault="009C7C99"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0.2</w:t>
            </w:r>
          </w:p>
        </w:tc>
        <w:tc>
          <w:tcPr>
            <w:tcW w:w="253" w:type="dxa"/>
            <w:tcBorders>
              <w:left w:val="single" w:sz="4" w:space="0" w:color="BABABA" w:themeColor="background2" w:themeShade="BF"/>
              <w:right w:val="single" w:sz="4" w:space="0" w:color="BABABA" w:themeColor="background2" w:themeShade="BF"/>
            </w:tcBorders>
          </w:tcPr>
          <w:p w:rsidR="00CA19CC" w:rsidRDefault="00CA19CC" w:rsidP="00924C1C">
            <w:pPr>
              <w:pStyle w:val="BodyText"/>
              <w:spacing w:before="60" w:after="60"/>
              <w:rPr>
                <w:rFonts w:asciiTheme="minorHAnsi" w:hAnsiTheme="minorHAnsi" w:cstheme="minorHAnsi"/>
                <w:sz w:val="20"/>
                <w:szCs w:val="20"/>
                <w:lang w:eastAsia="en-GB"/>
              </w:rPr>
            </w:pPr>
          </w:p>
        </w:tc>
        <w:tc>
          <w:tcPr>
            <w:tcW w:w="889" w:type="dxa"/>
            <w:tcBorders>
              <w:left w:val="single" w:sz="4" w:space="0" w:color="BABABA" w:themeColor="background2" w:themeShade="BF"/>
              <w:right w:val="single" w:sz="4" w:space="0" w:color="BABABA" w:themeColor="background2" w:themeShade="BF"/>
            </w:tcBorders>
            <w:vAlign w:val="center"/>
          </w:tcPr>
          <w:p w:rsidR="00CA19CC" w:rsidRPr="00E72689" w:rsidRDefault="009C7C99"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Draft</w:t>
            </w:r>
          </w:p>
        </w:tc>
        <w:tc>
          <w:tcPr>
            <w:tcW w:w="1237" w:type="dxa"/>
            <w:tcBorders>
              <w:left w:val="single" w:sz="4" w:space="0" w:color="BABABA" w:themeColor="background2" w:themeShade="BF"/>
              <w:right w:val="single" w:sz="4" w:space="0" w:color="BABABA" w:themeColor="background2" w:themeShade="BF"/>
            </w:tcBorders>
            <w:vAlign w:val="center"/>
          </w:tcPr>
          <w:p w:rsidR="00CA19CC" w:rsidRPr="00E72689" w:rsidRDefault="009C7C99" w:rsidP="00924C1C">
            <w:pPr>
              <w:pStyle w:val="BodyText"/>
              <w:spacing w:before="60" w:after="60"/>
              <w:jc w:val="center"/>
              <w:rPr>
                <w:rFonts w:asciiTheme="minorHAnsi" w:hAnsiTheme="minorHAnsi" w:cstheme="minorHAnsi"/>
                <w:sz w:val="20"/>
                <w:szCs w:val="20"/>
                <w:lang w:eastAsia="en-GB"/>
              </w:rPr>
            </w:pPr>
            <w:r>
              <w:rPr>
                <w:rFonts w:asciiTheme="minorHAnsi" w:hAnsiTheme="minorHAnsi" w:cstheme="minorHAnsi"/>
                <w:sz w:val="20"/>
                <w:szCs w:val="20"/>
                <w:lang w:eastAsia="en-GB"/>
              </w:rPr>
              <w:t>01/10/20</w:t>
            </w:r>
          </w:p>
        </w:tc>
        <w:tc>
          <w:tcPr>
            <w:tcW w:w="3295" w:type="dxa"/>
            <w:tcBorders>
              <w:left w:val="single" w:sz="4" w:space="0" w:color="BABABA" w:themeColor="background2" w:themeShade="BF"/>
              <w:right w:val="single" w:sz="4" w:space="0" w:color="BABABA" w:themeColor="background2" w:themeShade="BF"/>
            </w:tcBorders>
          </w:tcPr>
          <w:p w:rsidR="00CA19CC" w:rsidRPr="00E72689" w:rsidRDefault="009C7C99"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Alison Golightly, NHS Digital</w:t>
            </w:r>
          </w:p>
        </w:tc>
        <w:tc>
          <w:tcPr>
            <w:tcW w:w="3123" w:type="dxa"/>
            <w:tcBorders>
              <w:left w:val="single" w:sz="4" w:space="0" w:color="BABABA" w:themeColor="background2" w:themeShade="BF"/>
              <w:right w:val="nil"/>
            </w:tcBorders>
            <w:vAlign w:val="center"/>
          </w:tcPr>
          <w:p w:rsidR="00CA19CC" w:rsidRPr="00E72689" w:rsidRDefault="009C7C99"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Addition of Section 6 and 7 text, ready for external review/input</w:t>
            </w:r>
          </w:p>
        </w:tc>
      </w:tr>
      <w:tr w:rsidR="00FF27C0" w:rsidRPr="00E72689" w:rsidTr="00324F61">
        <w:tc>
          <w:tcPr>
            <w:tcW w:w="1023" w:type="dxa"/>
            <w:tcBorders>
              <w:left w:val="nil"/>
              <w:right w:val="single" w:sz="4" w:space="0" w:color="BABABA" w:themeColor="background2" w:themeShade="BF"/>
            </w:tcBorders>
            <w:vAlign w:val="center"/>
          </w:tcPr>
          <w:p w:rsidR="00FF27C0" w:rsidRPr="00E72689" w:rsidRDefault="00FF27C0" w:rsidP="00324F61">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0.3</w:t>
            </w:r>
          </w:p>
        </w:tc>
        <w:tc>
          <w:tcPr>
            <w:tcW w:w="253" w:type="dxa"/>
            <w:tcBorders>
              <w:left w:val="single" w:sz="4" w:space="0" w:color="BABABA" w:themeColor="background2" w:themeShade="BF"/>
              <w:right w:val="single" w:sz="4" w:space="0" w:color="BABABA" w:themeColor="background2" w:themeShade="BF"/>
            </w:tcBorders>
          </w:tcPr>
          <w:p w:rsidR="00FF27C0" w:rsidRPr="00E72689" w:rsidRDefault="00FF27C0" w:rsidP="00324F61">
            <w:pPr>
              <w:pStyle w:val="BodyText"/>
              <w:spacing w:before="60" w:after="60"/>
              <w:rPr>
                <w:rFonts w:asciiTheme="minorHAnsi" w:hAnsiTheme="minorHAnsi" w:cstheme="minorHAnsi"/>
                <w:sz w:val="20"/>
                <w:szCs w:val="20"/>
                <w:lang w:eastAsia="en-GB"/>
              </w:rPr>
            </w:pPr>
          </w:p>
        </w:tc>
        <w:tc>
          <w:tcPr>
            <w:tcW w:w="889" w:type="dxa"/>
            <w:tcBorders>
              <w:left w:val="single" w:sz="4" w:space="0" w:color="BABABA" w:themeColor="background2" w:themeShade="BF"/>
              <w:right w:val="single" w:sz="4" w:space="0" w:color="BABABA" w:themeColor="background2" w:themeShade="BF"/>
            </w:tcBorders>
            <w:vAlign w:val="center"/>
          </w:tcPr>
          <w:p w:rsidR="00FF27C0" w:rsidRPr="00E72689" w:rsidRDefault="00406DE6" w:rsidP="00324F61">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Draft</w:t>
            </w:r>
          </w:p>
        </w:tc>
        <w:tc>
          <w:tcPr>
            <w:tcW w:w="1237" w:type="dxa"/>
            <w:tcBorders>
              <w:left w:val="single" w:sz="4" w:space="0" w:color="BABABA" w:themeColor="background2" w:themeShade="BF"/>
              <w:right w:val="single" w:sz="4" w:space="0" w:color="BABABA" w:themeColor="background2" w:themeShade="BF"/>
            </w:tcBorders>
            <w:vAlign w:val="center"/>
          </w:tcPr>
          <w:p w:rsidR="00FF27C0" w:rsidRPr="00E72689" w:rsidRDefault="00FF27C0" w:rsidP="00324F61">
            <w:pPr>
              <w:pStyle w:val="BodyText"/>
              <w:spacing w:before="60" w:after="60"/>
              <w:jc w:val="center"/>
              <w:rPr>
                <w:rFonts w:asciiTheme="minorHAnsi" w:hAnsiTheme="minorHAnsi" w:cstheme="minorHAnsi"/>
                <w:sz w:val="20"/>
                <w:szCs w:val="20"/>
                <w:lang w:eastAsia="en-GB"/>
              </w:rPr>
            </w:pPr>
            <w:r>
              <w:rPr>
                <w:rFonts w:asciiTheme="minorHAnsi" w:hAnsiTheme="minorHAnsi" w:cstheme="minorHAnsi"/>
                <w:sz w:val="20"/>
                <w:szCs w:val="20"/>
                <w:lang w:eastAsia="en-GB"/>
              </w:rPr>
              <w:t>19/10/20</w:t>
            </w:r>
          </w:p>
        </w:tc>
        <w:tc>
          <w:tcPr>
            <w:tcW w:w="3295" w:type="dxa"/>
            <w:tcBorders>
              <w:left w:val="single" w:sz="4" w:space="0" w:color="BABABA" w:themeColor="background2" w:themeShade="BF"/>
              <w:right w:val="single" w:sz="4" w:space="0" w:color="BABABA" w:themeColor="background2" w:themeShade="BF"/>
            </w:tcBorders>
          </w:tcPr>
          <w:p w:rsidR="00FF27C0" w:rsidRPr="00E72689" w:rsidRDefault="00E506D2" w:rsidP="00324F61">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Alison Golightly, NHS Digital</w:t>
            </w:r>
          </w:p>
        </w:tc>
        <w:tc>
          <w:tcPr>
            <w:tcW w:w="3123" w:type="dxa"/>
            <w:tcBorders>
              <w:left w:val="single" w:sz="4" w:space="0" w:color="BABABA" w:themeColor="background2" w:themeShade="BF"/>
              <w:right w:val="nil"/>
            </w:tcBorders>
            <w:vAlign w:val="center"/>
          </w:tcPr>
          <w:p w:rsidR="00FF27C0" w:rsidRPr="00E72689" w:rsidRDefault="00FF27C0" w:rsidP="00324F61">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Incorporating PHE/UKSLN comments from review call 15</w:t>
            </w:r>
            <w:r w:rsidRPr="00BC10B5">
              <w:rPr>
                <w:rFonts w:asciiTheme="minorHAnsi" w:hAnsiTheme="minorHAnsi" w:cstheme="minorHAnsi"/>
                <w:sz w:val="20"/>
                <w:szCs w:val="20"/>
                <w:vertAlign w:val="superscript"/>
                <w:lang w:eastAsia="en-GB"/>
              </w:rPr>
              <w:t>th</w:t>
            </w:r>
            <w:r>
              <w:rPr>
                <w:rFonts w:asciiTheme="minorHAnsi" w:hAnsiTheme="minorHAnsi" w:cstheme="minorHAnsi"/>
                <w:sz w:val="20"/>
                <w:szCs w:val="20"/>
                <w:lang w:eastAsia="en-GB"/>
              </w:rPr>
              <w:t xml:space="preserve"> October plus additional comments received from CHIS who are implemented/implementing.</w:t>
            </w:r>
          </w:p>
        </w:tc>
      </w:tr>
      <w:tr w:rsidR="00CA19CC" w:rsidRPr="00E72689" w:rsidTr="009C7C99">
        <w:tc>
          <w:tcPr>
            <w:tcW w:w="1023" w:type="dxa"/>
            <w:tcBorders>
              <w:left w:val="nil"/>
              <w:right w:val="single" w:sz="4" w:space="0" w:color="BABABA" w:themeColor="background2" w:themeShade="BF"/>
            </w:tcBorders>
            <w:vAlign w:val="center"/>
          </w:tcPr>
          <w:p w:rsidR="00CA19CC" w:rsidRPr="00E72689" w:rsidRDefault="00BC10B5"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0.</w:t>
            </w:r>
            <w:r w:rsidR="00FF27C0">
              <w:rPr>
                <w:rFonts w:asciiTheme="minorHAnsi" w:hAnsiTheme="minorHAnsi" w:cstheme="minorHAnsi"/>
                <w:sz w:val="20"/>
                <w:szCs w:val="20"/>
                <w:lang w:eastAsia="en-GB"/>
              </w:rPr>
              <w:t>4</w:t>
            </w:r>
          </w:p>
        </w:tc>
        <w:tc>
          <w:tcPr>
            <w:tcW w:w="253" w:type="dxa"/>
            <w:tcBorders>
              <w:left w:val="single" w:sz="4" w:space="0" w:color="BABABA" w:themeColor="background2" w:themeShade="BF"/>
              <w:right w:val="single" w:sz="4" w:space="0" w:color="BABABA" w:themeColor="background2" w:themeShade="BF"/>
            </w:tcBorders>
          </w:tcPr>
          <w:p w:rsidR="00CA19CC" w:rsidRPr="00E72689" w:rsidRDefault="00CA19CC" w:rsidP="00924C1C">
            <w:pPr>
              <w:pStyle w:val="BodyText"/>
              <w:spacing w:before="60" w:after="60"/>
              <w:rPr>
                <w:rFonts w:asciiTheme="minorHAnsi" w:hAnsiTheme="minorHAnsi" w:cstheme="minorHAnsi"/>
                <w:sz w:val="20"/>
                <w:szCs w:val="20"/>
                <w:lang w:eastAsia="en-GB"/>
              </w:rPr>
            </w:pPr>
          </w:p>
        </w:tc>
        <w:tc>
          <w:tcPr>
            <w:tcW w:w="889" w:type="dxa"/>
            <w:tcBorders>
              <w:left w:val="single" w:sz="4" w:space="0" w:color="BABABA" w:themeColor="background2" w:themeShade="BF"/>
              <w:right w:val="single" w:sz="4" w:space="0" w:color="BABABA" w:themeColor="background2" w:themeShade="BF"/>
            </w:tcBorders>
            <w:vAlign w:val="center"/>
          </w:tcPr>
          <w:p w:rsidR="00CA19CC" w:rsidRPr="00E72689" w:rsidRDefault="00406DE6"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Final for acceptance</w:t>
            </w:r>
          </w:p>
        </w:tc>
        <w:tc>
          <w:tcPr>
            <w:tcW w:w="1237" w:type="dxa"/>
            <w:tcBorders>
              <w:left w:val="single" w:sz="4" w:space="0" w:color="BABABA" w:themeColor="background2" w:themeShade="BF"/>
              <w:right w:val="single" w:sz="4" w:space="0" w:color="BABABA" w:themeColor="background2" w:themeShade="BF"/>
            </w:tcBorders>
            <w:vAlign w:val="center"/>
          </w:tcPr>
          <w:p w:rsidR="00CA19CC" w:rsidRPr="00E72689" w:rsidRDefault="00406DE6" w:rsidP="00924C1C">
            <w:pPr>
              <w:pStyle w:val="BodyText"/>
              <w:spacing w:before="60" w:after="60"/>
              <w:jc w:val="center"/>
              <w:rPr>
                <w:rFonts w:asciiTheme="minorHAnsi" w:hAnsiTheme="minorHAnsi" w:cstheme="minorHAnsi"/>
                <w:sz w:val="20"/>
                <w:szCs w:val="20"/>
                <w:lang w:eastAsia="en-GB"/>
              </w:rPr>
            </w:pPr>
            <w:r>
              <w:rPr>
                <w:rFonts w:asciiTheme="minorHAnsi" w:hAnsiTheme="minorHAnsi" w:cstheme="minorHAnsi"/>
                <w:sz w:val="20"/>
                <w:szCs w:val="20"/>
                <w:lang w:eastAsia="en-GB"/>
              </w:rPr>
              <w:t>23</w:t>
            </w:r>
            <w:r w:rsidR="00FF27C0">
              <w:rPr>
                <w:rFonts w:asciiTheme="minorHAnsi" w:hAnsiTheme="minorHAnsi" w:cstheme="minorHAnsi"/>
                <w:sz w:val="20"/>
                <w:szCs w:val="20"/>
                <w:lang w:eastAsia="en-GB"/>
              </w:rPr>
              <w:t>/11/20</w:t>
            </w:r>
          </w:p>
        </w:tc>
        <w:tc>
          <w:tcPr>
            <w:tcW w:w="3295" w:type="dxa"/>
            <w:tcBorders>
              <w:left w:val="single" w:sz="4" w:space="0" w:color="BABABA" w:themeColor="background2" w:themeShade="BF"/>
              <w:right w:val="single" w:sz="4" w:space="0" w:color="BABABA" w:themeColor="background2" w:themeShade="BF"/>
            </w:tcBorders>
          </w:tcPr>
          <w:p w:rsidR="00CA19CC" w:rsidRPr="00E72689" w:rsidRDefault="00E506D2"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Alison Golightly, NHS Digital</w:t>
            </w:r>
          </w:p>
        </w:tc>
        <w:tc>
          <w:tcPr>
            <w:tcW w:w="3123" w:type="dxa"/>
            <w:tcBorders>
              <w:left w:val="single" w:sz="4" w:space="0" w:color="BABABA" w:themeColor="background2" w:themeShade="BF"/>
              <w:right w:val="nil"/>
            </w:tcBorders>
            <w:vAlign w:val="center"/>
          </w:tcPr>
          <w:p w:rsidR="00CA19CC" w:rsidRPr="00E72689" w:rsidRDefault="00FF27C0" w:rsidP="00924C1C">
            <w:pPr>
              <w:pStyle w:val="BodyText"/>
              <w:spacing w:before="60" w:after="60"/>
              <w:rPr>
                <w:rFonts w:asciiTheme="minorHAnsi" w:hAnsiTheme="minorHAnsi" w:cstheme="minorHAnsi"/>
                <w:sz w:val="20"/>
                <w:szCs w:val="20"/>
                <w:lang w:eastAsia="en-GB"/>
              </w:rPr>
            </w:pPr>
            <w:r>
              <w:rPr>
                <w:rFonts w:asciiTheme="minorHAnsi" w:hAnsiTheme="minorHAnsi" w:cstheme="minorHAnsi"/>
                <w:sz w:val="20"/>
                <w:szCs w:val="20"/>
                <w:lang w:eastAsia="en-GB"/>
              </w:rPr>
              <w:t>Introducing issue on ‘movers in from abroad’, revision of Summary and Recommendations</w:t>
            </w:r>
            <w:r w:rsidR="00406DE6">
              <w:rPr>
                <w:rFonts w:asciiTheme="minorHAnsi" w:hAnsiTheme="minorHAnsi" w:cstheme="minorHAnsi"/>
                <w:sz w:val="20"/>
                <w:szCs w:val="20"/>
                <w:lang w:eastAsia="en-GB"/>
              </w:rPr>
              <w:t xml:space="preserve"> (now Next Steps)</w:t>
            </w:r>
          </w:p>
        </w:tc>
      </w:tr>
    </w:tbl>
    <w:p w:rsidR="00E72689" w:rsidRPr="00E72689" w:rsidRDefault="00E72689" w:rsidP="00E72689">
      <w:pPr>
        <w:pStyle w:val="BodyText"/>
        <w:rPr>
          <w:rFonts w:asciiTheme="minorHAnsi" w:hAnsiTheme="minorHAnsi" w:cstheme="minorHAnsi"/>
          <w:lang w:eastAsia="en-GB"/>
        </w:rPr>
      </w:pPr>
    </w:p>
    <w:p w:rsidR="00296669" w:rsidRDefault="00296669" w:rsidP="00296669">
      <w:pPr>
        <w:pStyle w:val="FootnoteText"/>
        <w:rPr>
          <w:rFonts w:asciiTheme="minorHAnsi" w:hAnsiTheme="minorHAnsi" w:cstheme="minorHAnsi"/>
          <w:color w:val="000000"/>
          <w:sz w:val="22"/>
          <w:szCs w:val="22"/>
          <w:shd w:val="clear" w:color="auto" w:fill="FFFFFF"/>
        </w:rPr>
      </w:pPr>
    </w:p>
    <w:p w:rsidR="00CA19CC" w:rsidRPr="00E72689" w:rsidRDefault="00CA19CC" w:rsidP="00CA19CC">
      <w:pPr>
        <w:pStyle w:val="BodyTextKWN"/>
        <w:rPr>
          <w:rFonts w:asciiTheme="minorHAnsi" w:hAnsiTheme="minorHAnsi" w:cstheme="minorHAnsi"/>
          <w:b/>
          <w:color w:val="005DAB"/>
          <w:sz w:val="28"/>
          <w:szCs w:val="28"/>
        </w:rPr>
      </w:pPr>
      <w:r>
        <w:rPr>
          <w:rFonts w:asciiTheme="minorHAnsi" w:hAnsiTheme="minorHAnsi" w:cstheme="minorHAnsi"/>
          <w:b/>
          <w:color w:val="005DAB"/>
          <w:sz w:val="28"/>
          <w:szCs w:val="28"/>
        </w:rPr>
        <w:t>Further Information</w:t>
      </w:r>
    </w:p>
    <w:p w:rsidR="00CA19CC" w:rsidRDefault="00CA19CC">
      <w:pPr>
        <w:spacing w:after="0"/>
        <w:textboxTightWrap w:val="none"/>
      </w:pPr>
      <w:r>
        <w:rPr>
          <w:rFonts w:asciiTheme="minorHAnsi" w:hAnsiTheme="minorHAnsi" w:cstheme="minorHAnsi"/>
          <w:color w:val="000000"/>
          <w:sz w:val="22"/>
          <w:szCs w:val="22"/>
          <w:shd w:val="clear" w:color="auto" w:fill="FFFFFF"/>
        </w:rPr>
        <w:t xml:space="preserve">For further information on the Digital Child Health Programme, please see the Digital Child Health web pages </w:t>
      </w:r>
      <w:hyperlink r:id="rId11" w:history="1">
        <w:r>
          <w:rPr>
            <w:rStyle w:val="Hyperlink"/>
          </w:rPr>
          <w:t>https://digital.nhs.uk/services/digital-child-health</w:t>
        </w:r>
      </w:hyperlink>
    </w:p>
    <w:p w:rsidR="00CA19CC" w:rsidRDefault="00CA19CC">
      <w:pPr>
        <w:spacing w:after="0"/>
        <w:textboxTightWrap w:val="none"/>
      </w:pPr>
    </w:p>
    <w:p w:rsidR="00CA19CC" w:rsidRPr="00CA19CC" w:rsidRDefault="00CA19CC">
      <w:pPr>
        <w:spacing w:after="0"/>
        <w:textboxTightWrap w:val="none"/>
        <w:rPr>
          <w:sz w:val="22"/>
          <w:szCs w:val="22"/>
        </w:rPr>
      </w:pPr>
      <w:r w:rsidRPr="00CA19CC">
        <w:rPr>
          <w:sz w:val="22"/>
          <w:szCs w:val="22"/>
        </w:rPr>
        <w:t xml:space="preserve">For questions about this document, please email </w:t>
      </w:r>
      <w:hyperlink r:id="rId12" w:history="1">
        <w:r w:rsidRPr="00CA19CC">
          <w:rPr>
            <w:rStyle w:val="Hyperlink"/>
            <w:rFonts w:ascii="Arial" w:hAnsi="Arial"/>
            <w:sz w:val="22"/>
            <w:szCs w:val="22"/>
          </w:rPr>
          <w:t>dch@nhs.net</w:t>
        </w:r>
      </w:hyperlink>
    </w:p>
    <w:p w:rsidR="00D667DA" w:rsidRDefault="00D667DA">
      <w:pPr>
        <w:spacing w:after="0"/>
        <w:textboxTightWrap w:val="none"/>
        <w:rPr>
          <w:rFonts w:asciiTheme="minorHAnsi" w:eastAsia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br w:type="page"/>
      </w:r>
    </w:p>
    <w:p w:rsidR="00D667DA" w:rsidRPr="00E72689" w:rsidRDefault="00D667DA" w:rsidP="00296669">
      <w:pPr>
        <w:pStyle w:val="FootnoteText"/>
        <w:rPr>
          <w:rFonts w:asciiTheme="minorHAnsi" w:hAnsiTheme="minorHAnsi" w:cstheme="minorHAnsi"/>
          <w:color w:val="000000"/>
          <w:sz w:val="22"/>
          <w:szCs w:val="22"/>
          <w:shd w:val="clear" w:color="auto" w:fill="FFFFFF"/>
        </w:rPr>
      </w:pPr>
    </w:p>
    <w:p w:rsidR="00A46DD2" w:rsidRDefault="00A46DD2" w:rsidP="007E3E62">
      <w:pPr>
        <w:pStyle w:val="FootnoteText"/>
        <w:rPr>
          <w:sz w:val="22"/>
          <w:szCs w:val="22"/>
        </w:rPr>
      </w:pPr>
    </w:p>
    <w:p w:rsidR="00A46DD2" w:rsidRDefault="00356255" w:rsidP="002368E5">
      <w:pPr>
        <w:pStyle w:val="Heading1"/>
        <w:numPr>
          <w:ilvl w:val="0"/>
          <w:numId w:val="2"/>
        </w:numPr>
        <w:rPr>
          <w:sz w:val="32"/>
        </w:rPr>
      </w:pPr>
      <w:r>
        <w:rPr>
          <w:sz w:val="32"/>
        </w:rPr>
        <w:t>Purpose</w:t>
      </w:r>
    </w:p>
    <w:p w:rsidR="002B35F8" w:rsidRDefault="00B96187" w:rsidP="00FA2BBC">
      <w:pPr>
        <w:rPr>
          <w:sz w:val="22"/>
          <w:szCs w:val="22"/>
        </w:rPr>
      </w:pPr>
      <w:r>
        <w:rPr>
          <w:sz w:val="22"/>
          <w:szCs w:val="22"/>
        </w:rPr>
        <w:t>Th</w:t>
      </w:r>
      <w:r w:rsidR="00B0549A">
        <w:rPr>
          <w:sz w:val="22"/>
          <w:szCs w:val="22"/>
        </w:rPr>
        <w:t>e</w:t>
      </w:r>
      <w:r w:rsidR="002E4275">
        <w:rPr>
          <w:sz w:val="22"/>
          <w:szCs w:val="22"/>
        </w:rPr>
        <w:t xml:space="preserve"> </w:t>
      </w:r>
      <w:r w:rsidR="00A44CEC">
        <w:rPr>
          <w:sz w:val="22"/>
          <w:szCs w:val="22"/>
        </w:rPr>
        <w:t xml:space="preserve">purpose of this </w:t>
      </w:r>
      <w:r w:rsidR="000B39BF">
        <w:rPr>
          <w:sz w:val="22"/>
          <w:szCs w:val="22"/>
        </w:rPr>
        <w:t xml:space="preserve">paper is to set out </w:t>
      </w:r>
      <w:r w:rsidR="00005F1C">
        <w:rPr>
          <w:sz w:val="22"/>
          <w:szCs w:val="22"/>
        </w:rPr>
        <w:t>a brief review of</w:t>
      </w:r>
      <w:r w:rsidR="000B39BF">
        <w:rPr>
          <w:sz w:val="22"/>
          <w:szCs w:val="22"/>
        </w:rPr>
        <w:t xml:space="preserve"> blood spot messaging over NEMs </w:t>
      </w:r>
      <w:r w:rsidR="00373001">
        <w:rPr>
          <w:sz w:val="22"/>
          <w:szCs w:val="22"/>
        </w:rPr>
        <w:t xml:space="preserve">outlining issues and questions which have been raised with the Digital Child Health </w:t>
      </w:r>
      <w:r w:rsidR="00596DD2">
        <w:rPr>
          <w:sz w:val="22"/>
          <w:szCs w:val="22"/>
        </w:rPr>
        <w:t xml:space="preserve">(DCH) </w:t>
      </w:r>
      <w:r w:rsidR="00373001">
        <w:rPr>
          <w:sz w:val="22"/>
          <w:szCs w:val="22"/>
        </w:rPr>
        <w:t>programme team at NHS Digital (NHSD)</w:t>
      </w:r>
      <w:r w:rsidR="009C7C99">
        <w:rPr>
          <w:sz w:val="22"/>
          <w:szCs w:val="22"/>
        </w:rPr>
        <w:t xml:space="preserve"> by provider organisations during implementation.</w:t>
      </w:r>
    </w:p>
    <w:p w:rsidR="00373001" w:rsidRDefault="00FF27C0" w:rsidP="00FA2BBC">
      <w:pPr>
        <w:rPr>
          <w:sz w:val="22"/>
          <w:szCs w:val="22"/>
        </w:rPr>
      </w:pPr>
      <w:r>
        <w:rPr>
          <w:sz w:val="22"/>
          <w:szCs w:val="22"/>
        </w:rPr>
        <w:t>This version of the</w:t>
      </w:r>
      <w:r w:rsidR="00373001">
        <w:rPr>
          <w:sz w:val="22"/>
          <w:szCs w:val="22"/>
        </w:rPr>
        <w:t xml:space="preserve"> paper </w:t>
      </w:r>
      <w:r>
        <w:rPr>
          <w:sz w:val="22"/>
          <w:szCs w:val="22"/>
        </w:rPr>
        <w:t>has been reviewed by</w:t>
      </w:r>
      <w:r w:rsidR="00373001">
        <w:rPr>
          <w:sz w:val="22"/>
          <w:szCs w:val="22"/>
        </w:rPr>
        <w:t xml:space="preserve"> Public Health England (PHE), public health commissioners, the UK Screening Laboratory </w:t>
      </w:r>
      <w:r w:rsidR="00596DD2">
        <w:rPr>
          <w:sz w:val="22"/>
          <w:szCs w:val="22"/>
        </w:rPr>
        <w:t>N</w:t>
      </w:r>
      <w:r w:rsidR="00373001">
        <w:rPr>
          <w:sz w:val="22"/>
          <w:szCs w:val="22"/>
        </w:rPr>
        <w:t>etwork (UKSLN) and the providers and suppliers who have implemented/are considering i</w:t>
      </w:r>
      <w:r w:rsidR="000B39BF">
        <w:rPr>
          <w:sz w:val="22"/>
          <w:szCs w:val="22"/>
        </w:rPr>
        <w:t>mplementing the messag</w:t>
      </w:r>
      <w:r w:rsidR="00373001">
        <w:rPr>
          <w:sz w:val="22"/>
          <w:szCs w:val="22"/>
        </w:rPr>
        <w:t>e.</w:t>
      </w:r>
    </w:p>
    <w:p w:rsidR="00373001" w:rsidRDefault="00373001" w:rsidP="00FA2BBC">
      <w:pPr>
        <w:rPr>
          <w:sz w:val="22"/>
          <w:szCs w:val="22"/>
        </w:rPr>
      </w:pPr>
    </w:p>
    <w:p w:rsidR="00373001" w:rsidRDefault="00596DD2" w:rsidP="00373001">
      <w:pPr>
        <w:pStyle w:val="Heading1"/>
        <w:numPr>
          <w:ilvl w:val="0"/>
          <w:numId w:val="2"/>
        </w:numPr>
        <w:rPr>
          <w:sz w:val="32"/>
        </w:rPr>
      </w:pPr>
      <w:r>
        <w:rPr>
          <w:sz w:val="32"/>
        </w:rPr>
        <w:t xml:space="preserve">Objective of the </w:t>
      </w:r>
      <w:r w:rsidR="00994499">
        <w:rPr>
          <w:sz w:val="32"/>
        </w:rPr>
        <w:t>data flow and m</w:t>
      </w:r>
      <w:r>
        <w:rPr>
          <w:sz w:val="32"/>
        </w:rPr>
        <w:t>essag</w:t>
      </w:r>
      <w:r w:rsidR="0073636F">
        <w:rPr>
          <w:sz w:val="32"/>
        </w:rPr>
        <w:t>e</w:t>
      </w:r>
    </w:p>
    <w:p w:rsidR="00373001" w:rsidRDefault="00373001" w:rsidP="00373001">
      <w:pPr>
        <w:rPr>
          <w:sz w:val="22"/>
          <w:szCs w:val="22"/>
        </w:rPr>
      </w:pPr>
      <w:r>
        <w:rPr>
          <w:sz w:val="22"/>
          <w:szCs w:val="22"/>
        </w:rPr>
        <w:t xml:space="preserve">The </w:t>
      </w:r>
      <w:r w:rsidR="00596DD2">
        <w:rPr>
          <w:sz w:val="22"/>
          <w:szCs w:val="22"/>
        </w:rPr>
        <w:t xml:space="preserve">objective of the DCH Blood Spot </w:t>
      </w:r>
      <w:r w:rsidR="00FF27C0">
        <w:rPr>
          <w:sz w:val="22"/>
          <w:szCs w:val="22"/>
        </w:rPr>
        <w:t xml:space="preserve">Outcome </w:t>
      </w:r>
      <w:r w:rsidR="00596DD2">
        <w:rPr>
          <w:sz w:val="22"/>
          <w:szCs w:val="22"/>
        </w:rPr>
        <w:t xml:space="preserve">message was to reduce the burden on Child Health Information Services (CHIS)  in re-keying results </w:t>
      </w:r>
      <w:r w:rsidR="0073636F">
        <w:rPr>
          <w:sz w:val="22"/>
          <w:szCs w:val="22"/>
        </w:rPr>
        <w:t>into their records and to provide a means for parents to receive results electronically via a digital version of the Personal Child Health (DPCHR) which is being made available to all parents in England in January 2021.</w:t>
      </w:r>
      <w:r w:rsidR="00A23B1F">
        <w:rPr>
          <w:sz w:val="22"/>
          <w:szCs w:val="22"/>
        </w:rPr>
        <w:t>It additionally made it possible to distribute the results to Health Visitors and GPs, again reducing the burden on CHI</w:t>
      </w:r>
      <w:r w:rsidR="00FF27C0">
        <w:rPr>
          <w:sz w:val="22"/>
          <w:szCs w:val="22"/>
        </w:rPr>
        <w:t>S</w:t>
      </w:r>
      <w:r w:rsidR="00A23B1F">
        <w:rPr>
          <w:sz w:val="22"/>
          <w:szCs w:val="22"/>
        </w:rPr>
        <w:t>, and resulting in a more complete child health record being available to health professionals.</w:t>
      </w:r>
    </w:p>
    <w:p w:rsidR="00FF27C0" w:rsidRDefault="00FF27C0" w:rsidP="00373001">
      <w:pPr>
        <w:rPr>
          <w:sz w:val="22"/>
          <w:szCs w:val="22"/>
        </w:rPr>
      </w:pPr>
      <w:r>
        <w:rPr>
          <w:sz w:val="22"/>
          <w:szCs w:val="22"/>
        </w:rPr>
        <w:t>At this stage of implementation, this outcome message is not intended to be a replacement of the laboratory outcome reports which CHIS receive</w:t>
      </w:r>
      <w:r w:rsidR="00A11E30">
        <w:rPr>
          <w:sz w:val="22"/>
          <w:szCs w:val="22"/>
        </w:rPr>
        <w:t xml:space="preserve"> and CHIS will continue to receive these in parallel.</w:t>
      </w:r>
    </w:p>
    <w:p w:rsidR="00A11E30" w:rsidRDefault="00A11E30" w:rsidP="00373001">
      <w:pPr>
        <w:rPr>
          <w:sz w:val="22"/>
          <w:szCs w:val="22"/>
        </w:rPr>
      </w:pPr>
    </w:p>
    <w:p w:rsidR="00994499" w:rsidRDefault="00994499" w:rsidP="00994499">
      <w:pPr>
        <w:pStyle w:val="Heading1"/>
        <w:numPr>
          <w:ilvl w:val="0"/>
          <w:numId w:val="2"/>
        </w:numPr>
        <w:rPr>
          <w:sz w:val="32"/>
        </w:rPr>
      </w:pPr>
      <w:r>
        <w:rPr>
          <w:sz w:val="32"/>
        </w:rPr>
        <w:t>Solution Design</w:t>
      </w:r>
    </w:p>
    <w:p w:rsidR="00A11E30" w:rsidRPr="00BC04D3" w:rsidRDefault="00A11E30" w:rsidP="00A11E30">
      <w:pPr>
        <w:rPr>
          <w:sz w:val="22"/>
          <w:szCs w:val="22"/>
        </w:rPr>
      </w:pPr>
      <w:r w:rsidRPr="00BC04D3">
        <w:rPr>
          <w:sz w:val="22"/>
          <w:szCs w:val="22"/>
        </w:rPr>
        <w:t xml:space="preserve">The original solution design </w:t>
      </w:r>
      <w:r w:rsidR="00BC04D3">
        <w:rPr>
          <w:sz w:val="22"/>
          <w:szCs w:val="22"/>
        </w:rPr>
        <w:t xml:space="preserve">agreed by the Professional Records Standards Body </w:t>
      </w:r>
      <w:r w:rsidRPr="00BC04D3">
        <w:rPr>
          <w:sz w:val="22"/>
          <w:szCs w:val="22"/>
        </w:rPr>
        <w:t xml:space="preserve">for Blood Spot </w:t>
      </w:r>
      <w:r w:rsidR="00BC04D3">
        <w:rPr>
          <w:sz w:val="22"/>
          <w:szCs w:val="22"/>
        </w:rPr>
        <w:t xml:space="preserve">results </w:t>
      </w:r>
      <w:r w:rsidRPr="00BC04D3">
        <w:rPr>
          <w:sz w:val="22"/>
          <w:szCs w:val="22"/>
        </w:rPr>
        <w:t>was for</w:t>
      </w:r>
      <w:r w:rsidR="00BC04D3">
        <w:rPr>
          <w:sz w:val="22"/>
          <w:szCs w:val="22"/>
        </w:rPr>
        <w:t xml:space="preserve"> three</w:t>
      </w:r>
      <w:r w:rsidRPr="00BC04D3">
        <w:rPr>
          <w:sz w:val="22"/>
          <w:szCs w:val="22"/>
        </w:rPr>
        <w:t xml:space="preserve"> messages to be </w:t>
      </w:r>
      <w:r w:rsidR="00BC04D3">
        <w:rPr>
          <w:sz w:val="22"/>
          <w:szCs w:val="22"/>
        </w:rPr>
        <w:t>received by CHIS:</w:t>
      </w:r>
    </w:p>
    <w:p w:rsidR="00BC04D3" w:rsidRPr="00BC04D3" w:rsidRDefault="00BC04D3" w:rsidP="00BC04D3">
      <w:pPr>
        <w:pStyle w:val="ListParagraph"/>
        <w:numPr>
          <w:ilvl w:val="0"/>
          <w:numId w:val="44"/>
        </w:numPr>
        <w:rPr>
          <w:sz w:val="22"/>
          <w:szCs w:val="22"/>
        </w:rPr>
      </w:pPr>
      <w:r w:rsidRPr="00BC04D3">
        <w:rPr>
          <w:sz w:val="22"/>
          <w:szCs w:val="22"/>
        </w:rPr>
        <w:t xml:space="preserve">Blood Spot </w:t>
      </w:r>
      <w:r w:rsidR="00A11E30" w:rsidRPr="00BC04D3">
        <w:rPr>
          <w:sz w:val="22"/>
          <w:szCs w:val="22"/>
        </w:rPr>
        <w:t>Sample Taken</w:t>
      </w:r>
      <w:r w:rsidRPr="00BC04D3">
        <w:rPr>
          <w:sz w:val="22"/>
          <w:szCs w:val="22"/>
        </w:rPr>
        <w:t xml:space="preserve"> – to be sent from Maternity systems</w:t>
      </w:r>
    </w:p>
    <w:p w:rsidR="00BC04D3" w:rsidRPr="00BC04D3" w:rsidRDefault="00BC04D3" w:rsidP="00BC04D3">
      <w:pPr>
        <w:pStyle w:val="ListParagraph"/>
        <w:numPr>
          <w:ilvl w:val="0"/>
          <w:numId w:val="44"/>
        </w:numPr>
        <w:rPr>
          <w:sz w:val="22"/>
          <w:szCs w:val="22"/>
        </w:rPr>
      </w:pPr>
      <w:r w:rsidRPr="00BC04D3">
        <w:rPr>
          <w:sz w:val="22"/>
          <w:szCs w:val="22"/>
        </w:rPr>
        <w:t xml:space="preserve">Blood Spot </w:t>
      </w:r>
      <w:r w:rsidR="00A11E30" w:rsidRPr="00BC04D3">
        <w:rPr>
          <w:sz w:val="22"/>
          <w:szCs w:val="22"/>
        </w:rPr>
        <w:t xml:space="preserve">Sample Received </w:t>
      </w:r>
      <w:r w:rsidRPr="00BC04D3">
        <w:rPr>
          <w:sz w:val="22"/>
          <w:szCs w:val="22"/>
        </w:rPr>
        <w:t>– to be sent from Laboratory systems</w:t>
      </w:r>
    </w:p>
    <w:p w:rsidR="00A11E30" w:rsidRPr="00BC04D3" w:rsidRDefault="00BC04D3" w:rsidP="00BC04D3">
      <w:pPr>
        <w:pStyle w:val="ListParagraph"/>
        <w:numPr>
          <w:ilvl w:val="0"/>
          <w:numId w:val="44"/>
        </w:numPr>
        <w:rPr>
          <w:sz w:val="22"/>
          <w:szCs w:val="22"/>
        </w:rPr>
      </w:pPr>
      <w:r w:rsidRPr="00BC04D3">
        <w:rPr>
          <w:sz w:val="22"/>
          <w:szCs w:val="22"/>
        </w:rPr>
        <w:t xml:space="preserve">Blood Spot </w:t>
      </w:r>
      <w:r w:rsidR="00A11E30" w:rsidRPr="00BC04D3">
        <w:rPr>
          <w:sz w:val="22"/>
          <w:szCs w:val="22"/>
        </w:rPr>
        <w:t xml:space="preserve">Outcome – </w:t>
      </w:r>
      <w:r w:rsidRPr="00BC04D3">
        <w:rPr>
          <w:sz w:val="22"/>
          <w:szCs w:val="22"/>
        </w:rPr>
        <w:t>to be sent from Laboratory systems</w:t>
      </w:r>
    </w:p>
    <w:p w:rsidR="00A11E30" w:rsidRPr="00A11E30" w:rsidRDefault="00A11E30" w:rsidP="00BC04D3">
      <w:pPr>
        <w:rPr>
          <w:sz w:val="22"/>
          <w:szCs w:val="22"/>
        </w:rPr>
      </w:pPr>
      <w:r w:rsidRPr="00A11E30">
        <w:rPr>
          <w:sz w:val="22"/>
          <w:szCs w:val="22"/>
        </w:rPr>
        <w:t xml:space="preserve">Due to budget and time constraints only </w:t>
      </w:r>
      <w:r w:rsidR="00BC04D3">
        <w:rPr>
          <w:sz w:val="22"/>
          <w:szCs w:val="22"/>
        </w:rPr>
        <w:t xml:space="preserve">one </w:t>
      </w:r>
      <w:r w:rsidRPr="00A11E30">
        <w:rPr>
          <w:sz w:val="22"/>
          <w:szCs w:val="22"/>
        </w:rPr>
        <w:t xml:space="preserve">of these messages – Outcome – was </w:t>
      </w:r>
      <w:r w:rsidR="00BC04D3">
        <w:rPr>
          <w:sz w:val="22"/>
          <w:szCs w:val="22"/>
        </w:rPr>
        <w:t xml:space="preserve">developed and </w:t>
      </w:r>
      <w:r w:rsidRPr="00A11E30">
        <w:rPr>
          <w:sz w:val="22"/>
          <w:szCs w:val="22"/>
        </w:rPr>
        <w:t xml:space="preserve">put into Live and it was sourced from the </w:t>
      </w:r>
      <w:r w:rsidR="00BC04D3">
        <w:rPr>
          <w:sz w:val="22"/>
          <w:szCs w:val="22"/>
        </w:rPr>
        <w:t xml:space="preserve">national Blood Spot Failsafe System (NBSFS) </w:t>
      </w:r>
      <w:r w:rsidR="0009209C">
        <w:rPr>
          <w:sz w:val="22"/>
          <w:szCs w:val="22"/>
        </w:rPr>
        <w:t>and</w:t>
      </w:r>
      <w:r w:rsidRPr="00A11E30">
        <w:rPr>
          <w:sz w:val="22"/>
          <w:szCs w:val="22"/>
        </w:rPr>
        <w:t xml:space="preserve"> not direct from the </w:t>
      </w:r>
      <w:r w:rsidR="0009209C">
        <w:rPr>
          <w:sz w:val="22"/>
          <w:szCs w:val="22"/>
        </w:rPr>
        <w:t>thirteen</w:t>
      </w:r>
      <w:r w:rsidRPr="00A11E30">
        <w:rPr>
          <w:sz w:val="22"/>
          <w:szCs w:val="22"/>
        </w:rPr>
        <w:t xml:space="preserve"> laboratories.</w:t>
      </w:r>
    </w:p>
    <w:p w:rsidR="00FF463B" w:rsidRDefault="0009209C" w:rsidP="00373001">
      <w:pPr>
        <w:rPr>
          <w:sz w:val="22"/>
          <w:szCs w:val="22"/>
        </w:rPr>
      </w:pPr>
      <w:r>
        <w:rPr>
          <w:sz w:val="22"/>
          <w:szCs w:val="22"/>
        </w:rPr>
        <w:t>This was</w:t>
      </w:r>
      <w:r w:rsidR="00994499">
        <w:rPr>
          <w:sz w:val="22"/>
          <w:szCs w:val="22"/>
        </w:rPr>
        <w:t xml:space="preserve"> a</w:t>
      </w:r>
      <w:r w:rsidR="00301203">
        <w:rPr>
          <w:sz w:val="22"/>
          <w:szCs w:val="22"/>
        </w:rPr>
        <w:t xml:space="preserve"> pragmatic decision taken </w:t>
      </w:r>
      <w:r>
        <w:rPr>
          <w:sz w:val="22"/>
          <w:szCs w:val="22"/>
        </w:rPr>
        <w:t>by</w:t>
      </w:r>
      <w:r w:rsidR="00301203">
        <w:rPr>
          <w:sz w:val="22"/>
          <w:szCs w:val="22"/>
        </w:rPr>
        <w:t xml:space="preserve"> NHSD and PHE to </w:t>
      </w:r>
      <w:r>
        <w:rPr>
          <w:sz w:val="22"/>
          <w:szCs w:val="22"/>
        </w:rPr>
        <w:t xml:space="preserve">deliver rapid benefits to CHIS and </w:t>
      </w:r>
      <w:r w:rsidR="00301203">
        <w:rPr>
          <w:sz w:val="22"/>
          <w:szCs w:val="22"/>
        </w:rPr>
        <w:t xml:space="preserve">derive additional value from the files the laboratories were providing to Northgate for </w:t>
      </w:r>
      <w:r w:rsidR="00A1462C">
        <w:rPr>
          <w:sz w:val="22"/>
          <w:szCs w:val="22"/>
        </w:rPr>
        <w:t>NBSFS</w:t>
      </w:r>
      <w:r w:rsidR="006E7632">
        <w:rPr>
          <w:sz w:val="22"/>
          <w:szCs w:val="22"/>
        </w:rPr>
        <w:t xml:space="preserve"> and </w:t>
      </w:r>
      <w:r w:rsidR="00994499">
        <w:rPr>
          <w:sz w:val="22"/>
          <w:szCs w:val="22"/>
        </w:rPr>
        <w:t xml:space="preserve">which are subsequently processed by PHE/Northgate in the National Screening Store (NSS). </w:t>
      </w:r>
      <w:r w:rsidR="00FF463B">
        <w:rPr>
          <w:sz w:val="22"/>
          <w:szCs w:val="22"/>
        </w:rPr>
        <w:t>It should be noted the</w:t>
      </w:r>
      <w:r w:rsidR="006E7632">
        <w:rPr>
          <w:sz w:val="22"/>
          <w:szCs w:val="22"/>
        </w:rPr>
        <w:t xml:space="preserve">se files are provided manually by the screening laboratories in various Excel and CSV formats and require further processing before the enter the NSS. </w:t>
      </w:r>
      <w:r w:rsidR="00FF463B">
        <w:rPr>
          <w:sz w:val="22"/>
          <w:szCs w:val="22"/>
        </w:rPr>
        <w:t xml:space="preserve"> </w:t>
      </w:r>
    </w:p>
    <w:p w:rsidR="00994499" w:rsidRDefault="00994499" w:rsidP="00373001">
      <w:pPr>
        <w:rPr>
          <w:sz w:val="22"/>
          <w:szCs w:val="22"/>
        </w:rPr>
      </w:pPr>
      <w:r>
        <w:rPr>
          <w:sz w:val="22"/>
          <w:szCs w:val="22"/>
        </w:rPr>
        <w:t xml:space="preserve">Using the NSS as the source of data being passed to NEMs had a </w:t>
      </w:r>
      <w:r w:rsidR="00D87FC9">
        <w:rPr>
          <w:sz w:val="22"/>
          <w:szCs w:val="22"/>
        </w:rPr>
        <w:t xml:space="preserve">couple </w:t>
      </w:r>
      <w:r>
        <w:rPr>
          <w:sz w:val="22"/>
          <w:szCs w:val="22"/>
        </w:rPr>
        <w:t>of other advantages:</w:t>
      </w:r>
    </w:p>
    <w:p w:rsidR="00994499" w:rsidRPr="004B02E6" w:rsidRDefault="00994499" w:rsidP="004B02E6">
      <w:pPr>
        <w:pStyle w:val="ListParagraph"/>
        <w:numPr>
          <w:ilvl w:val="0"/>
          <w:numId w:val="31"/>
        </w:numPr>
        <w:rPr>
          <w:sz w:val="22"/>
          <w:szCs w:val="22"/>
        </w:rPr>
      </w:pPr>
      <w:r w:rsidRPr="004B02E6">
        <w:rPr>
          <w:sz w:val="22"/>
          <w:szCs w:val="22"/>
        </w:rPr>
        <w:t>It made blood spot results available nationally in one single implementation, rather than thirteen implementations one for each laboratory</w:t>
      </w:r>
      <w:r w:rsidR="00D87FC9" w:rsidRPr="004B02E6">
        <w:rPr>
          <w:sz w:val="22"/>
          <w:szCs w:val="22"/>
        </w:rPr>
        <w:t>. This reduced the complexity and time taken to get the d</w:t>
      </w:r>
      <w:r w:rsidR="00A23B1F" w:rsidRPr="004B02E6">
        <w:rPr>
          <w:sz w:val="22"/>
          <w:szCs w:val="22"/>
        </w:rPr>
        <w:t>a</w:t>
      </w:r>
      <w:r w:rsidR="00D87FC9" w:rsidRPr="004B02E6">
        <w:rPr>
          <w:sz w:val="22"/>
          <w:szCs w:val="22"/>
        </w:rPr>
        <w:t>ta flow live</w:t>
      </w:r>
    </w:p>
    <w:p w:rsidR="00D87FC9" w:rsidRDefault="00D87FC9" w:rsidP="004B02E6">
      <w:pPr>
        <w:pStyle w:val="ListParagraph"/>
        <w:numPr>
          <w:ilvl w:val="0"/>
          <w:numId w:val="31"/>
        </w:numPr>
        <w:rPr>
          <w:sz w:val="22"/>
          <w:szCs w:val="22"/>
        </w:rPr>
      </w:pPr>
      <w:r w:rsidRPr="004B02E6">
        <w:rPr>
          <w:sz w:val="22"/>
          <w:szCs w:val="22"/>
        </w:rPr>
        <w:t xml:space="preserve">NSS </w:t>
      </w:r>
      <w:r w:rsidR="006E7632">
        <w:rPr>
          <w:sz w:val="22"/>
          <w:szCs w:val="22"/>
        </w:rPr>
        <w:t>is</w:t>
      </w:r>
      <w:r w:rsidRPr="004B02E6">
        <w:rPr>
          <w:sz w:val="22"/>
          <w:szCs w:val="22"/>
        </w:rPr>
        <w:t xml:space="preserve"> also the source of NIPE and Hearing Results, so that all </w:t>
      </w:r>
      <w:proofErr w:type="spellStart"/>
      <w:r w:rsidRPr="004B02E6">
        <w:rPr>
          <w:sz w:val="22"/>
          <w:szCs w:val="22"/>
        </w:rPr>
        <w:t>newborn</w:t>
      </w:r>
      <w:proofErr w:type="spellEnd"/>
      <w:r w:rsidRPr="004B02E6">
        <w:rPr>
          <w:sz w:val="22"/>
          <w:szCs w:val="22"/>
        </w:rPr>
        <w:t xml:space="preserve"> screening results </w:t>
      </w:r>
      <w:r w:rsidR="006E7632">
        <w:rPr>
          <w:sz w:val="22"/>
          <w:szCs w:val="22"/>
        </w:rPr>
        <w:t>can</w:t>
      </w:r>
      <w:r w:rsidRPr="004B02E6">
        <w:rPr>
          <w:sz w:val="22"/>
          <w:szCs w:val="22"/>
        </w:rPr>
        <w:t xml:space="preserve"> be made available to CHIS/DPCHRs in the same implementation.</w:t>
      </w:r>
    </w:p>
    <w:p w:rsidR="004B02E6" w:rsidRDefault="004B02E6" w:rsidP="004B02E6">
      <w:pPr>
        <w:rPr>
          <w:sz w:val="22"/>
          <w:szCs w:val="22"/>
        </w:rPr>
      </w:pPr>
      <w:r>
        <w:rPr>
          <w:sz w:val="22"/>
          <w:szCs w:val="22"/>
        </w:rPr>
        <w:t xml:space="preserve">Research was carried out with Northgate that showed </w:t>
      </w:r>
      <w:r w:rsidR="00490B5D">
        <w:rPr>
          <w:sz w:val="22"/>
          <w:szCs w:val="22"/>
        </w:rPr>
        <w:t>that 85% of all children had a set of final results for each of the nine tests by the time they were 13 days old. The solution was therefore designed to pass all children with a full result set on day 13 to NEMs each evening, plus any fi</w:t>
      </w:r>
      <w:r w:rsidR="006E7632">
        <w:rPr>
          <w:sz w:val="22"/>
          <w:szCs w:val="22"/>
        </w:rPr>
        <w:t xml:space="preserve">nal </w:t>
      </w:r>
      <w:r w:rsidR="00490B5D">
        <w:rPr>
          <w:sz w:val="22"/>
          <w:szCs w:val="22"/>
        </w:rPr>
        <w:t>results sets for children older than 13 days. These results pass into NEMs and onward to CHIS, GP or HV systems on the morning of the 14</w:t>
      </w:r>
      <w:r w:rsidR="00490B5D" w:rsidRPr="00490B5D">
        <w:rPr>
          <w:sz w:val="22"/>
          <w:szCs w:val="22"/>
          <w:vertAlign w:val="superscript"/>
        </w:rPr>
        <w:t>th</w:t>
      </w:r>
      <w:r w:rsidR="00490B5D">
        <w:rPr>
          <w:sz w:val="22"/>
          <w:szCs w:val="22"/>
        </w:rPr>
        <w:t xml:space="preserve"> day.</w:t>
      </w:r>
    </w:p>
    <w:p w:rsidR="00A1462C" w:rsidRDefault="00A1462C" w:rsidP="00A1462C">
      <w:pPr>
        <w:rPr>
          <w:sz w:val="22"/>
          <w:szCs w:val="22"/>
        </w:rPr>
      </w:pPr>
      <w:r w:rsidRPr="00A1462C">
        <w:rPr>
          <w:sz w:val="22"/>
          <w:szCs w:val="22"/>
        </w:rPr>
        <w:t>PHE confirmed they were happy with Day 14 solution as this would still enable CHIS to meet the KPI NBS-S02 which asks for timely identification of babies with a null or incomplete result recorded on the CHIS, giving the example of a system which does a daily check of babies equal to or more than 17 days of age and equal to or less than 364 days of age.</w:t>
      </w:r>
    </w:p>
    <w:p w:rsidR="00A1462C" w:rsidRPr="00A1462C" w:rsidRDefault="00A1462C" w:rsidP="00A1462C">
      <w:pPr>
        <w:rPr>
          <w:sz w:val="22"/>
          <w:szCs w:val="22"/>
        </w:rPr>
      </w:pPr>
      <w:r>
        <w:rPr>
          <w:sz w:val="22"/>
          <w:szCs w:val="22"/>
        </w:rPr>
        <w:t xml:space="preserve">PHE also confirmed that the responsibility for </w:t>
      </w:r>
      <w:proofErr w:type="spellStart"/>
      <w:r>
        <w:rPr>
          <w:sz w:val="22"/>
          <w:szCs w:val="22"/>
        </w:rPr>
        <w:t>Failsafing</w:t>
      </w:r>
      <w:proofErr w:type="spellEnd"/>
      <w:r>
        <w:rPr>
          <w:sz w:val="22"/>
          <w:szCs w:val="22"/>
        </w:rPr>
        <w:t xml:space="preserve"> blood spot results up to and including Day 14 was with midwifery services rather than CHIS and that the NBSFS was being used for this purpose. CHIS were therefore only required to Failsafe the blood spot pathway once the child had reached 14 days and</w:t>
      </w:r>
      <w:r w:rsidR="00DF4966">
        <w:rPr>
          <w:sz w:val="22"/>
          <w:szCs w:val="22"/>
        </w:rPr>
        <w:t xml:space="preserve"> did not have a full set of results</w:t>
      </w:r>
      <w:r>
        <w:rPr>
          <w:sz w:val="22"/>
          <w:szCs w:val="22"/>
        </w:rPr>
        <w:t>.</w:t>
      </w:r>
    </w:p>
    <w:p w:rsidR="00A1462C" w:rsidRPr="004B02E6" w:rsidRDefault="00A1462C" w:rsidP="004B02E6">
      <w:pPr>
        <w:rPr>
          <w:sz w:val="22"/>
          <w:szCs w:val="22"/>
        </w:rPr>
      </w:pPr>
    </w:p>
    <w:p w:rsidR="004B02E6" w:rsidRDefault="004B02E6" w:rsidP="004B02E6">
      <w:pPr>
        <w:rPr>
          <w:sz w:val="22"/>
          <w:szCs w:val="22"/>
        </w:rPr>
      </w:pPr>
      <w:r>
        <w:rPr>
          <w:sz w:val="22"/>
          <w:szCs w:val="22"/>
        </w:rPr>
        <w:t xml:space="preserve">The diagram </w:t>
      </w:r>
      <w:r w:rsidR="00221AA5">
        <w:rPr>
          <w:sz w:val="22"/>
          <w:szCs w:val="22"/>
        </w:rPr>
        <w:t>below</w:t>
      </w:r>
      <w:r w:rsidR="007531FF">
        <w:rPr>
          <w:sz w:val="22"/>
          <w:szCs w:val="22"/>
        </w:rPr>
        <w:t xml:space="preserve"> </w:t>
      </w:r>
      <w:r>
        <w:rPr>
          <w:sz w:val="22"/>
          <w:szCs w:val="22"/>
        </w:rPr>
        <w:t>shows the solution design:</w:t>
      </w:r>
    </w:p>
    <w:p w:rsidR="004B02E6" w:rsidRPr="004B02E6" w:rsidRDefault="00110267" w:rsidP="004B02E6">
      <w:pPr>
        <w:rPr>
          <w:sz w:val="22"/>
          <w:szCs w:val="22"/>
        </w:rPr>
      </w:pPr>
      <w:r w:rsidRPr="00110267">
        <w:rPr>
          <w:noProof/>
        </w:rPr>
        <w:t xml:space="preserve"> </w:t>
      </w:r>
      <w:r w:rsidRPr="00110267">
        <w:rPr>
          <w:noProof/>
          <w:sz w:val="22"/>
          <w:szCs w:val="22"/>
        </w:rPr>
        <w:drawing>
          <wp:inline distT="0" distB="0" distL="0" distR="0" wp14:anchorId="745F2BD7" wp14:editId="0221D5E3">
            <wp:extent cx="6096528" cy="342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528" cy="3429297"/>
                    </a:xfrm>
                    <a:prstGeom prst="rect">
                      <a:avLst/>
                    </a:prstGeom>
                  </pic:spPr>
                </pic:pic>
              </a:graphicData>
            </a:graphic>
          </wp:inline>
        </w:drawing>
      </w:r>
    </w:p>
    <w:p w:rsidR="00D87FC9" w:rsidRDefault="00D87FC9" w:rsidP="00373001">
      <w:pPr>
        <w:rPr>
          <w:sz w:val="22"/>
          <w:szCs w:val="22"/>
        </w:rPr>
      </w:pPr>
    </w:p>
    <w:p w:rsidR="00A23B1F" w:rsidRDefault="004B02E6" w:rsidP="00490B5D">
      <w:pPr>
        <w:pStyle w:val="Heading1"/>
        <w:numPr>
          <w:ilvl w:val="0"/>
          <w:numId w:val="2"/>
        </w:numPr>
        <w:rPr>
          <w:sz w:val="32"/>
        </w:rPr>
      </w:pPr>
      <w:r>
        <w:rPr>
          <w:sz w:val="32"/>
        </w:rPr>
        <w:t>Implementation History</w:t>
      </w:r>
    </w:p>
    <w:p w:rsidR="00490B5D" w:rsidRDefault="004B02E6" w:rsidP="00A23B1F">
      <w:pPr>
        <w:rPr>
          <w:sz w:val="22"/>
          <w:szCs w:val="22"/>
        </w:rPr>
      </w:pPr>
      <w:r>
        <w:rPr>
          <w:sz w:val="22"/>
          <w:szCs w:val="22"/>
        </w:rPr>
        <w:t>NHSD presented the solution design to a UKSLN meeting in November 2019 and there were no objections to implementation proceeding</w:t>
      </w:r>
      <w:r w:rsidR="00490B5D">
        <w:rPr>
          <w:sz w:val="22"/>
          <w:szCs w:val="22"/>
        </w:rPr>
        <w:t>.</w:t>
      </w:r>
      <w:r>
        <w:rPr>
          <w:sz w:val="22"/>
          <w:szCs w:val="22"/>
        </w:rPr>
        <w:t xml:space="preserve"> </w:t>
      </w:r>
      <w:r w:rsidR="00490B5D">
        <w:rPr>
          <w:sz w:val="22"/>
          <w:szCs w:val="22"/>
        </w:rPr>
        <w:t>H</w:t>
      </w:r>
      <w:r>
        <w:rPr>
          <w:sz w:val="22"/>
          <w:szCs w:val="22"/>
        </w:rPr>
        <w:t>owever</w:t>
      </w:r>
      <w:r w:rsidR="00490B5D">
        <w:rPr>
          <w:sz w:val="22"/>
          <w:szCs w:val="22"/>
        </w:rPr>
        <w:t xml:space="preserve">, </w:t>
      </w:r>
      <w:r>
        <w:rPr>
          <w:sz w:val="22"/>
          <w:szCs w:val="22"/>
        </w:rPr>
        <w:t xml:space="preserve">the decision to pass data to the DPCHR (digital </w:t>
      </w:r>
      <w:r w:rsidR="0076312C">
        <w:rPr>
          <w:sz w:val="22"/>
          <w:szCs w:val="22"/>
        </w:rPr>
        <w:t>personal child health record</w:t>
      </w:r>
      <w:r>
        <w:rPr>
          <w:sz w:val="22"/>
          <w:szCs w:val="22"/>
        </w:rPr>
        <w:t xml:space="preserve">) was held back as </w:t>
      </w:r>
      <w:r w:rsidR="00490B5D">
        <w:rPr>
          <w:sz w:val="22"/>
          <w:szCs w:val="22"/>
        </w:rPr>
        <w:t>the day results should be passed to parents could not be agreed, it was subsequently set to 42 days.</w:t>
      </w:r>
    </w:p>
    <w:p w:rsidR="0073636F" w:rsidRDefault="00490B5D" w:rsidP="00A23B1F">
      <w:pPr>
        <w:rPr>
          <w:sz w:val="22"/>
          <w:szCs w:val="22"/>
        </w:rPr>
      </w:pPr>
      <w:r>
        <w:rPr>
          <w:sz w:val="22"/>
          <w:szCs w:val="22"/>
        </w:rPr>
        <w:t xml:space="preserve">Implementation of all three </w:t>
      </w:r>
      <w:proofErr w:type="spellStart"/>
      <w:r>
        <w:rPr>
          <w:sz w:val="22"/>
          <w:szCs w:val="22"/>
        </w:rPr>
        <w:t>newborn</w:t>
      </w:r>
      <w:proofErr w:type="spellEnd"/>
      <w:r>
        <w:rPr>
          <w:sz w:val="22"/>
          <w:szCs w:val="22"/>
        </w:rPr>
        <w:t xml:space="preserve"> screening messages began at North East London Foundation Trust (NELFT) who run both </w:t>
      </w:r>
      <w:r w:rsidR="009A4F94">
        <w:rPr>
          <w:sz w:val="22"/>
          <w:szCs w:val="22"/>
        </w:rPr>
        <w:t>a</w:t>
      </w:r>
      <w:r>
        <w:rPr>
          <w:sz w:val="22"/>
          <w:szCs w:val="22"/>
        </w:rPr>
        <w:t xml:space="preserve"> CHIS hub and a Health Visiting service</w:t>
      </w:r>
      <w:r w:rsidR="009A4F94">
        <w:rPr>
          <w:sz w:val="22"/>
          <w:szCs w:val="22"/>
        </w:rPr>
        <w:t xml:space="preserve"> both of whom would receive the results.</w:t>
      </w:r>
      <w:r>
        <w:rPr>
          <w:sz w:val="22"/>
          <w:szCs w:val="22"/>
        </w:rPr>
        <w:t xml:space="preserve"> </w:t>
      </w:r>
      <w:r w:rsidR="009A4F94">
        <w:rPr>
          <w:sz w:val="22"/>
          <w:szCs w:val="22"/>
        </w:rPr>
        <w:t>D</w:t>
      </w:r>
      <w:r>
        <w:rPr>
          <w:sz w:val="22"/>
          <w:szCs w:val="22"/>
        </w:rPr>
        <w:t xml:space="preserve">iscussions </w:t>
      </w:r>
      <w:r w:rsidR="009A4F94">
        <w:rPr>
          <w:sz w:val="22"/>
          <w:szCs w:val="22"/>
        </w:rPr>
        <w:t xml:space="preserve">were held with the CHIS and the London antenatal and </w:t>
      </w:r>
      <w:proofErr w:type="spellStart"/>
      <w:r w:rsidR="009A4F94">
        <w:rPr>
          <w:sz w:val="22"/>
          <w:szCs w:val="22"/>
        </w:rPr>
        <w:t>newborn</w:t>
      </w:r>
      <w:proofErr w:type="spellEnd"/>
      <w:r w:rsidR="009A4F94">
        <w:rPr>
          <w:sz w:val="22"/>
          <w:szCs w:val="22"/>
        </w:rPr>
        <w:t xml:space="preserve"> screening lead </w:t>
      </w:r>
      <w:r>
        <w:rPr>
          <w:sz w:val="22"/>
          <w:szCs w:val="22"/>
        </w:rPr>
        <w:t>on how the message</w:t>
      </w:r>
      <w:r w:rsidR="009A4F94">
        <w:rPr>
          <w:sz w:val="22"/>
          <w:szCs w:val="22"/>
        </w:rPr>
        <w:t>s</w:t>
      </w:r>
      <w:r>
        <w:rPr>
          <w:sz w:val="22"/>
          <w:szCs w:val="22"/>
        </w:rPr>
        <w:t xml:space="preserve"> would work with their current Failsafe practices </w:t>
      </w:r>
      <w:r w:rsidR="009A4F94">
        <w:rPr>
          <w:sz w:val="22"/>
          <w:szCs w:val="22"/>
        </w:rPr>
        <w:t>and how their KPIs might be affected. It was agreed in January 2021 that NHSD Digital would provide a review of the findings from NELFT back to London public health commissioning (this paper).</w:t>
      </w:r>
    </w:p>
    <w:p w:rsidR="001E7BC7" w:rsidRDefault="009A4F94" w:rsidP="00A23B1F">
      <w:pPr>
        <w:rPr>
          <w:sz w:val="22"/>
          <w:szCs w:val="22"/>
        </w:rPr>
      </w:pPr>
      <w:r>
        <w:rPr>
          <w:sz w:val="22"/>
          <w:szCs w:val="22"/>
        </w:rPr>
        <w:t>The blood spot screening message has subsequently been implemented in</w:t>
      </w:r>
      <w:r w:rsidR="001E7BC7">
        <w:rPr>
          <w:sz w:val="22"/>
          <w:szCs w:val="22"/>
        </w:rPr>
        <w:t>:</w:t>
      </w:r>
    </w:p>
    <w:p w:rsidR="001E7BC7" w:rsidRPr="001E7BC7" w:rsidRDefault="001E7BC7" w:rsidP="001E7BC7">
      <w:pPr>
        <w:pStyle w:val="ListParagraph"/>
        <w:numPr>
          <w:ilvl w:val="0"/>
          <w:numId w:val="34"/>
        </w:numPr>
        <w:spacing w:after="140"/>
        <w:contextualSpacing/>
        <w:rPr>
          <w:color w:val="auto"/>
          <w:sz w:val="22"/>
          <w:szCs w:val="22"/>
        </w:rPr>
      </w:pPr>
      <w:r w:rsidRPr="001E7BC7">
        <w:rPr>
          <w:color w:val="auto"/>
          <w:sz w:val="22"/>
          <w:szCs w:val="22"/>
        </w:rPr>
        <w:t xml:space="preserve">Birmingham Community Healthcare NHS Foundation Trust, using System C – </w:t>
      </w:r>
      <w:proofErr w:type="spellStart"/>
      <w:r w:rsidRPr="001E7BC7">
        <w:rPr>
          <w:color w:val="auto"/>
          <w:sz w:val="22"/>
          <w:szCs w:val="22"/>
        </w:rPr>
        <w:t>Careplus</w:t>
      </w:r>
      <w:proofErr w:type="spellEnd"/>
    </w:p>
    <w:p w:rsidR="001E7BC7" w:rsidRPr="001E7BC7" w:rsidRDefault="001E7BC7" w:rsidP="001E7BC7">
      <w:pPr>
        <w:pStyle w:val="ListParagraph"/>
        <w:numPr>
          <w:ilvl w:val="0"/>
          <w:numId w:val="34"/>
        </w:numPr>
        <w:spacing w:after="140"/>
        <w:contextualSpacing/>
        <w:rPr>
          <w:color w:val="auto"/>
          <w:sz w:val="22"/>
          <w:szCs w:val="22"/>
        </w:rPr>
      </w:pPr>
      <w:r w:rsidRPr="001E7BC7">
        <w:rPr>
          <w:color w:val="auto"/>
          <w:sz w:val="22"/>
          <w:szCs w:val="22"/>
        </w:rPr>
        <w:t xml:space="preserve">Central Surrey Health, CSH, using System C – </w:t>
      </w:r>
      <w:proofErr w:type="spellStart"/>
      <w:r w:rsidRPr="001E7BC7">
        <w:rPr>
          <w:color w:val="auto"/>
          <w:sz w:val="22"/>
          <w:szCs w:val="22"/>
        </w:rPr>
        <w:t>Careplus</w:t>
      </w:r>
      <w:proofErr w:type="spellEnd"/>
    </w:p>
    <w:p w:rsidR="001E7BC7" w:rsidRDefault="001E7BC7" w:rsidP="001E7BC7">
      <w:pPr>
        <w:pStyle w:val="ListParagraph"/>
        <w:numPr>
          <w:ilvl w:val="0"/>
          <w:numId w:val="34"/>
        </w:numPr>
        <w:spacing w:after="140"/>
        <w:contextualSpacing/>
        <w:rPr>
          <w:color w:val="auto"/>
          <w:sz w:val="22"/>
          <w:szCs w:val="22"/>
        </w:rPr>
      </w:pPr>
      <w:r w:rsidRPr="001E7BC7">
        <w:rPr>
          <w:color w:val="auto"/>
          <w:sz w:val="22"/>
          <w:szCs w:val="22"/>
        </w:rPr>
        <w:t xml:space="preserve">South Central West CSU, using System C – </w:t>
      </w:r>
      <w:proofErr w:type="spellStart"/>
      <w:r w:rsidRPr="001E7BC7">
        <w:rPr>
          <w:color w:val="auto"/>
          <w:sz w:val="22"/>
          <w:szCs w:val="22"/>
        </w:rPr>
        <w:t>Careplus</w:t>
      </w:r>
      <w:proofErr w:type="spellEnd"/>
    </w:p>
    <w:p w:rsidR="00ED441C" w:rsidRPr="00ED441C" w:rsidRDefault="00ED441C" w:rsidP="00ED441C">
      <w:pPr>
        <w:pStyle w:val="ListParagraph"/>
        <w:numPr>
          <w:ilvl w:val="0"/>
          <w:numId w:val="34"/>
        </w:numPr>
        <w:spacing w:after="140"/>
        <w:contextualSpacing/>
        <w:rPr>
          <w:color w:val="auto"/>
          <w:sz w:val="22"/>
          <w:szCs w:val="22"/>
        </w:rPr>
      </w:pPr>
      <w:r w:rsidRPr="001E7BC7">
        <w:rPr>
          <w:color w:val="auto"/>
          <w:sz w:val="22"/>
          <w:szCs w:val="22"/>
        </w:rPr>
        <w:t xml:space="preserve">Health Intelligence, using System C - </w:t>
      </w:r>
      <w:proofErr w:type="spellStart"/>
      <w:r w:rsidRPr="001E7BC7">
        <w:rPr>
          <w:color w:val="auto"/>
          <w:sz w:val="22"/>
          <w:szCs w:val="22"/>
        </w:rPr>
        <w:t>Careplus</w:t>
      </w:r>
      <w:proofErr w:type="spellEnd"/>
    </w:p>
    <w:p w:rsidR="009A4F94" w:rsidRDefault="001E7BC7" w:rsidP="00A23B1F">
      <w:pPr>
        <w:rPr>
          <w:sz w:val="22"/>
          <w:szCs w:val="22"/>
        </w:rPr>
      </w:pPr>
      <w:r>
        <w:rPr>
          <w:sz w:val="22"/>
          <w:szCs w:val="22"/>
        </w:rPr>
        <w:t>T</w:t>
      </w:r>
      <w:r w:rsidR="009A4F94">
        <w:rPr>
          <w:sz w:val="22"/>
          <w:szCs w:val="22"/>
        </w:rPr>
        <w:t>his review also includes issues raised from these areas.</w:t>
      </w:r>
    </w:p>
    <w:p w:rsidR="00DF4966" w:rsidRDefault="00DF4966" w:rsidP="00DF4966">
      <w:pPr>
        <w:rPr>
          <w:sz w:val="22"/>
          <w:szCs w:val="22"/>
        </w:rPr>
      </w:pPr>
    </w:p>
    <w:p w:rsidR="00DF4966" w:rsidRDefault="00DF4966" w:rsidP="00DF4966">
      <w:pPr>
        <w:pStyle w:val="Heading1"/>
        <w:numPr>
          <w:ilvl w:val="0"/>
          <w:numId w:val="2"/>
        </w:numPr>
        <w:rPr>
          <w:sz w:val="32"/>
        </w:rPr>
      </w:pPr>
      <w:r>
        <w:rPr>
          <w:sz w:val="32"/>
        </w:rPr>
        <w:t>Issues Raised</w:t>
      </w:r>
    </w:p>
    <w:p w:rsidR="00373001" w:rsidRDefault="00DF4966" w:rsidP="00DF4966">
      <w:pPr>
        <w:rPr>
          <w:sz w:val="22"/>
          <w:szCs w:val="22"/>
        </w:rPr>
      </w:pPr>
      <w:r>
        <w:rPr>
          <w:sz w:val="22"/>
          <w:szCs w:val="22"/>
        </w:rPr>
        <w:t xml:space="preserve">In this section we present the issues raised, along with resolutions or mitigations and where the </w:t>
      </w:r>
      <w:r w:rsidR="007531FF">
        <w:rPr>
          <w:sz w:val="22"/>
          <w:szCs w:val="22"/>
        </w:rPr>
        <w:t>decisions</w:t>
      </w:r>
      <w:r>
        <w:rPr>
          <w:sz w:val="22"/>
          <w:szCs w:val="22"/>
        </w:rPr>
        <w:t xml:space="preserve"> for further work or </w:t>
      </w:r>
      <w:r w:rsidR="003A1DAF">
        <w:rPr>
          <w:sz w:val="22"/>
          <w:szCs w:val="22"/>
        </w:rPr>
        <w:t>mitigation lie.</w:t>
      </w:r>
    </w:p>
    <w:p w:rsidR="00D658B8" w:rsidRDefault="00D658B8" w:rsidP="00DF4966">
      <w:pPr>
        <w:rPr>
          <w:sz w:val="22"/>
          <w:szCs w:val="22"/>
        </w:rPr>
      </w:pPr>
    </w:p>
    <w:p w:rsidR="00D658B8" w:rsidRDefault="00D658B8" w:rsidP="00D658B8">
      <w:pPr>
        <w:pStyle w:val="Heading2"/>
      </w:pPr>
      <w:r>
        <w:t xml:space="preserve">5.1 CHIS </w:t>
      </w:r>
      <w:proofErr w:type="spellStart"/>
      <w:r>
        <w:t>Failsafing</w:t>
      </w:r>
      <w:proofErr w:type="spellEnd"/>
    </w:p>
    <w:p w:rsidR="00D658B8" w:rsidRDefault="00D658B8" w:rsidP="00D658B8">
      <w:pPr>
        <w:rPr>
          <w:sz w:val="22"/>
          <w:szCs w:val="22"/>
        </w:rPr>
      </w:pPr>
      <w:r>
        <w:rPr>
          <w:sz w:val="22"/>
          <w:szCs w:val="22"/>
        </w:rPr>
        <w:t xml:space="preserve">On hearing that with NEMs a results message is not received into their CHIS system until Day 14, many CHIS raise concerns that they will either not meet their </w:t>
      </w:r>
      <w:proofErr w:type="spellStart"/>
      <w:r>
        <w:rPr>
          <w:sz w:val="22"/>
          <w:szCs w:val="22"/>
        </w:rPr>
        <w:t>Failsafing</w:t>
      </w:r>
      <w:proofErr w:type="spellEnd"/>
      <w:r>
        <w:rPr>
          <w:sz w:val="22"/>
          <w:szCs w:val="22"/>
        </w:rPr>
        <w:t xml:space="preserve"> obligations under national KPIs or different KPIs set by their local public health commissioner, below we present the issues raised:</w:t>
      </w:r>
    </w:p>
    <w:tbl>
      <w:tblPr>
        <w:tblStyle w:val="GridTable4-Accent1"/>
        <w:tblW w:w="0" w:type="auto"/>
        <w:tblLook w:val="04A0" w:firstRow="1" w:lastRow="0" w:firstColumn="1" w:lastColumn="0" w:noHBand="0" w:noVBand="1"/>
      </w:tblPr>
      <w:tblGrid>
        <w:gridCol w:w="2659"/>
        <w:gridCol w:w="5600"/>
        <w:gridCol w:w="1595"/>
      </w:tblGrid>
      <w:tr w:rsidR="002422BF" w:rsidRPr="002422BF" w:rsidTr="00184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rsidR="00D658B8" w:rsidRPr="002422BF" w:rsidRDefault="00D658B8" w:rsidP="00D658B8">
            <w:pPr>
              <w:rPr>
                <w:color w:val="FFFFFF" w:themeColor="background1"/>
                <w:sz w:val="20"/>
                <w:szCs w:val="20"/>
              </w:rPr>
            </w:pPr>
            <w:r w:rsidRPr="002422BF">
              <w:rPr>
                <w:color w:val="FFFFFF" w:themeColor="background1"/>
                <w:sz w:val="20"/>
                <w:szCs w:val="20"/>
              </w:rPr>
              <w:t xml:space="preserve">Issue </w:t>
            </w:r>
            <w:r w:rsidR="002422BF">
              <w:rPr>
                <w:color w:val="FFFFFF" w:themeColor="background1"/>
                <w:sz w:val="20"/>
                <w:szCs w:val="20"/>
              </w:rPr>
              <w:t>Raised</w:t>
            </w:r>
          </w:p>
        </w:tc>
        <w:tc>
          <w:tcPr>
            <w:tcW w:w="5600" w:type="dxa"/>
          </w:tcPr>
          <w:p w:rsidR="00D658B8" w:rsidRPr="002422BF" w:rsidRDefault="00D658B8" w:rsidP="00D658B8">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Response</w:t>
            </w:r>
          </w:p>
        </w:tc>
        <w:tc>
          <w:tcPr>
            <w:tcW w:w="1595" w:type="dxa"/>
          </w:tcPr>
          <w:p w:rsidR="00D658B8" w:rsidRPr="002422BF" w:rsidRDefault="00D658B8" w:rsidP="00D658B8">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Owner</w:t>
            </w:r>
          </w:p>
        </w:tc>
      </w:tr>
      <w:tr w:rsidR="00D658B8" w:rsidRPr="002422BF" w:rsidTr="00184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rsidR="00D658B8" w:rsidRPr="002422BF" w:rsidRDefault="002422BF" w:rsidP="00D658B8">
            <w:pPr>
              <w:rPr>
                <w:b w:val="0"/>
                <w:bCs w:val="0"/>
                <w:sz w:val="20"/>
                <w:szCs w:val="20"/>
              </w:rPr>
            </w:pPr>
            <w:r w:rsidRPr="002422BF">
              <w:rPr>
                <w:b w:val="0"/>
                <w:bCs w:val="0"/>
                <w:sz w:val="20"/>
                <w:szCs w:val="20"/>
              </w:rPr>
              <w:t>If we do not get a result into our system until the child is 14 days old, we will not be able to identify children without a result in line with the national KPI</w:t>
            </w:r>
          </w:p>
        </w:tc>
        <w:tc>
          <w:tcPr>
            <w:tcW w:w="5600" w:type="dxa"/>
          </w:tcPr>
          <w:p w:rsidR="002422BF" w:rsidRPr="00A4665D" w:rsidRDefault="002422BF" w:rsidP="002422BF">
            <w:pPr>
              <w:cnfStyle w:val="000000100000" w:firstRow="0" w:lastRow="0" w:firstColumn="0" w:lastColumn="0" w:oddVBand="0" w:evenVBand="0" w:oddHBand="1" w:evenHBand="0" w:firstRowFirstColumn="0" w:firstRowLastColumn="0" w:lastRowFirstColumn="0" w:lastRowLastColumn="0"/>
              <w:rPr>
                <w:sz w:val="20"/>
                <w:szCs w:val="20"/>
              </w:rPr>
            </w:pPr>
            <w:r w:rsidRPr="00A4665D">
              <w:rPr>
                <w:sz w:val="20"/>
                <w:szCs w:val="20"/>
              </w:rPr>
              <w:t xml:space="preserve">The national KPI </w:t>
            </w:r>
            <w:r w:rsidRPr="00A1462C">
              <w:rPr>
                <w:sz w:val="20"/>
                <w:szCs w:val="20"/>
              </w:rPr>
              <w:t xml:space="preserve">NBS-S02 </w:t>
            </w:r>
            <w:r w:rsidRPr="00A4665D">
              <w:rPr>
                <w:sz w:val="20"/>
                <w:szCs w:val="20"/>
              </w:rPr>
              <w:t>asks a CHIS to report whether they have a system in place that meets the standard for identifying babies with a null or incomplete NBS result for any of the 9 conditions in a</w:t>
            </w:r>
            <w:r w:rsidRPr="00A1462C">
              <w:rPr>
                <w:sz w:val="20"/>
                <w:szCs w:val="20"/>
              </w:rPr>
              <w:t xml:space="preserve"> timely </w:t>
            </w:r>
            <w:r w:rsidRPr="00A4665D">
              <w:rPr>
                <w:sz w:val="20"/>
                <w:szCs w:val="20"/>
              </w:rPr>
              <w:t xml:space="preserve">way. An example is given of a system that performs a daily </w:t>
            </w:r>
            <w:r w:rsidR="00A1462C" w:rsidRPr="00A1462C">
              <w:rPr>
                <w:sz w:val="20"/>
                <w:szCs w:val="20"/>
              </w:rPr>
              <w:t>check of babies equal to or more than 17 days of age and equal to or less than 364 days of age</w:t>
            </w:r>
            <w:r w:rsidRPr="00A4665D">
              <w:rPr>
                <w:sz w:val="20"/>
                <w:szCs w:val="20"/>
              </w:rPr>
              <w:t>.</w:t>
            </w:r>
          </w:p>
          <w:p w:rsidR="002422BF" w:rsidRPr="00A4665D" w:rsidRDefault="002422BF" w:rsidP="002422BF">
            <w:pPr>
              <w:cnfStyle w:val="000000100000" w:firstRow="0" w:lastRow="0" w:firstColumn="0" w:lastColumn="0" w:oddVBand="0" w:evenVBand="0" w:oddHBand="1" w:evenHBand="0" w:firstRowFirstColumn="0" w:firstRowLastColumn="0" w:lastRowFirstColumn="0" w:lastRowLastColumn="0"/>
              <w:rPr>
                <w:sz w:val="20"/>
                <w:szCs w:val="20"/>
              </w:rPr>
            </w:pPr>
            <w:r w:rsidRPr="00A4665D">
              <w:rPr>
                <w:sz w:val="20"/>
                <w:szCs w:val="20"/>
              </w:rPr>
              <w:t xml:space="preserve">As the NEMS system populates the CHIS record on the morning of the </w:t>
            </w:r>
            <w:r w:rsidR="00492A52" w:rsidRPr="00A4665D">
              <w:rPr>
                <w:sz w:val="20"/>
                <w:szCs w:val="20"/>
              </w:rPr>
              <w:t>14-day</w:t>
            </w:r>
            <w:r w:rsidRPr="00A4665D">
              <w:rPr>
                <w:sz w:val="20"/>
                <w:szCs w:val="20"/>
              </w:rPr>
              <w:t>, daily checks can be run for any child of 14 days or over who is missing a result.</w:t>
            </w:r>
          </w:p>
          <w:p w:rsidR="002422BF" w:rsidRPr="005627B2" w:rsidRDefault="002422BF" w:rsidP="002422BF">
            <w:pP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5627B2">
              <w:rPr>
                <w:b/>
                <w:bCs/>
                <w:sz w:val="20"/>
                <w:szCs w:val="20"/>
                <w:u w:val="single"/>
              </w:rPr>
              <w:t xml:space="preserve">Conclusion: </w:t>
            </w:r>
            <w:r w:rsidRPr="005627B2">
              <w:rPr>
                <w:b/>
                <w:bCs/>
                <w:sz w:val="20"/>
                <w:szCs w:val="20"/>
              </w:rPr>
              <w:t>The NEMS message enables a CHIS to meet the national standard.</w:t>
            </w:r>
          </w:p>
          <w:p w:rsidR="00D658B8" w:rsidRPr="002422BF" w:rsidRDefault="00D658B8" w:rsidP="00D658B8">
            <w:pPr>
              <w:cnfStyle w:val="000000100000" w:firstRow="0" w:lastRow="0" w:firstColumn="0" w:lastColumn="0" w:oddVBand="0" w:evenVBand="0" w:oddHBand="1" w:evenHBand="0" w:firstRowFirstColumn="0" w:firstRowLastColumn="0" w:lastRowFirstColumn="0" w:lastRowLastColumn="0"/>
              <w:rPr>
                <w:sz w:val="20"/>
                <w:szCs w:val="20"/>
              </w:rPr>
            </w:pPr>
          </w:p>
        </w:tc>
        <w:tc>
          <w:tcPr>
            <w:tcW w:w="1595" w:type="dxa"/>
          </w:tcPr>
          <w:p w:rsidR="00D658B8" w:rsidRPr="002422BF" w:rsidRDefault="002422BF"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 required, there</w:t>
            </w:r>
            <w:r w:rsidR="00A4665D">
              <w:rPr>
                <w:sz w:val="20"/>
                <w:szCs w:val="20"/>
              </w:rPr>
              <w:t xml:space="preserve"> is no issue to resolve</w:t>
            </w:r>
          </w:p>
        </w:tc>
      </w:tr>
      <w:tr w:rsidR="00D658B8" w:rsidRPr="002422BF" w:rsidTr="00184621">
        <w:tc>
          <w:tcPr>
            <w:cnfStyle w:val="001000000000" w:firstRow="0" w:lastRow="0" w:firstColumn="1" w:lastColumn="0" w:oddVBand="0" w:evenVBand="0" w:oddHBand="0" w:evenHBand="0" w:firstRowFirstColumn="0" w:firstRowLastColumn="0" w:lastRowFirstColumn="0" w:lastRowLastColumn="0"/>
            <w:tcW w:w="2659" w:type="dxa"/>
          </w:tcPr>
          <w:p w:rsidR="00D658B8" w:rsidRPr="002422BF" w:rsidRDefault="002422BF" w:rsidP="00D658B8">
            <w:pPr>
              <w:rPr>
                <w:sz w:val="20"/>
                <w:szCs w:val="20"/>
              </w:rPr>
            </w:pPr>
            <w:r w:rsidRPr="002422BF">
              <w:rPr>
                <w:b w:val="0"/>
                <w:bCs w:val="0"/>
                <w:sz w:val="20"/>
                <w:szCs w:val="20"/>
              </w:rPr>
              <w:t xml:space="preserve">If we do not get a result into our system until the child is 14 days old, we will not be able to identify children without a result in line with </w:t>
            </w:r>
            <w:r>
              <w:rPr>
                <w:b w:val="0"/>
                <w:bCs w:val="0"/>
                <w:sz w:val="20"/>
                <w:szCs w:val="20"/>
              </w:rPr>
              <w:t xml:space="preserve">local </w:t>
            </w:r>
            <w:r w:rsidRPr="002422BF">
              <w:rPr>
                <w:b w:val="0"/>
                <w:bCs w:val="0"/>
                <w:sz w:val="20"/>
                <w:szCs w:val="20"/>
              </w:rPr>
              <w:t>KPI</w:t>
            </w:r>
            <w:r>
              <w:rPr>
                <w:b w:val="0"/>
                <w:bCs w:val="0"/>
                <w:sz w:val="20"/>
                <w:szCs w:val="20"/>
              </w:rPr>
              <w:t xml:space="preserve">s set by </w:t>
            </w:r>
            <w:r w:rsidR="00A4665D">
              <w:rPr>
                <w:b w:val="0"/>
                <w:bCs w:val="0"/>
                <w:sz w:val="20"/>
                <w:szCs w:val="20"/>
              </w:rPr>
              <w:t>our local public health commissioner which ask that we chase missing records before 14 days of age</w:t>
            </w:r>
          </w:p>
        </w:tc>
        <w:tc>
          <w:tcPr>
            <w:tcW w:w="5600" w:type="dxa"/>
          </w:tcPr>
          <w:p w:rsidR="00A4665D" w:rsidRDefault="00A4665D" w:rsidP="00D658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is the responsibility of midwifery services to Failsafe a child up to 14 days of age using the national Blood Spot Failsafe system, CHIS </w:t>
            </w:r>
            <w:r w:rsidR="009C72B3">
              <w:rPr>
                <w:sz w:val="20"/>
                <w:szCs w:val="20"/>
              </w:rPr>
              <w:t>are not required to</w:t>
            </w:r>
            <w:r>
              <w:rPr>
                <w:sz w:val="20"/>
                <w:szCs w:val="20"/>
              </w:rPr>
              <w:t xml:space="preserve"> chas</w:t>
            </w:r>
            <w:r w:rsidR="009C72B3">
              <w:rPr>
                <w:sz w:val="20"/>
                <w:szCs w:val="20"/>
              </w:rPr>
              <w:t>e</w:t>
            </w:r>
            <w:r>
              <w:rPr>
                <w:sz w:val="20"/>
                <w:szCs w:val="20"/>
              </w:rPr>
              <w:t xml:space="preserve"> results before this date age</w:t>
            </w:r>
            <w:r w:rsidR="009C72B3">
              <w:rPr>
                <w:sz w:val="20"/>
                <w:szCs w:val="20"/>
              </w:rPr>
              <w:t xml:space="preserve"> unless they have made </w:t>
            </w:r>
            <w:r w:rsidR="00B900D1">
              <w:rPr>
                <w:sz w:val="20"/>
                <w:szCs w:val="20"/>
              </w:rPr>
              <w:t>additional agreements with their local public health commissioner.</w:t>
            </w:r>
          </w:p>
          <w:p w:rsidR="00B900D1" w:rsidRDefault="00B900D1" w:rsidP="00D658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CHIS should have access to the </w:t>
            </w:r>
            <w:r w:rsidR="00054DE9">
              <w:rPr>
                <w:sz w:val="20"/>
                <w:szCs w:val="20"/>
              </w:rPr>
              <w:t xml:space="preserve">NBSFS, </w:t>
            </w:r>
            <w:r w:rsidR="0020281D">
              <w:rPr>
                <w:sz w:val="20"/>
                <w:szCs w:val="20"/>
              </w:rPr>
              <w:t xml:space="preserve">PHE </w:t>
            </w:r>
            <w:r w:rsidR="00054DE9">
              <w:rPr>
                <w:sz w:val="20"/>
                <w:szCs w:val="20"/>
              </w:rPr>
              <w:t xml:space="preserve">guidance is available on its use here: </w:t>
            </w:r>
            <w:hyperlink r:id="rId14" w:history="1">
              <w:r w:rsidR="00054DE9" w:rsidRPr="00054DE9">
                <w:rPr>
                  <w:rStyle w:val="Hyperlink"/>
                  <w:rFonts w:ascii="Arial" w:hAnsi="Arial"/>
                  <w:sz w:val="20"/>
                  <w:szCs w:val="20"/>
                </w:rPr>
                <w:t>https://www.gov.uk/government/publications/newborn-blood-spot-screening-failsafe-solution-user-guide/nbsfs-operational-level-agreements-for-chrd-users</w:t>
              </w:r>
            </w:hyperlink>
          </w:p>
          <w:p w:rsidR="00D658B8" w:rsidRDefault="00A4665D" w:rsidP="00D658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Analysis has shown that 85% of children will have all nine results present at 13 days of age. It is thus not efficient for a CHIS service to chase earlier than this as 1) this is duplication of effort as the midwifery service has the responsibility until and 2) 85% of children will have a result </w:t>
            </w:r>
            <w:r w:rsidR="008F74F8">
              <w:rPr>
                <w:sz w:val="20"/>
                <w:szCs w:val="20"/>
              </w:rPr>
              <w:t>by Day 14 so earlier chasing is not needed.</w:t>
            </w:r>
          </w:p>
          <w:p w:rsidR="008F74F8" w:rsidRDefault="008F74F8" w:rsidP="00D658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Where public health commissioners are contracting their CHIS specifically to do earlier chasing of missing results because they are worried about the quality of maternity </w:t>
            </w:r>
            <w:proofErr w:type="spellStart"/>
            <w:r>
              <w:rPr>
                <w:sz w:val="20"/>
                <w:szCs w:val="20"/>
              </w:rPr>
              <w:t>failsafing</w:t>
            </w:r>
            <w:proofErr w:type="spellEnd"/>
            <w:r>
              <w:rPr>
                <w:sz w:val="20"/>
                <w:szCs w:val="20"/>
              </w:rPr>
              <w:t xml:space="preserve">, this is still possible as </w:t>
            </w:r>
            <w:r w:rsidR="00B22BA0">
              <w:rPr>
                <w:sz w:val="20"/>
                <w:szCs w:val="20"/>
              </w:rPr>
              <w:t>a) NBSFS</w:t>
            </w:r>
            <w:r w:rsidR="00260B65">
              <w:rPr>
                <w:sz w:val="20"/>
                <w:szCs w:val="20"/>
              </w:rPr>
              <w:t xml:space="preserve"> caters for it </w:t>
            </w:r>
            <w:r w:rsidR="00672F5D">
              <w:rPr>
                <w:sz w:val="20"/>
                <w:szCs w:val="20"/>
              </w:rPr>
              <w:t>and b)</w:t>
            </w:r>
            <w:r w:rsidR="00B22BA0">
              <w:rPr>
                <w:sz w:val="20"/>
                <w:szCs w:val="20"/>
              </w:rPr>
              <w:t xml:space="preserve"> </w:t>
            </w:r>
            <w:r>
              <w:rPr>
                <w:sz w:val="20"/>
                <w:szCs w:val="20"/>
              </w:rPr>
              <w:t>the reporting feeds from the laboratory are not being stopped</w:t>
            </w:r>
            <w:r>
              <w:rPr>
                <w:rStyle w:val="FootnoteReference"/>
                <w:sz w:val="20"/>
                <w:szCs w:val="20"/>
              </w:rPr>
              <w:footnoteReference w:id="2"/>
            </w:r>
            <w:r>
              <w:rPr>
                <w:sz w:val="20"/>
                <w:szCs w:val="20"/>
              </w:rPr>
              <w:t xml:space="preserve">. </w:t>
            </w:r>
          </w:p>
          <w:p w:rsidR="008F74F8" w:rsidRDefault="008F74F8" w:rsidP="00D658B8">
            <w:pPr>
              <w:cnfStyle w:val="000000000000" w:firstRow="0" w:lastRow="0" w:firstColumn="0" w:lastColumn="0" w:oddVBand="0" w:evenVBand="0" w:oddHBand="0" w:evenHBand="0" w:firstRowFirstColumn="0" w:firstRowLastColumn="0" w:lastRowFirstColumn="0" w:lastRowLastColumn="0"/>
              <w:rPr>
                <w:sz w:val="20"/>
                <w:szCs w:val="20"/>
              </w:rPr>
            </w:pPr>
            <w:r w:rsidRPr="005627B2">
              <w:rPr>
                <w:b/>
                <w:bCs/>
                <w:sz w:val="20"/>
                <w:szCs w:val="20"/>
                <w:u w:val="single"/>
              </w:rPr>
              <w:t>Conclusion:</w:t>
            </w:r>
            <w:r>
              <w:rPr>
                <w:sz w:val="20"/>
                <w:szCs w:val="20"/>
              </w:rPr>
              <w:t xml:space="preserve"> </w:t>
            </w:r>
            <w:r w:rsidRPr="005627B2">
              <w:rPr>
                <w:b/>
                <w:bCs/>
                <w:sz w:val="20"/>
                <w:szCs w:val="20"/>
              </w:rPr>
              <w:t xml:space="preserve">CHIS should review the timing of their </w:t>
            </w:r>
            <w:proofErr w:type="spellStart"/>
            <w:r w:rsidRPr="005627B2">
              <w:rPr>
                <w:b/>
                <w:bCs/>
                <w:sz w:val="20"/>
                <w:szCs w:val="20"/>
              </w:rPr>
              <w:t>failsafing</w:t>
            </w:r>
            <w:proofErr w:type="spellEnd"/>
            <w:r w:rsidRPr="005627B2">
              <w:rPr>
                <w:b/>
                <w:bCs/>
                <w:sz w:val="20"/>
                <w:szCs w:val="20"/>
              </w:rPr>
              <w:t xml:space="preserve"> practices with their commissioners </w:t>
            </w:r>
            <w:r w:rsidR="005627B2" w:rsidRPr="005627B2">
              <w:rPr>
                <w:b/>
                <w:bCs/>
                <w:sz w:val="20"/>
                <w:szCs w:val="20"/>
              </w:rPr>
              <w:t>ahead</w:t>
            </w:r>
            <w:r w:rsidRPr="005627B2">
              <w:rPr>
                <w:b/>
                <w:bCs/>
                <w:sz w:val="20"/>
                <w:szCs w:val="20"/>
              </w:rPr>
              <w:t xml:space="preserve"> of implementation</w:t>
            </w:r>
            <w:r w:rsidR="005627B2" w:rsidRPr="005627B2">
              <w:rPr>
                <w:b/>
                <w:bCs/>
                <w:sz w:val="20"/>
                <w:szCs w:val="20"/>
              </w:rPr>
              <w:t xml:space="preserve"> to decide the best approach</w:t>
            </w:r>
            <w:r w:rsidR="00D721FD">
              <w:rPr>
                <w:b/>
                <w:bCs/>
                <w:sz w:val="20"/>
                <w:szCs w:val="20"/>
              </w:rPr>
              <w:t xml:space="preserve"> once they are receiving a NEMs message</w:t>
            </w:r>
          </w:p>
          <w:p w:rsidR="008F74F8" w:rsidRPr="002422BF" w:rsidRDefault="008F74F8" w:rsidP="00D658B8">
            <w:pPr>
              <w:cnfStyle w:val="000000000000" w:firstRow="0" w:lastRow="0" w:firstColumn="0" w:lastColumn="0" w:oddVBand="0" w:evenVBand="0" w:oddHBand="0" w:evenHBand="0" w:firstRowFirstColumn="0" w:firstRowLastColumn="0" w:lastRowFirstColumn="0" w:lastRowLastColumn="0"/>
              <w:rPr>
                <w:sz w:val="20"/>
                <w:szCs w:val="20"/>
              </w:rPr>
            </w:pPr>
          </w:p>
        </w:tc>
        <w:tc>
          <w:tcPr>
            <w:tcW w:w="1595" w:type="dxa"/>
          </w:tcPr>
          <w:p w:rsidR="00D658B8" w:rsidRDefault="005627B2" w:rsidP="00D658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CHIS and their commissioners to review the effectiveness of early </w:t>
            </w:r>
            <w:proofErr w:type="spellStart"/>
            <w:r>
              <w:rPr>
                <w:sz w:val="20"/>
                <w:szCs w:val="20"/>
              </w:rPr>
              <w:t>Failsafing</w:t>
            </w:r>
            <w:proofErr w:type="spellEnd"/>
            <w:r>
              <w:rPr>
                <w:sz w:val="20"/>
                <w:szCs w:val="20"/>
              </w:rPr>
              <w:t>.</w:t>
            </w:r>
          </w:p>
          <w:p w:rsidR="00C842DB" w:rsidRDefault="00C842DB" w:rsidP="00D658B8">
            <w:pPr>
              <w:cnfStyle w:val="000000000000" w:firstRow="0" w:lastRow="0" w:firstColumn="0" w:lastColumn="0" w:oddVBand="0" w:evenVBand="0" w:oddHBand="0" w:evenHBand="0" w:firstRowFirstColumn="0" w:firstRowLastColumn="0" w:lastRowFirstColumn="0" w:lastRowLastColumn="0"/>
              <w:rPr>
                <w:sz w:val="20"/>
                <w:szCs w:val="20"/>
              </w:rPr>
            </w:pPr>
          </w:p>
          <w:p w:rsidR="00C842DB" w:rsidRPr="002422BF" w:rsidRDefault="00C842DB" w:rsidP="00D658B8">
            <w:pPr>
              <w:cnfStyle w:val="000000000000" w:firstRow="0" w:lastRow="0" w:firstColumn="0" w:lastColumn="0" w:oddVBand="0" w:evenVBand="0" w:oddHBand="0" w:evenHBand="0" w:firstRowFirstColumn="0" w:firstRowLastColumn="0" w:lastRowFirstColumn="0" w:lastRowLastColumn="0"/>
              <w:rPr>
                <w:sz w:val="20"/>
                <w:szCs w:val="20"/>
              </w:rPr>
            </w:pPr>
          </w:p>
        </w:tc>
      </w:tr>
      <w:tr w:rsidR="00D658B8" w:rsidRPr="002422BF" w:rsidTr="00184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rsidR="00D658B8" w:rsidRPr="00A4665D" w:rsidRDefault="00A4665D" w:rsidP="00D658B8">
            <w:pPr>
              <w:rPr>
                <w:b w:val="0"/>
                <w:bCs w:val="0"/>
                <w:sz w:val="20"/>
                <w:szCs w:val="20"/>
              </w:rPr>
            </w:pPr>
            <w:r w:rsidRPr="00A4665D">
              <w:rPr>
                <w:b w:val="0"/>
                <w:bCs w:val="0"/>
                <w:sz w:val="20"/>
                <w:szCs w:val="20"/>
              </w:rPr>
              <w:t xml:space="preserve">We are worried that we will not have time to identify and chase results for a ‘moved in’ child </w:t>
            </w:r>
            <w:r w:rsidR="005627B2">
              <w:rPr>
                <w:b w:val="0"/>
                <w:bCs w:val="0"/>
                <w:sz w:val="20"/>
                <w:szCs w:val="20"/>
              </w:rPr>
              <w:t>from another area.</w:t>
            </w:r>
          </w:p>
        </w:tc>
        <w:tc>
          <w:tcPr>
            <w:tcW w:w="5600" w:type="dxa"/>
          </w:tcPr>
          <w:p w:rsidR="00D658B8" w:rsidRDefault="005627B2"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Usually it would take additional time for a result to come through/be chased down for a child moving into a new CHIS area with a blood spot initiated from an out of area maternity service and being processed in an out of area laboratory.</w:t>
            </w:r>
          </w:p>
          <w:p w:rsidR="005627B2" w:rsidRDefault="005627B2"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not the case when a service moves onto NEMS as the CHIS also receives demographic changes as they happen and the NEMS automatically routes the results message from the National Screening Store to the correct CHIS based on the child’s GP practice/postcode irrespective of which laboratory is processing the test</w:t>
            </w:r>
            <w:r w:rsidR="00C842DB">
              <w:rPr>
                <w:rStyle w:val="FootnoteReference"/>
                <w:sz w:val="20"/>
                <w:szCs w:val="20"/>
              </w:rPr>
              <w:footnoteReference w:id="3"/>
            </w:r>
            <w:r>
              <w:rPr>
                <w:sz w:val="20"/>
                <w:szCs w:val="20"/>
              </w:rPr>
              <w:t>.</w:t>
            </w:r>
          </w:p>
          <w:p w:rsidR="005627B2" w:rsidRDefault="00442BD5"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CHIS will thus automatically receive a result </w:t>
            </w:r>
            <w:r w:rsidR="00C842DB">
              <w:rPr>
                <w:sz w:val="20"/>
                <w:szCs w:val="20"/>
              </w:rPr>
              <w:t xml:space="preserve">on Day 14 </w:t>
            </w:r>
            <w:r>
              <w:rPr>
                <w:sz w:val="20"/>
                <w:szCs w:val="20"/>
              </w:rPr>
              <w:t xml:space="preserve">for a child </w:t>
            </w:r>
            <w:r w:rsidR="00C842DB">
              <w:rPr>
                <w:sz w:val="20"/>
                <w:szCs w:val="20"/>
              </w:rPr>
              <w:t>who has moved into their area after the blood spot was taken and before the result was processed irrespective of which laboratory is doing the processing.</w:t>
            </w:r>
          </w:p>
          <w:p w:rsidR="00C842DB" w:rsidRPr="002422BF" w:rsidRDefault="00C842DB" w:rsidP="00D658B8">
            <w:pPr>
              <w:cnfStyle w:val="000000100000" w:firstRow="0" w:lastRow="0" w:firstColumn="0" w:lastColumn="0" w:oddVBand="0" w:evenVBand="0" w:oddHBand="1" w:evenHBand="0" w:firstRowFirstColumn="0" w:firstRowLastColumn="0" w:lastRowFirstColumn="0" w:lastRowLastColumn="0"/>
              <w:rPr>
                <w:sz w:val="20"/>
                <w:szCs w:val="20"/>
              </w:rPr>
            </w:pPr>
            <w:r w:rsidRPr="005627B2">
              <w:rPr>
                <w:b/>
                <w:bCs/>
                <w:sz w:val="20"/>
                <w:szCs w:val="20"/>
                <w:u w:val="single"/>
              </w:rPr>
              <w:t>Conclusion:</w:t>
            </w:r>
            <w:r>
              <w:rPr>
                <w:sz w:val="20"/>
                <w:szCs w:val="20"/>
              </w:rPr>
              <w:t xml:space="preserve"> </w:t>
            </w:r>
            <w:r>
              <w:rPr>
                <w:b/>
                <w:bCs/>
                <w:sz w:val="20"/>
                <w:szCs w:val="20"/>
              </w:rPr>
              <w:t>automatic demographic updates and routing of blood spot results to the correct CHIS based on GP practice and postcode means the burden of chasing down ‘moved in’ children’s results is reduced</w:t>
            </w:r>
          </w:p>
        </w:tc>
        <w:tc>
          <w:tcPr>
            <w:tcW w:w="1595" w:type="dxa"/>
          </w:tcPr>
          <w:p w:rsidR="00D658B8" w:rsidRPr="002422BF" w:rsidRDefault="00C842DB"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 required, there is no issue to resolve</w:t>
            </w:r>
          </w:p>
        </w:tc>
      </w:tr>
      <w:tr w:rsidR="00184621" w:rsidRPr="002422BF" w:rsidTr="00184621">
        <w:tc>
          <w:tcPr>
            <w:cnfStyle w:val="001000000000" w:firstRow="0" w:lastRow="0" w:firstColumn="1" w:lastColumn="0" w:oddVBand="0" w:evenVBand="0" w:oddHBand="0" w:evenHBand="0" w:firstRowFirstColumn="0" w:firstRowLastColumn="0" w:lastRowFirstColumn="0" w:lastRowLastColumn="0"/>
            <w:tcW w:w="2659" w:type="dxa"/>
          </w:tcPr>
          <w:p w:rsidR="00184621" w:rsidRPr="00D721FD" w:rsidRDefault="00184621" w:rsidP="001545F6">
            <w:pPr>
              <w:rPr>
                <w:b w:val="0"/>
                <w:bCs w:val="0"/>
                <w:sz w:val="20"/>
                <w:szCs w:val="20"/>
              </w:rPr>
            </w:pPr>
            <w:r w:rsidRPr="00D721FD">
              <w:rPr>
                <w:b w:val="0"/>
                <w:bCs w:val="0"/>
                <w:sz w:val="20"/>
                <w:szCs w:val="20"/>
              </w:rPr>
              <w:t>The NEMs message does not contain the laboratory card number so we cannot query a result with the laboratory easily</w:t>
            </w:r>
            <w:r>
              <w:rPr>
                <w:b w:val="0"/>
                <w:bCs w:val="0"/>
                <w:sz w:val="20"/>
                <w:szCs w:val="20"/>
              </w:rPr>
              <w:t xml:space="preserve"> as part of </w:t>
            </w:r>
            <w:proofErr w:type="spellStart"/>
            <w:r>
              <w:rPr>
                <w:b w:val="0"/>
                <w:bCs w:val="0"/>
                <w:sz w:val="20"/>
                <w:szCs w:val="20"/>
              </w:rPr>
              <w:t>failsafing</w:t>
            </w:r>
            <w:proofErr w:type="spellEnd"/>
            <w:r>
              <w:rPr>
                <w:b w:val="0"/>
                <w:bCs w:val="0"/>
                <w:sz w:val="20"/>
                <w:szCs w:val="20"/>
              </w:rPr>
              <w:t xml:space="preserve"> obligations</w:t>
            </w:r>
          </w:p>
        </w:tc>
        <w:tc>
          <w:tcPr>
            <w:tcW w:w="5600" w:type="dxa"/>
          </w:tcPr>
          <w:p w:rsidR="00184621" w:rsidRDefault="00184621" w:rsidP="001545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By waiting until the 14</w:t>
            </w:r>
            <w:r w:rsidRPr="00D721FD">
              <w:rPr>
                <w:sz w:val="20"/>
                <w:szCs w:val="20"/>
                <w:vertAlign w:val="superscript"/>
              </w:rPr>
              <w:t>th</w:t>
            </w:r>
            <w:r>
              <w:rPr>
                <w:sz w:val="20"/>
                <w:szCs w:val="20"/>
              </w:rPr>
              <w:t xml:space="preserve"> day, when 85% of children have a final set of results for all nine tests, use of the NEMs message aims to reduce unnecessary queries from the CHIS to the laboratory.</w:t>
            </w:r>
          </w:p>
          <w:p w:rsidR="00184621" w:rsidRDefault="00184621" w:rsidP="001545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Where a final result is not present by Day 14 and the CHIS need to query what has gone wrong in the pathway, they will still be receiving the sample received results from the laboratory</w:t>
            </w:r>
            <w:r>
              <w:rPr>
                <w:rStyle w:val="FootnoteReference"/>
                <w:sz w:val="20"/>
                <w:szCs w:val="20"/>
              </w:rPr>
              <w:footnoteReference w:id="4"/>
            </w:r>
            <w:r>
              <w:rPr>
                <w:sz w:val="20"/>
                <w:szCs w:val="20"/>
              </w:rPr>
              <w:t xml:space="preserve"> as well as the full results, so the card number is available to aid querying.</w:t>
            </w:r>
          </w:p>
          <w:p w:rsidR="00184621" w:rsidRDefault="00184621" w:rsidP="001545F6">
            <w:pPr>
              <w:cnfStyle w:val="000000000000" w:firstRow="0" w:lastRow="0" w:firstColumn="0" w:lastColumn="0" w:oddVBand="0" w:evenVBand="0" w:oddHBand="0" w:evenHBand="0" w:firstRowFirstColumn="0" w:firstRowLastColumn="0" w:lastRowFirstColumn="0" w:lastRowLastColumn="0"/>
              <w:rPr>
                <w:b/>
                <w:bCs/>
                <w:sz w:val="20"/>
                <w:szCs w:val="20"/>
              </w:rPr>
            </w:pPr>
            <w:r w:rsidRPr="005627B2">
              <w:rPr>
                <w:b/>
                <w:bCs/>
                <w:sz w:val="20"/>
                <w:szCs w:val="20"/>
                <w:u w:val="single"/>
              </w:rPr>
              <w:t>Conclusion:</w:t>
            </w:r>
            <w:r>
              <w:rPr>
                <w:sz w:val="20"/>
                <w:szCs w:val="20"/>
              </w:rPr>
              <w:t xml:space="preserve"> </w:t>
            </w:r>
            <w:r>
              <w:rPr>
                <w:b/>
                <w:bCs/>
                <w:sz w:val="20"/>
                <w:szCs w:val="20"/>
              </w:rPr>
              <w:t>the majority of CHIS who do not already use a direct electronic feed continue to receive laboratory reports and so can a) use these to facilitate queries based on laboratory card number or b) use NBSFS</w:t>
            </w:r>
          </w:p>
          <w:p w:rsidR="00184621" w:rsidRDefault="00184621" w:rsidP="001545F6">
            <w:pPr>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Commissioners and laboratories need to consider the long-term approach for passing results to CHIS, see section of Failsafe Responsibilities.</w:t>
            </w:r>
          </w:p>
          <w:p w:rsidR="00184621" w:rsidRPr="002422BF" w:rsidRDefault="00184621" w:rsidP="001545F6">
            <w:pPr>
              <w:cnfStyle w:val="000000000000" w:firstRow="0" w:lastRow="0" w:firstColumn="0" w:lastColumn="0" w:oddVBand="0" w:evenVBand="0" w:oddHBand="0" w:evenHBand="0" w:firstRowFirstColumn="0" w:firstRowLastColumn="0" w:lastRowFirstColumn="0" w:lastRowLastColumn="0"/>
              <w:rPr>
                <w:sz w:val="20"/>
                <w:szCs w:val="20"/>
              </w:rPr>
            </w:pPr>
          </w:p>
        </w:tc>
        <w:tc>
          <w:tcPr>
            <w:tcW w:w="1595" w:type="dxa"/>
          </w:tcPr>
          <w:p w:rsidR="00184621" w:rsidRPr="002422BF" w:rsidRDefault="00184621" w:rsidP="001545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Commissioners and laboratories to consider long term approach to passing results given the new interoperability available</w:t>
            </w:r>
          </w:p>
        </w:tc>
      </w:tr>
      <w:tr w:rsidR="00D658B8" w:rsidRPr="002422BF" w:rsidTr="00184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rsidR="00D658B8" w:rsidRPr="00D721FD" w:rsidRDefault="00B06DE7" w:rsidP="00D658B8">
            <w:pPr>
              <w:rPr>
                <w:b w:val="0"/>
                <w:bCs w:val="0"/>
                <w:sz w:val="20"/>
                <w:szCs w:val="20"/>
              </w:rPr>
            </w:pPr>
            <w:r>
              <w:rPr>
                <w:b w:val="0"/>
                <w:bCs w:val="0"/>
                <w:sz w:val="20"/>
                <w:szCs w:val="20"/>
              </w:rPr>
              <w:t xml:space="preserve">NEMS does not seem to pass results for </w:t>
            </w:r>
            <w:r w:rsidR="00DD1B4C">
              <w:rPr>
                <w:b w:val="0"/>
                <w:bCs w:val="0"/>
                <w:sz w:val="20"/>
                <w:szCs w:val="20"/>
              </w:rPr>
              <w:t xml:space="preserve">children who have moved in from abroad, we are worried we cannot failsafe </w:t>
            </w:r>
            <w:r w:rsidR="00CA414A">
              <w:rPr>
                <w:b w:val="0"/>
                <w:bCs w:val="0"/>
                <w:sz w:val="20"/>
                <w:szCs w:val="20"/>
              </w:rPr>
              <w:t>adequately.</w:t>
            </w:r>
            <w:r w:rsidR="00A4665D" w:rsidRPr="00D721FD">
              <w:rPr>
                <w:b w:val="0"/>
                <w:bCs w:val="0"/>
                <w:sz w:val="20"/>
                <w:szCs w:val="20"/>
              </w:rPr>
              <w:t xml:space="preserve"> </w:t>
            </w:r>
          </w:p>
        </w:tc>
        <w:tc>
          <w:tcPr>
            <w:tcW w:w="5600" w:type="dxa"/>
          </w:tcPr>
          <w:p w:rsidR="00D658B8" w:rsidRDefault="00CA414A"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is a result of the way NBSFS/NSS handle demographic updates </w:t>
            </w:r>
            <w:r w:rsidR="00224FF8">
              <w:rPr>
                <w:sz w:val="20"/>
                <w:szCs w:val="20"/>
              </w:rPr>
              <w:t>currently and is being prioritised for change.</w:t>
            </w:r>
          </w:p>
          <w:p w:rsidR="00D721FD" w:rsidRPr="00644B4E" w:rsidRDefault="00D721FD" w:rsidP="00D658B8">
            <w:pPr>
              <w:cnfStyle w:val="000000100000" w:firstRow="0" w:lastRow="0" w:firstColumn="0" w:lastColumn="0" w:oddVBand="0" w:evenVBand="0" w:oddHBand="1" w:evenHBand="0" w:firstRowFirstColumn="0" w:firstRowLastColumn="0" w:lastRowFirstColumn="0" w:lastRowLastColumn="0"/>
              <w:rPr>
                <w:b/>
                <w:bCs/>
                <w:sz w:val="20"/>
                <w:szCs w:val="20"/>
              </w:rPr>
            </w:pPr>
            <w:r w:rsidRPr="00644B4E">
              <w:rPr>
                <w:b/>
                <w:bCs/>
                <w:sz w:val="20"/>
                <w:szCs w:val="20"/>
                <w:u w:val="single"/>
              </w:rPr>
              <w:t>Conclusion:</w:t>
            </w:r>
            <w:r w:rsidRPr="00644B4E">
              <w:rPr>
                <w:b/>
                <w:bCs/>
                <w:sz w:val="20"/>
                <w:szCs w:val="20"/>
              </w:rPr>
              <w:t xml:space="preserve"> </w:t>
            </w:r>
            <w:r w:rsidR="001926FE" w:rsidRPr="00644B4E">
              <w:rPr>
                <w:b/>
                <w:bCs/>
                <w:sz w:val="20"/>
                <w:szCs w:val="20"/>
              </w:rPr>
              <w:t>Until the change is made, CHIS can fa</w:t>
            </w:r>
            <w:r w:rsidR="00D90682">
              <w:rPr>
                <w:b/>
                <w:bCs/>
                <w:sz w:val="20"/>
                <w:szCs w:val="20"/>
              </w:rPr>
              <w:t>il</w:t>
            </w:r>
            <w:r w:rsidR="001926FE" w:rsidRPr="00644B4E">
              <w:rPr>
                <w:b/>
                <w:bCs/>
                <w:sz w:val="20"/>
                <w:szCs w:val="20"/>
              </w:rPr>
              <w:t>safe these children a</w:t>
            </w:r>
            <w:r w:rsidR="00644B4E" w:rsidRPr="00644B4E">
              <w:rPr>
                <w:b/>
                <w:bCs/>
                <w:sz w:val="20"/>
                <w:szCs w:val="20"/>
              </w:rPr>
              <w:t xml:space="preserve">s they </w:t>
            </w:r>
            <w:r w:rsidR="00D036C6" w:rsidRPr="00644B4E">
              <w:rPr>
                <w:b/>
                <w:bCs/>
                <w:sz w:val="20"/>
                <w:szCs w:val="20"/>
              </w:rPr>
              <w:t xml:space="preserve">continue to receive laboratory reports and so can </w:t>
            </w:r>
            <w:r w:rsidR="00672F5D" w:rsidRPr="00644B4E">
              <w:rPr>
                <w:b/>
                <w:bCs/>
                <w:sz w:val="20"/>
                <w:szCs w:val="20"/>
              </w:rPr>
              <w:t xml:space="preserve">a) </w:t>
            </w:r>
            <w:r w:rsidR="00D036C6" w:rsidRPr="00644B4E">
              <w:rPr>
                <w:b/>
                <w:bCs/>
                <w:sz w:val="20"/>
                <w:szCs w:val="20"/>
              </w:rPr>
              <w:t>use these to facilitate queries based on laboratory card number</w:t>
            </w:r>
            <w:r w:rsidR="00672F5D" w:rsidRPr="00644B4E">
              <w:rPr>
                <w:b/>
                <w:bCs/>
                <w:sz w:val="20"/>
                <w:szCs w:val="20"/>
              </w:rPr>
              <w:t xml:space="preserve"> or b) use NBSFS</w:t>
            </w:r>
          </w:p>
          <w:p w:rsidR="00D036C6" w:rsidRPr="00644B4E" w:rsidRDefault="00644B4E" w:rsidP="00D658B8">
            <w:pPr>
              <w:cnfStyle w:val="000000100000" w:firstRow="0" w:lastRow="0" w:firstColumn="0" w:lastColumn="0" w:oddVBand="0" w:evenVBand="0" w:oddHBand="1" w:evenHBand="0" w:firstRowFirstColumn="0" w:firstRowLastColumn="0" w:lastRowFirstColumn="0" w:lastRowLastColumn="0"/>
              <w:rPr>
                <w:b/>
                <w:bCs/>
                <w:sz w:val="20"/>
                <w:szCs w:val="20"/>
              </w:rPr>
            </w:pPr>
            <w:r w:rsidRPr="00644B4E">
              <w:rPr>
                <w:b/>
                <w:bCs/>
                <w:sz w:val="20"/>
                <w:szCs w:val="20"/>
              </w:rPr>
              <w:t>An update will be provided once the technical change is in place.</w:t>
            </w:r>
          </w:p>
          <w:p w:rsidR="00D721FD" w:rsidRPr="002422BF" w:rsidRDefault="00D721FD" w:rsidP="00D658B8">
            <w:pPr>
              <w:cnfStyle w:val="000000100000" w:firstRow="0" w:lastRow="0" w:firstColumn="0" w:lastColumn="0" w:oddVBand="0" w:evenVBand="0" w:oddHBand="1" w:evenHBand="0" w:firstRowFirstColumn="0" w:firstRowLastColumn="0" w:lastRowFirstColumn="0" w:lastRowLastColumn="0"/>
              <w:rPr>
                <w:sz w:val="20"/>
                <w:szCs w:val="20"/>
              </w:rPr>
            </w:pPr>
          </w:p>
        </w:tc>
        <w:tc>
          <w:tcPr>
            <w:tcW w:w="1595" w:type="dxa"/>
          </w:tcPr>
          <w:p w:rsidR="00D658B8" w:rsidRPr="002422BF" w:rsidRDefault="00644B4E" w:rsidP="00D658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PHE/Northgate to </w:t>
            </w:r>
            <w:r w:rsidR="003A4101">
              <w:rPr>
                <w:sz w:val="20"/>
                <w:szCs w:val="20"/>
              </w:rPr>
              <w:t>provide timeline for change</w:t>
            </w:r>
          </w:p>
        </w:tc>
      </w:tr>
    </w:tbl>
    <w:p w:rsidR="00D658B8" w:rsidRDefault="00D658B8" w:rsidP="00D658B8">
      <w:pPr>
        <w:rPr>
          <w:sz w:val="22"/>
          <w:szCs w:val="22"/>
        </w:rPr>
      </w:pPr>
    </w:p>
    <w:p w:rsidR="00D036C6" w:rsidRDefault="00D036C6" w:rsidP="00D036C6">
      <w:pPr>
        <w:pStyle w:val="Heading2"/>
      </w:pPr>
      <w:r>
        <w:t xml:space="preserve">5.2 Failsafe </w:t>
      </w:r>
      <w:r w:rsidR="00C42E2D">
        <w:t xml:space="preserve">Roles and </w:t>
      </w:r>
      <w:r>
        <w:t>Responsibilities</w:t>
      </w:r>
    </w:p>
    <w:p w:rsidR="00D036C6" w:rsidRDefault="00D036C6" w:rsidP="00D036C6">
      <w:pPr>
        <w:rPr>
          <w:sz w:val="22"/>
          <w:szCs w:val="22"/>
        </w:rPr>
      </w:pPr>
      <w:r>
        <w:rPr>
          <w:sz w:val="22"/>
          <w:szCs w:val="22"/>
        </w:rPr>
        <w:t xml:space="preserve">Since the introduction of the national Blood Spot Failsafe System </w:t>
      </w:r>
      <w:r w:rsidR="00FE7DF0">
        <w:rPr>
          <w:sz w:val="22"/>
          <w:szCs w:val="22"/>
        </w:rPr>
        <w:t xml:space="preserve">(NBSFS) </w:t>
      </w:r>
      <w:r>
        <w:rPr>
          <w:sz w:val="22"/>
          <w:szCs w:val="22"/>
        </w:rPr>
        <w:t xml:space="preserve">over five years ago for midwifery services, the responsibilities for and timeline for </w:t>
      </w:r>
      <w:proofErr w:type="spellStart"/>
      <w:r>
        <w:rPr>
          <w:sz w:val="22"/>
          <w:szCs w:val="22"/>
        </w:rPr>
        <w:t>failsafing</w:t>
      </w:r>
      <w:proofErr w:type="spellEnd"/>
      <w:r>
        <w:rPr>
          <w:sz w:val="22"/>
          <w:szCs w:val="22"/>
        </w:rPr>
        <w:t xml:space="preserve"> the pathway have become confused and it would be useful for roles and responsibilities to be clarified nationally and cascaded locally. Specific issues are:</w:t>
      </w:r>
    </w:p>
    <w:tbl>
      <w:tblPr>
        <w:tblStyle w:val="GridTable4-Accent1"/>
        <w:tblW w:w="0" w:type="auto"/>
        <w:tblLook w:val="04A0" w:firstRow="1" w:lastRow="0" w:firstColumn="1" w:lastColumn="0" w:noHBand="0" w:noVBand="1"/>
      </w:tblPr>
      <w:tblGrid>
        <w:gridCol w:w="2651"/>
        <w:gridCol w:w="5553"/>
        <w:gridCol w:w="1650"/>
      </w:tblGrid>
      <w:tr w:rsidR="00D036C6" w:rsidRPr="002422BF" w:rsidTr="0060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036C6" w:rsidRPr="002422BF" w:rsidRDefault="00D036C6" w:rsidP="009D4BF2">
            <w:pPr>
              <w:rPr>
                <w:color w:val="FFFFFF" w:themeColor="background1"/>
                <w:sz w:val="20"/>
                <w:szCs w:val="20"/>
              </w:rPr>
            </w:pPr>
            <w:r w:rsidRPr="002422BF">
              <w:rPr>
                <w:color w:val="FFFFFF" w:themeColor="background1"/>
                <w:sz w:val="20"/>
                <w:szCs w:val="20"/>
              </w:rPr>
              <w:t xml:space="preserve">Issue </w:t>
            </w:r>
            <w:r>
              <w:rPr>
                <w:color w:val="FFFFFF" w:themeColor="background1"/>
                <w:sz w:val="20"/>
                <w:szCs w:val="20"/>
              </w:rPr>
              <w:t>Raised</w:t>
            </w:r>
          </w:p>
        </w:tc>
        <w:tc>
          <w:tcPr>
            <w:tcW w:w="5615" w:type="dxa"/>
          </w:tcPr>
          <w:p w:rsidR="00D036C6" w:rsidRPr="002422BF" w:rsidRDefault="00D036C6"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Response</w:t>
            </w:r>
          </w:p>
        </w:tc>
        <w:tc>
          <w:tcPr>
            <w:tcW w:w="1550" w:type="dxa"/>
          </w:tcPr>
          <w:p w:rsidR="00D036C6" w:rsidRPr="002422BF" w:rsidRDefault="00D036C6"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Owner</w:t>
            </w:r>
          </w:p>
        </w:tc>
      </w:tr>
      <w:tr w:rsidR="00D036C6" w:rsidRPr="002422BF" w:rsidTr="0060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036C6" w:rsidRPr="002422BF" w:rsidRDefault="00FE7DF0" w:rsidP="009D4BF2">
            <w:pPr>
              <w:rPr>
                <w:b w:val="0"/>
                <w:bCs w:val="0"/>
                <w:sz w:val="20"/>
                <w:szCs w:val="20"/>
              </w:rPr>
            </w:pPr>
            <w:r>
              <w:rPr>
                <w:b w:val="0"/>
                <w:bCs w:val="0"/>
                <w:sz w:val="20"/>
                <w:szCs w:val="20"/>
              </w:rPr>
              <w:t>Who is the NBSFS used by and for what purpose? Can a CHIS have access to it to help with their Failsafe enquiries?</w:t>
            </w:r>
          </w:p>
        </w:tc>
        <w:tc>
          <w:tcPr>
            <w:tcW w:w="5615" w:type="dxa"/>
          </w:tcPr>
          <w:p w:rsidR="00D036C6" w:rsidRDefault="00FE7DF0"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NBSFS was introduced primarily to alert midwives to an early failure in the pathway such as a sample card not being received in the laboratory so that the midwifery service could take responsibility for rectifying this. This therefore changed the responsibility of the CHIS in the early part of the pathway, CHIS should not need to perform the check for sample received</w:t>
            </w:r>
            <w:r w:rsidR="00FD4949">
              <w:rPr>
                <w:sz w:val="20"/>
                <w:szCs w:val="20"/>
              </w:rPr>
              <w:t xml:space="preserve"> except </w:t>
            </w:r>
            <w:r w:rsidR="00CE7446">
              <w:rPr>
                <w:sz w:val="20"/>
                <w:szCs w:val="20"/>
              </w:rPr>
              <w:t>for moved in children.</w:t>
            </w:r>
            <w:r>
              <w:rPr>
                <w:sz w:val="20"/>
                <w:szCs w:val="20"/>
              </w:rPr>
              <w:t xml:space="preserve"> </w:t>
            </w:r>
            <w:r w:rsidR="00492A52">
              <w:rPr>
                <w:sz w:val="20"/>
                <w:szCs w:val="20"/>
              </w:rPr>
              <w:t>However,</w:t>
            </w:r>
            <w:r>
              <w:rPr>
                <w:sz w:val="20"/>
                <w:szCs w:val="20"/>
              </w:rPr>
              <w:t xml:space="preserve"> this change of responsibility does not seem to </w:t>
            </w:r>
            <w:r w:rsidR="00C42E2D">
              <w:rPr>
                <w:sz w:val="20"/>
                <w:szCs w:val="20"/>
              </w:rPr>
              <w:t>be</w:t>
            </w:r>
            <w:r>
              <w:rPr>
                <w:sz w:val="20"/>
                <w:szCs w:val="20"/>
              </w:rPr>
              <w:t xml:space="preserve"> implemented </w:t>
            </w:r>
            <w:r w:rsidR="00C42E2D">
              <w:rPr>
                <w:sz w:val="20"/>
                <w:szCs w:val="20"/>
              </w:rPr>
              <w:t xml:space="preserve">extensively </w:t>
            </w:r>
            <w:r>
              <w:rPr>
                <w:sz w:val="20"/>
                <w:szCs w:val="20"/>
              </w:rPr>
              <w:t xml:space="preserve">or </w:t>
            </w:r>
            <w:r w:rsidR="00C42E2D">
              <w:rPr>
                <w:sz w:val="20"/>
                <w:szCs w:val="20"/>
              </w:rPr>
              <w:t xml:space="preserve">well </w:t>
            </w:r>
            <w:r>
              <w:rPr>
                <w:sz w:val="20"/>
                <w:szCs w:val="20"/>
              </w:rPr>
              <w:t>understood.</w:t>
            </w:r>
          </w:p>
          <w:p w:rsidR="00FE7DF0" w:rsidRPr="00A4665D" w:rsidRDefault="00FE7DF0"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NBSFS later evolved to receiving all results from the laboratories </w:t>
            </w:r>
            <w:r w:rsidR="00C42E2D">
              <w:rPr>
                <w:sz w:val="20"/>
                <w:szCs w:val="20"/>
              </w:rPr>
              <w:t>and access was available to CHS to check NB</w:t>
            </w:r>
            <w:r w:rsidR="00CE7446">
              <w:rPr>
                <w:sz w:val="20"/>
                <w:szCs w:val="20"/>
              </w:rPr>
              <w:t>SF</w:t>
            </w:r>
            <w:r w:rsidR="00C42E2D">
              <w:rPr>
                <w:sz w:val="20"/>
                <w:szCs w:val="20"/>
              </w:rPr>
              <w:t>S.</w:t>
            </w:r>
          </w:p>
          <w:p w:rsidR="00D036C6" w:rsidRPr="005627B2" w:rsidRDefault="00D036C6" w:rsidP="009D4BF2">
            <w:pP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5627B2">
              <w:rPr>
                <w:b/>
                <w:bCs/>
                <w:sz w:val="20"/>
                <w:szCs w:val="20"/>
                <w:u w:val="single"/>
              </w:rPr>
              <w:t xml:space="preserve">Conclusion: </w:t>
            </w:r>
            <w:r w:rsidR="00C42E2D">
              <w:rPr>
                <w:b/>
                <w:bCs/>
                <w:sz w:val="20"/>
                <w:szCs w:val="20"/>
              </w:rPr>
              <w:t xml:space="preserve">Clarification </w:t>
            </w:r>
            <w:r w:rsidR="00CE7446">
              <w:rPr>
                <w:b/>
                <w:bCs/>
                <w:sz w:val="20"/>
                <w:szCs w:val="20"/>
              </w:rPr>
              <w:t xml:space="preserve">on use of NBSFS has been </w:t>
            </w:r>
            <w:r w:rsidR="00DF377F">
              <w:rPr>
                <w:b/>
                <w:bCs/>
                <w:sz w:val="20"/>
                <w:szCs w:val="20"/>
              </w:rPr>
              <w:t xml:space="preserve">provided by PHE. </w:t>
            </w:r>
            <w:r w:rsidR="00A1056D">
              <w:rPr>
                <w:b/>
                <w:bCs/>
                <w:sz w:val="20"/>
                <w:szCs w:val="20"/>
              </w:rPr>
              <w:t xml:space="preserve">Clarification may be </w:t>
            </w:r>
            <w:r w:rsidR="00C42E2D">
              <w:rPr>
                <w:b/>
                <w:bCs/>
                <w:sz w:val="20"/>
                <w:szCs w:val="20"/>
              </w:rPr>
              <w:t xml:space="preserve">needed from </w:t>
            </w:r>
            <w:r w:rsidR="00A1056D">
              <w:rPr>
                <w:b/>
                <w:bCs/>
                <w:sz w:val="20"/>
                <w:szCs w:val="20"/>
              </w:rPr>
              <w:t xml:space="preserve">commissioners </w:t>
            </w:r>
            <w:r w:rsidR="00C42E2D">
              <w:rPr>
                <w:b/>
                <w:bCs/>
                <w:sz w:val="20"/>
                <w:szCs w:val="20"/>
              </w:rPr>
              <w:t xml:space="preserve">as to which agencies are responsible for </w:t>
            </w:r>
            <w:proofErr w:type="spellStart"/>
            <w:r w:rsidR="00C42E2D">
              <w:rPr>
                <w:b/>
                <w:bCs/>
                <w:sz w:val="20"/>
                <w:szCs w:val="20"/>
              </w:rPr>
              <w:t>failsafing</w:t>
            </w:r>
            <w:proofErr w:type="spellEnd"/>
            <w:r w:rsidR="00C42E2D">
              <w:rPr>
                <w:b/>
                <w:bCs/>
                <w:sz w:val="20"/>
                <w:szCs w:val="20"/>
              </w:rPr>
              <w:t xml:space="preserve"> which part of the pathway</w:t>
            </w:r>
            <w:r w:rsidR="00ED7C73">
              <w:rPr>
                <w:b/>
                <w:bCs/>
                <w:sz w:val="20"/>
                <w:szCs w:val="20"/>
              </w:rPr>
              <w:t xml:space="preserve">. </w:t>
            </w:r>
            <w:r w:rsidR="00C42E2D">
              <w:rPr>
                <w:b/>
                <w:bCs/>
                <w:sz w:val="20"/>
                <w:szCs w:val="20"/>
              </w:rPr>
              <w:t xml:space="preserve"> </w:t>
            </w:r>
          </w:p>
          <w:p w:rsidR="00D036C6" w:rsidRPr="002422BF" w:rsidRDefault="00D036C6" w:rsidP="009D4BF2">
            <w:pPr>
              <w:cnfStyle w:val="000000100000" w:firstRow="0" w:lastRow="0" w:firstColumn="0" w:lastColumn="0" w:oddVBand="0" w:evenVBand="0" w:oddHBand="1" w:evenHBand="0" w:firstRowFirstColumn="0" w:firstRowLastColumn="0" w:lastRowFirstColumn="0" w:lastRowLastColumn="0"/>
              <w:rPr>
                <w:sz w:val="20"/>
                <w:szCs w:val="20"/>
              </w:rPr>
            </w:pPr>
          </w:p>
        </w:tc>
        <w:tc>
          <w:tcPr>
            <w:tcW w:w="1550" w:type="dxa"/>
          </w:tcPr>
          <w:p w:rsidR="00D036C6" w:rsidRPr="002422BF" w:rsidRDefault="00A1056D"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Commissioners</w:t>
            </w:r>
          </w:p>
        </w:tc>
      </w:tr>
      <w:tr w:rsidR="00D036C6" w:rsidRPr="002422BF" w:rsidTr="00600B0E">
        <w:tc>
          <w:tcPr>
            <w:cnfStyle w:val="001000000000" w:firstRow="0" w:lastRow="0" w:firstColumn="1" w:lastColumn="0" w:oddVBand="0" w:evenVBand="0" w:oddHBand="0" w:evenHBand="0" w:firstRowFirstColumn="0" w:firstRowLastColumn="0" w:lastRowFirstColumn="0" w:lastRowLastColumn="0"/>
            <w:tcW w:w="2689" w:type="dxa"/>
          </w:tcPr>
          <w:p w:rsidR="00D036C6" w:rsidRPr="002422BF" w:rsidRDefault="00C42E2D" w:rsidP="009D4BF2">
            <w:pPr>
              <w:rPr>
                <w:sz w:val="20"/>
                <w:szCs w:val="20"/>
              </w:rPr>
            </w:pPr>
            <w:r>
              <w:rPr>
                <w:b w:val="0"/>
                <w:bCs w:val="0"/>
                <w:sz w:val="20"/>
                <w:szCs w:val="20"/>
              </w:rPr>
              <w:t>What is the purpose of the CHIS receiving laboratory results a) from the laboratory and b) from the NEMs? What are they obliged to do with results under their contracts</w:t>
            </w:r>
          </w:p>
        </w:tc>
        <w:tc>
          <w:tcPr>
            <w:tcW w:w="5615" w:type="dxa"/>
          </w:tcPr>
          <w:p w:rsidR="00C42E2D" w:rsidRDefault="00C42E2D"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CHIS is commissioned to do, varies locally.</w:t>
            </w:r>
            <w:r w:rsidR="00EF6BD6">
              <w:rPr>
                <w:sz w:val="20"/>
                <w:szCs w:val="20"/>
              </w:rPr>
              <w:t xml:space="preserve"> Some CHIS do send letters to all parents of children, some only send the negative results.</w:t>
            </w:r>
          </w:p>
          <w:p w:rsidR="00C42E2D" w:rsidRDefault="00C42E2D"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original reason that CHIS were passed laboratory results was that there was no other way to inform health visitors and parents of the results as the laboratory could not pass these results directly</w:t>
            </w:r>
            <w:r w:rsidR="00EF6BD6">
              <w:rPr>
                <w:sz w:val="20"/>
                <w:szCs w:val="20"/>
              </w:rPr>
              <w:t xml:space="preserve"> to them</w:t>
            </w:r>
            <w:r>
              <w:rPr>
                <w:sz w:val="20"/>
                <w:szCs w:val="20"/>
              </w:rPr>
              <w:t xml:space="preserve">. CHIS were the necessary intermediary and CHIS were also the only agency capable of </w:t>
            </w:r>
            <w:proofErr w:type="spellStart"/>
            <w:r>
              <w:rPr>
                <w:sz w:val="20"/>
                <w:szCs w:val="20"/>
              </w:rPr>
              <w:t>failsafing</w:t>
            </w:r>
            <w:proofErr w:type="spellEnd"/>
            <w:r>
              <w:rPr>
                <w:sz w:val="20"/>
                <w:szCs w:val="20"/>
              </w:rPr>
              <w:t xml:space="preserve"> the pathway before the NBSFS was introduced.</w:t>
            </w:r>
          </w:p>
          <w:p w:rsidR="00EF6BD6" w:rsidRDefault="00EF6BD6"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Before the introduction of NBSFS, CHIS was also the only agency who could provide KPIs for a local population. There are now other possibilities for KPIs, for example</w:t>
            </w:r>
            <w:r w:rsidR="001C1FAD">
              <w:rPr>
                <w:sz w:val="20"/>
                <w:szCs w:val="20"/>
              </w:rPr>
              <w:t>, via the NBSFS.</w:t>
            </w:r>
          </w:p>
          <w:p w:rsidR="00EF6BD6" w:rsidRDefault="00EF6BD6"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Additionally</w:t>
            </w:r>
            <w:r w:rsidR="00600B0E">
              <w:rPr>
                <w:sz w:val="20"/>
                <w:szCs w:val="20"/>
              </w:rPr>
              <w:t>,</w:t>
            </w:r>
            <w:r>
              <w:rPr>
                <w:sz w:val="20"/>
                <w:szCs w:val="20"/>
              </w:rPr>
              <w:t xml:space="preserve"> at the inception of the NEMs project</w:t>
            </w:r>
            <w:r w:rsidR="00600B0E">
              <w:rPr>
                <w:sz w:val="20"/>
                <w:szCs w:val="20"/>
              </w:rPr>
              <w:t>,</w:t>
            </w:r>
            <w:r>
              <w:rPr>
                <w:sz w:val="20"/>
                <w:szCs w:val="20"/>
              </w:rPr>
              <w:t xml:space="preserve"> it </w:t>
            </w:r>
            <w:r w:rsidR="00600B0E">
              <w:rPr>
                <w:sz w:val="20"/>
                <w:szCs w:val="20"/>
              </w:rPr>
              <w:t>w</w:t>
            </w:r>
            <w:r>
              <w:rPr>
                <w:sz w:val="20"/>
                <w:szCs w:val="20"/>
              </w:rPr>
              <w:t xml:space="preserve">as understood that laboratories/laboratory system suppliers </w:t>
            </w:r>
            <w:r w:rsidR="00600B0E">
              <w:rPr>
                <w:sz w:val="20"/>
                <w:szCs w:val="20"/>
              </w:rPr>
              <w:t>would not want to participate in a beta project, based on the experience of asking them to contribute to NBSFS. Now that the infrastructure has matured and is out of its beta phase, this may no longer be the case.</w:t>
            </w:r>
          </w:p>
          <w:p w:rsidR="00C42E2D" w:rsidRDefault="00C42E2D"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is clear that we are in transition period, given the new interoper</w:t>
            </w:r>
            <w:r w:rsidR="00EF6BD6">
              <w:rPr>
                <w:sz w:val="20"/>
                <w:szCs w:val="20"/>
              </w:rPr>
              <w:t xml:space="preserve">ability and systems </w:t>
            </w:r>
            <w:r w:rsidR="00600B0E">
              <w:rPr>
                <w:sz w:val="20"/>
                <w:szCs w:val="20"/>
              </w:rPr>
              <w:t xml:space="preserve">becoming </w:t>
            </w:r>
            <w:r w:rsidR="00EF6BD6">
              <w:rPr>
                <w:sz w:val="20"/>
                <w:szCs w:val="20"/>
              </w:rPr>
              <w:t>available</w:t>
            </w:r>
            <w:r w:rsidR="00600B0E">
              <w:rPr>
                <w:sz w:val="20"/>
                <w:szCs w:val="20"/>
              </w:rPr>
              <w:t>.</w:t>
            </w:r>
            <w:r w:rsidR="00EF6BD6">
              <w:rPr>
                <w:sz w:val="20"/>
                <w:szCs w:val="20"/>
              </w:rPr>
              <w:t xml:space="preserve"> </w:t>
            </w:r>
            <w:r w:rsidR="00600B0E">
              <w:rPr>
                <w:sz w:val="20"/>
                <w:szCs w:val="20"/>
              </w:rPr>
              <w:t xml:space="preserve">It </w:t>
            </w:r>
            <w:r w:rsidR="00EF6BD6">
              <w:rPr>
                <w:sz w:val="20"/>
                <w:szCs w:val="20"/>
              </w:rPr>
              <w:t xml:space="preserve">would seem sensible to review the </w:t>
            </w:r>
            <w:proofErr w:type="gramStart"/>
            <w:r w:rsidR="00EF6BD6">
              <w:rPr>
                <w:sz w:val="20"/>
                <w:szCs w:val="20"/>
              </w:rPr>
              <w:t>end to end</w:t>
            </w:r>
            <w:proofErr w:type="gramEnd"/>
            <w:r w:rsidR="00EF6BD6">
              <w:rPr>
                <w:sz w:val="20"/>
                <w:szCs w:val="20"/>
              </w:rPr>
              <w:t xml:space="preserve"> data flow for laboratory results and what </w:t>
            </w:r>
            <w:r w:rsidR="00F44C5B">
              <w:rPr>
                <w:sz w:val="20"/>
                <w:szCs w:val="20"/>
              </w:rPr>
              <w:t>PHE/</w:t>
            </w:r>
            <w:r w:rsidR="00A51B2B">
              <w:rPr>
                <w:sz w:val="20"/>
                <w:szCs w:val="20"/>
              </w:rPr>
              <w:t>commissioners/labor</w:t>
            </w:r>
            <w:r w:rsidR="00F44C5B">
              <w:rPr>
                <w:sz w:val="20"/>
                <w:szCs w:val="20"/>
              </w:rPr>
              <w:t>atories</w:t>
            </w:r>
            <w:r w:rsidR="00EF6BD6">
              <w:rPr>
                <w:sz w:val="20"/>
                <w:szCs w:val="20"/>
              </w:rPr>
              <w:t xml:space="preserve"> </w:t>
            </w:r>
            <w:r w:rsidR="00F44C5B">
              <w:rPr>
                <w:sz w:val="20"/>
                <w:szCs w:val="20"/>
              </w:rPr>
              <w:t>want</w:t>
            </w:r>
            <w:r w:rsidR="00EF6BD6">
              <w:rPr>
                <w:sz w:val="20"/>
                <w:szCs w:val="20"/>
              </w:rPr>
              <w:t xml:space="preserve"> to achieve in the blood spot pathway.</w:t>
            </w:r>
          </w:p>
          <w:p w:rsidR="00D036C6" w:rsidRPr="002422BF" w:rsidRDefault="00D036C6" w:rsidP="009D4BF2">
            <w:pPr>
              <w:cnfStyle w:val="000000000000" w:firstRow="0" w:lastRow="0" w:firstColumn="0" w:lastColumn="0" w:oddVBand="0" w:evenVBand="0" w:oddHBand="0" w:evenHBand="0" w:firstRowFirstColumn="0" w:firstRowLastColumn="0" w:lastRowFirstColumn="0" w:lastRowLastColumn="0"/>
              <w:rPr>
                <w:sz w:val="20"/>
                <w:szCs w:val="20"/>
              </w:rPr>
            </w:pPr>
            <w:r w:rsidRPr="005627B2">
              <w:rPr>
                <w:b/>
                <w:bCs/>
                <w:sz w:val="20"/>
                <w:szCs w:val="20"/>
                <w:u w:val="single"/>
              </w:rPr>
              <w:t>Conclusion:</w:t>
            </w:r>
            <w:r>
              <w:rPr>
                <w:sz w:val="20"/>
                <w:szCs w:val="20"/>
              </w:rPr>
              <w:t xml:space="preserve"> </w:t>
            </w:r>
            <w:r w:rsidR="00EF6BD6">
              <w:rPr>
                <w:b/>
                <w:bCs/>
                <w:sz w:val="20"/>
                <w:szCs w:val="20"/>
              </w:rPr>
              <w:t>PHE</w:t>
            </w:r>
            <w:r w:rsidR="00763C0B">
              <w:rPr>
                <w:b/>
                <w:bCs/>
                <w:sz w:val="20"/>
                <w:szCs w:val="20"/>
              </w:rPr>
              <w:t xml:space="preserve">, UKSLN, commissioners and </w:t>
            </w:r>
            <w:proofErr w:type="spellStart"/>
            <w:r w:rsidR="00763C0B">
              <w:rPr>
                <w:b/>
                <w:bCs/>
                <w:sz w:val="20"/>
                <w:szCs w:val="20"/>
              </w:rPr>
              <w:t>NHSHx</w:t>
            </w:r>
            <w:proofErr w:type="spellEnd"/>
            <w:r w:rsidR="00763C0B">
              <w:rPr>
                <w:b/>
                <w:bCs/>
                <w:sz w:val="20"/>
                <w:szCs w:val="20"/>
              </w:rPr>
              <w:t xml:space="preserve"> </w:t>
            </w:r>
            <w:r w:rsidR="00EF6BD6">
              <w:rPr>
                <w:b/>
                <w:bCs/>
                <w:sz w:val="20"/>
                <w:szCs w:val="20"/>
              </w:rPr>
              <w:t xml:space="preserve">to conduct review of </w:t>
            </w:r>
            <w:proofErr w:type="gramStart"/>
            <w:r w:rsidR="00600B0E">
              <w:rPr>
                <w:b/>
                <w:bCs/>
                <w:sz w:val="20"/>
                <w:szCs w:val="20"/>
              </w:rPr>
              <w:t>end to end</w:t>
            </w:r>
            <w:proofErr w:type="gramEnd"/>
            <w:r w:rsidR="00600B0E">
              <w:rPr>
                <w:b/>
                <w:bCs/>
                <w:sz w:val="20"/>
                <w:szCs w:val="20"/>
              </w:rPr>
              <w:t xml:space="preserve"> data flows for the blood spot pathway</w:t>
            </w:r>
            <w:r w:rsidR="00C86C21">
              <w:rPr>
                <w:b/>
                <w:bCs/>
                <w:sz w:val="20"/>
                <w:szCs w:val="20"/>
              </w:rPr>
              <w:t xml:space="preserve">, NHS Digital to support with technical options </w:t>
            </w:r>
            <w:r w:rsidR="006C549C">
              <w:rPr>
                <w:b/>
                <w:bCs/>
                <w:sz w:val="20"/>
                <w:szCs w:val="20"/>
              </w:rPr>
              <w:t>if required.</w:t>
            </w:r>
          </w:p>
        </w:tc>
        <w:tc>
          <w:tcPr>
            <w:tcW w:w="1550" w:type="dxa"/>
          </w:tcPr>
          <w:p w:rsidR="00D036C6" w:rsidRPr="002422BF" w:rsidRDefault="00600B0E"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PHE </w:t>
            </w:r>
            <w:r w:rsidR="006C549C">
              <w:rPr>
                <w:sz w:val="20"/>
                <w:szCs w:val="20"/>
              </w:rPr>
              <w:t xml:space="preserve">, UKSLN, Commissioners, </w:t>
            </w:r>
            <w:proofErr w:type="spellStart"/>
            <w:r w:rsidR="006C549C">
              <w:rPr>
                <w:sz w:val="20"/>
                <w:szCs w:val="20"/>
              </w:rPr>
              <w:t>NHSx</w:t>
            </w:r>
            <w:proofErr w:type="spellEnd"/>
            <w:r w:rsidR="006C549C">
              <w:rPr>
                <w:sz w:val="20"/>
                <w:szCs w:val="20"/>
              </w:rPr>
              <w:t>, NHSD</w:t>
            </w:r>
          </w:p>
        </w:tc>
      </w:tr>
    </w:tbl>
    <w:p w:rsidR="00600B0E" w:rsidRDefault="00600B0E" w:rsidP="00600B0E">
      <w:pPr>
        <w:rPr>
          <w:sz w:val="22"/>
          <w:szCs w:val="22"/>
        </w:rPr>
      </w:pPr>
    </w:p>
    <w:p w:rsidR="00EF680C" w:rsidRDefault="00EF680C" w:rsidP="00EF680C">
      <w:pPr>
        <w:pStyle w:val="Heading2"/>
      </w:pPr>
      <w:r>
        <w:t xml:space="preserve">5.3 </w:t>
      </w:r>
      <w:r w:rsidR="00247EA4">
        <w:t>Key Performance Indicators (KPIs)</w:t>
      </w:r>
    </w:p>
    <w:p w:rsidR="00EF680C" w:rsidRDefault="0069446C" w:rsidP="00EF680C">
      <w:pPr>
        <w:rPr>
          <w:sz w:val="22"/>
          <w:szCs w:val="22"/>
        </w:rPr>
      </w:pPr>
      <w:r>
        <w:rPr>
          <w:sz w:val="22"/>
          <w:szCs w:val="22"/>
        </w:rPr>
        <w:t xml:space="preserve">Changing over to a different method of processing blood spot results into the CHIS system raises </w:t>
      </w:r>
      <w:r w:rsidR="00B275AB">
        <w:rPr>
          <w:sz w:val="22"/>
          <w:szCs w:val="22"/>
        </w:rPr>
        <w:t xml:space="preserve">concerns as to whether the CHIS’s performance on national and local KPIs will change, especially as PHE </w:t>
      </w:r>
      <w:r w:rsidR="00B3145D">
        <w:rPr>
          <w:sz w:val="22"/>
          <w:szCs w:val="22"/>
        </w:rPr>
        <w:t>specify using only the</w:t>
      </w:r>
      <w:r w:rsidR="00B275AB">
        <w:rPr>
          <w:sz w:val="22"/>
          <w:szCs w:val="22"/>
        </w:rPr>
        <w:t xml:space="preserve"> PKU result to stand as a proxy for receipt of all results.</w:t>
      </w:r>
    </w:p>
    <w:tbl>
      <w:tblPr>
        <w:tblStyle w:val="GridTable4-Accent1"/>
        <w:tblW w:w="0" w:type="auto"/>
        <w:tblLook w:val="04A0" w:firstRow="1" w:lastRow="0" w:firstColumn="1" w:lastColumn="0" w:noHBand="0" w:noVBand="1"/>
      </w:tblPr>
      <w:tblGrid>
        <w:gridCol w:w="2689"/>
        <w:gridCol w:w="5615"/>
        <w:gridCol w:w="1550"/>
      </w:tblGrid>
      <w:tr w:rsidR="00EF680C" w:rsidRPr="002422BF" w:rsidTr="009D4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80C" w:rsidRPr="002422BF" w:rsidRDefault="00EF680C" w:rsidP="009D4BF2">
            <w:pPr>
              <w:rPr>
                <w:color w:val="FFFFFF" w:themeColor="background1"/>
                <w:sz w:val="20"/>
                <w:szCs w:val="20"/>
              </w:rPr>
            </w:pPr>
            <w:r w:rsidRPr="002422BF">
              <w:rPr>
                <w:color w:val="FFFFFF" w:themeColor="background1"/>
                <w:sz w:val="20"/>
                <w:szCs w:val="20"/>
              </w:rPr>
              <w:t xml:space="preserve">Issue </w:t>
            </w:r>
            <w:r>
              <w:rPr>
                <w:color w:val="FFFFFF" w:themeColor="background1"/>
                <w:sz w:val="20"/>
                <w:szCs w:val="20"/>
              </w:rPr>
              <w:t>Raised</w:t>
            </w:r>
          </w:p>
        </w:tc>
        <w:tc>
          <w:tcPr>
            <w:tcW w:w="5615" w:type="dxa"/>
          </w:tcPr>
          <w:p w:rsidR="00EF680C" w:rsidRPr="002422BF" w:rsidRDefault="00EF680C"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Response</w:t>
            </w:r>
          </w:p>
        </w:tc>
        <w:tc>
          <w:tcPr>
            <w:tcW w:w="1550" w:type="dxa"/>
          </w:tcPr>
          <w:p w:rsidR="00EF680C" w:rsidRPr="002422BF" w:rsidRDefault="00EF680C"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Owner</w:t>
            </w:r>
          </w:p>
        </w:tc>
      </w:tr>
      <w:tr w:rsidR="00EF680C" w:rsidRPr="002422BF" w:rsidTr="009D4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80C" w:rsidRPr="002422BF" w:rsidRDefault="00B275AB" w:rsidP="009D4BF2">
            <w:pPr>
              <w:rPr>
                <w:b w:val="0"/>
                <w:bCs w:val="0"/>
                <w:sz w:val="20"/>
                <w:szCs w:val="20"/>
              </w:rPr>
            </w:pPr>
            <w:r>
              <w:rPr>
                <w:b w:val="0"/>
                <w:bCs w:val="0"/>
                <w:sz w:val="20"/>
                <w:szCs w:val="20"/>
              </w:rPr>
              <w:t xml:space="preserve">NEMS only sends a message on Day 14 or later when all results have been received. We currently get results from the lab as they happen and </w:t>
            </w:r>
            <w:r w:rsidR="00B3145D">
              <w:rPr>
                <w:b w:val="0"/>
                <w:bCs w:val="0"/>
                <w:sz w:val="20"/>
                <w:szCs w:val="20"/>
              </w:rPr>
              <w:t>so get the PKU result through as soon as it happens, will this affect our performance against the KPI</w:t>
            </w:r>
          </w:p>
        </w:tc>
        <w:tc>
          <w:tcPr>
            <w:tcW w:w="5615" w:type="dxa"/>
          </w:tcPr>
          <w:p w:rsidR="00EF680C" w:rsidRDefault="00B3145D" w:rsidP="00D55FF9">
            <w:pPr>
              <w:cnfStyle w:val="000000100000" w:firstRow="0" w:lastRow="0" w:firstColumn="0" w:lastColumn="0" w:oddVBand="0" w:evenVBand="0" w:oddHBand="1" w:evenHBand="0" w:firstRowFirstColumn="0" w:firstRowLastColumn="0" w:lastRowFirstColumn="0" w:lastRowLastColumn="0"/>
              <w:rPr>
                <w:sz w:val="20"/>
                <w:szCs w:val="20"/>
              </w:rPr>
            </w:pPr>
            <w:r w:rsidRPr="00B3145D">
              <w:rPr>
                <w:sz w:val="20"/>
                <w:szCs w:val="20"/>
              </w:rPr>
              <w:t>KPI NBS-S01a is specified as ‘The proportion of babies registered within the CCG both at birth and on the last day of the </w:t>
            </w:r>
            <w:hyperlink r:id="rId15" w:anchor="reporting-period" w:history="1">
              <w:r w:rsidRPr="00B3145D">
                <w:rPr>
                  <w:rStyle w:val="Hyperlink"/>
                  <w:sz w:val="20"/>
                  <w:szCs w:val="20"/>
                </w:rPr>
                <w:t>reporting period</w:t>
              </w:r>
            </w:hyperlink>
            <w:r w:rsidRPr="00B3145D">
              <w:rPr>
                <w:sz w:val="20"/>
                <w:szCs w:val="20"/>
              </w:rPr>
              <w:t> who are </w:t>
            </w:r>
            <w:hyperlink r:id="rId16" w:anchor="eligible" w:history="1">
              <w:r w:rsidRPr="00B3145D">
                <w:rPr>
                  <w:rStyle w:val="Hyperlink"/>
                  <w:sz w:val="20"/>
                  <w:szCs w:val="20"/>
                </w:rPr>
                <w:t>eligible</w:t>
              </w:r>
            </w:hyperlink>
            <w:r w:rsidRPr="00B3145D">
              <w:rPr>
                <w:sz w:val="20"/>
                <w:szCs w:val="20"/>
              </w:rPr>
              <w:t xml:space="preserve"> for </w:t>
            </w:r>
            <w:proofErr w:type="spellStart"/>
            <w:r w:rsidRPr="00B3145D">
              <w:rPr>
                <w:sz w:val="20"/>
                <w:szCs w:val="20"/>
              </w:rPr>
              <w:t>newborn</w:t>
            </w:r>
            <w:proofErr w:type="spellEnd"/>
            <w:r w:rsidRPr="00B3145D">
              <w:rPr>
                <w:sz w:val="20"/>
                <w:szCs w:val="20"/>
              </w:rPr>
              <w:t xml:space="preserve"> blood spot (NBS) screening and have a conclusive result for phenylketonuria (PKU) recorded on the child health information service system (CHISS) ≤ 17 days of age</w:t>
            </w:r>
            <w:r>
              <w:rPr>
                <w:sz w:val="20"/>
                <w:szCs w:val="20"/>
              </w:rPr>
              <w:t>’</w:t>
            </w:r>
          </w:p>
          <w:p w:rsidR="00B3145D" w:rsidRDefault="00B3145D" w:rsidP="00D55F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As NEMS passes a message for all nine </w:t>
            </w:r>
            <w:r w:rsidR="00401D07">
              <w:rPr>
                <w:sz w:val="20"/>
                <w:szCs w:val="20"/>
              </w:rPr>
              <w:t xml:space="preserve">test results </w:t>
            </w:r>
            <w:r>
              <w:rPr>
                <w:sz w:val="20"/>
                <w:szCs w:val="20"/>
              </w:rPr>
              <w:t>when they are complete on Day 14</w:t>
            </w:r>
            <w:r w:rsidR="00140E7F">
              <w:rPr>
                <w:sz w:val="20"/>
                <w:szCs w:val="20"/>
              </w:rPr>
              <w:t xml:space="preserve"> and 85% of children have a full set of results by day 13, </w:t>
            </w:r>
            <w:r>
              <w:rPr>
                <w:sz w:val="20"/>
                <w:szCs w:val="20"/>
              </w:rPr>
              <w:t xml:space="preserve">there should not be a large change in performance </w:t>
            </w:r>
            <w:r w:rsidR="00401D07">
              <w:rPr>
                <w:sz w:val="20"/>
                <w:szCs w:val="20"/>
              </w:rPr>
              <w:t>against this KPI. However, in instances where there is a late result on one or more of the conditions</w:t>
            </w:r>
            <w:r w:rsidR="00140E7F">
              <w:rPr>
                <w:sz w:val="20"/>
                <w:szCs w:val="20"/>
              </w:rPr>
              <w:t xml:space="preserve"> but the PKU result is final NEMs does not pass this, </w:t>
            </w:r>
            <w:r w:rsidR="00492A52">
              <w:rPr>
                <w:sz w:val="20"/>
                <w:szCs w:val="20"/>
              </w:rPr>
              <w:t>so CHIS</w:t>
            </w:r>
            <w:r w:rsidR="00140E7F">
              <w:rPr>
                <w:sz w:val="20"/>
                <w:szCs w:val="20"/>
              </w:rPr>
              <w:t xml:space="preserve"> will likely see a small decrease in performance.</w:t>
            </w:r>
          </w:p>
          <w:p w:rsidR="00140E7F" w:rsidRPr="00B3145D" w:rsidRDefault="00140E7F" w:rsidP="00D55FF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likelihood of this happening should be discussed with the CHIS commissioner ahead of </w:t>
            </w:r>
            <w:proofErr w:type="gramStart"/>
            <w:r>
              <w:rPr>
                <w:sz w:val="20"/>
                <w:szCs w:val="20"/>
              </w:rPr>
              <w:t>implementation</w:t>
            </w:r>
            <w:proofErr w:type="gramEnd"/>
            <w:r>
              <w:rPr>
                <w:sz w:val="20"/>
                <w:szCs w:val="20"/>
              </w:rPr>
              <w:t xml:space="preserve"> so it is expected. The decrease in performance needs to be balanced by the fact that all results being present is now being measure</w:t>
            </w:r>
            <w:r w:rsidR="00B01876">
              <w:rPr>
                <w:sz w:val="20"/>
                <w:szCs w:val="20"/>
              </w:rPr>
              <w:t>d</w:t>
            </w:r>
            <w:r>
              <w:rPr>
                <w:sz w:val="20"/>
                <w:szCs w:val="20"/>
              </w:rPr>
              <w:t>, not just PKU</w:t>
            </w:r>
            <w:r w:rsidR="00C63E58">
              <w:rPr>
                <w:sz w:val="20"/>
                <w:szCs w:val="20"/>
              </w:rPr>
              <w:t xml:space="preserve"> and that the CHIS will have greater accuracy of who is in the local </w:t>
            </w:r>
            <w:r w:rsidR="00B01876">
              <w:rPr>
                <w:sz w:val="20"/>
                <w:szCs w:val="20"/>
              </w:rPr>
              <w:t>population</w:t>
            </w:r>
            <w:r w:rsidR="00F61E20">
              <w:rPr>
                <w:sz w:val="20"/>
                <w:szCs w:val="20"/>
              </w:rPr>
              <w:t xml:space="preserve"> due to the NEMs de</w:t>
            </w:r>
            <w:r w:rsidR="00E8325C">
              <w:rPr>
                <w:sz w:val="20"/>
                <w:szCs w:val="20"/>
              </w:rPr>
              <w:t>mographic messages.</w:t>
            </w:r>
          </w:p>
          <w:p w:rsidR="00B3145D" w:rsidRDefault="00B3145D" w:rsidP="00D55FF9">
            <w:pPr>
              <w:cnfStyle w:val="000000100000" w:firstRow="0" w:lastRow="0" w:firstColumn="0" w:lastColumn="0" w:oddVBand="0" w:evenVBand="0" w:oddHBand="1" w:evenHBand="0" w:firstRowFirstColumn="0" w:firstRowLastColumn="0" w:lastRowFirstColumn="0" w:lastRowLastColumn="0"/>
              <w:rPr>
                <w:sz w:val="20"/>
                <w:szCs w:val="20"/>
              </w:rPr>
            </w:pPr>
          </w:p>
          <w:p w:rsidR="00EF680C" w:rsidRPr="00B01876" w:rsidRDefault="00EF680C" w:rsidP="009D4BF2">
            <w:pP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5627B2">
              <w:rPr>
                <w:b/>
                <w:bCs/>
                <w:sz w:val="20"/>
                <w:szCs w:val="20"/>
                <w:u w:val="single"/>
              </w:rPr>
              <w:t xml:space="preserve">Conclusion: </w:t>
            </w:r>
            <w:r w:rsidR="00B01876">
              <w:rPr>
                <w:b/>
                <w:bCs/>
                <w:sz w:val="20"/>
                <w:szCs w:val="20"/>
              </w:rPr>
              <w:t>Small decrease in performance which should be discussed with the commissioner ahead of implementation</w:t>
            </w:r>
          </w:p>
        </w:tc>
        <w:tc>
          <w:tcPr>
            <w:tcW w:w="1550" w:type="dxa"/>
          </w:tcPr>
          <w:p w:rsidR="00EF680C" w:rsidRPr="002422BF" w:rsidRDefault="00B01876"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CHIS/ Local Commissioner</w:t>
            </w:r>
          </w:p>
        </w:tc>
      </w:tr>
    </w:tbl>
    <w:p w:rsidR="00373001" w:rsidRDefault="00373001" w:rsidP="00FA2BBC">
      <w:pPr>
        <w:rPr>
          <w:sz w:val="22"/>
          <w:szCs w:val="22"/>
        </w:rPr>
      </w:pPr>
    </w:p>
    <w:p w:rsidR="00247EA4" w:rsidRDefault="00247EA4" w:rsidP="00247EA4">
      <w:pPr>
        <w:pStyle w:val="Heading2"/>
      </w:pPr>
      <w:r>
        <w:t>5.</w:t>
      </w:r>
      <w:r w:rsidR="004B439D">
        <w:t>4</w:t>
      </w:r>
      <w:r>
        <w:t xml:space="preserve"> Existing electronic feeds from laboratories</w:t>
      </w:r>
    </w:p>
    <w:p w:rsidR="00247EA4" w:rsidRDefault="00247EA4" w:rsidP="00247EA4">
      <w:pPr>
        <w:rPr>
          <w:sz w:val="22"/>
          <w:szCs w:val="22"/>
        </w:rPr>
      </w:pPr>
      <w:r>
        <w:rPr>
          <w:sz w:val="22"/>
          <w:szCs w:val="22"/>
        </w:rPr>
        <w:t>At least 3 of the 13 screening laboratories are providing a direct HL7 feed into CHIS systems</w:t>
      </w:r>
      <w:r w:rsidR="00944927">
        <w:rPr>
          <w:sz w:val="22"/>
          <w:szCs w:val="22"/>
        </w:rPr>
        <w:t>. W</w:t>
      </w:r>
      <w:r w:rsidR="004B439D">
        <w:rPr>
          <w:sz w:val="22"/>
          <w:szCs w:val="22"/>
        </w:rPr>
        <w:t xml:space="preserve">here this is happening, </w:t>
      </w:r>
      <w:r w:rsidR="008E4400">
        <w:rPr>
          <w:sz w:val="22"/>
          <w:szCs w:val="22"/>
        </w:rPr>
        <w:t xml:space="preserve">the recommendation is that the CHIS continue to take the </w:t>
      </w:r>
      <w:r w:rsidR="00944927">
        <w:rPr>
          <w:sz w:val="22"/>
          <w:szCs w:val="22"/>
        </w:rPr>
        <w:t xml:space="preserve">HL7 feed in preference to NEMS. </w:t>
      </w:r>
      <w:r w:rsidR="004B439D">
        <w:rPr>
          <w:sz w:val="22"/>
          <w:szCs w:val="22"/>
        </w:rPr>
        <w:t xml:space="preserve"> Your CHIS supplier should be able to suppress the </w:t>
      </w:r>
      <w:proofErr w:type="gramStart"/>
      <w:r w:rsidR="004B439D">
        <w:rPr>
          <w:sz w:val="22"/>
          <w:szCs w:val="22"/>
        </w:rPr>
        <w:t>feed</w:t>
      </w:r>
      <w:proofErr w:type="gramEnd"/>
      <w:r w:rsidR="004B439D">
        <w:rPr>
          <w:sz w:val="22"/>
          <w:szCs w:val="22"/>
        </w:rPr>
        <w:t xml:space="preserve"> so it does not register into the record.</w:t>
      </w:r>
    </w:p>
    <w:tbl>
      <w:tblPr>
        <w:tblStyle w:val="GridTable4-Accent1"/>
        <w:tblW w:w="0" w:type="auto"/>
        <w:tblLook w:val="04A0" w:firstRow="1" w:lastRow="0" w:firstColumn="1" w:lastColumn="0" w:noHBand="0" w:noVBand="1"/>
      </w:tblPr>
      <w:tblGrid>
        <w:gridCol w:w="2689"/>
        <w:gridCol w:w="5615"/>
        <w:gridCol w:w="1550"/>
      </w:tblGrid>
      <w:tr w:rsidR="00247EA4" w:rsidRPr="002422BF" w:rsidTr="009D4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47EA4" w:rsidRPr="002422BF" w:rsidRDefault="00247EA4" w:rsidP="009D4BF2">
            <w:pPr>
              <w:rPr>
                <w:color w:val="FFFFFF" w:themeColor="background1"/>
                <w:sz w:val="20"/>
                <w:szCs w:val="20"/>
              </w:rPr>
            </w:pPr>
            <w:r w:rsidRPr="002422BF">
              <w:rPr>
                <w:color w:val="FFFFFF" w:themeColor="background1"/>
                <w:sz w:val="20"/>
                <w:szCs w:val="20"/>
              </w:rPr>
              <w:t xml:space="preserve">Issue </w:t>
            </w:r>
            <w:r>
              <w:rPr>
                <w:color w:val="FFFFFF" w:themeColor="background1"/>
                <w:sz w:val="20"/>
                <w:szCs w:val="20"/>
              </w:rPr>
              <w:t>Raised</w:t>
            </w:r>
          </w:p>
        </w:tc>
        <w:tc>
          <w:tcPr>
            <w:tcW w:w="5615" w:type="dxa"/>
          </w:tcPr>
          <w:p w:rsidR="00247EA4" w:rsidRPr="002422BF" w:rsidRDefault="00247EA4"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Response</w:t>
            </w:r>
          </w:p>
        </w:tc>
        <w:tc>
          <w:tcPr>
            <w:tcW w:w="1550" w:type="dxa"/>
          </w:tcPr>
          <w:p w:rsidR="00247EA4" w:rsidRPr="002422BF" w:rsidRDefault="00247EA4"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Owner</w:t>
            </w:r>
          </w:p>
        </w:tc>
      </w:tr>
      <w:tr w:rsidR="004B439D" w:rsidRPr="002422BF" w:rsidTr="009D4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B439D" w:rsidRPr="002422BF" w:rsidRDefault="004B439D" w:rsidP="009D4BF2">
            <w:pPr>
              <w:rPr>
                <w:b w:val="0"/>
                <w:bCs w:val="0"/>
                <w:sz w:val="20"/>
                <w:szCs w:val="20"/>
              </w:rPr>
            </w:pPr>
            <w:r>
              <w:rPr>
                <w:b w:val="0"/>
                <w:bCs w:val="0"/>
                <w:sz w:val="20"/>
                <w:szCs w:val="20"/>
              </w:rPr>
              <w:t>Pros of introducing the NEMs feed</w:t>
            </w:r>
          </w:p>
        </w:tc>
        <w:tc>
          <w:tcPr>
            <w:tcW w:w="5615" w:type="dxa"/>
          </w:tcPr>
          <w:p w:rsidR="004B439D" w:rsidRDefault="004B439D"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NEMs feed routes results from all 13 laboratories to the correct CHIS for a child based on GP/postcode. It reduces the need to chase down results from non-local laboratories, helping to ensure there is a valid result recorded by 17 days.</w:t>
            </w:r>
          </w:p>
          <w:p w:rsidR="004B439D" w:rsidRDefault="004B439D"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Measuring the availability of all results being received rather than just PKU as a proxy is a truer guide to performance.</w:t>
            </w:r>
          </w:p>
          <w:p w:rsidR="00847C0B" w:rsidRPr="002422BF" w:rsidRDefault="00847C0B"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Reduced level of </w:t>
            </w:r>
            <w:r w:rsidR="002F03C7">
              <w:rPr>
                <w:sz w:val="20"/>
                <w:szCs w:val="20"/>
              </w:rPr>
              <w:t xml:space="preserve">manually </w:t>
            </w:r>
            <w:r>
              <w:rPr>
                <w:sz w:val="20"/>
                <w:szCs w:val="20"/>
              </w:rPr>
              <w:t xml:space="preserve">providing blood spot information </w:t>
            </w:r>
            <w:r w:rsidR="002F03C7">
              <w:rPr>
                <w:sz w:val="20"/>
                <w:szCs w:val="20"/>
              </w:rPr>
              <w:t>to other CHIS (also using NEMs) as this is automated.</w:t>
            </w:r>
          </w:p>
        </w:tc>
        <w:tc>
          <w:tcPr>
            <w:tcW w:w="1550" w:type="dxa"/>
          </w:tcPr>
          <w:p w:rsidR="004B439D" w:rsidRPr="002422BF" w:rsidRDefault="00FB60CB"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CHIS and Lab</w:t>
            </w:r>
          </w:p>
        </w:tc>
      </w:tr>
      <w:tr w:rsidR="004B439D" w:rsidRPr="002422BF" w:rsidTr="009D4BF2">
        <w:tc>
          <w:tcPr>
            <w:cnfStyle w:val="001000000000" w:firstRow="0" w:lastRow="0" w:firstColumn="1" w:lastColumn="0" w:oddVBand="0" w:evenVBand="0" w:oddHBand="0" w:evenHBand="0" w:firstRowFirstColumn="0" w:firstRowLastColumn="0" w:lastRowFirstColumn="0" w:lastRowLastColumn="0"/>
            <w:tcW w:w="2689" w:type="dxa"/>
          </w:tcPr>
          <w:p w:rsidR="004B439D" w:rsidRPr="002422BF" w:rsidRDefault="004B439D" w:rsidP="009D4BF2">
            <w:pPr>
              <w:rPr>
                <w:b w:val="0"/>
                <w:bCs w:val="0"/>
                <w:sz w:val="20"/>
                <w:szCs w:val="20"/>
              </w:rPr>
            </w:pPr>
            <w:r>
              <w:rPr>
                <w:b w:val="0"/>
                <w:bCs w:val="0"/>
                <w:sz w:val="20"/>
                <w:szCs w:val="20"/>
              </w:rPr>
              <w:t>Cons of introducing the NEMs feed</w:t>
            </w:r>
          </w:p>
        </w:tc>
        <w:tc>
          <w:tcPr>
            <w:tcW w:w="5615" w:type="dxa"/>
          </w:tcPr>
          <w:p w:rsidR="004B439D" w:rsidRDefault="004B439D"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Necessitates a review of </w:t>
            </w:r>
            <w:proofErr w:type="spellStart"/>
            <w:r>
              <w:rPr>
                <w:sz w:val="20"/>
                <w:szCs w:val="20"/>
              </w:rPr>
              <w:t>Failsafing</w:t>
            </w:r>
            <w:proofErr w:type="spellEnd"/>
            <w:r>
              <w:rPr>
                <w:sz w:val="20"/>
                <w:szCs w:val="20"/>
              </w:rPr>
              <w:t xml:space="preserve"> processes which may need to change in the light of NEMS not passing results until Day 14.</w:t>
            </w:r>
          </w:p>
          <w:p w:rsidR="004B439D" w:rsidRPr="002422BF" w:rsidRDefault="004B439D"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Small decrease in </w:t>
            </w:r>
            <w:r w:rsidRPr="00B3145D">
              <w:rPr>
                <w:sz w:val="20"/>
                <w:szCs w:val="20"/>
              </w:rPr>
              <w:t>KPI NBS-S01a</w:t>
            </w:r>
          </w:p>
        </w:tc>
        <w:tc>
          <w:tcPr>
            <w:tcW w:w="1550" w:type="dxa"/>
          </w:tcPr>
          <w:p w:rsidR="004B439D" w:rsidRPr="002422BF" w:rsidRDefault="00FB60CB"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CHIS and Lab</w:t>
            </w:r>
          </w:p>
        </w:tc>
      </w:tr>
      <w:tr w:rsidR="004B439D" w:rsidRPr="002422BF" w:rsidTr="009D4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B439D" w:rsidRPr="002422BF" w:rsidRDefault="004B439D" w:rsidP="009D4BF2">
            <w:pPr>
              <w:rPr>
                <w:b w:val="0"/>
                <w:bCs w:val="0"/>
                <w:sz w:val="20"/>
                <w:szCs w:val="20"/>
              </w:rPr>
            </w:pPr>
            <w:r>
              <w:rPr>
                <w:b w:val="0"/>
                <w:bCs w:val="0"/>
                <w:sz w:val="20"/>
                <w:szCs w:val="20"/>
              </w:rPr>
              <w:t xml:space="preserve">Pros of retaining the existing lab electronic </w:t>
            </w:r>
            <w:r w:rsidR="00FB60CB">
              <w:rPr>
                <w:b w:val="0"/>
                <w:bCs w:val="0"/>
                <w:sz w:val="20"/>
                <w:szCs w:val="20"/>
              </w:rPr>
              <w:t>feed</w:t>
            </w:r>
          </w:p>
        </w:tc>
        <w:tc>
          <w:tcPr>
            <w:tcW w:w="5615" w:type="dxa"/>
          </w:tcPr>
          <w:p w:rsidR="004B439D" w:rsidRDefault="00FB60CB"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disruption of current business processes/</w:t>
            </w:r>
            <w:proofErr w:type="spellStart"/>
            <w:r>
              <w:rPr>
                <w:sz w:val="20"/>
                <w:szCs w:val="20"/>
              </w:rPr>
              <w:t>failsafing</w:t>
            </w:r>
            <w:proofErr w:type="spellEnd"/>
            <w:r>
              <w:rPr>
                <w:sz w:val="20"/>
                <w:szCs w:val="20"/>
              </w:rPr>
              <w:t xml:space="preserve"> practices</w:t>
            </w:r>
          </w:p>
          <w:p w:rsidR="004B439D" w:rsidRPr="002422BF" w:rsidRDefault="00FB60CB"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Performance against </w:t>
            </w:r>
            <w:r w:rsidRPr="00B3145D">
              <w:rPr>
                <w:sz w:val="20"/>
                <w:szCs w:val="20"/>
              </w:rPr>
              <w:t>KPI NBS-S01a</w:t>
            </w:r>
            <w:r>
              <w:rPr>
                <w:sz w:val="20"/>
                <w:szCs w:val="20"/>
              </w:rPr>
              <w:t xml:space="preserve"> remains the same</w:t>
            </w:r>
          </w:p>
        </w:tc>
        <w:tc>
          <w:tcPr>
            <w:tcW w:w="1550" w:type="dxa"/>
          </w:tcPr>
          <w:p w:rsidR="004B439D" w:rsidRPr="002422BF" w:rsidRDefault="00FB60CB"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CHIS and Lab</w:t>
            </w:r>
          </w:p>
        </w:tc>
      </w:tr>
      <w:tr w:rsidR="00247EA4" w:rsidRPr="002422BF" w:rsidTr="009D4BF2">
        <w:tc>
          <w:tcPr>
            <w:cnfStyle w:val="001000000000" w:firstRow="0" w:lastRow="0" w:firstColumn="1" w:lastColumn="0" w:oddVBand="0" w:evenVBand="0" w:oddHBand="0" w:evenHBand="0" w:firstRowFirstColumn="0" w:firstRowLastColumn="0" w:lastRowFirstColumn="0" w:lastRowLastColumn="0"/>
            <w:tcW w:w="2689" w:type="dxa"/>
          </w:tcPr>
          <w:p w:rsidR="00247EA4" w:rsidRPr="002422BF" w:rsidRDefault="00FB60CB" w:rsidP="009D4BF2">
            <w:pPr>
              <w:rPr>
                <w:b w:val="0"/>
                <w:bCs w:val="0"/>
                <w:sz w:val="20"/>
                <w:szCs w:val="20"/>
              </w:rPr>
            </w:pPr>
            <w:r>
              <w:rPr>
                <w:b w:val="0"/>
                <w:bCs w:val="0"/>
                <w:sz w:val="20"/>
                <w:szCs w:val="20"/>
              </w:rPr>
              <w:t>Cons of retaining the existing lab electronic feed</w:t>
            </w:r>
          </w:p>
        </w:tc>
        <w:tc>
          <w:tcPr>
            <w:tcW w:w="5615" w:type="dxa"/>
          </w:tcPr>
          <w:p w:rsidR="00247EA4" w:rsidRDefault="00847C0B"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Will not automatically receive results from other laboratories for </w:t>
            </w:r>
            <w:r w:rsidR="00D9513D">
              <w:rPr>
                <w:sz w:val="20"/>
                <w:szCs w:val="20"/>
              </w:rPr>
              <w:t xml:space="preserve">children moving into </w:t>
            </w:r>
            <w:r w:rsidR="00F24AA0">
              <w:rPr>
                <w:sz w:val="20"/>
                <w:szCs w:val="20"/>
              </w:rPr>
              <w:t>the area after day</w:t>
            </w:r>
            <w:r w:rsidR="008E4400">
              <w:rPr>
                <w:sz w:val="20"/>
                <w:szCs w:val="20"/>
              </w:rPr>
              <w:t xml:space="preserve"> 5.</w:t>
            </w:r>
          </w:p>
          <w:p w:rsidR="00247EA4" w:rsidRPr="002422BF" w:rsidRDefault="00847C0B" w:rsidP="004B43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Will continue current level of </w:t>
            </w:r>
            <w:r w:rsidR="002F03C7">
              <w:rPr>
                <w:sz w:val="20"/>
                <w:szCs w:val="20"/>
              </w:rPr>
              <w:t xml:space="preserve">manually </w:t>
            </w:r>
            <w:r>
              <w:rPr>
                <w:sz w:val="20"/>
                <w:szCs w:val="20"/>
              </w:rPr>
              <w:t xml:space="preserve">providing result information </w:t>
            </w:r>
            <w:r w:rsidR="002F03C7">
              <w:rPr>
                <w:sz w:val="20"/>
                <w:szCs w:val="20"/>
              </w:rPr>
              <w:t>to other CHIS when a child moves out.</w:t>
            </w:r>
            <w:r>
              <w:rPr>
                <w:sz w:val="20"/>
                <w:szCs w:val="20"/>
              </w:rPr>
              <w:t xml:space="preserve"> </w:t>
            </w:r>
          </w:p>
        </w:tc>
        <w:tc>
          <w:tcPr>
            <w:tcW w:w="1550" w:type="dxa"/>
          </w:tcPr>
          <w:p w:rsidR="00247EA4" w:rsidRPr="002422BF" w:rsidRDefault="00FB60CB" w:rsidP="009D4B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CHIS and Lab</w:t>
            </w:r>
          </w:p>
        </w:tc>
      </w:tr>
    </w:tbl>
    <w:p w:rsidR="00247EA4" w:rsidRDefault="00247EA4" w:rsidP="00FA2BBC">
      <w:pPr>
        <w:rPr>
          <w:sz w:val="22"/>
          <w:szCs w:val="22"/>
        </w:rPr>
      </w:pPr>
    </w:p>
    <w:p w:rsidR="00247EA4" w:rsidRDefault="00247EA4" w:rsidP="00247EA4">
      <w:pPr>
        <w:pStyle w:val="Heading2"/>
      </w:pPr>
      <w:r>
        <w:t>5.</w:t>
      </w:r>
      <w:r w:rsidR="00F6309B">
        <w:t>5</w:t>
      </w:r>
      <w:r>
        <w:t xml:space="preserve"> Format of the NEMs Message</w:t>
      </w:r>
    </w:p>
    <w:p w:rsidR="00247EA4" w:rsidRDefault="00247EA4" w:rsidP="00247EA4">
      <w:pPr>
        <w:rPr>
          <w:sz w:val="22"/>
          <w:szCs w:val="22"/>
        </w:rPr>
      </w:pPr>
      <w:r>
        <w:rPr>
          <w:sz w:val="22"/>
          <w:szCs w:val="22"/>
        </w:rPr>
        <w:t xml:space="preserve">At least 3 of the 13 screening laboratories are providing a direct HL7 feed into CHIS systems. </w:t>
      </w:r>
    </w:p>
    <w:tbl>
      <w:tblPr>
        <w:tblStyle w:val="GridTable4-Accent1"/>
        <w:tblW w:w="0" w:type="auto"/>
        <w:tblLook w:val="04A0" w:firstRow="1" w:lastRow="0" w:firstColumn="1" w:lastColumn="0" w:noHBand="0" w:noVBand="1"/>
      </w:tblPr>
      <w:tblGrid>
        <w:gridCol w:w="2677"/>
        <w:gridCol w:w="5582"/>
        <w:gridCol w:w="1595"/>
      </w:tblGrid>
      <w:tr w:rsidR="00247EA4" w:rsidRPr="002422BF" w:rsidTr="009D4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47EA4" w:rsidRPr="002422BF" w:rsidRDefault="00247EA4" w:rsidP="009D4BF2">
            <w:pPr>
              <w:rPr>
                <w:color w:val="FFFFFF" w:themeColor="background1"/>
                <w:sz w:val="20"/>
                <w:szCs w:val="20"/>
              </w:rPr>
            </w:pPr>
            <w:r w:rsidRPr="002422BF">
              <w:rPr>
                <w:color w:val="FFFFFF" w:themeColor="background1"/>
                <w:sz w:val="20"/>
                <w:szCs w:val="20"/>
              </w:rPr>
              <w:t xml:space="preserve">Issue </w:t>
            </w:r>
            <w:r>
              <w:rPr>
                <w:color w:val="FFFFFF" w:themeColor="background1"/>
                <w:sz w:val="20"/>
                <w:szCs w:val="20"/>
              </w:rPr>
              <w:t>Raised</w:t>
            </w:r>
          </w:p>
        </w:tc>
        <w:tc>
          <w:tcPr>
            <w:tcW w:w="5615" w:type="dxa"/>
          </w:tcPr>
          <w:p w:rsidR="00247EA4" w:rsidRPr="002422BF" w:rsidRDefault="00247EA4"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Response</w:t>
            </w:r>
          </w:p>
        </w:tc>
        <w:tc>
          <w:tcPr>
            <w:tcW w:w="1550" w:type="dxa"/>
          </w:tcPr>
          <w:p w:rsidR="00247EA4" w:rsidRPr="002422BF" w:rsidRDefault="00247EA4" w:rsidP="009D4BF2">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2422BF">
              <w:rPr>
                <w:color w:val="FFFFFF" w:themeColor="background1"/>
                <w:sz w:val="20"/>
                <w:szCs w:val="20"/>
              </w:rPr>
              <w:t>Owner</w:t>
            </w:r>
          </w:p>
        </w:tc>
      </w:tr>
      <w:tr w:rsidR="00247EA4" w:rsidRPr="002422BF" w:rsidTr="009D4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F03C7" w:rsidRPr="002F03C7" w:rsidRDefault="002F03C7" w:rsidP="009D4BF2">
            <w:pPr>
              <w:rPr>
                <w:b w:val="0"/>
                <w:bCs w:val="0"/>
                <w:sz w:val="20"/>
                <w:szCs w:val="20"/>
              </w:rPr>
            </w:pPr>
            <w:r w:rsidRPr="002F03C7">
              <w:rPr>
                <w:b w:val="0"/>
                <w:bCs w:val="0"/>
                <w:sz w:val="20"/>
                <w:szCs w:val="20"/>
              </w:rPr>
              <w:t>The NEMS message does not provide the same level of information as we get from the laboratory</w:t>
            </w:r>
          </w:p>
        </w:tc>
        <w:tc>
          <w:tcPr>
            <w:tcW w:w="5615" w:type="dxa"/>
          </w:tcPr>
          <w:p w:rsidR="00247EA4" w:rsidRDefault="002F03C7"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is correct, the NEMs message does not contain the ID for the sample card, nor does it contain the date the maternity unit took the </w:t>
            </w:r>
            <w:proofErr w:type="gramStart"/>
            <w:r>
              <w:rPr>
                <w:sz w:val="20"/>
                <w:szCs w:val="20"/>
              </w:rPr>
              <w:t>sample</w:t>
            </w:r>
            <w:proofErr w:type="gramEnd"/>
            <w:r w:rsidR="00F20040">
              <w:rPr>
                <w:sz w:val="20"/>
                <w:szCs w:val="20"/>
              </w:rPr>
              <w:t xml:space="preserve"> or the sample received date</w:t>
            </w:r>
            <w:r w:rsidR="00915A26">
              <w:rPr>
                <w:sz w:val="20"/>
                <w:szCs w:val="20"/>
              </w:rPr>
              <w:t>.</w:t>
            </w:r>
            <w:r w:rsidR="00F6309B">
              <w:rPr>
                <w:sz w:val="20"/>
                <w:szCs w:val="20"/>
              </w:rPr>
              <w:t xml:space="preserve"> The format of the message was agreed with PHE.</w:t>
            </w:r>
          </w:p>
          <w:p w:rsidR="00915A26" w:rsidRDefault="00915A26"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NEMs message was not designed as a replacement for the laboratory message but rather to pass results information in electronic form to CHIS, HVs and GPs to reduce any re-keying or dis</w:t>
            </w:r>
            <w:r w:rsidR="00F6309B">
              <w:rPr>
                <w:sz w:val="20"/>
                <w:szCs w:val="20"/>
              </w:rPr>
              <w:t xml:space="preserve">semination burden </w:t>
            </w:r>
            <w:r>
              <w:rPr>
                <w:sz w:val="20"/>
                <w:szCs w:val="20"/>
              </w:rPr>
              <w:t>for those CHIS still doing this</w:t>
            </w:r>
            <w:r w:rsidR="00F6309B">
              <w:rPr>
                <w:sz w:val="20"/>
                <w:szCs w:val="20"/>
              </w:rPr>
              <w:t xml:space="preserve">. It also </w:t>
            </w:r>
            <w:r>
              <w:rPr>
                <w:sz w:val="20"/>
                <w:szCs w:val="20"/>
              </w:rPr>
              <w:t>provide</w:t>
            </w:r>
            <w:r w:rsidR="00F6309B">
              <w:rPr>
                <w:sz w:val="20"/>
                <w:szCs w:val="20"/>
              </w:rPr>
              <w:t>s</w:t>
            </w:r>
            <w:r>
              <w:rPr>
                <w:sz w:val="20"/>
                <w:szCs w:val="20"/>
              </w:rPr>
              <w:t xml:space="preserve"> a means for parents to access</w:t>
            </w:r>
            <w:r w:rsidR="00F6309B">
              <w:rPr>
                <w:sz w:val="20"/>
                <w:szCs w:val="20"/>
              </w:rPr>
              <w:t xml:space="preserve"> results in a digital redbook when these become more widely available in January 2021.</w:t>
            </w:r>
          </w:p>
          <w:p w:rsidR="00F6309B" w:rsidRPr="00A4665D" w:rsidRDefault="00F6309B" w:rsidP="009D4BF2">
            <w:pPr>
              <w:cnfStyle w:val="000000100000" w:firstRow="0" w:lastRow="0" w:firstColumn="0" w:lastColumn="0" w:oddVBand="0" w:evenVBand="0" w:oddHBand="1" w:evenHBand="0" w:firstRowFirstColumn="0" w:firstRowLastColumn="0" w:lastRowFirstColumn="0" w:lastRowLastColumn="0"/>
              <w:rPr>
                <w:sz w:val="20"/>
                <w:szCs w:val="20"/>
              </w:rPr>
            </w:pPr>
            <w:r w:rsidRPr="001C20D2">
              <w:rPr>
                <w:sz w:val="20"/>
                <w:szCs w:val="20"/>
              </w:rPr>
              <w:t>If there is now a need to replace the laboratory reporting systems and redesign the NEMS message, PHE</w:t>
            </w:r>
            <w:r w:rsidR="00F20040">
              <w:rPr>
                <w:sz w:val="20"/>
                <w:szCs w:val="20"/>
              </w:rPr>
              <w:t xml:space="preserve">, </w:t>
            </w:r>
            <w:proofErr w:type="spellStart"/>
            <w:r w:rsidR="00F20040">
              <w:rPr>
                <w:sz w:val="20"/>
                <w:szCs w:val="20"/>
              </w:rPr>
              <w:t>NHSx</w:t>
            </w:r>
            <w:proofErr w:type="spellEnd"/>
            <w:r w:rsidRPr="001C20D2">
              <w:rPr>
                <w:sz w:val="20"/>
                <w:szCs w:val="20"/>
              </w:rPr>
              <w:t xml:space="preserve"> and commissioners can agree a programme of work with NHS Digital to facilitate this.</w:t>
            </w:r>
          </w:p>
          <w:p w:rsidR="00247EA4" w:rsidRPr="00F6309B" w:rsidRDefault="00247EA4" w:rsidP="009D4BF2">
            <w:pP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5627B2">
              <w:rPr>
                <w:b/>
                <w:bCs/>
                <w:sz w:val="20"/>
                <w:szCs w:val="20"/>
                <w:u w:val="single"/>
              </w:rPr>
              <w:t xml:space="preserve">Conclusion: </w:t>
            </w:r>
            <w:r w:rsidR="00F6309B">
              <w:rPr>
                <w:b/>
                <w:bCs/>
                <w:sz w:val="20"/>
                <w:szCs w:val="20"/>
              </w:rPr>
              <w:t>The message meets the purpose for which it was designed. Should it be agreed that the purpose now needs to change along with the message contents, this can be agreed as a new programme of work.</w:t>
            </w:r>
          </w:p>
        </w:tc>
        <w:tc>
          <w:tcPr>
            <w:tcW w:w="1550" w:type="dxa"/>
          </w:tcPr>
          <w:p w:rsidR="00247EA4" w:rsidRPr="002422BF" w:rsidRDefault="00247EA4" w:rsidP="009D4B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PHE</w:t>
            </w:r>
            <w:r w:rsidR="00F20040">
              <w:rPr>
                <w:sz w:val="20"/>
                <w:szCs w:val="20"/>
              </w:rPr>
              <w:t xml:space="preserve">, </w:t>
            </w:r>
            <w:proofErr w:type="spellStart"/>
            <w:r w:rsidR="00F20040">
              <w:rPr>
                <w:sz w:val="20"/>
                <w:szCs w:val="20"/>
              </w:rPr>
              <w:t>NHSx</w:t>
            </w:r>
            <w:proofErr w:type="spellEnd"/>
            <w:r w:rsidR="00F20040">
              <w:rPr>
                <w:sz w:val="20"/>
                <w:szCs w:val="20"/>
              </w:rPr>
              <w:t xml:space="preserve">, </w:t>
            </w:r>
            <w:r w:rsidR="00F6309B">
              <w:rPr>
                <w:sz w:val="20"/>
                <w:szCs w:val="20"/>
              </w:rPr>
              <w:t>Commissioners</w:t>
            </w:r>
          </w:p>
        </w:tc>
      </w:tr>
    </w:tbl>
    <w:p w:rsidR="00247EA4" w:rsidRDefault="00247EA4" w:rsidP="00FA2BBC">
      <w:pPr>
        <w:rPr>
          <w:sz w:val="22"/>
          <w:szCs w:val="22"/>
        </w:rPr>
      </w:pPr>
    </w:p>
    <w:p w:rsidR="00037387" w:rsidRPr="008A6F7F" w:rsidRDefault="00037387" w:rsidP="00037387">
      <w:pPr>
        <w:pStyle w:val="Heading1"/>
        <w:numPr>
          <w:ilvl w:val="0"/>
          <w:numId w:val="2"/>
        </w:numPr>
        <w:rPr>
          <w:sz w:val="32"/>
        </w:rPr>
      </w:pPr>
      <w:r>
        <w:rPr>
          <w:sz w:val="32"/>
        </w:rPr>
        <w:t>Summary</w:t>
      </w:r>
    </w:p>
    <w:p w:rsidR="00FA75C3" w:rsidRDefault="00037387" w:rsidP="00FA75C3">
      <w:pPr>
        <w:ind w:left="284"/>
        <w:rPr>
          <w:sz w:val="22"/>
          <w:szCs w:val="22"/>
        </w:rPr>
      </w:pPr>
      <w:r w:rsidRPr="00037387">
        <w:rPr>
          <w:sz w:val="22"/>
          <w:szCs w:val="22"/>
        </w:rPr>
        <w:t xml:space="preserve">The Blood Spot </w:t>
      </w:r>
      <w:r w:rsidR="008A6F7F">
        <w:rPr>
          <w:sz w:val="22"/>
          <w:szCs w:val="22"/>
        </w:rPr>
        <w:t xml:space="preserve">Outcome </w:t>
      </w:r>
      <w:r w:rsidRPr="00037387">
        <w:rPr>
          <w:sz w:val="22"/>
          <w:szCs w:val="22"/>
        </w:rPr>
        <w:t xml:space="preserve">message </w:t>
      </w:r>
      <w:r w:rsidR="008A6F7F">
        <w:rPr>
          <w:sz w:val="22"/>
          <w:szCs w:val="22"/>
        </w:rPr>
        <w:t xml:space="preserve">is working as designed and agreed with Public Health England. In tandem with the demographics messages delivered over NEMs, the Blood Spot Outcome message provides an accurate means of establishing which children </w:t>
      </w:r>
      <w:r w:rsidR="00FA75C3">
        <w:rPr>
          <w:sz w:val="22"/>
          <w:szCs w:val="22"/>
        </w:rPr>
        <w:t xml:space="preserve">in a local population </w:t>
      </w:r>
      <w:r w:rsidR="008A6F7F">
        <w:rPr>
          <w:sz w:val="22"/>
          <w:szCs w:val="22"/>
        </w:rPr>
        <w:t>have/do not have a result by Day 14</w:t>
      </w:r>
      <w:r w:rsidR="00FA75C3">
        <w:rPr>
          <w:sz w:val="22"/>
          <w:szCs w:val="22"/>
        </w:rPr>
        <w:t xml:space="preserve"> and reduces the need for any CHIS to manually re-key the bulk of results</w:t>
      </w:r>
      <w:r w:rsidR="00811160">
        <w:rPr>
          <w:sz w:val="22"/>
          <w:szCs w:val="22"/>
        </w:rPr>
        <w:t xml:space="preserve"> received</w:t>
      </w:r>
      <w:r w:rsidR="00FA75C3">
        <w:rPr>
          <w:sz w:val="22"/>
          <w:szCs w:val="22"/>
        </w:rPr>
        <w:t>.</w:t>
      </w:r>
    </w:p>
    <w:p w:rsidR="00FA75C3" w:rsidRDefault="00FA75C3" w:rsidP="00FA75C3">
      <w:pPr>
        <w:ind w:left="284"/>
        <w:rPr>
          <w:sz w:val="22"/>
          <w:szCs w:val="22"/>
        </w:rPr>
      </w:pPr>
      <w:r>
        <w:rPr>
          <w:sz w:val="22"/>
          <w:szCs w:val="22"/>
        </w:rPr>
        <w:t>The specific benefits are:</w:t>
      </w:r>
    </w:p>
    <w:p w:rsidR="00FA75C3" w:rsidRPr="00811160" w:rsidRDefault="00FA75C3" w:rsidP="00811160">
      <w:pPr>
        <w:pStyle w:val="ListParagraph"/>
        <w:numPr>
          <w:ilvl w:val="0"/>
          <w:numId w:val="41"/>
        </w:numPr>
        <w:rPr>
          <w:sz w:val="22"/>
          <w:szCs w:val="22"/>
        </w:rPr>
      </w:pPr>
      <w:r w:rsidRPr="00811160">
        <w:rPr>
          <w:sz w:val="22"/>
          <w:szCs w:val="22"/>
        </w:rPr>
        <w:t>Results are passed to the CHIS from any laboratory that a child</w:t>
      </w:r>
      <w:r w:rsidR="00005263" w:rsidRPr="00811160">
        <w:rPr>
          <w:sz w:val="22"/>
          <w:szCs w:val="22"/>
        </w:rPr>
        <w:t>’s test has been processed in, reducing the need for chasing these down</w:t>
      </w:r>
    </w:p>
    <w:p w:rsidR="00005263" w:rsidRPr="00811160" w:rsidRDefault="00005263" w:rsidP="00811160">
      <w:pPr>
        <w:pStyle w:val="ListParagraph"/>
        <w:numPr>
          <w:ilvl w:val="0"/>
          <w:numId w:val="41"/>
        </w:numPr>
        <w:rPr>
          <w:sz w:val="22"/>
          <w:szCs w:val="22"/>
        </w:rPr>
      </w:pPr>
      <w:r w:rsidRPr="00811160">
        <w:rPr>
          <w:sz w:val="22"/>
          <w:szCs w:val="22"/>
        </w:rPr>
        <w:t>Movers-in are notified to the CHIS as soon as PDS registers the change of address/GP</w:t>
      </w:r>
    </w:p>
    <w:p w:rsidR="00005263" w:rsidRPr="00811160" w:rsidRDefault="00005263" w:rsidP="00811160">
      <w:pPr>
        <w:pStyle w:val="ListParagraph"/>
        <w:numPr>
          <w:ilvl w:val="0"/>
          <w:numId w:val="41"/>
        </w:numPr>
        <w:rPr>
          <w:sz w:val="22"/>
          <w:szCs w:val="22"/>
        </w:rPr>
      </w:pPr>
      <w:r w:rsidRPr="00811160">
        <w:rPr>
          <w:sz w:val="22"/>
          <w:szCs w:val="22"/>
        </w:rPr>
        <w:t xml:space="preserve">CHIS are able to meet KPI NBS-S01 without having to manually re-key information. (‘The proportion of babies registered within the CCG both at birth and on the last day of </w:t>
      </w:r>
      <w:r w:rsidRPr="00BF075B">
        <w:rPr>
          <w:color w:val="auto"/>
          <w:sz w:val="22"/>
          <w:szCs w:val="22"/>
        </w:rPr>
        <w:t>the </w:t>
      </w:r>
      <w:hyperlink r:id="rId17" w:anchor="reporting-period" w:history="1">
        <w:r w:rsidRPr="00BF075B">
          <w:rPr>
            <w:rStyle w:val="Hyperlink"/>
            <w:color w:val="auto"/>
            <w:sz w:val="22"/>
            <w:szCs w:val="22"/>
          </w:rPr>
          <w:t>reporting period</w:t>
        </w:r>
      </w:hyperlink>
      <w:r w:rsidRPr="00BF075B">
        <w:rPr>
          <w:color w:val="auto"/>
          <w:sz w:val="22"/>
          <w:szCs w:val="22"/>
        </w:rPr>
        <w:t> who are </w:t>
      </w:r>
      <w:hyperlink r:id="rId18" w:anchor="eligible" w:history="1">
        <w:r w:rsidRPr="00BF075B">
          <w:rPr>
            <w:rStyle w:val="Hyperlink"/>
            <w:color w:val="auto"/>
            <w:sz w:val="22"/>
            <w:szCs w:val="22"/>
          </w:rPr>
          <w:t>eligible</w:t>
        </w:r>
      </w:hyperlink>
      <w:r w:rsidRPr="00811160">
        <w:rPr>
          <w:sz w:val="22"/>
          <w:szCs w:val="22"/>
        </w:rPr>
        <w:t xml:space="preserve"> for </w:t>
      </w:r>
      <w:proofErr w:type="spellStart"/>
      <w:r w:rsidRPr="00811160">
        <w:rPr>
          <w:sz w:val="22"/>
          <w:szCs w:val="22"/>
        </w:rPr>
        <w:t>newborn</w:t>
      </w:r>
      <w:proofErr w:type="spellEnd"/>
      <w:r w:rsidRPr="00811160">
        <w:rPr>
          <w:sz w:val="22"/>
          <w:szCs w:val="22"/>
        </w:rPr>
        <w:t xml:space="preserve"> blood spot (NBS) screening and have a conclusive result for phenylketonuria (PKU) recorded on the child health information service system (CHISS) ≤ 17 days of age’).</w:t>
      </w:r>
    </w:p>
    <w:p w:rsidR="00005263" w:rsidRPr="00811160" w:rsidRDefault="00005263" w:rsidP="00811160">
      <w:pPr>
        <w:pStyle w:val="ListParagraph"/>
        <w:numPr>
          <w:ilvl w:val="0"/>
          <w:numId w:val="41"/>
        </w:numPr>
        <w:rPr>
          <w:sz w:val="22"/>
          <w:szCs w:val="22"/>
        </w:rPr>
      </w:pPr>
      <w:r w:rsidRPr="00811160">
        <w:rPr>
          <w:sz w:val="22"/>
          <w:szCs w:val="22"/>
        </w:rPr>
        <w:t>Only a full set of results are passed to the CHIS, so service performance being measured is more accurate that just taking PKU as a proxy for all results</w:t>
      </w:r>
      <w:r w:rsidR="00D34531" w:rsidRPr="00811160">
        <w:rPr>
          <w:sz w:val="22"/>
          <w:szCs w:val="22"/>
        </w:rPr>
        <w:t>.</w:t>
      </w:r>
    </w:p>
    <w:p w:rsidR="00D34531" w:rsidRPr="00811160" w:rsidRDefault="00D34531" w:rsidP="00811160">
      <w:pPr>
        <w:pStyle w:val="ListParagraph"/>
        <w:numPr>
          <w:ilvl w:val="0"/>
          <w:numId w:val="41"/>
        </w:numPr>
        <w:rPr>
          <w:sz w:val="22"/>
          <w:szCs w:val="22"/>
        </w:rPr>
      </w:pPr>
      <w:r w:rsidRPr="00811160">
        <w:rPr>
          <w:sz w:val="22"/>
          <w:szCs w:val="22"/>
        </w:rPr>
        <w:t>Using a Day 14 result as the basis for initiating Failsafe measures in CHIS, reduces unnecessary, labour intensiv</w:t>
      </w:r>
      <w:r w:rsidR="00811160" w:rsidRPr="00811160">
        <w:rPr>
          <w:sz w:val="22"/>
          <w:szCs w:val="22"/>
        </w:rPr>
        <w:t>e</w:t>
      </w:r>
      <w:r w:rsidRPr="00811160">
        <w:rPr>
          <w:sz w:val="22"/>
          <w:szCs w:val="22"/>
        </w:rPr>
        <w:t xml:space="preserve"> chasing of results as analysis has shown that 85% of children have a final set of results by Day 14.</w:t>
      </w:r>
    </w:p>
    <w:p w:rsidR="00D34531" w:rsidRPr="00811160" w:rsidRDefault="00D34531" w:rsidP="00811160">
      <w:pPr>
        <w:pStyle w:val="ListParagraph"/>
        <w:numPr>
          <w:ilvl w:val="0"/>
          <w:numId w:val="41"/>
        </w:numPr>
        <w:rPr>
          <w:sz w:val="22"/>
          <w:szCs w:val="22"/>
        </w:rPr>
      </w:pPr>
      <w:r w:rsidRPr="00811160">
        <w:rPr>
          <w:sz w:val="22"/>
          <w:szCs w:val="22"/>
        </w:rPr>
        <w:t xml:space="preserve">As manual reporting from laboratories is not being withdrawn (paper results, emailed </w:t>
      </w:r>
      <w:r w:rsidR="00744185" w:rsidRPr="00811160">
        <w:rPr>
          <w:sz w:val="22"/>
          <w:szCs w:val="22"/>
        </w:rPr>
        <w:t xml:space="preserve">spreadsheet of results, etc), CHIS are still free to commence </w:t>
      </w:r>
      <w:proofErr w:type="spellStart"/>
      <w:r w:rsidR="00744185" w:rsidRPr="00811160">
        <w:rPr>
          <w:sz w:val="22"/>
          <w:szCs w:val="22"/>
        </w:rPr>
        <w:t>Failsafing</w:t>
      </w:r>
      <w:proofErr w:type="spellEnd"/>
      <w:r w:rsidR="00744185" w:rsidRPr="00811160">
        <w:rPr>
          <w:sz w:val="22"/>
          <w:szCs w:val="22"/>
        </w:rPr>
        <w:t xml:space="preserve"> earlier than Day 14 if their public health commissioners require it.</w:t>
      </w:r>
    </w:p>
    <w:p w:rsidR="00CB1648" w:rsidRDefault="00CB1648" w:rsidP="00FA75C3">
      <w:pPr>
        <w:ind w:left="284"/>
        <w:rPr>
          <w:sz w:val="22"/>
          <w:szCs w:val="22"/>
        </w:rPr>
      </w:pPr>
      <w:r>
        <w:rPr>
          <w:sz w:val="22"/>
          <w:szCs w:val="22"/>
        </w:rPr>
        <w:t xml:space="preserve">There remain </w:t>
      </w:r>
      <w:r w:rsidR="00811160">
        <w:rPr>
          <w:sz w:val="22"/>
          <w:szCs w:val="22"/>
        </w:rPr>
        <w:t>several</w:t>
      </w:r>
      <w:r>
        <w:rPr>
          <w:sz w:val="22"/>
          <w:szCs w:val="22"/>
        </w:rPr>
        <w:t xml:space="preserve"> issues for providers to consider when implementing the Blood Spot Outcome message over NEMS</w:t>
      </w:r>
      <w:r w:rsidR="00811160">
        <w:rPr>
          <w:sz w:val="22"/>
          <w:szCs w:val="22"/>
        </w:rPr>
        <w:t>:</w:t>
      </w:r>
    </w:p>
    <w:p w:rsidR="00CB1648" w:rsidRPr="00492A52" w:rsidRDefault="001E1AE8" w:rsidP="00492A52">
      <w:pPr>
        <w:pStyle w:val="ListParagraph"/>
        <w:numPr>
          <w:ilvl w:val="0"/>
          <w:numId w:val="42"/>
        </w:numPr>
        <w:rPr>
          <w:sz w:val="22"/>
          <w:szCs w:val="22"/>
        </w:rPr>
      </w:pPr>
      <w:r w:rsidRPr="00492A52">
        <w:rPr>
          <w:sz w:val="22"/>
          <w:szCs w:val="22"/>
        </w:rPr>
        <w:t>T</w:t>
      </w:r>
      <w:r w:rsidR="00CB1648" w:rsidRPr="00492A52">
        <w:rPr>
          <w:sz w:val="22"/>
          <w:szCs w:val="22"/>
        </w:rPr>
        <w:t xml:space="preserve">he format of the message does not contain the laboratory </w:t>
      </w:r>
      <w:r w:rsidR="00851A24" w:rsidRPr="00492A52">
        <w:rPr>
          <w:sz w:val="22"/>
          <w:szCs w:val="22"/>
        </w:rPr>
        <w:t xml:space="preserve">unique identifier or dates for sample taken or received in </w:t>
      </w:r>
      <w:r w:rsidRPr="00492A52">
        <w:rPr>
          <w:sz w:val="22"/>
          <w:szCs w:val="22"/>
        </w:rPr>
        <w:t xml:space="preserve">the laboratory, so any CHIS automated processes (reporting) using these fields will need to be reviewed. This information will still be available from the laboratories </w:t>
      </w:r>
      <w:r w:rsidR="00BF075B">
        <w:rPr>
          <w:sz w:val="22"/>
          <w:szCs w:val="22"/>
        </w:rPr>
        <w:t>as</w:t>
      </w:r>
      <w:r w:rsidRPr="00492A52">
        <w:rPr>
          <w:sz w:val="22"/>
          <w:szCs w:val="22"/>
        </w:rPr>
        <w:t xml:space="preserve"> existing laboratory reporting to CHIS is not being withdrawn.</w:t>
      </w:r>
    </w:p>
    <w:p w:rsidR="001E1AE8" w:rsidRPr="00492A52" w:rsidRDefault="001E1AE8" w:rsidP="00492A52">
      <w:pPr>
        <w:pStyle w:val="ListParagraph"/>
        <w:numPr>
          <w:ilvl w:val="0"/>
          <w:numId w:val="42"/>
        </w:numPr>
        <w:rPr>
          <w:sz w:val="22"/>
          <w:szCs w:val="22"/>
        </w:rPr>
      </w:pPr>
      <w:r w:rsidRPr="00492A52">
        <w:rPr>
          <w:sz w:val="22"/>
          <w:szCs w:val="22"/>
        </w:rPr>
        <w:t xml:space="preserve">Where a CHIS has an HL7 feed directly into their system from the laboratory, they </w:t>
      </w:r>
      <w:r w:rsidR="00BF075B">
        <w:rPr>
          <w:sz w:val="22"/>
          <w:szCs w:val="22"/>
        </w:rPr>
        <w:t>should</w:t>
      </w:r>
      <w:r w:rsidR="00D14EAE">
        <w:rPr>
          <w:sz w:val="22"/>
          <w:szCs w:val="22"/>
        </w:rPr>
        <w:t xml:space="preserve"> </w:t>
      </w:r>
      <w:r w:rsidRPr="00492A52">
        <w:rPr>
          <w:sz w:val="22"/>
          <w:szCs w:val="22"/>
        </w:rPr>
        <w:t xml:space="preserve">choose to keep that feed and not implement </w:t>
      </w:r>
      <w:proofErr w:type="gramStart"/>
      <w:r w:rsidRPr="00492A52">
        <w:rPr>
          <w:sz w:val="22"/>
          <w:szCs w:val="22"/>
        </w:rPr>
        <w:t>NEMs..</w:t>
      </w:r>
      <w:proofErr w:type="gramEnd"/>
    </w:p>
    <w:p w:rsidR="001E1AE8" w:rsidRPr="00492A52" w:rsidRDefault="001E1AE8" w:rsidP="00492A52">
      <w:pPr>
        <w:pStyle w:val="ListParagraph"/>
        <w:numPr>
          <w:ilvl w:val="0"/>
          <w:numId w:val="42"/>
        </w:numPr>
        <w:rPr>
          <w:sz w:val="22"/>
          <w:szCs w:val="22"/>
        </w:rPr>
      </w:pPr>
      <w:r w:rsidRPr="00492A52">
        <w:rPr>
          <w:sz w:val="22"/>
          <w:szCs w:val="22"/>
        </w:rPr>
        <w:t xml:space="preserve">Implementing the NEMs measure may cause the KPI to decrease slightly as there will be no ‘early’ reporting of PKU results ahead of the </w:t>
      </w:r>
      <w:r w:rsidR="00811160" w:rsidRPr="00492A52">
        <w:rPr>
          <w:sz w:val="22"/>
          <w:szCs w:val="22"/>
        </w:rPr>
        <w:t>full set of results being available. The possibility of this happening should be discussed with local public health commissioners ahead of implementation.</w:t>
      </w:r>
    </w:p>
    <w:p w:rsidR="001E1AE8" w:rsidRDefault="001E1AE8" w:rsidP="00FA75C3">
      <w:pPr>
        <w:ind w:left="284"/>
        <w:rPr>
          <w:sz w:val="22"/>
          <w:szCs w:val="22"/>
        </w:rPr>
      </w:pPr>
    </w:p>
    <w:p w:rsidR="006B6BBC" w:rsidRDefault="006B6BBC" w:rsidP="006B6BBC">
      <w:pPr>
        <w:rPr>
          <w:sz w:val="22"/>
          <w:szCs w:val="22"/>
        </w:rPr>
      </w:pPr>
    </w:p>
    <w:p w:rsidR="006B6BBC" w:rsidRDefault="00D31560" w:rsidP="006B6BBC">
      <w:pPr>
        <w:pStyle w:val="Heading1"/>
        <w:numPr>
          <w:ilvl w:val="0"/>
          <w:numId w:val="2"/>
        </w:numPr>
        <w:rPr>
          <w:sz w:val="32"/>
        </w:rPr>
      </w:pPr>
      <w:r>
        <w:rPr>
          <w:sz w:val="32"/>
        </w:rPr>
        <w:t>Next Steps</w:t>
      </w:r>
    </w:p>
    <w:bookmarkEnd w:id="0"/>
    <w:p w:rsidR="00236EF9" w:rsidRDefault="00480EA9" w:rsidP="006B6BBC">
      <w:pPr>
        <w:rPr>
          <w:sz w:val="22"/>
          <w:szCs w:val="22"/>
        </w:rPr>
      </w:pPr>
      <w:r>
        <w:rPr>
          <w:sz w:val="22"/>
          <w:szCs w:val="22"/>
        </w:rPr>
        <w:t>The Blood Spot Outcome message is safe</w:t>
      </w:r>
      <w:r w:rsidR="00236EF9">
        <w:rPr>
          <w:sz w:val="22"/>
          <w:szCs w:val="22"/>
        </w:rPr>
        <w:t xml:space="preserve">, </w:t>
      </w:r>
      <w:r>
        <w:rPr>
          <w:sz w:val="22"/>
          <w:szCs w:val="22"/>
        </w:rPr>
        <w:t xml:space="preserve">effective </w:t>
      </w:r>
      <w:r w:rsidR="00236EF9">
        <w:rPr>
          <w:sz w:val="22"/>
          <w:szCs w:val="22"/>
        </w:rPr>
        <w:t xml:space="preserve">and efficient </w:t>
      </w:r>
      <w:r>
        <w:rPr>
          <w:sz w:val="22"/>
          <w:szCs w:val="22"/>
        </w:rPr>
        <w:t>for CHIS to use and offers a number of benefits. Implementation of this message and the change in working practice for some CHIS has, however, raised a number of question</w:t>
      </w:r>
      <w:r w:rsidR="00236EF9">
        <w:rPr>
          <w:sz w:val="22"/>
          <w:szCs w:val="22"/>
        </w:rPr>
        <w:t xml:space="preserve">s around the </w:t>
      </w:r>
      <w:proofErr w:type="gramStart"/>
      <w:r w:rsidR="00236EF9">
        <w:rPr>
          <w:sz w:val="22"/>
          <w:szCs w:val="22"/>
        </w:rPr>
        <w:t>end to end</w:t>
      </w:r>
      <w:proofErr w:type="gramEnd"/>
      <w:r w:rsidR="00236EF9">
        <w:rPr>
          <w:sz w:val="22"/>
          <w:szCs w:val="22"/>
        </w:rPr>
        <w:t xml:space="preserve"> screening process that require clarification and further consideration</w:t>
      </w:r>
      <w:r w:rsidR="0049095A">
        <w:rPr>
          <w:sz w:val="22"/>
          <w:szCs w:val="22"/>
        </w:rPr>
        <w:t xml:space="preserve"> from </w:t>
      </w:r>
      <w:r w:rsidR="00DC7CF2">
        <w:rPr>
          <w:sz w:val="22"/>
          <w:szCs w:val="22"/>
        </w:rPr>
        <w:t>PHE, NHSX and commissioners</w:t>
      </w:r>
      <w:r w:rsidR="0049095A">
        <w:rPr>
          <w:sz w:val="22"/>
          <w:szCs w:val="22"/>
        </w:rPr>
        <w:t xml:space="preserve">. </w:t>
      </w:r>
      <w:r w:rsidR="00236EF9">
        <w:rPr>
          <w:sz w:val="22"/>
          <w:szCs w:val="22"/>
        </w:rPr>
        <w:t>These are:</w:t>
      </w:r>
    </w:p>
    <w:p w:rsidR="00236EF9" w:rsidRPr="0049095A" w:rsidRDefault="00236EF9" w:rsidP="0049095A">
      <w:pPr>
        <w:pStyle w:val="ListParagraph"/>
        <w:numPr>
          <w:ilvl w:val="0"/>
          <w:numId w:val="40"/>
        </w:numPr>
        <w:rPr>
          <w:sz w:val="22"/>
          <w:szCs w:val="22"/>
        </w:rPr>
      </w:pPr>
      <w:r w:rsidRPr="0049095A">
        <w:rPr>
          <w:sz w:val="22"/>
          <w:szCs w:val="22"/>
        </w:rPr>
        <w:t xml:space="preserve">Should the KPI continue to use PKU as a proxy for all </w:t>
      </w:r>
      <w:r w:rsidR="00492A52" w:rsidRPr="0049095A">
        <w:rPr>
          <w:sz w:val="22"/>
          <w:szCs w:val="22"/>
        </w:rPr>
        <w:t>results once</w:t>
      </w:r>
      <w:r w:rsidRPr="0049095A">
        <w:rPr>
          <w:sz w:val="22"/>
          <w:szCs w:val="22"/>
        </w:rPr>
        <w:t xml:space="preserve"> all CHIS </w:t>
      </w:r>
      <w:r w:rsidR="00667EF2" w:rsidRPr="0049095A">
        <w:rPr>
          <w:sz w:val="22"/>
          <w:szCs w:val="22"/>
        </w:rPr>
        <w:t>are capable of receiving results over NEMs?</w:t>
      </w:r>
    </w:p>
    <w:p w:rsidR="00811160" w:rsidRPr="00811160" w:rsidRDefault="00667EF2" w:rsidP="00811160">
      <w:pPr>
        <w:pStyle w:val="ListParagraph"/>
        <w:numPr>
          <w:ilvl w:val="0"/>
          <w:numId w:val="40"/>
        </w:numPr>
        <w:rPr>
          <w:sz w:val="22"/>
          <w:szCs w:val="22"/>
        </w:rPr>
      </w:pPr>
      <w:r w:rsidRPr="0049095A">
        <w:rPr>
          <w:sz w:val="22"/>
          <w:szCs w:val="22"/>
        </w:rPr>
        <w:t xml:space="preserve">What are the purposes in providing laboratory results to CHIS – </w:t>
      </w:r>
      <w:proofErr w:type="spellStart"/>
      <w:r w:rsidRPr="0049095A">
        <w:rPr>
          <w:sz w:val="22"/>
          <w:szCs w:val="22"/>
        </w:rPr>
        <w:t>failsafing</w:t>
      </w:r>
      <w:proofErr w:type="spellEnd"/>
      <w:r w:rsidRPr="0049095A">
        <w:rPr>
          <w:sz w:val="22"/>
          <w:szCs w:val="22"/>
        </w:rPr>
        <w:t>, communicating results to health visitors/other professionals, communicating results to parents – and how might these change now that interoperability is available?</w:t>
      </w:r>
      <w:r w:rsidR="002F572A">
        <w:rPr>
          <w:sz w:val="22"/>
          <w:szCs w:val="22"/>
        </w:rPr>
        <w:t xml:space="preserve">  </w:t>
      </w:r>
    </w:p>
    <w:p w:rsidR="00CB1648" w:rsidRPr="0049095A" w:rsidRDefault="00CB1648" w:rsidP="0049095A">
      <w:pPr>
        <w:pStyle w:val="ListParagraph"/>
        <w:numPr>
          <w:ilvl w:val="0"/>
          <w:numId w:val="40"/>
        </w:numPr>
        <w:rPr>
          <w:sz w:val="22"/>
          <w:szCs w:val="22"/>
        </w:rPr>
      </w:pPr>
      <w:r>
        <w:rPr>
          <w:sz w:val="22"/>
          <w:szCs w:val="22"/>
        </w:rPr>
        <w:t xml:space="preserve">If there are changes in </w:t>
      </w:r>
      <w:proofErr w:type="gramStart"/>
      <w:r>
        <w:rPr>
          <w:sz w:val="22"/>
          <w:szCs w:val="22"/>
        </w:rPr>
        <w:t>end to end</w:t>
      </w:r>
      <w:proofErr w:type="gramEnd"/>
      <w:r>
        <w:rPr>
          <w:sz w:val="22"/>
          <w:szCs w:val="22"/>
        </w:rPr>
        <w:t xml:space="preserve"> processing and/or responsibilities, would the message structure need to change or other messages be implemented, for example a message for the sample being taken or the card being received in the laboratory?</w:t>
      </w:r>
    </w:p>
    <w:p w:rsidR="00667EF2" w:rsidRDefault="00667EF2" w:rsidP="0049095A">
      <w:pPr>
        <w:pStyle w:val="ListParagraph"/>
        <w:numPr>
          <w:ilvl w:val="0"/>
          <w:numId w:val="40"/>
        </w:numPr>
        <w:rPr>
          <w:sz w:val="22"/>
          <w:szCs w:val="22"/>
        </w:rPr>
      </w:pPr>
      <w:r w:rsidRPr="0049095A">
        <w:rPr>
          <w:sz w:val="22"/>
          <w:szCs w:val="22"/>
        </w:rPr>
        <w:t xml:space="preserve">Is there an aspiration longer term (2+ years) that laboratories should provide results to NEMs direct for onward distribution </w:t>
      </w:r>
      <w:r w:rsidR="0059327C" w:rsidRPr="0049095A">
        <w:rPr>
          <w:sz w:val="22"/>
          <w:szCs w:val="22"/>
        </w:rPr>
        <w:t>to CHIS, health professionals and parents or will</w:t>
      </w:r>
      <w:r w:rsidR="0049095A" w:rsidRPr="0049095A">
        <w:rPr>
          <w:sz w:val="22"/>
          <w:szCs w:val="22"/>
        </w:rPr>
        <w:t xml:space="preserve"> NEMs continue to use the National Blood Spot Failsafe System</w:t>
      </w:r>
      <w:r w:rsidRPr="0049095A">
        <w:rPr>
          <w:sz w:val="22"/>
          <w:szCs w:val="22"/>
        </w:rPr>
        <w:t xml:space="preserve"> </w:t>
      </w:r>
      <w:r w:rsidR="0049095A" w:rsidRPr="0049095A">
        <w:rPr>
          <w:sz w:val="22"/>
          <w:szCs w:val="22"/>
        </w:rPr>
        <w:t>as a source?</w:t>
      </w:r>
      <w:r w:rsidR="0059327C" w:rsidRPr="0049095A">
        <w:rPr>
          <w:sz w:val="22"/>
          <w:szCs w:val="22"/>
        </w:rPr>
        <w:t xml:space="preserve"> </w:t>
      </w:r>
      <w:r w:rsidR="002F572A">
        <w:rPr>
          <w:sz w:val="22"/>
          <w:szCs w:val="22"/>
        </w:rPr>
        <w:t xml:space="preserve"> </w:t>
      </w:r>
      <w:r w:rsidR="005E526A">
        <w:rPr>
          <w:sz w:val="22"/>
          <w:szCs w:val="22"/>
        </w:rPr>
        <w:t xml:space="preserve"> </w:t>
      </w:r>
    </w:p>
    <w:p w:rsidR="00CB1648" w:rsidRPr="00CB1648" w:rsidRDefault="00D31560" w:rsidP="00CB1648">
      <w:pPr>
        <w:rPr>
          <w:sz w:val="22"/>
          <w:szCs w:val="22"/>
        </w:rPr>
      </w:pPr>
      <w:r>
        <w:rPr>
          <w:sz w:val="22"/>
          <w:szCs w:val="22"/>
        </w:rPr>
        <w:t xml:space="preserve">This paper has now been </w:t>
      </w:r>
      <w:r w:rsidR="00406DE6">
        <w:rPr>
          <w:sz w:val="22"/>
          <w:szCs w:val="22"/>
        </w:rPr>
        <w:t xml:space="preserve">passed to </w:t>
      </w:r>
      <w:proofErr w:type="spellStart"/>
      <w:r w:rsidR="00406DE6">
        <w:rPr>
          <w:sz w:val="22"/>
          <w:szCs w:val="22"/>
        </w:rPr>
        <w:t>NHSx</w:t>
      </w:r>
      <w:proofErr w:type="spellEnd"/>
      <w:r w:rsidR="00406DE6">
        <w:rPr>
          <w:sz w:val="22"/>
          <w:szCs w:val="22"/>
        </w:rPr>
        <w:t xml:space="preserve"> to manage further discussions on how to evolve blood spot messaging.</w:t>
      </w:r>
    </w:p>
    <w:p w:rsidR="0049095A" w:rsidRPr="0049095A" w:rsidRDefault="0049095A" w:rsidP="0049095A">
      <w:pPr>
        <w:rPr>
          <w:sz w:val="22"/>
          <w:szCs w:val="22"/>
        </w:rPr>
      </w:pPr>
    </w:p>
    <w:p w:rsidR="00667EF2" w:rsidRDefault="00667EF2" w:rsidP="006B6BBC">
      <w:pPr>
        <w:rPr>
          <w:sz w:val="22"/>
          <w:szCs w:val="22"/>
        </w:rPr>
      </w:pPr>
    </w:p>
    <w:sectPr w:rsidR="00667EF2" w:rsidSect="00694FC4">
      <w:headerReference w:type="default" r:id="rId19"/>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3E80" w:rsidRDefault="00DD3E80" w:rsidP="000C24AF">
      <w:pPr>
        <w:spacing w:after="0"/>
      </w:pPr>
      <w:r>
        <w:separator/>
      </w:r>
    </w:p>
  </w:endnote>
  <w:endnote w:type="continuationSeparator" w:id="0">
    <w:p w:rsidR="00DD3E80" w:rsidRDefault="00DD3E80" w:rsidP="000C24AF">
      <w:pPr>
        <w:spacing w:after="0"/>
      </w:pPr>
      <w:r>
        <w:continuationSeparator/>
      </w:r>
    </w:p>
  </w:endnote>
  <w:endnote w:type="continuationNotice" w:id="1">
    <w:p w:rsidR="00DD3E80" w:rsidRDefault="00DD3E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003" w:rsidRDefault="00665003" w:rsidP="00694FC4">
    <w:pPr>
      <w:tabs>
        <w:tab w:val="left" w:pos="426"/>
      </w:tabs>
    </w:pPr>
  </w:p>
  <w:p w:rsidR="00665003" w:rsidRPr="000C24AF" w:rsidRDefault="00665003" w:rsidP="00694FC4">
    <w:pPr>
      <w:pStyle w:val="Footer"/>
      <w:tabs>
        <w:tab w:val="left" w:pos="426"/>
      </w:tabs>
    </w:pPr>
    <w:r>
      <w:tab/>
    </w:r>
    <w:r w:rsidRPr="000C24AF">
      <w:fldChar w:fldCharType="begin"/>
    </w:r>
    <w:r w:rsidRPr="000C24AF">
      <w:instrText xml:space="preserve"> PAGE   \* MERGEFORMAT </w:instrText>
    </w:r>
    <w:r w:rsidRPr="000C24AF">
      <w:fldChar w:fldCharType="separate"/>
    </w:r>
    <w:r>
      <w:rPr>
        <w:noProof/>
      </w:rPr>
      <w:t>8</w:t>
    </w:r>
    <w:r w:rsidRPr="000C24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3E80" w:rsidRDefault="00DD3E80" w:rsidP="000C24AF">
      <w:pPr>
        <w:spacing w:after="0"/>
      </w:pPr>
      <w:r>
        <w:separator/>
      </w:r>
    </w:p>
  </w:footnote>
  <w:footnote w:type="continuationSeparator" w:id="0">
    <w:p w:rsidR="00DD3E80" w:rsidRDefault="00DD3E80" w:rsidP="000C24AF">
      <w:pPr>
        <w:spacing w:after="0"/>
      </w:pPr>
      <w:r>
        <w:continuationSeparator/>
      </w:r>
    </w:p>
  </w:footnote>
  <w:footnote w:type="continuationNotice" w:id="1">
    <w:p w:rsidR="00DD3E80" w:rsidRDefault="00DD3E80">
      <w:pPr>
        <w:spacing w:after="0"/>
      </w:pPr>
    </w:p>
  </w:footnote>
  <w:footnote w:id="2">
    <w:p w:rsidR="008F74F8" w:rsidRDefault="008F74F8">
      <w:pPr>
        <w:pStyle w:val="FootnoteText"/>
      </w:pPr>
      <w:r>
        <w:rPr>
          <w:rStyle w:val="FootnoteReference"/>
        </w:rPr>
        <w:footnoteRef/>
      </w:r>
      <w:r>
        <w:t xml:space="preserve"> Where a CHIS has a direct electronic feed from a laboratory already, they have a choice as to whether to continue with this feed or use the NEMs feed. The pros and cons of this are discussed in the section on Existing Electronic Feeds.</w:t>
      </w:r>
    </w:p>
  </w:footnote>
  <w:footnote w:id="3">
    <w:p w:rsidR="00C842DB" w:rsidRDefault="00C842DB">
      <w:pPr>
        <w:pStyle w:val="FootnoteText"/>
      </w:pPr>
      <w:r>
        <w:rPr>
          <w:rStyle w:val="FootnoteReference"/>
        </w:rPr>
        <w:footnoteRef/>
      </w:r>
      <w:r>
        <w:t xml:space="preserve"> This is only true for English screening laboratories, Welsh and Scottish laboratories are not providing results via Northgate into NEMS.</w:t>
      </w:r>
    </w:p>
  </w:footnote>
  <w:footnote w:id="4">
    <w:p w:rsidR="00184621" w:rsidRDefault="00184621" w:rsidP="00184621">
      <w:pPr>
        <w:pStyle w:val="FootnoteText"/>
      </w:pPr>
      <w:r>
        <w:rPr>
          <w:rStyle w:val="FootnoteReference"/>
        </w:rPr>
        <w:footnoteRef/>
      </w:r>
      <w:r>
        <w:t xml:space="preserve"> This is an issue for CHIS already receiving direct electronic feeds, see Section on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003" w:rsidRDefault="00665003" w:rsidP="00E5704B"/>
  <w:p w:rsidR="00665003" w:rsidRDefault="00665003" w:rsidP="00E5704B"/>
  <w:p w:rsidR="00665003" w:rsidRDefault="00665003" w:rsidP="00E5704B"/>
  <w:p w:rsidR="00665003" w:rsidRDefault="00665003" w:rsidP="00E5704B"/>
  <w:p w:rsidR="00665003" w:rsidRDefault="00665003"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003" w:rsidRDefault="00CA19CC" w:rsidP="00F5718C">
    <w:r>
      <w:rPr>
        <w:rFonts w:asciiTheme="minorHAnsi" w:hAnsiTheme="minorHAnsi"/>
        <w:b/>
        <w:bCs/>
        <w:noProof/>
        <w:lang w:eastAsia="en-GB"/>
      </w:rPr>
      <w:ptab w:relativeTo="margin" w:alignment="right" w:leader="none"/>
    </w:r>
    <w:r w:rsidRPr="00CA19CC">
      <w:rPr>
        <w:rFonts w:asciiTheme="minorHAnsi" w:hAnsiTheme="minorHAnsi"/>
        <w:b/>
        <w:bCs/>
        <w:noProof/>
        <w:lang w:eastAsia="en-GB"/>
      </w:rPr>
      <w:drawing>
        <wp:inline distT="0" distB="0" distL="0" distR="0" wp14:anchorId="5A1B6878" wp14:editId="68839D81">
          <wp:extent cx="1198245" cy="949960"/>
          <wp:effectExtent l="0" t="0" r="1905" b="254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245" cy="949960"/>
                  </a:xfrm>
                  <a:prstGeom prst="rect">
                    <a:avLst/>
                  </a:prstGeom>
                </pic:spPr>
              </pic:pic>
            </a:graphicData>
          </a:graphic>
        </wp:inline>
      </w:drawing>
    </w:r>
    <w:r w:rsidR="00665003">
      <w:rPr>
        <w:noProof/>
        <w:lang w:eastAsia="en-GB"/>
      </w:rPr>
      <w:drawing>
        <wp:anchor distT="0" distB="0" distL="114300" distR="114300" simplePos="0" relativeHeight="251657216" behindDoc="1" locked="0" layoutInCell="1" allowOverlap="1" wp14:anchorId="442F69D5" wp14:editId="33675295">
          <wp:simplePos x="0" y="0"/>
          <wp:positionH relativeFrom="page">
            <wp:posOffset>0</wp:posOffset>
          </wp:positionH>
          <wp:positionV relativeFrom="page">
            <wp:posOffset>4032250</wp:posOffset>
          </wp:positionV>
          <wp:extent cx="7560000" cy="4752000"/>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bstract-orange-2480x1559.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0000" cy="475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003" w:rsidRDefault="00DD3E80" w:rsidP="00DD77F0">
    <w:pPr>
      <w:pStyle w:val="Header"/>
    </w:pPr>
    <w:sdt>
      <w:sdtPr>
        <w:id w:val="814301265"/>
        <w:docPartObj>
          <w:docPartGallery w:val="Watermarks"/>
          <w:docPartUnique/>
        </w:docPartObj>
      </w:sdtPr>
      <w:sdtEndPr/>
      <w:sdtContent>
        <w:r>
          <w:rPr>
            <w:noProof/>
          </w:rPr>
          <w:pict w14:anchorId="34395E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alias w:val="Title"/>
        <w:tag w:val="title"/>
        <w:id w:val="-644359137"/>
        <w:placeholder>
          <w:docPart w:val="8468BC4E363C4971AF28086CAC5A7F1C"/>
        </w:placeholder>
        <w:dataBinding w:prefixMappings="xmlns:ns0='http://purl.org/dc/elements/1.1/' xmlns:ns1='http://schemas.openxmlformats.org/package/2006/metadata/core-properties' " w:xpath="/ns1:coreProperties[1]/ns0:title[1]" w:storeItemID="{6C3C8BC8-F283-45AE-878A-BAB7291924A1}"/>
        <w:text/>
      </w:sdtPr>
      <w:sdtEndPr/>
      <w:sdtContent>
        <w:r w:rsidR="00005F1C">
          <w:t>Digital Child Health: Blood Spot Messaging Implementation</w:t>
        </w:r>
      </w:sdtContent>
    </w:sdt>
  </w:p>
  <w:p w:rsidR="00665003" w:rsidRPr="001D243C" w:rsidRDefault="00665003"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528CA"/>
    <w:multiLevelType w:val="hybridMultilevel"/>
    <w:tmpl w:val="14D47AB2"/>
    <w:lvl w:ilvl="0" w:tplc="412E0382">
      <w:start w:val="1"/>
      <w:numFmt w:val="decimal"/>
      <w:lvlText w:val="%1."/>
      <w:lvlJc w:val="left"/>
      <w:pPr>
        <w:ind w:left="360" w:hanging="360"/>
      </w:pPr>
    </w:lvl>
    <w:lvl w:ilvl="1" w:tplc="8FAAE42E">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2" w15:restartNumberingAfterBreak="0">
    <w:nsid w:val="0C524E11"/>
    <w:multiLevelType w:val="hybridMultilevel"/>
    <w:tmpl w:val="D4D452FC"/>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81403"/>
    <w:multiLevelType w:val="hybridMultilevel"/>
    <w:tmpl w:val="B63EE488"/>
    <w:lvl w:ilvl="0" w:tplc="E66677F6">
      <w:start w:val="1"/>
      <w:numFmt w:val="bullet"/>
      <w:lvlText w:val="•"/>
      <w:lvlJc w:val="left"/>
      <w:pPr>
        <w:tabs>
          <w:tab w:val="num" w:pos="720"/>
        </w:tabs>
        <w:ind w:left="720" w:hanging="360"/>
      </w:pPr>
      <w:rPr>
        <w:rFonts w:ascii="Arial" w:hAnsi="Arial" w:hint="default"/>
      </w:rPr>
    </w:lvl>
    <w:lvl w:ilvl="1" w:tplc="828CACE6" w:tentative="1">
      <w:start w:val="1"/>
      <w:numFmt w:val="bullet"/>
      <w:lvlText w:val="•"/>
      <w:lvlJc w:val="left"/>
      <w:pPr>
        <w:tabs>
          <w:tab w:val="num" w:pos="1440"/>
        </w:tabs>
        <w:ind w:left="1440" w:hanging="360"/>
      </w:pPr>
      <w:rPr>
        <w:rFonts w:ascii="Arial" w:hAnsi="Arial" w:hint="default"/>
      </w:rPr>
    </w:lvl>
    <w:lvl w:ilvl="2" w:tplc="A7D4F2C0" w:tentative="1">
      <w:start w:val="1"/>
      <w:numFmt w:val="bullet"/>
      <w:lvlText w:val="•"/>
      <w:lvlJc w:val="left"/>
      <w:pPr>
        <w:tabs>
          <w:tab w:val="num" w:pos="2160"/>
        </w:tabs>
        <w:ind w:left="2160" w:hanging="360"/>
      </w:pPr>
      <w:rPr>
        <w:rFonts w:ascii="Arial" w:hAnsi="Arial" w:hint="default"/>
      </w:rPr>
    </w:lvl>
    <w:lvl w:ilvl="3" w:tplc="710E87C8" w:tentative="1">
      <w:start w:val="1"/>
      <w:numFmt w:val="bullet"/>
      <w:lvlText w:val="•"/>
      <w:lvlJc w:val="left"/>
      <w:pPr>
        <w:tabs>
          <w:tab w:val="num" w:pos="2880"/>
        </w:tabs>
        <w:ind w:left="2880" w:hanging="360"/>
      </w:pPr>
      <w:rPr>
        <w:rFonts w:ascii="Arial" w:hAnsi="Arial" w:hint="default"/>
      </w:rPr>
    </w:lvl>
    <w:lvl w:ilvl="4" w:tplc="A1281038" w:tentative="1">
      <w:start w:val="1"/>
      <w:numFmt w:val="bullet"/>
      <w:lvlText w:val="•"/>
      <w:lvlJc w:val="left"/>
      <w:pPr>
        <w:tabs>
          <w:tab w:val="num" w:pos="3600"/>
        </w:tabs>
        <w:ind w:left="3600" w:hanging="360"/>
      </w:pPr>
      <w:rPr>
        <w:rFonts w:ascii="Arial" w:hAnsi="Arial" w:hint="default"/>
      </w:rPr>
    </w:lvl>
    <w:lvl w:ilvl="5" w:tplc="9590264C" w:tentative="1">
      <w:start w:val="1"/>
      <w:numFmt w:val="bullet"/>
      <w:lvlText w:val="•"/>
      <w:lvlJc w:val="left"/>
      <w:pPr>
        <w:tabs>
          <w:tab w:val="num" w:pos="4320"/>
        </w:tabs>
        <w:ind w:left="4320" w:hanging="360"/>
      </w:pPr>
      <w:rPr>
        <w:rFonts w:ascii="Arial" w:hAnsi="Arial" w:hint="default"/>
      </w:rPr>
    </w:lvl>
    <w:lvl w:ilvl="6" w:tplc="AC604DDC" w:tentative="1">
      <w:start w:val="1"/>
      <w:numFmt w:val="bullet"/>
      <w:lvlText w:val="•"/>
      <w:lvlJc w:val="left"/>
      <w:pPr>
        <w:tabs>
          <w:tab w:val="num" w:pos="5040"/>
        </w:tabs>
        <w:ind w:left="5040" w:hanging="360"/>
      </w:pPr>
      <w:rPr>
        <w:rFonts w:ascii="Arial" w:hAnsi="Arial" w:hint="default"/>
      </w:rPr>
    </w:lvl>
    <w:lvl w:ilvl="7" w:tplc="5B9A8F5E" w:tentative="1">
      <w:start w:val="1"/>
      <w:numFmt w:val="bullet"/>
      <w:lvlText w:val="•"/>
      <w:lvlJc w:val="left"/>
      <w:pPr>
        <w:tabs>
          <w:tab w:val="num" w:pos="5760"/>
        </w:tabs>
        <w:ind w:left="5760" w:hanging="360"/>
      </w:pPr>
      <w:rPr>
        <w:rFonts w:ascii="Arial" w:hAnsi="Arial" w:hint="default"/>
      </w:rPr>
    </w:lvl>
    <w:lvl w:ilvl="8" w:tplc="A44EED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6E3FA9"/>
    <w:multiLevelType w:val="hybridMultilevel"/>
    <w:tmpl w:val="DB92008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13E74275"/>
    <w:multiLevelType w:val="hybridMultilevel"/>
    <w:tmpl w:val="2AAC5F2E"/>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1D4C36"/>
    <w:multiLevelType w:val="hybridMultilevel"/>
    <w:tmpl w:val="D66ED590"/>
    <w:lvl w:ilvl="0" w:tplc="A8843948">
      <w:start w:val="1"/>
      <w:numFmt w:val="bullet"/>
      <w:lvlText w:val="•"/>
      <w:lvlJc w:val="left"/>
      <w:pPr>
        <w:tabs>
          <w:tab w:val="num" w:pos="720"/>
        </w:tabs>
        <w:ind w:left="720" w:hanging="360"/>
      </w:pPr>
      <w:rPr>
        <w:rFonts w:ascii="Arial" w:hAnsi="Arial" w:hint="default"/>
      </w:rPr>
    </w:lvl>
    <w:lvl w:ilvl="1" w:tplc="E31C3DA4">
      <w:numFmt w:val="none"/>
      <w:lvlText w:val=""/>
      <w:lvlJc w:val="left"/>
      <w:pPr>
        <w:tabs>
          <w:tab w:val="num" w:pos="360"/>
        </w:tabs>
      </w:pPr>
    </w:lvl>
    <w:lvl w:ilvl="2" w:tplc="05BEB0FA" w:tentative="1">
      <w:start w:val="1"/>
      <w:numFmt w:val="bullet"/>
      <w:lvlText w:val="•"/>
      <w:lvlJc w:val="left"/>
      <w:pPr>
        <w:tabs>
          <w:tab w:val="num" w:pos="2160"/>
        </w:tabs>
        <w:ind w:left="2160" w:hanging="360"/>
      </w:pPr>
      <w:rPr>
        <w:rFonts w:ascii="Arial" w:hAnsi="Arial" w:hint="default"/>
      </w:rPr>
    </w:lvl>
    <w:lvl w:ilvl="3" w:tplc="035C3F8C" w:tentative="1">
      <w:start w:val="1"/>
      <w:numFmt w:val="bullet"/>
      <w:lvlText w:val="•"/>
      <w:lvlJc w:val="left"/>
      <w:pPr>
        <w:tabs>
          <w:tab w:val="num" w:pos="2880"/>
        </w:tabs>
        <w:ind w:left="2880" w:hanging="360"/>
      </w:pPr>
      <w:rPr>
        <w:rFonts w:ascii="Arial" w:hAnsi="Arial" w:hint="default"/>
      </w:rPr>
    </w:lvl>
    <w:lvl w:ilvl="4" w:tplc="3C90CFCC" w:tentative="1">
      <w:start w:val="1"/>
      <w:numFmt w:val="bullet"/>
      <w:lvlText w:val="•"/>
      <w:lvlJc w:val="left"/>
      <w:pPr>
        <w:tabs>
          <w:tab w:val="num" w:pos="3600"/>
        </w:tabs>
        <w:ind w:left="3600" w:hanging="360"/>
      </w:pPr>
      <w:rPr>
        <w:rFonts w:ascii="Arial" w:hAnsi="Arial" w:hint="default"/>
      </w:rPr>
    </w:lvl>
    <w:lvl w:ilvl="5" w:tplc="5E1CBA92" w:tentative="1">
      <w:start w:val="1"/>
      <w:numFmt w:val="bullet"/>
      <w:lvlText w:val="•"/>
      <w:lvlJc w:val="left"/>
      <w:pPr>
        <w:tabs>
          <w:tab w:val="num" w:pos="4320"/>
        </w:tabs>
        <w:ind w:left="4320" w:hanging="360"/>
      </w:pPr>
      <w:rPr>
        <w:rFonts w:ascii="Arial" w:hAnsi="Arial" w:hint="default"/>
      </w:rPr>
    </w:lvl>
    <w:lvl w:ilvl="6" w:tplc="F5349278" w:tentative="1">
      <w:start w:val="1"/>
      <w:numFmt w:val="bullet"/>
      <w:lvlText w:val="•"/>
      <w:lvlJc w:val="left"/>
      <w:pPr>
        <w:tabs>
          <w:tab w:val="num" w:pos="5040"/>
        </w:tabs>
        <w:ind w:left="5040" w:hanging="360"/>
      </w:pPr>
      <w:rPr>
        <w:rFonts w:ascii="Arial" w:hAnsi="Arial" w:hint="default"/>
      </w:rPr>
    </w:lvl>
    <w:lvl w:ilvl="7" w:tplc="679AFB90" w:tentative="1">
      <w:start w:val="1"/>
      <w:numFmt w:val="bullet"/>
      <w:lvlText w:val="•"/>
      <w:lvlJc w:val="left"/>
      <w:pPr>
        <w:tabs>
          <w:tab w:val="num" w:pos="5760"/>
        </w:tabs>
        <w:ind w:left="5760" w:hanging="360"/>
      </w:pPr>
      <w:rPr>
        <w:rFonts w:ascii="Arial" w:hAnsi="Arial" w:hint="default"/>
      </w:rPr>
    </w:lvl>
    <w:lvl w:ilvl="8" w:tplc="8DB021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851096"/>
    <w:multiLevelType w:val="hybridMultilevel"/>
    <w:tmpl w:val="DE40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F63FFD"/>
    <w:multiLevelType w:val="hybridMultilevel"/>
    <w:tmpl w:val="D35E6706"/>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986B78"/>
    <w:multiLevelType w:val="hybridMultilevel"/>
    <w:tmpl w:val="6CDC9A4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23B34933"/>
    <w:multiLevelType w:val="hybridMultilevel"/>
    <w:tmpl w:val="E48E9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8B1F60"/>
    <w:multiLevelType w:val="hybridMultilevel"/>
    <w:tmpl w:val="8F624E08"/>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C12C5A"/>
    <w:multiLevelType w:val="hybridMultilevel"/>
    <w:tmpl w:val="449EC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B418B"/>
    <w:multiLevelType w:val="hybridMultilevel"/>
    <w:tmpl w:val="805C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56C68"/>
    <w:multiLevelType w:val="hybridMultilevel"/>
    <w:tmpl w:val="46745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DE5F22"/>
    <w:multiLevelType w:val="hybridMultilevel"/>
    <w:tmpl w:val="D2300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84E748D"/>
    <w:multiLevelType w:val="hybridMultilevel"/>
    <w:tmpl w:val="14D47AB2"/>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1E2B93"/>
    <w:multiLevelType w:val="hybridMultilevel"/>
    <w:tmpl w:val="9714803C"/>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A93E80"/>
    <w:multiLevelType w:val="hybridMultilevel"/>
    <w:tmpl w:val="FB8A6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03657C"/>
    <w:multiLevelType w:val="hybridMultilevel"/>
    <w:tmpl w:val="1074A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612866"/>
    <w:multiLevelType w:val="hybridMultilevel"/>
    <w:tmpl w:val="24E4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523DF2"/>
    <w:multiLevelType w:val="hybridMultilevel"/>
    <w:tmpl w:val="5DB0B51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356C33CB"/>
    <w:multiLevelType w:val="hybridMultilevel"/>
    <w:tmpl w:val="A88CB534"/>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701D12"/>
    <w:multiLevelType w:val="hybridMultilevel"/>
    <w:tmpl w:val="0A0CD228"/>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BB5B80"/>
    <w:multiLevelType w:val="hybridMultilevel"/>
    <w:tmpl w:val="2DE40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E544A"/>
    <w:multiLevelType w:val="hybridMultilevel"/>
    <w:tmpl w:val="1340F942"/>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823A96"/>
    <w:multiLevelType w:val="hybridMultilevel"/>
    <w:tmpl w:val="A11A0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55780"/>
    <w:multiLevelType w:val="hybridMultilevel"/>
    <w:tmpl w:val="2B04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190DD4"/>
    <w:multiLevelType w:val="hybridMultilevel"/>
    <w:tmpl w:val="5430215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9" w15:restartNumberingAfterBreak="0">
    <w:nsid w:val="50C60D23"/>
    <w:multiLevelType w:val="hybridMultilevel"/>
    <w:tmpl w:val="49DE6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045F8"/>
    <w:multiLevelType w:val="hybridMultilevel"/>
    <w:tmpl w:val="078CD428"/>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6611A"/>
    <w:multiLevelType w:val="hybridMultilevel"/>
    <w:tmpl w:val="68E6AB2A"/>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515584"/>
    <w:multiLevelType w:val="hybridMultilevel"/>
    <w:tmpl w:val="FDD2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0A1A45"/>
    <w:multiLevelType w:val="hybridMultilevel"/>
    <w:tmpl w:val="1A847DB6"/>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D84734"/>
    <w:multiLevelType w:val="hybridMultilevel"/>
    <w:tmpl w:val="94A4FDA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5" w15:restartNumberingAfterBreak="0">
    <w:nsid w:val="5F341F36"/>
    <w:multiLevelType w:val="hybridMultilevel"/>
    <w:tmpl w:val="06F4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2B793D"/>
    <w:multiLevelType w:val="hybridMultilevel"/>
    <w:tmpl w:val="DC00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4B07C2"/>
    <w:multiLevelType w:val="hybridMultilevel"/>
    <w:tmpl w:val="D896A7C0"/>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290F90"/>
    <w:multiLevelType w:val="hybridMultilevel"/>
    <w:tmpl w:val="88CA1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EF0822"/>
    <w:multiLevelType w:val="hybridMultilevel"/>
    <w:tmpl w:val="7B784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E31A43"/>
    <w:multiLevelType w:val="hybridMultilevel"/>
    <w:tmpl w:val="635AF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D06F4C"/>
    <w:multiLevelType w:val="hybridMultilevel"/>
    <w:tmpl w:val="E7EA93C8"/>
    <w:lvl w:ilvl="0" w:tplc="DCE0F634">
      <w:start w:val="1"/>
      <w:numFmt w:val="decimal"/>
      <w:lvlText w:val="%1."/>
      <w:lvlJc w:val="left"/>
      <w:pPr>
        <w:tabs>
          <w:tab w:val="num" w:pos="720"/>
        </w:tabs>
        <w:ind w:left="720" w:hanging="360"/>
      </w:pPr>
    </w:lvl>
    <w:lvl w:ilvl="1" w:tplc="B566A544">
      <w:start w:val="1"/>
      <w:numFmt w:val="lowerLetter"/>
      <w:lvlText w:val="%2)"/>
      <w:lvlJc w:val="left"/>
      <w:pPr>
        <w:tabs>
          <w:tab w:val="num" w:pos="1440"/>
        </w:tabs>
        <w:ind w:left="1440" w:hanging="360"/>
      </w:pPr>
    </w:lvl>
    <w:lvl w:ilvl="2" w:tplc="BDDC48FE" w:tentative="1">
      <w:start w:val="1"/>
      <w:numFmt w:val="decimal"/>
      <w:lvlText w:val="%3."/>
      <w:lvlJc w:val="left"/>
      <w:pPr>
        <w:tabs>
          <w:tab w:val="num" w:pos="2160"/>
        </w:tabs>
        <w:ind w:left="2160" w:hanging="360"/>
      </w:pPr>
    </w:lvl>
    <w:lvl w:ilvl="3" w:tplc="BAE0988E" w:tentative="1">
      <w:start w:val="1"/>
      <w:numFmt w:val="decimal"/>
      <w:lvlText w:val="%4."/>
      <w:lvlJc w:val="left"/>
      <w:pPr>
        <w:tabs>
          <w:tab w:val="num" w:pos="2880"/>
        </w:tabs>
        <w:ind w:left="2880" w:hanging="360"/>
      </w:pPr>
    </w:lvl>
    <w:lvl w:ilvl="4" w:tplc="E57430F8" w:tentative="1">
      <w:start w:val="1"/>
      <w:numFmt w:val="decimal"/>
      <w:lvlText w:val="%5."/>
      <w:lvlJc w:val="left"/>
      <w:pPr>
        <w:tabs>
          <w:tab w:val="num" w:pos="3600"/>
        </w:tabs>
        <w:ind w:left="3600" w:hanging="360"/>
      </w:pPr>
    </w:lvl>
    <w:lvl w:ilvl="5" w:tplc="03869512" w:tentative="1">
      <w:start w:val="1"/>
      <w:numFmt w:val="decimal"/>
      <w:lvlText w:val="%6."/>
      <w:lvlJc w:val="left"/>
      <w:pPr>
        <w:tabs>
          <w:tab w:val="num" w:pos="4320"/>
        </w:tabs>
        <w:ind w:left="4320" w:hanging="360"/>
      </w:pPr>
    </w:lvl>
    <w:lvl w:ilvl="6" w:tplc="768EC56E" w:tentative="1">
      <w:start w:val="1"/>
      <w:numFmt w:val="decimal"/>
      <w:lvlText w:val="%7."/>
      <w:lvlJc w:val="left"/>
      <w:pPr>
        <w:tabs>
          <w:tab w:val="num" w:pos="5040"/>
        </w:tabs>
        <w:ind w:left="5040" w:hanging="360"/>
      </w:pPr>
    </w:lvl>
    <w:lvl w:ilvl="7" w:tplc="C742B50A" w:tentative="1">
      <w:start w:val="1"/>
      <w:numFmt w:val="decimal"/>
      <w:lvlText w:val="%8."/>
      <w:lvlJc w:val="left"/>
      <w:pPr>
        <w:tabs>
          <w:tab w:val="num" w:pos="5760"/>
        </w:tabs>
        <w:ind w:left="5760" w:hanging="360"/>
      </w:pPr>
    </w:lvl>
    <w:lvl w:ilvl="8" w:tplc="F32EE828" w:tentative="1">
      <w:start w:val="1"/>
      <w:numFmt w:val="decimal"/>
      <w:lvlText w:val="%9."/>
      <w:lvlJc w:val="left"/>
      <w:pPr>
        <w:tabs>
          <w:tab w:val="num" w:pos="6480"/>
        </w:tabs>
        <w:ind w:left="6480" w:hanging="360"/>
      </w:pPr>
    </w:lvl>
  </w:abstractNum>
  <w:abstractNum w:abstractNumId="42" w15:restartNumberingAfterBreak="0">
    <w:nsid w:val="7693418A"/>
    <w:multiLevelType w:val="hybridMultilevel"/>
    <w:tmpl w:val="2AAC5F2E"/>
    <w:lvl w:ilvl="0" w:tplc="412E0382">
      <w:start w:val="1"/>
      <w:numFmt w:val="decimal"/>
      <w:lvlText w:val="%1."/>
      <w:lvlJc w:val="left"/>
      <w:pPr>
        <w:ind w:left="644" w:hanging="360"/>
      </w:pPr>
    </w:lvl>
    <w:lvl w:ilvl="1" w:tplc="8FAAE4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3E135D"/>
    <w:multiLevelType w:val="hybridMultilevel"/>
    <w:tmpl w:val="0410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40"/>
  </w:num>
  <w:num w:numId="4">
    <w:abstractNumId w:val="20"/>
  </w:num>
  <w:num w:numId="5">
    <w:abstractNumId w:val="13"/>
  </w:num>
  <w:num w:numId="6">
    <w:abstractNumId w:val="26"/>
  </w:num>
  <w:num w:numId="7">
    <w:abstractNumId w:val="36"/>
  </w:num>
  <w:num w:numId="8">
    <w:abstractNumId w:val="19"/>
  </w:num>
  <w:num w:numId="9">
    <w:abstractNumId w:val="10"/>
  </w:num>
  <w:num w:numId="10">
    <w:abstractNumId w:val="41"/>
  </w:num>
  <w:num w:numId="11">
    <w:abstractNumId w:val="14"/>
  </w:num>
  <w:num w:numId="12">
    <w:abstractNumId w:val="12"/>
  </w:num>
  <w:num w:numId="13">
    <w:abstractNumId w:val="33"/>
  </w:num>
  <w:num w:numId="14">
    <w:abstractNumId w:val="29"/>
  </w:num>
  <w:num w:numId="15">
    <w:abstractNumId w:val="38"/>
  </w:num>
  <w:num w:numId="16">
    <w:abstractNumId w:val="42"/>
  </w:num>
  <w:num w:numId="17">
    <w:abstractNumId w:val="35"/>
  </w:num>
  <w:num w:numId="18">
    <w:abstractNumId w:val="34"/>
  </w:num>
  <w:num w:numId="19">
    <w:abstractNumId w:val="27"/>
  </w:num>
  <w:num w:numId="20">
    <w:abstractNumId w:val="5"/>
  </w:num>
  <w:num w:numId="21">
    <w:abstractNumId w:val="43"/>
  </w:num>
  <w:num w:numId="22">
    <w:abstractNumId w:val="11"/>
  </w:num>
  <w:num w:numId="23">
    <w:abstractNumId w:val="23"/>
  </w:num>
  <w:num w:numId="24">
    <w:abstractNumId w:val="2"/>
  </w:num>
  <w:num w:numId="25">
    <w:abstractNumId w:val="8"/>
  </w:num>
  <w:num w:numId="26">
    <w:abstractNumId w:val="7"/>
  </w:num>
  <w:num w:numId="27">
    <w:abstractNumId w:val="39"/>
  </w:num>
  <w:num w:numId="28">
    <w:abstractNumId w:val="25"/>
  </w:num>
  <w:num w:numId="29">
    <w:abstractNumId w:val="22"/>
  </w:num>
  <w:num w:numId="30">
    <w:abstractNumId w:val="17"/>
  </w:num>
  <w:num w:numId="31">
    <w:abstractNumId w:val="32"/>
  </w:num>
  <w:num w:numId="32">
    <w:abstractNumId w:val="6"/>
  </w:num>
  <w:num w:numId="33">
    <w:abstractNumId w:val="31"/>
  </w:num>
  <w:num w:numId="34">
    <w:abstractNumId w:val="15"/>
  </w:num>
  <w:num w:numId="35">
    <w:abstractNumId w:val="1"/>
  </w:num>
  <w:num w:numId="36">
    <w:abstractNumId w:val="4"/>
  </w:num>
  <w:num w:numId="37">
    <w:abstractNumId w:val="28"/>
  </w:num>
  <w:num w:numId="38">
    <w:abstractNumId w:val="16"/>
  </w:num>
  <w:num w:numId="39">
    <w:abstractNumId w:val="30"/>
  </w:num>
  <w:num w:numId="40">
    <w:abstractNumId w:val="18"/>
  </w:num>
  <w:num w:numId="41">
    <w:abstractNumId w:val="9"/>
  </w:num>
  <w:num w:numId="42">
    <w:abstractNumId w:val="21"/>
  </w:num>
  <w:num w:numId="43">
    <w:abstractNumId w:val="3"/>
  </w:num>
  <w:num w:numId="4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81D"/>
    <w:rsid w:val="00000197"/>
    <w:rsid w:val="00001BF3"/>
    <w:rsid w:val="00001FDE"/>
    <w:rsid w:val="000023B8"/>
    <w:rsid w:val="000026EE"/>
    <w:rsid w:val="000033D4"/>
    <w:rsid w:val="00005263"/>
    <w:rsid w:val="00005F1C"/>
    <w:rsid w:val="00006CF6"/>
    <w:rsid w:val="0000732D"/>
    <w:rsid w:val="000075A9"/>
    <w:rsid w:val="000118C5"/>
    <w:rsid w:val="00012625"/>
    <w:rsid w:val="00016623"/>
    <w:rsid w:val="00020547"/>
    <w:rsid w:val="000238F6"/>
    <w:rsid w:val="00023B0B"/>
    <w:rsid w:val="00024162"/>
    <w:rsid w:val="000257BC"/>
    <w:rsid w:val="00027317"/>
    <w:rsid w:val="00031AE0"/>
    <w:rsid w:val="000328E6"/>
    <w:rsid w:val="00033350"/>
    <w:rsid w:val="00034BD7"/>
    <w:rsid w:val="00035F68"/>
    <w:rsid w:val="000372E1"/>
    <w:rsid w:val="00037387"/>
    <w:rsid w:val="00037602"/>
    <w:rsid w:val="00037D86"/>
    <w:rsid w:val="00040B4A"/>
    <w:rsid w:val="00040BB4"/>
    <w:rsid w:val="000412B6"/>
    <w:rsid w:val="000419BD"/>
    <w:rsid w:val="000443E8"/>
    <w:rsid w:val="00044743"/>
    <w:rsid w:val="00045AF8"/>
    <w:rsid w:val="00046A3B"/>
    <w:rsid w:val="00047D9F"/>
    <w:rsid w:val="00047EE2"/>
    <w:rsid w:val="000538B4"/>
    <w:rsid w:val="00054818"/>
    <w:rsid w:val="00054DE9"/>
    <w:rsid w:val="0006047F"/>
    <w:rsid w:val="000614D8"/>
    <w:rsid w:val="000620C8"/>
    <w:rsid w:val="00065F53"/>
    <w:rsid w:val="0006621B"/>
    <w:rsid w:val="00070C7C"/>
    <w:rsid w:val="000715BF"/>
    <w:rsid w:val="000715C3"/>
    <w:rsid w:val="00071BBA"/>
    <w:rsid w:val="00071C0C"/>
    <w:rsid w:val="00073C7C"/>
    <w:rsid w:val="0007409B"/>
    <w:rsid w:val="000747E6"/>
    <w:rsid w:val="00075658"/>
    <w:rsid w:val="000760C5"/>
    <w:rsid w:val="000761BB"/>
    <w:rsid w:val="000832DB"/>
    <w:rsid w:val="000865EE"/>
    <w:rsid w:val="00086871"/>
    <w:rsid w:val="00091776"/>
    <w:rsid w:val="0009209C"/>
    <w:rsid w:val="00094FAB"/>
    <w:rsid w:val="000951C7"/>
    <w:rsid w:val="00095621"/>
    <w:rsid w:val="00096674"/>
    <w:rsid w:val="000A0405"/>
    <w:rsid w:val="000A0590"/>
    <w:rsid w:val="000A1A40"/>
    <w:rsid w:val="000A3CEF"/>
    <w:rsid w:val="000A6D5B"/>
    <w:rsid w:val="000B01C8"/>
    <w:rsid w:val="000B0983"/>
    <w:rsid w:val="000B39BF"/>
    <w:rsid w:val="000B5FFA"/>
    <w:rsid w:val="000C0033"/>
    <w:rsid w:val="000C24AF"/>
    <w:rsid w:val="000C2CA9"/>
    <w:rsid w:val="000C2DA6"/>
    <w:rsid w:val="000C524E"/>
    <w:rsid w:val="000C56A7"/>
    <w:rsid w:val="000C68BC"/>
    <w:rsid w:val="000C7457"/>
    <w:rsid w:val="000C7EE1"/>
    <w:rsid w:val="000D0762"/>
    <w:rsid w:val="000D0F8A"/>
    <w:rsid w:val="000D2425"/>
    <w:rsid w:val="000D7B93"/>
    <w:rsid w:val="000E368F"/>
    <w:rsid w:val="000F0FC5"/>
    <w:rsid w:val="000F5F79"/>
    <w:rsid w:val="00100054"/>
    <w:rsid w:val="0010192E"/>
    <w:rsid w:val="0010229B"/>
    <w:rsid w:val="00103F4D"/>
    <w:rsid w:val="00110267"/>
    <w:rsid w:val="001132E2"/>
    <w:rsid w:val="001218C0"/>
    <w:rsid w:val="00123C0F"/>
    <w:rsid w:val="00126AEA"/>
    <w:rsid w:val="00127F60"/>
    <w:rsid w:val="00134EB1"/>
    <w:rsid w:val="00140E7F"/>
    <w:rsid w:val="0014155C"/>
    <w:rsid w:val="00141F17"/>
    <w:rsid w:val="00142007"/>
    <w:rsid w:val="00142AA2"/>
    <w:rsid w:val="00143F21"/>
    <w:rsid w:val="00145526"/>
    <w:rsid w:val="00146CB3"/>
    <w:rsid w:val="001550E7"/>
    <w:rsid w:val="0016078A"/>
    <w:rsid w:val="00162454"/>
    <w:rsid w:val="00165E6D"/>
    <w:rsid w:val="00172BC5"/>
    <w:rsid w:val="00176050"/>
    <w:rsid w:val="00177B5F"/>
    <w:rsid w:val="00181367"/>
    <w:rsid w:val="0018282C"/>
    <w:rsid w:val="0018351F"/>
    <w:rsid w:val="001843A7"/>
    <w:rsid w:val="00184621"/>
    <w:rsid w:val="00184D8E"/>
    <w:rsid w:val="00187444"/>
    <w:rsid w:val="00187BC5"/>
    <w:rsid w:val="00191353"/>
    <w:rsid w:val="001926FE"/>
    <w:rsid w:val="00194A38"/>
    <w:rsid w:val="00195D5F"/>
    <w:rsid w:val="0019738F"/>
    <w:rsid w:val="001A18D9"/>
    <w:rsid w:val="001A5444"/>
    <w:rsid w:val="001B681D"/>
    <w:rsid w:val="001B785B"/>
    <w:rsid w:val="001C1708"/>
    <w:rsid w:val="001C1FAD"/>
    <w:rsid w:val="001C20D2"/>
    <w:rsid w:val="001C3253"/>
    <w:rsid w:val="001C3565"/>
    <w:rsid w:val="001C5430"/>
    <w:rsid w:val="001C6937"/>
    <w:rsid w:val="001D0179"/>
    <w:rsid w:val="001D1904"/>
    <w:rsid w:val="001D1DD4"/>
    <w:rsid w:val="001D243C"/>
    <w:rsid w:val="001D26E5"/>
    <w:rsid w:val="001D324A"/>
    <w:rsid w:val="001D3B37"/>
    <w:rsid w:val="001E0360"/>
    <w:rsid w:val="001E1AE8"/>
    <w:rsid w:val="001E57B7"/>
    <w:rsid w:val="001E6392"/>
    <w:rsid w:val="001E7BC7"/>
    <w:rsid w:val="001F0AB7"/>
    <w:rsid w:val="001F14B3"/>
    <w:rsid w:val="001F20D9"/>
    <w:rsid w:val="001F2DD3"/>
    <w:rsid w:val="001F3126"/>
    <w:rsid w:val="001F6296"/>
    <w:rsid w:val="001F6F3E"/>
    <w:rsid w:val="0020098F"/>
    <w:rsid w:val="00200A48"/>
    <w:rsid w:val="0020281D"/>
    <w:rsid w:val="00202ECA"/>
    <w:rsid w:val="00206E3C"/>
    <w:rsid w:val="00207F92"/>
    <w:rsid w:val="00210669"/>
    <w:rsid w:val="002108D1"/>
    <w:rsid w:val="00211ABE"/>
    <w:rsid w:val="00211D3A"/>
    <w:rsid w:val="00215D79"/>
    <w:rsid w:val="00216C6A"/>
    <w:rsid w:val="00220DF7"/>
    <w:rsid w:val="00221AA5"/>
    <w:rsid w:val="00222899"/>
    <w:rsid w:val="002228EB"/>
    <w:rsid w:val="002246F1"/>
    <w:rsid w:val="00224FF8"/>
    <w:rsid w:val="00226D72"/>
    <w:rsid w:val="00227331"/>
    <w:rsid w:val="00230F6C"/>
    <w:rsid w:val="00232344"/>
    <w:rsid w:val="002325BE"/>
    <w:rsid w:val="00232C5E"/>
    <w:rsid w:val="00233450"/>
    <w:rsid w:val="00235A47"/>
    <w:rsid w:val="002368E5"/>
    <w:rsid w:val="00236EF9"/>
    <w:rsid w:val="002371C8"/>
    <w:rsid w:val="00240281"/>
    <w:rsid w:val="0024174C"/>
    <w:rsid w:val="002422BF"/>
    <w:rsid w:val="00242589"/>
    <w:rsid w:val="00242F81"/>
    <w:rsid w:val="00244578"/>
    <w:rsid w:val="00247EA4"/>
    <w:rsid w:val="00250304"/>
    <w:rsid w:val="002513F6"/>
    <w:rsid w:val="00252C90"/>
    <w:rsid w:val="00253F07"/>
    <w:rsid w:val="00254B0A"/>
    <w:rsid w:val="00254B5D"/>
    <w:rsid w:val="002567A2"/>
    <w:rsid w:val="00260B65"/>
    <w:rsid w:val="0026174D"/>
    <w:rsid w:val="00261F6F"/>
    <w:rsid w:val="00263145"/>
    <w:rsid w:val="00264DDB"/>
    <w:rsid w:val="00272122"/>
    <w:rsid w:val="002724B7"/>
    <w:rsid w:val="002727BF"/>
    <w:rsid w:val="002735EB"/>
    <w:rsid w:val="00273ABE"/>
    <w:rsid w:val="00277F1F"/>
    <w:rsid w:val="0028267E"/>
    <w:rsid w:val="00283BBE"/>
    <w:rsid w:val="00283FA1"/>
    <w:rsid w:val="00284408"/>
    <w:rsid w:val="00284A2A"/>
    <w:rsid w:val="00285615"/>
    <w:rsid w:val="002859B0"/>
    <w:rsid w:val="00285A78"/>
    <w:rsid w:val="00285FC6"/>
    <w:rsid w:val="00287F54"/>
    <w:rsid w:val="00291555"/>
    <w:rsid w:val="00291AEE"/>
    <w:rsid w:val="002931AB"/>
    <w:rsid w:val="00294D39"/>
    <w:rsid w:val="00294DEF"/>
    <w:rsid w:val="00295170"/>
    <w:rsid w:val="00296669"/>
    <w:rsid w:val="002977BC"/>
    <w:rsid w:val="002A193C"/>
    <w:rsid w:val="002A6572"/>
    <w:rsid w:val="002A6BD8"/>
    <w:rsid w:val="002B35F8"/>
    <w:rsid w:val="002B4077"/>
    <w:rsid w:val="002C0E20"/>
    <w:rsid w:val="002C2780"/>
    <w:rsid w:val="002C30F8"/>
    <w:rsid w:val="002C44C5"/>
    <w:rsid w:val="002C7CE5"/>
    <w:rsid w:val="002D1379"/>
    <w:rsid w:val="002D19F2"/>
    <w:rsid w:val="002D527E"/>
    <w:rsid w:val="002D5C71"/>
    <w:rsid w:val="002D63E5"/>
    <w:rsid w:val="002D6697"/>
    <w:rsid w:val="002D682C"/>
    <w:rsid w:val="002D75FA"/>
    <w:rsid w:val="002D795F"/>
    <w:rsid w:val="002E0DD5"/>
    <w:rsid w:val="002E1A9C"/>
    <w:rsid w:val="002E301B"/>
    <w:rsid w:val="002E4275"/>
    <w:rsid w:val="002E5A7C"/>
    <w:rsid w:val="002F03C7"/>
    <w:rsid w:val="002F18F6"/>
    <w:rsid w:val="002F3566"/>
    <w:rsid w:val="002F3F15"/>
    <w:rsid w:val="002F572A"/>
    <w:rsid w:val="002F73ED"/>
    <w:rsid w:val="0030069C"/>
    <w:rsid w:val="00301098"/>
    <w:rsid w:val="00301203"/>
    <w:rsid w:val="00301641"/>
    <w:rsid w:val="00301C43"/>
    <w:rsid w:val="00311475"/>
    <w:rsid w:val="00311F44"/>
    <w:rsid w:val="0031605A"/>
    <w:rsid w:val="0031642A"/>
    <w:rsid w:val="00316BD8"/>
    <w:rsid w:val="00322904"/>
    <w:rsid w:val="003255EF"/>
    <w:rsid w:val="00327917"/>
    <w:rsid w:val="00327B64"/>
    <w:rsid w:val="00330DE3"/>
    <w:rsid w:val="00331067"/>
    <w:rsid w:val="003313D2"/>
    <w:rsid w:val="00331403"/>
    <w:rsid w:val="00331DDF"/>
    <w:rsid w:val="0033258B"/>
    <w:rsid w:val="0033372B"/>
    <w:rsid w:val="00335068"/>
    <w:rsid w:val="0033566A"/>
    <w:rsid w:val="0033715E"/>
    <w:rsid w:val="0034337A"/>
    <w:rsid w:val="00344287"/>
    <w:rsid w:val="0035364F"/>
    <w:rsid w:val="003537E3"/>
    <w:rsid w:val="00355730"/>
    <w:rsid w:val="00356255"/>
    <w:rsid w:val="003573F7"/>
    <w:rsid w:val="00361FE2"/>
    <w:rsid w:val="00362B62"/>
    <w:rsid w:val="00367472"/>
    <w:rsid w:val="00373001"/>
    <w:rsid w:val="00376F40"/>
    <w:rsid w:val="00377930"/>
    <w:rsid w:val="0038159E"/>
    <w:rsid w:val="003819BD"/>
    <w:rsid w:val="0038503C"/>
    <w:rsid w:val="0038734E"/>
    <w:rsid w:val="003877F9"/>
    <w:rsid w:val="003910AB"/>
    <w:rsid w:val="00391120"/>
    <w:rsid w:val="003938BD"/>
    <w:rsid w:val="00393DFF"/>
    <w:rsid w:val="00396C39"/>
    <w:rsid w:val="00397793"/>
    <w:rsid w:val="003A04D9"/>
    <w:rsid w:val="003A1AAF"/>
    <w:rsid w:val="003A1DAF"/>
    <w:rsid w:val="003A200B"/>
    <w:rsid w:val="003A2F80"/>
    <w:rsid w:val="003A3042"/>
    <w:rsid w:val="003A4101"/>
    <w:rsid w:val="003A6B62"/>
    <w:rsid w:val="003A70E5"/>
    <w:rsid w:val="003A7A60"/>
    <w:rsid w:val="003B044E"/>
    <w:rsid w:val="003B357D"/>
    <w:rsid w:val="003B511F"/>
    <w:rsid w:val="003B6C94"/>
    <w:rsid w:val="003B7CE0"/>
    <w:rsid w:val="003C181E"/>
    <w:rsid w:val="003C4EF1"/>
    <w:rsid w:val="003C7540"/>
    <w:rsid w:val="003C7E09"/>
    <w:rsid w:val="003D2ABC"/>
    <w:rsid w:val="003D3A42"/>
    <w:rsid w:val="003D44AB"/>
    <w:rsid w:val="003D60EA"/>
    <w:rsid w:val="003E22A0"/>
    <w:rsid w:val="003E34D4"/>
    <w:rsid w:val="003E39C8"/>
    <w:rsid w:val="003F11D0"/>
    <w:rsid w:val="003F1515"/>
    <w:rsid w:val="003F2DEB"/>
    <w:rsid w:val="003F3713"/>
    <w:rsid w:val="003F463D"/>
    <w:rsid w:val="003F536F"/>
    <w:rsid w:val="00401D07"/>
    <w:rsid w:val="00401DB2"/>
    <w:rsid w:val="00405E2D"/>
    <w:rsid w:val="00406DE6"/>
    <w:rsid w:val="00413A7F"/>
    <w:rsid w:val="00415CC4"/>
    <w:rsid w:val="00420802"/>
    <w:rsid w:val="00420E7F"/>
    <w:rsid w:val="00425496"/>
    <w:rsid w:val="00425B21"/>
    <w:rsid w:val="00425E28"/>
    <w:rsid w:val="0042694B"/>
    <w:rsid w:val="00430937"/>
    <w:rsid w:val="004313D5"/>
    <w:rsid w:val="004315A6"/>
    <w:rsid w:val="00434B0C"/>
    <w:rsid w:val="00435402"/>
    <w:rsid w:val="00436DC7"/>
    <w:rsid w:val="00436EAC"/>
    <w:rsid w:val="0043775A"/>
    <w:rsid w:val="00440A34"/>
    <w:rsid w:val="00440CB4"/>
    <w:rsid w:val="00441C64"/>
    <w:rsid w:val="00442542"/>
    <w:rsid w:val="00442BD5"/>
    <w:rsid w:val="0044508B"/>
    <w:rsid w:val="00446C98"/>
    <w:rsid w:val="00452A50"/>
    <w:rsid w:val="00453894"/>
    <w:rsid w:val="00455217"/>
    <w:rsid w:val="00456BAF"/>
    <w:rsid w:val="004606AE"/>
    <w:rsid w:val="004614FA"/>
    <w:rsid w:val="00461AC3"/>
    <w:rsid w:val="00461B80"/>
    <w:rsid w:val="00471252"/>
    <w:rsid w:val="0047674F"/>
    <w:rsid w:val="00477E27"/>
    <w:rsid w:val="00480EA9"/>
    <w:rsid w:val="00480EC2"/>
    <w:rsid w:val="00481382"/>
    <w:rsid w:val="00483376"/>
    <w:rsid w:val="0048426C"/>
    <w:rsid w:val="00490063"/>
    <w:rsid w:val="0049095A"/>
    <w:rsid w:val="00490B5D"/>
    <w:rsid w:val="00491414"/>
    <w:rsid w:val="00492A52"/>
    <w:rsid w:val="00496458"/>
    <w:rsid w:val="00497D64"/>
    <w:rsid w:val="00497DE0"/>
    <w:rsid w:val="004B02E6"/>
    <w:rsid w:val="004B05B4"/>
    <w:rsid w:val="004B0A32"/>
    <w:rsid w:val="004B3270"/>
    <w:rsid w:val="004B439D"/>
    <w:rsid w:val="004B4896"/>
    <w:rsid w:val="004B77EF"/>
    <w:rsid w:val="004C167C"/>
    <w:rsid w:val="004C2AB2"/>
    <w:rsid w:val="004C771B"/>
    <w:rsid w:val="004D6700"/>
    <w:rsid w:val="004D6ABB"/>
    <w:rsid w:val="004E09A6"/>
    <w:rsid w:val="004E0A05"/>
    <w:rsid w:val="004E2812"/>
    <w:rsid w:val="004E2AAB"/>
    <w:rsid w:val="004E2C72"/>
    <w:rsid w:val="004E5F25"/>
    <w:rsid w:val="004E60C8"/>
    <w:rsid w:val="004E7DB9"/>
    <w:rsid w:val="004F0070"/>
    <w:rsid w:val="004F0A67"/>
    <w:rsid w:val="004F0C12"/>
    <w:rsid w:val="004F0E56"/>
    <w:rsid w:val="004F19FC"/>
    <w:rsid w:val="004F3FF5"/>
    <w:rsid w:val="004F4DA4"/>
    <w:rsid w:val="005005FC"/>
    <w:rsid w:val="00502B8C"/>
    <w:rsid w:val="0050377E"/>
    <w:rsid w:val="00503CB4"/>
    <w:rsid w:val="00504406"/>
    <w:rsid w:val="00504F43"/>
    <w:rsid w:val="00505C80"/>
    <w:rsid w:val="00510E73"/>
    <w:rsid w:val="00510FAE"/>
    <w:rsid w:val="005117FB"/>
    <w:rsid w:val="00511ACD"/>
    <w:rsid w:val="005226D4"/>
    <w:rsid w:val="00523350"/>
    <w:rsid w:val="00534BDE"/>
    <w:rsid w:val="00534D45"/>
    <w:rsid w:val="00535237"/>
    <w:rsid w:val="0053595C"/>
    <w:rsid w:val="00537743"/>
    <w:rsid w:val="005400DC"/>
    <w:rsid w:val="005416C1"/>
    <w:rsid w:val="0054247B"/>
    <w:rsid w:val="00544C0C"/>
    <w:rsid w:val="005456E0"/>
    <w:rsid w:val="00547BE8"/>
    <w:rsid w:val="0055274C"/>
    <w:rsid w:val="00553024"/>
    <w:rsid w:val="005549D5"/>
    <w:rsid w:val="00555B39"/>
    <w:rsid w:val="00556975"/>
    <w:rsid w:val="00560F61"/>
    <w:rsid w:val="005627B2"/>
    <w:rsid w:val="005679F7"/>
    <w:rsid w:val="00567FD4"/>
    <w:rsid w:val="00570309"/>
    <w:rsid w:val="00571EBC"/>
    <w:rsid w:val="00572D32"/>
    <w:rsid w:val="00572F2C"/>
    <w:rsid w:val="005761DF"/>
    <w:rsid w:val="00577646"/>
    <w:rsid w:val="005814B5"/>
    <w:rsid w:val="00582803"/>
    <w:rsid w:val="00584D9D"/>
    <w:rsid w:val="005851BB"/>
    <w:rsid w:val="005872B5"/>
    <w:rsid w:val="005873B3"/>
    <w:rsid w:val="00590D21"/>
    <w:rsid w:val="00591FD5"/>
    <w:rsid w:val="0059327C"/>
    <w:rsid w:val="00595532"/>
    <w:rsid w:val="00596DD2"/>
    <w:rsid w:val="005973DF"/>
    <w:rsid w:val="00597646"/>
    <w:rsid w:val="005A10EA"/>
    <w:rsid w:val="005A517D"/>
    <w:rsid w:val="005A6BA7"/>
    <w:rsid w:val="005B22A7"/>
    <w:rsid w:val="005B25DF"/>
    <w:rsid w:val="005B34A3"/>
    <w:rsid w:val="005B48D6"/>
    <w:rsid w:val="005B4DF4"/>
    <w:rsid w:val="005B6C0F"/>
    <w:rsid w:val="005C081A"/>
    <w:rsid w:val="005C0CE7"/>
    <w:rsid w:val="005C3B1C"/>
    <w:rsid w:val="005C430B"/>
    <w:rsid w:val="005C56E4"/>
    <w:rsid w:val="005C6439"/>
    <w:rsid w:val="005D0FE1"/>
    <w:rsid w:val="005D1764"/>
    <w:rsid w:val="005D1B2F"/>
    <w:rsid w:val="005D336C"/>
    <w:rsid w:val="005D3A24"/>
    <w:rsid w:val="005D48A2"/>
    <w:rsid w:val="005D4A6D"/>
    <w:rsid w:val="005E526A"/>
    <w:rsid w:val="005E5701"/>
    <w:rsid w:val="005E62EE"/>
    <w:rsid w:val="005E67E0"/>
    <w:rsid w:val="005F0273"/>
    <w:rsid w:val="005F16FD"/>
    <w:rsid w:val="005F31DC"/>
    <w:rsid w:val="005F39E5"/>
    <w:rsid w:val="00600B0E"/>
    <w:rsid w:val="00602000"/>
    <w:rsid w:val="0060381E"/>
    <w:rsid w:val="00607685"/>
    <w:rsid w:val="0060787D"/>
    <w:rsid w:val="006078CD"/>
    <w:rsid w:val="00611E3F"/>
    <w:rsid w:val="006124F6"/>
    <w:rsid w:val="0061323C"/>
    <w:rsid w:val="00613D80"/>
    <w:rsid w:val="00614A96"/>
    <w:rsid w:val="006156D5"/>
    <w:rsid w:val="0061661B"/>
    <w:rsid w:val="00616632"/>
    <w:rsid w:val="00617190"/>
    <w:rsid w:val="00620292"/>
    <w:rsid w:val="006202AF"/>
    <w:rsid w:val="006216CF"/>
    <w:rsid w:val="006234E9"/>
    <w:rsid w:val="00623B58"/>
    <w:rsid w:val="00625031"/>
    <w:rsid w:val="00627A77"/>
    <w:rsid w:val="006301B5"/>
    <w:rsid w:val="00631242"/>
    <w:rsid w:val="00631DF9"/>
    <w:rsid w:val="00633B76"/>
    <w:rsid w:val="00634BB9"/>
    <w:rsid w:val="0063514A"/>
    <w:rsid w:val="00635D0D"/>
    <w:rsid w:val="0064210F"/>
    <w:rsid w:val="00643659"/>
    <w:rsid w:val="00644B4E"/>
    <w:rsid w:val="0064625F"/>
    <w:rsid w:val="00646899"/>
    <w:rsid w:val="00646AA1"/>
    <w:rsid w:val="0065023A"/>
    <w:rsid w:val="00650C60"/>
    <w:rsid w:val="0065317A"/>
    <w:rsid w:val="006536E3"/>
    <w:rsid w:val="00653A00"/>
    <w:rsid w:val="0065506E"/>
    <w:rsid w:val="00657516"/>
    <w:rsid w:val="00660245"/>
    <w:rsid w:val="00661217"/>
    <w:rsid w:val="00661D1D"/>
    <w:rsid w:val="006622B6"/>
    <w:rsid w:val="006631B1"/>
    <w:rsid w:val="006638DF"/>
    <w:rsid w:val="00665003"/>
    <w:rsid w:val="00667EF2"/>
    <w:rsid w:val="00670C42"/>
    <w:rsid w:val="00670F4A"/>
    <w:rsid w:val="006713C2"/>
    <w:rsid w:val="00672F5D"/>
    <w:rsid w:val="00675A53"/>
    <w:rsid w:val="00685367"/>
    <w:rsid w:val="00685504"/>
    <w:rsid w:val="006878F5"/>
    <w:rsid w:val="00687930"/>
    <w:rsid w:val="0069082F"/>
    <w:rsid w:val="0069235D"/>
    <w:rsid w:val="00693836"/>
    <w:rsid w:val="0069446C"/>
    <w:rsid w:val="00694FC4"/>
    <w:rsid w:val="00696BF3"/>
    <w:rsid w:val="006974CF"/>
    <w:rsid w:val="006B38D3"/>
    <w:rsid w:val="006B5DED"/>
    <w:rsid w:val="006B66F5"/>
    <w:rsid w:val="006B6BBC"/>
    <w:rsid w:val="006C06A5"/>
    <w:rsid w:val="006C45F5"/>
    <w:rsid w:val="006C549C"/>
    <w:rsid w:val="006C5EE6"/>
    <w:rsid w:val="006C63F4"/>
    <w:rsid w:val="006D11BB"/>
    <w:rsid w:val="006D1601"/>
    <w:rsid w:val="006D238A"/>
    <w:rsid w:val="006D4685"/>
    <w:rsid w:val="006D49C6"/>
    <w:rsid w:val="006D5D71"/>
    <w:rsid w:val="006D6A83"/>
    <w:rsid w:val="006D768A"/>
    <w:rsid w:val="006E1ED4"/>
    <w:rsid w:val="006E30C2"/>
    <w:rsid w:val="006E48EB"/>
    <w:rsid w:val="006E4BB7"/>
    <w:rsid w:val="006E7632"/>
    <w:rsid w:val="006E7791"/>
    <w:rsid w:val="006F0938"/>
    <w:rsid w:val="006F1975"/>
    <w:rsid w:val="006F2742"/>
    <w:rsid w:val="006F3CD6"/>
    <w:rsid w:val="006F43D4"/>
    <w:rsid w:val="006F6073"/>
    <w:rsid w:val="0070004D"/>
    <w:rsid w:val="00702B4D"/>
    <w:rsid w:val="00703A12"/>
    <w:rsid w:val="0070718B"/>
    <w:rsid w:val="00710B8B"/>
    <w:rsid w:val="00713A4A"/>
    <w:rsid w:val="0071497F"/>
    <w:rsid w:val="00715691"/>
    <w:rsid w:val="00716214"/>
    <w:rsid w:val="00716F6D"/>
    <w:rsid w:val="00717696"/>
    <w:rsid w:val="0071781A"/>
    <w:rsid w:val="00721A66"/>
    <w:rsid w:val="0072649C"/>
    <w:rsid w:val="007268F9"/>
    <w:rsid w:val="00727123"/>
    <w:rsid w:val="00727443"/>
    <w:rsid w:val="007319A1"/>
    <w:rsid w:val="00732F3C"/>
    <w:rsid w:val="007336DA"/>
    <w:rsid w:val="00736088"/>
    <w:rsid w:val="0073636F"/>
    <w:rsid w:val="00742E0A"/>
    <w:rsid w:val="00744185"/>
    <w:rsid w:val="00744901"/>
    <w:rsid w:val="00744D6E"/>
    <w:rsid w:val="007531FF"/>
    <w:rsid w:val="007547C2"/>
    <w:rsid w:val="00755E16"/>
    <w:rsid w:val="00756032"/>
    <w:rsid w:val="00756F31"/>
    <w:rsid w:val="00762B36"/>
    <w:rsid w:val="00762F1A"/>
    <w:rsid w:val="0076312C"/>
    <w:rsid w:val="0076374E"/>
    <w:rsid w:val="00763C0B"/>
    <w:rsid w:val="00763FA3"/>
    <w:rsid w:val="00766122"/>
    <w:rsid w:val="007670C9"/>
    <w:rsid w:val="007728A0"/>
    <w:rsid w:val="00773117"/>
    <w:rsid w:val="00780ABC"/>
    <w:rsid w:val="00781E92"/>
    <w:rsid w:val="00781F54"/>
    <w:rsid w:val="0078554A"/>
    <w:rsid w:val="0078636B"/>
    <w:rsid w:val="0078747B"/>
    <w:rsid w:val="00791355"/>
    <w:rsid w:val="00794070"/>
    <w:rsid w:val="0079493E"/>
    <w:rsid w:val="00794AF7"/>
    <w:rsid w:val="007969B8"/>
    <w:rsid w:val="007A3A67"/>
    <w:rsid w:val="007A46BF"/>
    <w:rsid w:val="007A6C27"/>
    <w:rsid w:val="007B38E9"/>
    <w:rsid w:val="007B6804"/>
    <w:rsid w:val="007C0D5B"/>
    <w:rsid w:val="007C7C43"/>
    <w:rsid w:val="007D22D8"/>
    <w:rsid w:val="007D31DC"/>
    <w:rsid w:val="007D4BCD"/>
    <w:rsid w:val="007D540E"/>
    <w:rsid w:val="007E38DE"/>
    <w:rsid w:val="007E3E62"/>
    <w:rsid w:val="007E4138"/>
    <w:rsid w:val="007E48B8"/>
    <w:rsid w:val="007E794B"/>
    <w:rsid w:val="007F2F2C"/>
    <w:rsid w:val="007F4DDC"/>
    <w:rsid w:val="007F5954"/>
    <w:rsid w:val="007F61D5"/>
    <w:rsid w:val="007F6C66"/>
    <w:rsid w:val="008002D3"/>
    <w:rsid w:val="00800556"/>
    <w:rsid w:val="00800994"/>
    <w:rsid w:val="00801629"/>
    <w:rsid w:val="0080434D"/>
    <w:rsid w:val="008052CB"/>
    <w:rsid w:val="008070DF"/>
    <w:rsid w:val="00810192"/>
    <w:rsid w:val="00810264"/>
    <w:rsid w:val="008108DD"/>
    <w:rsid w:val="00811160"/>
    <w:rsid w:val="008133A2"/>
    <w:rsid w:val="0081341F"/>
    <w:rsid w:val="00814363"/>
    <w:rsid w:val="00814D57"/>
    <w:rsid w:val="00816D8D"/>
    <w:rsid w:val="00817E9D"/>
    <w:rsid w:val="008204FF"/>
    <w:rsid w:val="00820EBC"/>
    <w:rsid w:val="00821D14"/>
    <w:rsid w:val="0082230F"/>
    <w:rsid w:val="00822A65"/>
    <w:rsid w:val="0082759D"/>
    <w:rsid w:val="00833ABE"/>
    <w:rsid w:val="008353E6"/>
    <w:rsid w:val="00836158"/>
    <w:rsid w:val="00840382"/>
    <w:rsid w:val="008429AB"/>
    <w:rsid w:val="008430C4"/>
    <w:rsid w:val="00843116"/>
    <w:rsid w:val="00843CAE"/>
    <w:rsid w:val="00844BC5"/>
    <w:rsid w:val="00846A58"/>
    <w:rsid w:val="00847C0B"/>
    <w:rsid w:val="00851A24"/>
    <w:rsid w:val="008558BC"/>
    <w:rsid w:val="00856061"/>
    <w:rsid w:val="00856EF7"/>
    <w:rsid w:val="008572B8"/>
    <w:rsid w:val="00857745"/>
    <w:rsid w:val="008668A9"/>
    <w:rsid w:val="008744B1"/>
    <w:rsid w:val="0087465F"/>
    <w:rsid w:val="008747C7"/>
    <w:rsid w:val="008752A7"/>
    <w:rsid w:val="00875A7F"/>
    <w:rsid w:val="008765EC"/>
    <w:rsid w:val="00880D4A"/>
    <w:rsid w:val="0088352E"/>
    <w:rsid w:val="008840DF"/>
    <w:rsid w:val="00884121"/>
    <w:rsid w:val="00884454"/>
    <w:rsid w:val="00885E5A"/>
    <w:rsid w:val="00891575"/>
    <w:rsid w:val="00892F4C"/>
    <w:rsid w:val="008A0828"/>
    <w:rsid w:val="008A2ACA"/>
    <w:rsid w:val="008A32BC"/>
    <w:rsid w:val="008A43EF"/>
    <w:rsid w:val="008A4437"/>
    <w:rsid w:val="008A6F7F"/>
    <w:rsid w:val="008B0ACB"/>
    <w:rsid w:val="008B186D"/>
    <w:rsid w:val="008B2C71"/>
    <w:rsid w:val="008B68B9"/>
    <w:rsid w:val="008C3162"/>
    <w:rsid w:val="008C4F60"/>
    <w:rsid w:val="008D08D2"/>
    <w:rsid w:val="008D096D"/>
    <w:rsid w:val="008D0D3F"/>
    <w:rsid w:val="008D127E"/>
    <w:rsid w:val="008D2816"/>
    <w:rsid w:val="008D5953"/>
    <w:rsid w:val="008D710A"/>
    <w:rsid w:val="008E02FD"/>
    <w:rsid w:val="008E4400"/>
    <w:rsid w:val="008E4403"/>
    <w:rsid w:val="008E51F7"/>
    <w:rsid w:val="008E6D12"/>
    <w:rsid w:val="008E7E78"/>
    <w:rsid w:val="008F2385"/>
    <w:rsid w:val="008F7078"/>
    <w:rsid w:val="008F74F8"/>
    <w:rsid w:val="00900FC0"/>
    <w:rsid w:val="00903ADC"/>
    <w:rsid w:val="00904641"/>
    <w:rsid w:val="00910888"/>
    <w:rsid w:val="00911684"/>
    <w:rsid w:val="00913277"/>
    <w:rsid w:val="00915A26"/>
    <w:rsid w:val="009167D3"/>
    <w:rsid w:val="00916DE9"/>
    <w:rsid w:val="00921FA2"/>
    <w:rsid w:val="0092467D"/>
    <w:rsid w:val="00924C1C"/>
    <w:rsid w:val="009304D2"/>
    <w:rsid w:val="00931265"/>
    <w:rsid w:val="00931BF9"/>
    <w:rsid w:val="00932CCA"/>
    <w:rsid w:val="0093345B"/>
    <w:rsid w:val="009344D8"/>
    <w:rsid w:val="00944927"/>
    <w:rsid w:val="00947A56"/>
    <w:rsid w:val="00950102"/>
    <w:rsid w:val="00950829"/>
    <w:rsid w:val="00952062"/>
    <w:rsid w:val="00954C37"/>
    <w:rsid w:val="00955D7D"/>
    <w:rsid w:val="0095730F"/>
    <w:rsid w:val="009630D2"/>
    <w:rsid w:val="00963FC3"/>
    <w:rsid w:val="009659CD"/>
    <w:rsid w:val="00966B50"/>
    <w:rsid w:val="00972283"/>
    <w:rsid w:val="0097338A"/>
    <w:rsid w:val="0097511D"/>
    <w:rsid w:val="00976045"/>
    <w:rsid w:val="00982893"/>
    <w:rsid w:val="009846E2"/>
    <w:rsid w:val="00985589"/>
    <w:rsid w:val="00986485"/>
    <w:rsid w:val="0098737E"/>
    <w:rsid w:val="00987C3F"/>
    <w:rsid w:val="00990F1C"/>
    <w:rsid w:val="00994499"/>
    <w:rsid w:val="009A010E"/>
    <w:rsid w:val="009A2713"/>
    <w:rsid w:val="009A2AE9"/>
    <w:rsid w:val="009A3A79"/>
    <w:rsid w:val="009A4F94"/>
    <w:rsid w:val="009A7BE2"/>
    <w:rsid w:val="009B1A40"/>
    <w:rsid w:val="009B2F71"/>
    <w:rsid w:val="009B7085"/>
    <w:rsid w:val="009C2181"/>
    <w:rsid w:val="009C3C60"/>
    <w:rsid w:val="009C6CDD"/>
    <w:rsid w:val="009C6E2B"/>
    <w:rsid w:val="009C72B3"/>
    <w:rsid w:val="009C7C99"/>
    <w:rsid w:val="009D2567"/>
    <w:rsid w:val="009D393B"/>
    <w:rsid w:val="009D6C69"/>
    <w:rsid w:val="009E0E0D"/>
    <w:rsid w:val="009E1766"/>
    <w:rsid w:val="009E3C44"/>
    <w:rsid w:val="009E3D42"/>
    <w:rsid w:val="009E67F0"/>
    <w:rsid w:val="009E696F"/>
    <w:rsid w:val="009F033D"/>
    <w:rsid w:val="009F053A"/>
    <w:rsid w:val="009F5C8C"/>
    <w:rsid w:val="009F70A1"/>
    <w:rsid w:val="009F7412"/>
    <w:rsid w:val="00A00B3E"/>
    <w:rsid w:val="00A0307D"/>
    <w:rsid w:val="00A03469"/>
    <w:rsid w:val="00A050E1"/>
    <w:rsid w:val="00A1056D"/>
    <w:rsid w:val="00A11ADC"/>
    <w:rsid w:val="00A11E30"/>
    <w:rsid w:val="00A1462C"/>
    <w:rsid w:val="00A17F6E"/>
    <w:rsid w:val="00A20999"/>
    <w:rsid w:val="00A2208E"/>
    <w:rsid w:val="00A22A7C"/>
    <w:rsid w:val="00A23818"/>
    <w:rsid w:val="00A23B1F"/>
    <w:rsid w:val="00A24407"/>
    <w:rsid w:val="00A24C28"/>
    <w:rsid w:val="00A268E2"/>
    <w:rsid w:val="00A27AEF"/>
    <w:rsid w:val="00A31C3F"/>
    <w:rsid w:val="00A36003"/>
    <w:rsid w:val="00A360E7"/>
    <w:rsid w:val="00A37FCE"/>
    <w:rsid w:val="00A4085D"/>
    <w:rsid w:val="00A409DA"/>
    <w:rsid w:val="00A42E97"/>
    <w:rsid w:val="00A44CEC"/>
    <w:rsid w:val="00A44D67"/>
    <w:rsid w:val="00A4506D"/>
    <w:rsid w:val="00A45072"/>
    <w:rsid w:val="00A45EC8"/>
    <w:rsid w:val="00A4665D"/>
    <w:rsid w:val="00A46A6C"/>
    <w:rsid w:val="00A46D67"/>
    <w:rsid w:val="00A46DD2"/>
    <w:rsid w:val="00A47266"/>
    <w:rsid w:val="00A50D31"/>
    <w:rsid w:val="00A516AF"/>
    <w:rsid w:val="00A51B2B"/>
    <w:rsid w:val="00A52B0E"/>
    <w:rsid w:val="00A52DFA"/>
    <w:rsid w:val="00A56859"/>
    <w:rsid w:val="00A571C4"/>
    <w:rsid w:val="00A60FC0"/>
    <w:rsid w:val="00A610F4"/>
    <w:rsid w:val="00A665C0"/>
    <w:rsid w:val="00A71928"/>
    <w:rsid w:val="00A74FA0"/>
    <w:rsid w:val="00A75624"/>
    <w:rsid w:val="00A76306"/>
    <w:rsid w:val="00A945E4"/>
    <w:rsid w:val="00A95C47"/>
    <w:rsid w:val="00AA15E6"/>
    <w:rsid w:val="00AA2805"/>
    <w:rsid w:val="00AA2D2D"/>
    <w:rsid w:val="00AA524C"/>
    <w:rsid w:val="00AA7DF7"/>
    <w:rsid w:val="00AB14D9"/>
    <w:rsid w:val="00AB2B0C"/>
    <w:rsid w:val="00AB34F0"/>
    <w:rsid w:val="00AB3969"/>
    <w:rsid w:val="00AB49ED"/>
    <w:rsid w:val="00AC1BEE"/>
    <w:rsid w:val="00AC5575"/>
    <w:rsid w:val="00AC5B55"/>
    <w:rsid w:val="00AD06F3"/>
    <w:rsid w:val="00AD0A8A"/>
    <w:rsid w:val="00AD144A"/>
    <w:rsid w:val="00AD1C1D"/>
    <w:rsid w:val="00AD4044"/>
    <w:rsid w:val="00AD4143"/>
    <w:rsid w:val="00AD507C"/>
    <w:rsid w:val="00AD626C"/>
    <w:rsid w:val="00AE1882"/>
    <w:rsid w:val="00AE18ED"/>
    <w:rsid w:val="00AE2841"/>
    <w:rsid w:val="00AE4B6A"/>
    <w:rsid w:val="00AE6C61"/>
    <w:rsid w:val="00AF28A3"/>
    <w:rsid w:val="00AF31FA"/>
    <w:rsid w:val="00AF34BB"/>
    <w:rsid w:val="00AF51E0"/>
    <w:rsid w:val="00AF786B"/>
    <w:rsid w:val="00B01876"/>
    <w:rsid w:val="00B0337E"/>
    <w:rsid w:val="00B051B5"/>
    <w:rsid w:val="00B0549A"/>
    <w:rsid w:val="00B06DE7"/>
    <w:rsid w:val="00B107AD"/>
    <w:rsid w:val="00B1251E"/>
    <w:rsid w:val="00B146F2"/>
    <w:rsid w:val="00B15E2A"/>
    <w:rsid w:val="00B17C24"/>
    <w:rsid w:val="00B200E6"/>
    <w:rsid w:val="00B20C73"/>
    <w:rsid w:val="00B22BA0"/>
    <w:rsid w:val="00B25AF5"/>
    <w:rsid w:val="00B275AB"/>
    <w:rsid w:val="00B27E84"/>
    <w:rsid w:val="00B30069"/>
    <w:rsid w:val="00B3145D"/>
    <w:rsid w:val="00B319C7"/>
    <w:rsid w:val="00B32048"/>
    <w:rsid w:val="00B33867"/>
    <w:rsid w:val="00B34EB9"/>
    <w:rsid w:val="00B35107"/>
    <w:rsid w:val="00B3532D"/>
    <w:rsid w:val="00B36230"/>
    <w:rsid w:val="00B37FB1"/>
    <w:rsid w:val="00B419D6"/>
    <w:rsid w:val="00B421BA"/>
    <w:rsid w:val="00B46366"/>
    <w:rsid w:val="00B46ECE"/>
    <w:rsid w:val="00B47E2B"/>
    <w:rsid w:val="00B520A5"/>
    <w:rsid w:val="00B54A6F"/>
    <w:rsid w:val="00B55BC2"/>
    <w:rsid w:val="00B56723"/>
    <w:rsid w:val="00B57080"/>
    <w:rsid w:val="00B57F56"/>
    <w:rsid w:val="00B6313F"/>
    <w:rsid w:val="00B63DF0"/>
    <w:rsid w:val="00B67825"/>
    <w:rsid w:val="00B7080F"/>
    <w:rsid w:val="00B71470"/>
    <w:rsid w:val="00B7152C"/>
    <w:rsid w:val="00B72FF5"/>
    <w:rsid w:val="00B77AA5"/>
    <w:rsid w:val="00B77C41"/>
    <w:rsid w:val="00B87D19"/>
    <w:rsid w:val="00B900D1"/>
    <w:rsid w:val="00B931E4"/>
    <w:rsid w:val="00B9362F"/>
    <w:rsid w:val="00B96187"/>
    <w:rsid w:val="00BA10A5"/>
    <w:rsid w:val="00BB2D29"/>
    <w:rsid w:val="00BB3950"/>
    <w:rsid w:val="00BB3B72"/>
    <w:rsid w:val="00BB6699"/>
    <w:rsid w:val="00BC04D3"/>
    <w:rsid w:val="00BC10B5"/>
    <w:rsid w:val="00BC5D94"/>
    <w:rsid w:val="00BC6D00"/>
    <w:rsid w:val="00BD07CF"/>
    <w:rsid w:val="00BD1ACB"/>
    <w:rsid w:val="00BD4697"/>
    <w:rsid w:val="00BE6FEF"/>
    <w:rsid w:val="00BF075B"/>
    <w:rsid w:val="00BF3BA6"/>
    <w:rsid w:val="00BF49E7"/>
    <w:rsid w:val="00BF7C68"/>
    <w:rsid w:val="00C021AB"/>
    <w:rsid w:val="00C02829"/>
    <w:rsid w:val="00C0477D"/>
    <w:rsid w:val="00C067ED"/>
    <w:rsid w:val="00C06CE3"/>
    <w:rsid w:val="00C10574"/>
    <w:rsid w:val="00C1077E"/>
    <w:rsid w:val="00C12A32"/>
    <w:rsid w:val="00C13F7C"/>
    <w:rsid w:val="00C14209"/>
    <w:rsid w:val="00C14321"/>
    <w:rsid w:val="00C14AF8"/>
    <w:rsid w:val="00C15244"/>
    <w:rsid w:val="00C23CD9"/>
    <w:rsid w:val="00C241F0"/>
    <w:rsid w:val="00C277DA"/>
    <w:rsid w:val="00C30484"/>
    <w:rsid w:val="00C33E57"/>
    <w:rsid w:val="00C353C2"/>
    <w:rsid w:val="00C35E62"/>
    <w:rsid w:val="00C40166"/>
    <w:rsid w:val="00C4161C"/>
    <w:rsid w:val="00C42E2D"/>
    <w:rsid w:val="00C44446"/>
    <w:rsid w:val="00C44FAF"/>
    <w:rsid w:val="00C46164"/>
    <w:rsid w:val="00C4618C"/>
    <w:rsid w:val="00C470BC"/>
    <w:rsid w:val="00C47E76"/>
    <w:rsid w:val="00C501A2"/>
    <w:rsid w:val="00C54307"/>
    <w:rsid w:val="00C57CA9"/>
    <w:rsid w:val="00C6201F"/>
    <w:rsid w:val="00C62B3D"/>
    <w:rsid w:val="00C62FC9"/>
    <w:rsid w:val="00C63E58"/>
    <w:rsid w:val="00C640F9"/>
    <w:rsid w:val="00C66311"/>
    <w:rsid w:val="00C67605"/>
    <w:rsid w:val="00C70FCA"/>
    <w:rsid w:val="00C73738"/>
    <w:rsid w:val="00C73C0C"/>
    <w:rsid w:val="00C757BD"/>
    <w:rsid w:val="00C75ACC"/>
    <w:rsid w:val="00C76A4C"/>
    <w:rsid w:val="00C76E07"/>
    <w:rsid w:val="00C81F14"/>
    <w:rsid w:val="00C842DB"/>
    <w:rsid w:val="00C846FE"/>
    <w:rsid w:val="00C863FC"/>
    <w:rsid w:val="00C86C21"/>
    <w:rsid w:val="00C86EAA"/>
    <w:rsid w:val="00C92504"/>
    <w:rsid w:val="00C94AC6"/>
    <w:rsid w:val="00C95A78"/>
    <w:rsid w:val="00C96463"/>
    <w:rsid w:val="00CA0FAC"/>
    <w:rsid w:val="00CA19CC"/>
    <w:rsid w:val="00CA3B89"/>
    <w:rsid w:val="00CA414A"/>
    <w:rsid w:val="00CA7308"/>
    <w:rsid w:val="00CB12B0"/>
    <w:rsid w:val="00CB1648"/>
    <w:rsid w:val="00CB36FC"/>
    <w:rsid w:val="00CB6841"/>
    <w:rsid w:val="00CC1F16"/>
    <w:rsid w:val="00CC1FAC"/>
    <w:rsid w:val="00CC5F78"/>
    <w:rsid w:val="00CC672A"/>
    <w:rsid w:val="00CD0A3B"/>
    <w:rsid w:val="00CD3F98"/>
    <w:rsid w:val="00CD4261"/>
    <w:rsid w:val="00CE1A6B"/>
    <w:rsid w:val="00CE1A9C"/>
    <w:rsid w:val="00CE268E"/>
    <w:rsid w:val="00CE2D62"/>
    <w:rsid w:val="00CE7446"/>
    <w:rsid w:val="00CE7A0D"/>
    <w:rsid w:val="00CF0141"/>
    <w:rsid w:val="00CF0999"/>
    <w:rsid w:val="00CF1D3F"/>
    <w:rsid w:val="00CF25C4"/>
    <w:rsid w:val="00CF3CCF"/>
    <w:rsid w:val="00CF52F0"/>
    <w:rsid w:val="00D00324"/>
    <w:rsid w:val="00D0042A"/>
    <w:rsid w:val="00D016DF"/>
    <w:rsid w:val="00D01862"/>
    <w:rsid w:val="00D02BC7"/>
    <w:rsid w:val="00D02E37"/>
    <w:rsid w:val="00D036C6"/>
    <w:rsid w:val="00D053F1"/>
    <w:rsid w:val="00D05797"/>
    <w:rsid w:val="00D10163"/>
    <w:rsid w:val="00D111B4"/>
    <w:rsid w:val="00D11752"/>
    <w:rsid w:val="00D14EAE"/>
    <w:rsid w:val="00D159C1"/>
    <w:rsid w:val="00D20186"/>
    <w:rsid w:val="00D2037B"/>
    <w:rsid w:val="00D2061A"/>
    <w:rsid w:val="00D211B3"/>
    <w:rsid w:val="00D2628F"/>
    <w:rsid w:val="00D26882"/>
    <w:rsid w:val="00D27FE2"/>
    <w:rsid w:val="00D31560"/>
    <w:rsid w:val="00D33077"/>
    <w:rsid w:val="00D34531"/>
    <w:rsid w:val="00D36BC8"/>
    <w:rsid w:val="00D45887"/>
    <w:rsid w:val="00D47C84"/>
    <w:rsid w:val="00D508EB"/>
    <w:rsid w:val="00D50FF0"/>
    <w:rsid w:val="00D5215D"/>
    <w:rsid w:val="00D544D5"/>
    <w:rsid w:val="00D55FF9"/>
    <w:rsid w:val="00D60EF9"/>
    <w:rsid w:val="00D611BA"/>
    <w:rsid w:val="00D63493"/>
    <w:rsid w:val="00D658B8"/>
    <w:rsid w:val="00D667DA"/>
    <w:rsid w:val="00D67555"/>
    <w:rsid w:val="00D71A16"/>
    <w:rsid w:val="00D721FD"/>
    <w:rsid w:val="00D739BC"/>
    <w:rsid w:val="00D758AB"/>
    <w:rsid w:val="00D77E6D"/>
    <w:rsid w:val="00D80E26"/>
    <w:rsid w:val="00D81E95"/>
    <w:rsid w:val="00D820FB"/>
    <w:rsid w:val="00D86BC8"/>
    <w:rsid w:val="00D87332"/>
    <w:rsid w:val="00D87A8B"/>
    <w:rsid w:val="00D87FC9"/>
    <w:rsid w:val="00D90682"/>
    <w:rsid w:val="00D93D0D"/>
    <w:rsid w:val="00D93DCB"/>
    <w:rsid w:val="00D94CF3"/>
    <w:rsid w:val="00D95040"/>
    <w:rsid w:val="00D9513D"/>
    <w:rsid w:val="00D96A1D"/>
    <w:rsid w:val="00D96CD0"/>
    <w:rsid w:val="00DA4735"/>
    <w:rsid w:val="00DB058D"/>
    <w:rsid w:val="00DB1EA7"/>
    <w:rsid w:val="00DB20B8"/>
    <w:rsid w:val="00DB7607"/>
    <w:rsid w:val="00DC1059"/>
    <w:rsid w:val="00DC1BFA"/>
    <w:rsid w:val="00DC3B7C"/>
    <w:rsid w:val="00DC48AA"/>
    <w:rsid w:val="00DC51CC"/>
    <w:rsid w:val="00DC6910"/>
    <w:rsid w:val="00DC6CE5"/>
    <w:rsid w:val="00DC7CF2"/>
    <w:rsid w:val="00DD1729"/>
    <w:rsid w:val="00DD1B4C"/>
    <w:rsid w:val="00DD20F3"/>
    <w:rsid w:val="00DD3E80"/>
    <w:rsid w:val="00DD77F0"/>
    <w:rsid w:val="00DD7C30"/>
    <w:rsid w:val="00DE1BFC"/>
    <w:rsid w:val="00DE2B75"/>
    <w:rsid w:val="00DE333F"/>
    <w:rsid w:val="00DE7C01"/>
    <w:rsid w:val="00DF0727"/>
    <w:rsid w:val="00DF10FA"/>
    <w:rsid w:val="00DF29E5"/>
    <w:rsid w:val="00DF2C21"/>
    <w:rsid w:val="00DF377F"/>
    <w:rsid w:val="00DF4966"/>
    <w:rsid w:val="00E0011A"/>
    <w:rsid w:val="00E05E4B"/>
    <w:rsid w:val="00E13043"/>
    <w:rsid w:val="00E14BCD"/>
    <w:rsid w:val="00E17F60"/>
    <w:rsid w:val="00E2074F"/>
    <w:rsid w:val="00E21414"/>
    <w:rsid w:val="00E24684"/>
    <w:rsid w:val="00E261C2"/>
    <w:rsid w:val="00E266EA"/>
    <w:rsid w:val="00E316FA"/>
    <w:rsid w:val="00E34AAA"/>
    <w:rsid w:val="00E360F2"/>
    <w:rsid w:val="00E4163F"/>
    <w:rsid w:val="00E435AA"/>
    <w:rsid w:val="00E43F57"/>
    <w:rsid w:val="00E4443B"/>
    <w:rsid w:val="00E45C31"/>
    <w:rsid w:val="00E467A4"/>
    <w:rsid w:val="00E46C03"/>
    <w:rsid w:val="00E4735D"/>
    <w:rsid w:val="00E506D2"/>
    <w:rsid w:val="00E507C6"/>
    <w:rsid w:val="00E55A83"/>
    <w:rsid w:val="00E5677B"/>
    <w:rsid w:val="00E5678F"/>
    <w:rsid w:val="00E56DCD"/>
    <w:rsid w:val="00E5704B"/>
    <w:rsid w:val="00E627C2"/>
    <w:rsid w:val="00E63BAB"/>
    <w:rsid w:val="00E65E60"/>
    <w:rsid w:val="00E65FE8"/>
    <w:rsid w:val="00E674F2"/>
    <w:rsid w:val="00E71CDC"/>
    <w:rsid w:val="00E72689"/>
    <w:rsid w:val="00E75788"/>
    <w:rsid w:val="00E77FDB"/>
    <w:rsid w:val="00E8225D"/>
    <w:rsid w:val="00E82836"/>
    <w:rsid w:val="00E8325C"/>
    <w:rsid w:val="00E84478"/>
    <w:rsid w:val="00E845DB"/>
    <w:rsid w:val="00E92D84"/>
    <w:rsid w:val="00E934B7"/>
    <w:rsid w:val="00E93567"/>
    <w:rsid w:val="00E948E6"/>
    <w:rsid w:val="00E94E16"/>
    <w:rsid w:val="00EA0095"/>
    <w:rsid w:val="00EA4CE8"/>
    <w:rsid w:val="00EB1195"/>
    <w:rsid w:val="00EB17F8"/>
    <w:rsid w:val="00EB6372"/>
    <w:rsid w:val="00EB7786"/>
    <w:rsid w:val="00EB7F9C"/>
    <w:rsid w:val="00EC031E"/>
    <w:rsid w:val="00EC2930"/>
    <w:rsid w:val="00EC29F9"/>
    <w:rsid w:val="00EC4446"/>
    <w:rsid w:val="00EC511E"/>
    <w:rsid w:val="00ED0163"/>
    <w:rsid w:val="00ED081F"/>
    <w:rsid w:val="00ED1C33"/>
    <w:rsid w:val="00ED2708"/>
    <w:rsid w:val="00ED3649"/>
    <w:rsid w:val="00ED4082"/>
    <w:rsid w:val="00ED441C"/>
    <w:rsid w:val="00ED458A"/>
    <w:rsid w:val="00ED4752"/>
    <w:rsid w:val="00ED7C73"/>
    <w:rsid w:val="00ED7CA0"/>
    <w:rsid w:val="00EE4B4B"/>
    <w:rsid w:val="00EE5934"/>
    <w:rsid w:val="00EE699D"/>
    <w:rsid w:val="00EF0A24"/>
    <w:rsid w:val="00EF318C"/>
    <w:rsid w:val="00EF3B5C"/>
    <w:rsid w:val="00EF4FFB"/>
    <w:rsid w:val="00EF680C"/>
    <w:rsid w:val="00EF6BD6"/>
    <w:rsid w:val="00EF6DE5"/>
    <w:rsid w:val="00F02D72"/>
    <w:rsid w:val="00F035A3"/>
    <w:rsid w:val="00F036CC"/>
    <w:rsid w:val="00F0374D"/>
    <w:rsid w:val="00F1141C"/>
    <w:rsid w:val="00F13D85"/>
    <w:rsid w:val="00F15027"/>
    <w:rsid w:val="00F15559"/>
    <w:rsid w:val="00F16ACC"/>
    <w:rsid w:val="00F17B7F"/>
    <w:rsid w:val="00F20040"/>
    <w:rsid w:val="00F20281"/>
    <w:rsid w:val="00F21312"/>
    <w:rsid w:val="00F221A9"/>
    <w:rsid w:val="00F24AA0"/>
    <w:rsid w:val="00F25CC7"/>
    <w:rsid w:val="00F27DA9"/>
    <w:rsid w:val="00F303F9"/>
    <w:rsid w:val="00F317C1"/>
    <w:rsid w:val="00F326A3"/>
    <w:rsid w:val="00F358C2"/>
    <w:rsid w:val="00F35914"/>
    <w:rsid w:val="00F364A7"/>
    <w:rsid w:val="00F36D79"/>
    <w:rsid w:val="00F37B2A"/>
    <w:rsid w:val="00F42EB9"/>
    <w:rsid w:val="00F449E5"/>
    <w:rsid w:val="00F44C5B"/>
    <w:rsid w:val="00F47674"/>
    <w:rsid w:val="00F5019F"/>
    <w:rsid w:val="00F53359"/>
    <w:rsid w:val="00F5357F"/>
    <w:rsid w:val="00F552B8"/>
    <w:rsid w:val="00F565A2"/>
    <w:rsid w:val="00F56B12"/>
    <w:rsid w:val="00F5718C"/>
    <w:rsid w:val="00F571A6"/>
    <w:rsid w:val="00F57A00"/>
    <w:rsid w:val="00F6154C"/>
    <w:rsid w:val="00F61C1F"/>
    <w:rsid w:val="00F61E20"/>
    <w:rsid w:val="00F6309B"/>
    <w:rsid w:val="00F651CE"/>
    <w:rsid w:val="00F66ACD"/>
    <w:rsid w:val="00F70EB1"/>
    <w:rsid w:val="00F720F6"/>
    <w:rsid w:val="00F829DD"/>
    <w:rsid w:val="00F86094"/>
    <w:rsid w:val="00F86B2F"/>
    <w:rsid w:val="00F9046A"/>
    <w:rsid w:val="00F938EE"/>
    <w:rsid w:val="00F94EC4"/>
    <w:rsid w:val="00F950EE"/>
    <w:rsid w:val="00F95BC8"/>
    <w:rsid w:val="00FA1B47"/>
    <w:rsid w:val="00FA1E2C"/>
    <w:rsid w:val="00FA2BBC"/>
    <w:rsid w:val="00FA4212"/>
    <w:rsid w:val="00FA6142"/>
    <w:rsid w:val="00FA70D4"/>
    <w:rsid w:val="00FA75C3"/>
    <w:rsid w:val="00FA7C9C"/>
    <w:rsid w:val="00FB1122"/>
    <w:rsid w:val="00FB60CB"/>
    <w:rsid w:val="00FB7607"/>
    <w:rsid w:val="00FC0836"/>
    <w:rsid w:val="00FC09B8"/>
    <w:rsid w:val="00FC1130"/>
    <w:rsid w:val="00FC40C1"/>
    <w:rsid w:val="00FC4D72"/>
    <w:rsid w:val="00FC5A0E"/>
    <w:rsid w:val="00FC6176"/>
    <w:rsid w:val="00FD4949"/>
    <w:rsid w:val="00FD5EFB"/>
    <w:rsid w:val="00FE06EA"/>
    <w:rsid w:val="00FE0D44"/>
    <w:rsid w:val="00FE474E"/>
    <w:rsid w:val="00FE6B7A"/>
    <w:rsid w:val="00FE7DF0"/>
    <w:rsid w:val="00FF27C0"/>
    <w:rsid w:val="00FF418F"/>
    <w:rsid w:val="00FF463B"/>
    <w:rsid w:val="00FF46DB"/>
    <w:rsid w:val="00FF6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D31030"/>
  <w15:docId w15:val="{9B330BBC-7CF6-483D-8BB4-86E7E594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F1"/>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7268F9"/>
    <w:pPr>
      <w:keepNext/>
      <w:spacing w:before="60" w:after="120"/>
      <w:ind w:left="720"/>
      <w:outlineLvl w:val="1"/>
    </w:pPr>
    <w:rPr>
      <w:rFonts w:ascii="Arial" w:eastAsia="MS Mincho" w:hAnsi="Arial"/>
      <w:b/>
      <w:color w:val="005EB8" w:themeColor="accent1"/>
      <w:spacing w:val="-6"/>
      <w:kern w:val="28"/>
      <w:sz w:val="24"/>
      <w:szCs w:val="24"/>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68F9"/>
    <w:rPr>
      <w:rFonts w:ascii="Arial" w:eastAsia="MS Mincho" w:hAnsi="Arial"/>
      <w:b/>
      <w:color w:val="005EB8" w:themeColor="accent1"/>
      <w:spacing w:val="-6"/>
      <w:kern w:val="28"/>
      <w:sz w:val="24"/>
      <w:szCs w:val="24"/>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aliases w:val="Dot pt,F5 List Paragraph,List Paragraph1,List Paragraph11,Bullet 1,Bullet Points,MAIN CONTENT,No Spacing1,List Paragraph Char Char Char,Indicator Text,Numbered Para 1,Medium Grid 1 - Accent 21,Text bullets 1,Colorful List - Accent 11"/>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A665C0"/>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103F4D"/>
    <w:rPr>
      <w:b/>
      <w:color w:val="005EB8" w:themeColor="accent1"/>
      <w:sz w:val="84"/>
      <w:szCs w:val="84"/>
    </w:rPr>
  </w:style>
  <w:style w:type="character" w:customStyle="1" w:styleId="FrontpageTitleChar">
    <w:name w:val="Frontpage_Title Char"/>
    <w:basedOn w:val="DefaultParagraphFont"/>
    <w:link w:val="FrontpageTitle"/>
    <w:rsid w:val="00103F4D"/>
    <w:rPr>
      <w:rFonts w:ascii="Arial" w:hAnsi="Arial"/>
      <w:b/>
      <w:color w:val="005EB8" w:themeColor="accent1"/>
      <w:sz w:val="84"/>
      <w:szCs w:val="84"/>
    </w:rPr>
  </w:style>
  <w:style w:type="paragraph" w:customStyle="1" w:styleId="Frontpagesubhead">
    <w:name w:val="Frontpage_subhead"/>
    <w:basedOn w:val="Normal"/>
    <w:link w:val="FrontpagesubheadChar"/>
    <w:autoRedefine/>
    <w:qFormat/>
    <w:rsid w:val="00103F4D"/>
    <w:rPr>
      <w:b/>
      <w:color w:val="424D58" w:themeColor="accent6"/>
      <w:sz w:val="48"/>
      <w:szCs w:val="36"/>
    </w:rPr>
  </w:style>
  <w:style w:type="character" w:customStyle="1" w:styleId="FrontpagesubheadChar">
    <w:name w:val="Frontpage_subhead Char"/>
    <w:basedOn w:val="DefaultParagraphFont"/>
    <w:link w:val="Frontpagesubhead"/>
    <w:rsid w:val="00103F4D"/>
    <w:rPr>
      <w:rFonts w:ascii="Arial" w:hAnsi="Arial"/>
      <w:b/>
      <w:color w:val="424D58" w:themeColor="accent6"/>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6"/>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694FC4"/>
    <w:pPr>
      <w:tabs>
        <w:tab w:val="right" w:pos="9866"/>
      </w:tabs>
      <w:spacing w:after="0"/>
    </w:pPr>
    <w:rPr>
      <w:color w:val="84919C" w:themeColor="accent2"/>
      <w:sz w:val="18"/>
    </w:rPr>
  </w:style>
  <w:style w:type="character" w:customStyle="1" w:styleId="FooterChar">
    <w:name w:val="Footer Char"/>
    <w:basedOn w:val="DefaultParagraphFont"/>
    <w:link w:val="Footer"/>
    <w:uiPriority w:val="99"/>
    <w:rsid w:val="00694FC4"/>
    <w:rPr>
      <w:rFonts w:ascii="Arial" w:hAnsi="Arial"/>
      <w:color w:val="84919C" w:themeColor="accent2"/>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aliases w:val="Dot pt Char,F5 List Paragraph Char,List Paragraph1 Char,List Paragraph11 Char,Bullet 1 Char,Bullet Points Char,MAIN CONTENT Char,No Spacing1 Char,List Paragraph Char Char Char Char,Indicator Text Char,Numbered Para 1 Char"/>
    <w:basedOn w:val="DefaultParagraphFont"/>
    <w:link w:val="ListParagraph"/>
    <w:uiPriority w:val="34"/>
    <w:qFormat/>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103F4D"/>
    <w:rPr>
      <w:b w:val="0"/>
      <w:sz w:val="30"/>
    </w:rPr>
  </w:style>
  <w:style w:type="character" w:customStyle="1" w:styleId="PublisheddateChar">
    <w:name w:val="Published date Char"/>
    <w:basedOn w:val="Heading4Char"/>
    <w:link w:val="Publisheddate"/>
    <w:rsid w:val="00103F4D"/>
    <w:rPr>
      <w:rFonts w:ascii="Arial" w:hAnsi="Arial"/>
      <w:b w:val="0"/>
      <w:color w:val="005EB8" w:themeColor="accent1"/>
      <w:sz w:val="30"/>
    </w:rPr>
  </w:style>
  <w:style w:type="character" w:styleId="FollowedHyperlink">
    <w:name w:val="FollowedHyperlink"/>
    <w:basedOn w:val="DefaultParagraphFont"/>
    <w:uiPriority w:val="99"/>
    <w:semiHidden/>
    <w:unhideWhenUsed/>
    <w:rsid w:val="00CB36FC"/>
    <w:rPr>
      <w:color w:val="7C2855" w:themeColor="followedHyperlink"/>
      <w:u w:val="single"/>
    </w:rPr>
  </w:style>
  <w:style w:type="paragraph" w:styleId="NormalWeb">
    <w:name w:val="Normal (Web)"/>
    <w:basedOn w:val="Normal"/>
    <w:uiPriority w:val="99"/>
    <w:semiHidden/>
    <w:unhideWhenUsed/>
    <w:rsid w:val="0069082F"/>
    <w:pPr>
      <w:spacing w:before="100" w:beforeAutospacing="1" w:after="100" w:afterAutospacing="1"/>
      <w:textboxTightWrap w:val="none"/>
    </w:pPr>
    <w:rPr>
      <w:rFonts w:ascii="Times New Roman" w:hAnsi="Times New Roman"/>
      <w:color w:val="auto"/>
      <w:lang w:eastAsia="en-GB"/>
    </w:rPr>
  </w:style>
  <w:style w:type="paragraph" w:styleId="EndnoteText">
    <w:name w:val="endnote text"/>
    <w:basedOn w:val="Normal"/>
    <w:link w:val="EndnoteTextChar"/>
    <w:uiPriority w:val="99"/>
    <w:unhideWhenUsed/>
    <w:rsid w:val="00B32048"/>
    <w:pPr>
      <w:spacing w:after="0"/>
      <w:jc w:val="both"/>
      <w:textboxTightWrap w:val="none"/>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B32048"/>
    <w:rPr>
      <w:rFonts w:ascii="Arial" w:eastAsiaTheme="minorHAnsi" w:hAnsi="Arial" w:cstheme="minorBidi"/>
    </w:rPr>
  </w:style>
  <w:style w:type="character" w:styleId="EndnoteReference">
    <w:name w:val="endnote reference"/>
    <w:basedOn w:val="DefaultParagraphFont"/>
    <w:uiPriority w:val="99"/>
    <w:semiHidden/>
    <w:unhideWhenUsed/>
    <w:rsid w:val="00B32048"/>
    <w:rPr>
      <w:vertAlign w:val="superscript"/>
    </w:rPr>
  </w:style>
  <w:style w:type="paragraph" w:styleId="FootnoteText">
    <w:name w:val="footnote text"/>
    <w:basedOn w:val="Normal"/>
    <w:link w:val="FootnoteTextChar"/>
    <w:uiPriority w:val="99"/>
    <w:unhideWhenUsed/>
    <w:rsid w:val="00B32048"/>
    <w:pPr>
      <w:spacing w:after="0"/>
      <w:jc w:val="both"/>
      <w:textboxTightWrap w:val="none"/>
    </w:pPr>
    <w:rPr>
      <w:rFonts w:eastAsiaTheme="minorHAnsi" w:cstheme="minorBidi"/>
      <w:color w:val="auto"/>
      <w:sz w:val="20"/>
      <w:szCs w:val="20"/>
    </w:rPr>
  </w:style>
  <w:style w:type="character" w:customStyle="1" w:styleId="FootnoteTextChar">
    <w:name w:val="Footnote Text Char"/>
    <w:basedOn w:val="DefaultParagraphFont"/>
    <w:link w:val="FootnoteText"/>
    <w:uiPriority w:val="99"/>
    <w:rsid w:val="00B32048"/>
    <w:rPr>
      <w:rFonts w:ascii="Arial" w:eastAsiaTheme="minorHAnsi" w:hAnsi="Arial" w:cstheme="minorBidi"/>
    </w:rPr>
  </w:style>
  <w:style w:type="table" w:styleId="TableGrid">
    <w:name w:val="Table Grid"/>
    <w:basedOn w:val="TableNormal"/>
    <w:uiPriority w:val="59"/>
    <w:rsid w:val="00353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537E3"/>
    <w:tblPr>
      <w:tblStyleRowBandSize w:val="1"/>
      <w:tblStyleColBandSize w:val="1"/>
      <w:tblBorders>
        <w:top w:val="single" w:sz="4" w:space="0" w:color="B5BCC3" w:themeColor="accent2" w:themeTint="99"/>
        <w:left w:val="single" w:sz="4" w:space="0" w:color="B5BCC3" w:themeColor="accent2" w:themeTint="99"/>
        <w:bottom w:val="single" w:sz="4" w:space="0" w:color="B5BCC3" w:themeColor="accent2" w:themeTint="99"/>
        <w:right w:val="single" w:sz="4" w:space="0" w:color="B5BCC3" w:themeColor="accent2" w:themeTint="99"/>
        <w:insideH w:val="single" w:sz="4" w:space="0" w:color="B5BCC3" w:themeColor="accent2" w:themeTint="99"/>
        <w:insideV w:val="single" w:sz="4" w:space="0" w:color="B5BCC3" w:themeColor="accent2" w:themeTint="99"/>
      </w:tblBorders>
    </w:tblPr>
    <w:tblStylePr w:type="firstRow">
      <w:rPr>
        <w:b/>
        <w:bCs/>
        <w:color w:val="FFFFFF" w:themeColor="background1"/>
      </w:rPr>
      <w:tblPr/>
      <w:tcPr>
        <w:tcBorders>
          <w:top w:val="single" w:sz="4" w:space="0" w:color="84919C" w:themeColor="accent2"/>
          <w:left w:val="single" w:sz="4" w:space="0" w:color="84919C" w:themeColor="accent2"/>
          <w:bottom w:val="single" w:sz="4" w:space="0" w:color="84919C" w:themeColor="accent2"/>
          <w:right w:val="single" w:sz="4" w:space="0" w:color="84919C" w:themeColor="accent2"/>
          <w:insideH w:val="nil"/>
          <w:insideV w:val="nil"/>
        </w:tcBorders>
        <w:shd w:val="clear" w:color="auto" w:fill="84919C" w:themeFill="accent2"/>
      </w:tcPr>
    </w:tblStylePr>
    <w:tblStylePr w:type="lastRow">
      <w:rPr>
        <w:b/>
        <w:bCs/>
      </w:rPr>
      <w:tblPr/>
      <w:tcPr>
        <w:tcBorders>
          <w:top w:val="double" w:sz="4" w:space="0" w:color="84919C" w:themeColor="accent2"/>
        </w:tcBorders>
      </w:tcPr>
    </w:tblStylePr>
    <w:tblStylePr w:type="firstCol">
      <w:rPr>
        <w:b/>
        <w:bCs/>
      </w:rPr>
    </w:tblStylePr>
    <w:tblStylePr w:type="lastCol">
      <w:rPr>
        <w:b/>
        <w:bCs/>
      </w:rPr>
    </w:tblStylePr>
    <w:tblStylePr w:type="band1Vert">
      <w:tblPr/>
      <w:tcPr>
        <w:shd w:val="clear" w:color="auto" w:fill="E6E8EB" w:themeFill="accent2" w:themeFillTint="33"/>
      </w:tcPr>
    </w:tblStylePr>
    <w:tblStylePr w:type="band1Horz">
      <w:tblPr/>
      <w:tcPr>
        <w:shd w:val="clear" w:color="auto" w:fill="E6E8EB" w:themeFill="accent2" w:themeFillTint="33"/>
      </w:tcPr>
    </w:tblStylePr>
  </w:style>
  <w:style w:type="character" w:styleId="CommentReference">
    <w:name w:val="annotation reference"/>
    <w:basedOn w:val="DefaultParagraphFont"/>
    <w:uiPriority w:val="99"/>
    <w:semiHidden/>
    <w:unhideWhenUsed/>
    <w:rsid w:val="00BF7C68"/>
    <w:rPr>
      <w:sz w:val="16"/>
      <w:szCs w:val="16"/>
    </w:rPr>
  </w:style>
  <w:style w:type="paragraph" w:styleId="CommentText">
    <w:name w:val="annotation text"/>
    <w:basedOn w:val="Normal"/>
    <w:link w:val="CommentTextChar"/>
    <w:uiPriority w:val="99"/>
    <w:unhideWhenUsed/>
    <w:rsid w:val="00BF7C68"/>
    <w:rPr>
      <w:sz w:val="20"/>
      <w:szCs w:val="20"/>
    </w:rPr>
  </w:style>
  <w:style w:type="character" w:customStyle="1" w:styleId="CommentTextChar">
    <w:name w:val="Comment Text Char"/>
    <w:basedOn w:val="DefaultParagraphFont"/>
    <w:link w:val="CommentText"/>
    <w:uiPriority w:val="99"/>
    <w:rsid w:val="00BF7C68"/>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BF7C68"/>
    <w:rPr>
      <w:b/>
      <w:bCs/>
    </w:rPr>
  </w:style>
  <w:style w:type="character" w:customStyle="1" w:styleId="CommentSubjectChar">
    <w:name w:val="Comment Subject Char"/>
    <w:basedOn w:val="CommentTextChar"/>
    <w:link w:val="CommentSubject"/>
    <w:uiPriority w:val="99"/>
    <w:semiHidden/>
    <w:rsid w:val="00BF7C68"/>
    <w:rPr>
      <w:rFonts w:ascii="Arial" w:hAnsi="Arial"/>
      <w:b/>
      <w:bCs/>
      <w:color w:val="0F0F0F" w:themeColor="text1"/>
    </w:rPr>
  </w:style>
  <w:style w:type="paragraph" w:styleId="BodyText">
    <w:name w:val="Body Text"/>
    <w:basedOn w:val="Normal"/>
    <w:link w:val="BodyTextChar"/>
    <w:uiPriority w:val="99"/>
    <w:unhideWhenUsed/>
    <w:rsid w:val="00657516"/>
    <w:rPr>
      <w:sz w:val="22"/>
      <w:szCs w:val="22"/>
    </w:rPr>
  </w:style>
  <w:style w:type="character" w:customStyle="1" w:styleId="BodyTextChar">
    <w:name w:val="Body Text Char"/>
    <w:basedOn w:val="DefaultParagraphFont"/>
    <w:link w:val="BodyText"/>
    <w:uiPriority w:val="99"/>
    <w:rsid w:val="00657516"/>
    <w:rPr>
      <w:rFonts w:ascii="Arial" w:hAnsi="Arial"/>
      <w:color w:val="0F0F0F" w:themeColor="text1"/>
      <w:sz w:val="22"/>
      <w:szCs w:val="22"/>
    </w:rPr>
  </w:style>
  <w:style w:type="table" w:styleId="GridTable4-Accent1">
    <w:name w:val="Grid Table 4 Accent 1"/>
    <w:basedOn w:val="TableNormal"/>
    <w:uiPriority w:val="49"/>
    <w:rsid w:val="00657516"/>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table" w:styleId="GridTable1Light-Accent1">
    <w:name w:val="Grid Table 1 Light Accent 1"/>
    <w:basedOn w:val="TableNormal"/>
    <w:uiPriority w:val="46"/>
    <w:rsid w:val="0065506E"/>
    <w:tblPr>
      <w:tblStyleRowBandSize w:val="1"/>
      <w:tblStyleColBandSize w:val="1"/>
      <w:tblBorders>
        <w:top w:val="single" w:sz="4" w:space="0" w:color="7CBEFF" w:themeColor="accent1" w:themeTint="66"/>
        <w:left w:val="single" w:sz="4" w:space="0" w:color="7CBEFF" w:themeColor="accent1" w:themeTint="66"/>
        <w:bottom w:val="single" w:sz="4" w:space="0" w:color="7CBEFF" w:themeColor="accent1" w:themeTint="66"/>
        <w:right w:val="single" w:sz="4" w:space="0" w:color="7CBEFF" w:themeColor="accent1" w:themeTint="66"/>
        <w:insideH w:val="single" w:sz="4" w:space="0" w:color="7CBEFF" w:themeColor="accent1" w:themeTint="66"/>
        <w:insideV w:val="single" w:sz="4" w:space="0" w:color="7CBEFF" w:themeColor="accent1" w:themeTint="66"/>
      </w:tblBorders>
    </w:tblPr>
    <w:tblStylePr w:type="firstRow">
      <w:rPr>
        <w:b/>
        <w:bCs/>
      </w:rPr>
      <w:tblPr/>
      <w:tcPr>
        <w:tcBorders>
          <w:bottom w:val="single" w:sz="12" w:space="0" w:color="3B9FFF" w:themeColor="accent1" w:themeTint="99"/>
        </w:tcBorders>
      </w:tcPr>
    </w:tblStylePr>
    <w:tblStylePr w:type="lastRow">
      <w:rPr>
        <w:b/>
        <w:bCs/>
      </w:rPr>
      <w:tblPr/>
      <w:tcPr>
        <w:tcBorders>
          <w:top w:val="double" w:sz="2" w:space="0" w:color="3B9FFF" w:themeColor="accent1" w:themeTint="99"/>
        </w:tcBorders>
      </w:tcPr>
    </w:tblStylePr>
    <w:tblStylePr w:type="firstCol">
      <w:rPr>
        <w:b/>
        <w:bCs/>
      </w:rPr>
    </w:tblStylePr>
    <w:tblStylePr w:type="lastCol">
      <w:rPr>
        <w:b/>
        <w:bCs/>
      </w:rPr>
    </w:tblStylePr>
  </w:style>
  <w:style w:type="paragraph" w:customStyle="1" w:styleId="BodyTextKWN">
    <w:name w:val="Body Text KWN"/>
    <w:basedOn w:val="BodyText"/>
    <w:next w:val="BodyText"/>
    <w:qFormat/>
    <w:rsid w:val="00E72689"/>
    <w:pPr>
      <w:keepNext/>
      <w:spacing w:after="240"/>
      <w:jc w:val="both"/>
      <w:textboxTightWrap w:val="none"/>
    </w:pPr>
    <w:rPr>
      <w:rFonts w:ascii="Calibri" w:eastAsia="MS Mincho" w:hAnsi="Calibri"/>
      <w:color w:val="auto"/>
      <w:szCs w:val="24"/>
      <w:lang w:eastAsia="en-GB"/>
    </w:rPr>
  </w:style>
  <w:style w:type="paragraph" w:styleId="NoSpacing">
    <w:name w:val="No Spacing"/>
    <w:uiPriority w:val="1"/>
    <w:qFormat/>
    <w:rsid w:val="00E72689"/>
    <w:rPr>
      <w:rFonts w:asciiTheme="minorHAnsi" w:eastAsiaTheme="minorEastAsia" w:hAnsiTheme="minorHAnsi" w:cstheme="minorBidi"/>
      <w:sz w:val="22"/>
      <w:szCs w:val="22"/>
      <w:lang w:eastAsia="en-GB"/>
    </w:rPr>
  </w:style>
  <w:style w:type="table" w:styleId="GridTable4-Accent4">
    <w:name w:val="Grid Table 4 Accent 4"/>
    <w:basedOn w:val="TableNormal"/>
    <w:uiPriority w:val="49"/>
    <w:rsid w:val="00836158"/>
    <w:tblPr>
      <w:tblStyleRowBandSize w:val="1"/>
      <w:tblStyleColBandSize w:val="1"/>
      <w:tblBorders>
        <w:top w:val="single" w:sz="4" w:space="0" w:color="9ED6F1" w:themeColor="accent4" w:themeTint="99"/>
        <w:left w:val="single" w:sz="4" w:space="0" w:color="9ED6F1" w:themeColor="accent4" w:themeTint="99"/>
        <w:bottom w:val="single" w:sz="4" w:space="0" w:color="9ED6F1" w:themeColor="accent4" w:themeTint="99"/>
        <w:right w:val="single" w:sz="4" w:space="0" w:color="9ED6F1" w:themeColor="accent4" w:themeTint="99"/>
        <w:insideH w:val="single" w:sz="4" w:space="0" w:color="9ED6F1" w:themeColor="accent4" w:themeTint="99"/>
        <w:insideV w:val="single" w:sz="4" w:space="0" w:color="9ED6F1" w:themeColor="accent4" w:themeTint="99"/>
      </w:tblBorders>
    </w:tblPr>
    <w:tblStylePr w:type="firstRow">
      <w:rPr>
        <w:b/>
        <w:bCs/>
        <w:color w:val="FFFFFF" w:themeColor="background1"/>
      </w:rPr>
      <w:tblPr/>
      <w:tcPr>
        <w:tcBorders>
          <w:top w:val="single" w:sz="4" w:space="0" w:color="5EBCE8" w:themeColor="accent4"/>
          <w:left w:val="single" w:sz="4" w:space="0" w:color="5EBCE8" w:themeColor="accent4"/>
          <w:bottom w:val="single" w:sz="4" w:space="0" w:color="5EBCE8" w:themeColor="accent4"/>
          <w:right w:val="single" w:sz="4" w:space="0" w:color="5EBCE8" w:themeColor="accent4"/>
          <w:insideH w:val="nil"/>
          <w:insideV w:val="nil"/>
        </w:tcBorders>
        <w:shd w:val="clear" w:color="auto" w:fill="5EBCE8" w:themeFill="accent4"/>
      </w:tcPr>
    </w:tblStylePr>
    <w:tblStylePr w:type="lastRow">
      <w:rPr>
        <w:b/>
        <w:bCs/>
      </w:rPr>
      <w:tblPr/>
      <w:tcPr>
        <w:tcBorders>
          <w:top w:val="double" w:sz="4" w:space="0" w:color="5EBCE8" w:themeColor="accent4"/>
        </w:tcBorders>
      </w:tcPr>
    </w:tblStylePr>
    <w:tblStylePr w:type="firstCol">
      <w:rPr>
        <w:b/>
        <w:bCs/>
      </w:rPr>
    </w:tblStylePr>
    <w:tblStylePr w:type="lastCol">
      <w:rPr>
        <w:b/>
        <w:bCs/>
      </w:rPr>
    </w:tblStylePr>
    <w:tblStylePr w:type="band1Vert">
      <w:tblPr/>
      <w:tcPr>
        <w:shd w:val="clear" w:color="auto" w:fill="DEF1FA" w:themeFill="accent4" w:themeFillTint="33"/>
      </w:tcPr>
    </w:tblStylePr>
    <w:tblStylePr w:type="band1Horz">
      <w:tblPr/>
      <w:tcPr>
        <w:shd w:val="clear" w:color="auto" w:fill="DEF1FA" w:themeFill="accent4" w:themeFillTint="33"/>
      </w:tcPr>
    </w:tblStylePr>
  </w:style>
  <w:style w:type="character" w:styleId="UnresolvedMention">
    <w:name w:val="Unresolved Mention"/>
    <w:basedOn w:val="DefaultParagraphFont"/>
    <w:uiPriority w:val="99"/>
    <w:semiHidden/>
    <w:unhideWhenUsed/>
    <w:rsid w:val="00AD4143"/>
    <w:rPr>
      <w:color w:val="605E5C"/>
      <w:shd w:val="clear" w:color="auto" w:fill="E1DFDD"/>
    </w:rPr>
  </w:style>
  <w:style w:type="character" w:customStyle="1" w:styleId="list0020paragraphchar">
    <w:name w:val="list_0020paragraph__char"/>
    <w:basedOn w:val="DefaultParagraphFont"/>
    <w:rsid w:val="0007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5286">
      <w:bodyDiv w:val="1"/>
      <w:marLeft w:val="0"/>
      <w:marRight w:val="0"/>
      <w:marTop w:val="0"/>
      <w:marBottom w:val="0"/>
      <w:divBdr>
        <w:top w:val="none" w:sz="0" w:space="0" w:color="auto"/>
        <w:left w:val="none" w:sz="0" w:space="0" w:color="auto"/>
        <w:bottom w:val="none" w:sz="0" w:space="0" w:color="auto"/>
        <w:right w:val="none" w:sz="0" w:space="0" w:color="auto"/>
      </w:divBdr>
      <w:divsChild>
        <w:div w:id="1590382660">
          <w:marLeft w:val="547"/>
          <w:marRight w:val="0"/>
          <w:marTop w:val="82"/>
          <w:marBottom w:val="0"/>
          <w:divBdr>
            <w:top w:val="none" w:sz="0" w:space="0" w:color="auto"/>
            <w:left w:val="none" w:sz="0" w:space="0" w:color="auto"/>
            <w:bottom w:val="none" w:sz="0" w:space="0" w:color="auto"/>
            <w:right w:val="none" w:sz="0" w:space="0" w:color="auto"/>
          </w:divBdr>
        </w:div>
        <w:div w:id="1574118111">
          <w:marLeft w:val="547"/>
          <w:marRight w:val="0"/>
          <w:marTop w:val="120"/>
          <w:marBottom w:val="120"/>
          <w:divBdr>
            <w:top w:val="none" w:sz="0" w:space="0" w:color="auto"/>
            <w:left w:val="none" w:sz="0" w:space="0" w:color="auto"/>
            <w:bottom w:val="none" w:sz="0" w:space="0" w:color="auto"/>
            <w:right w:val="none" w:sz="0" w:space="0" w:color="auto"/>
          </w:divBdr>
        </w:div>
        <w:div w:id="1326787569">
          <w:marLeft w:val="547"/>
          <w:marRight w:val="0"/>
          <w:marTop w:val="120"/>
          <w:marBottom w:val="120"/>
          <w:divBdr>
            <w:top w:val="none" w:sz="0" w:space="0" w:color="auto"/>
            <w:left w:val="none" w:sz="0" w:space="0" w:color="auto"/>
            <w:bottom w:val="none" w:sz="0" w:space="0" w:color="auto"/>
            <w:right w:val="none" w:sz="0" w:space="0" w:color="auto"/>
          </w:divBdr>
        </w:div>
        <w:div w:id="1092359556">
          <w:marLeft w:val="547"/>
          <w:marRight w:val="0"/>
          <w:marTop w:val="120"/>
          <w:marBottom w:val="120"/>
          <w:divBdr>
            <w:top w:val="none" w:sz="0" w:space="0" w:color="auto"/>
            <w:left w:val="none" w:sz="0" w:space="0" w:color="auto"/>
            <w:bottom w:val="none" w:sz="0" w:space="0" w:color="auto"/>
            <w:right w:val="none" w:sz="0" w:space="0" w:color="auto"/>
          </w:divBdr>
        </w:div>
        <w:div w:id="1529568389">
          <w:marLeft w:val="547"/>
          <w:marRight w:val="0"/>
          <w:marTop w:val="120"/>
          <w:marBottom w:val="120"/>
          <w:divBdr>
            <w:top w:val="none" w:sz="0" w:space="0" w:color="auto"/>
            <w:left w:val="none" w:sz="0" w:space="0" w:color="auto"/>
            <w:bottom w:val="none" w:sz="0" w:space="0" w:color="auto"/>
            <w:right w:val="none" w:sz="0" w:space="0" w:color="auto"/>
          </w:divBdr>
        </w:div>
      </w:divsChild>
    </w:div>
    <w:div w:id="137891134">
      <w:bodyDiv w:val="1"/>
      <w:marLeft w:val="0"/>
      <w:marRight w:val="0"/>
      <w:marTop w:val="0"/>
      <w:marBottom w:val="0"/>
      <w:divBdr>
        <w:top w:val="none" w:sz="0" w:space="0" w:color="auto"/>
        <w:left w:val="none" w:sz="0" w:space="0" w:color="auto"/>
        <w:bottom w:val="none" w:sz="0" w:space="0" w:color="auto"/>
        <w:right w:val="none" w:sz="0" w:space="0" w:color="auto"/>
      </w:divBdr>
    </w:div>
    <w:div w:id="541752581">
      <w:bodyDiv w:val="1"/>
      <w:marLeft w:val="0"/>
      <w:marRight w:val="0"/>
      <w:marTop w:val="0"/>
      <w:marBottom w:val="0"/>
      <w:divBdr>
        <w:top w:val="none" w:sz="0" w:space="0" w:color="auto"/>
        <w:left w:val="none" w:sz="0" w:space="0" w:color="auto"/>
        <w:bottom w:val="none" w:sz="0" w:space="0" w:color="auto"/>
        <w:right w:val="none" w:sz="0" w:space="0" w:color="auto"/>
      </w:divBdr>
      <w:divsChild>
        <w:div w:id="359740898">
          <w:marLeft w:val="274"/>
          <w:marRight w:val="0"/>
          <w:marTop w:val="0"/>
          <w:marBottom w:val="0"/>
          <w:divBdr>
            <w:top w:val="none" w:sz="0" w:space="0" w:color="auto"/>
            <w:left w:val="none" w:sz="0" w:space="0" w:color="auto"/>
            <w:bottom w:val="none" w:sz="0" w:space="0" w:color="auto"/>
            <w:right w:val="none" w:sz="0" w:space="0" w:color="auto"/>
          </w:divBdr>
        </w:div>
        <w:div w:id="581717101">
          <w:marLeft w:val="274"/>
          <w:marRight w:val="0"/>
          <w:marTop w:val="0"/>
          <w:marBottom w:val="0"/>
          <w:divBdr>
            <w:top w:val="none" w:sz="0" w:space="0" w:color="auto"/>
            <w:left w:val="none" w:sz="0" w:space="0" w:color="auto"/>
            <w:bottom w:val="none" w:sz="0" w:space="0" w:color="auto"/>
            <w:right w:val="none" w:sz="0" w:space="0" w:color="auto"/>
          </w:divBdr>
        </w:div>
        <w:div w:id="1718777028">
          <w:marLeft w:val="274"/>
          <w:marRight w:val="0"/>
          <w:marTop w:val="0"/>
          <w:marBottom w:val="0"/>
          <w:divBdr>
            <w:top w:val="none" w:sz="0" w:space="0" w:color="auto"/>
            <w:left w:val="none" w:sz="0" w:space="0" w:color="auto"/>
            <w:bottom w:val="none" w:sz="0" w:space="0" w:color="auto"/>
            <w:right w:val="none" w:sz="0" w:space="0" w:color="auto"/>
          </w:divBdr>
        </w:div>
        <w:div w:id="1738474345">
          <w:marLeft w:val="274"/>
          <w:marRight w:val="0"/>
          <w:marTop w:val="0"/>
          <w:marBottom w:val="0"/>
          <w:divBdr>
            <w:top w:val="none" w:sz="0" w:space="0" w:color="auto"/>
            <w:left w:val="none" w:sz="0" w:space="0" w:color="auto"/>
            <w:bottom w:val="none" w:sz="0" w:space="0" w:color="auto"/>
            <w:right w:val="none" w:sz="0" w:space="0" w:color="auto"/>
          </w:divBdr>
        </w:div>
        <w:div w:id="1177617392">
          <w:marLeft w:val="274"/>
          <w:marRight w:val="0"/>
          <w:marTop w:val="0"/>
          <w:marBottom w:val="0"/>
          <w:divBdr>
            <w:top w:val="none" w:sz="0" w:space="0" w:color="auto"/>
            <w:left w:val="none" w:sz="0" w:space="0" w:color="auto"/>
            <w:bottom w:val="none" w:sz="0" w:space="0" w:color="auto"/>
            <w:right w:val="none" w:sz="0" w:space="0" w:color="auto"/>
          </w:divBdr>
        </w:div>
        <w:div w:id="145250167">
          <w:marLeft w:val="274"/>
          <w:marRight w:val="0"/>
          <w:marTop w:val="0"/>
          <w:marBottom w:val="0"/>
          <w:divBdr>
            <w:top w:val="none" w:sz="0" w:space="0" w:color="auto"/>
            <w:left w:val="none" w:sz="0" w:space="0" w:color="auto"/>
            <w:bottom w:val="none" w:sz="0" w:space="0" w:color="auto"/>
            <w:right w:val="none" w:sz="0" w:space="0" w:color="auto"/>
          </w:divBdr>
        </w:div>
        <w:div w:id="1045058950">
          <w:marLeft w:val="274"/>
          <w:marRight w:val="0"/>
          <w:marTop w:val="0"/>
          <w:marBottom w:val="0"/>
          <w:divBdr>
            <w:top w:val="none" w:sz="0" w:space="0" w:color="auto"/>
            <w:left w:val="none" w:sz="0" w:space="0" w:color="auto"/>
            <w:bottom w:val="none" w:sz="0" w:space="0" w:color="auto"/>
            <w:right w:val="none" w:sz="0" w:space="0" w:color="auto"/>
          </w:divBdr>
        </w:div>
      </w:divsChild>
    </w:div>
    <w:div w:id="673269113">
      <w:bodyDiv w:val="1"/>
      <w:marLeft w:val="0"/>
      <w:marRight w:val="0"/>
      <w:marTop w:val="0"/>
      <w:marBottom w:val="0"/>
      <w:divBdr>
        <w:top w:val="none" w:sz="0" w:space="0" w:color="auto"/>
        <w:left w:val="none" w:sz="0" w:space="0" w:color="auto"/>
        <w:bottom w:val="none" w:sz="0" w:space="0" w:color="auto"/>
        <w:right w:val="none" w:sz="0" w:space="0" w:color="auto"/>
      </w:divBdr>
    </w:div>
    <w:div w:id="730036857">
      <w:bodyDiv w:val="1"/>
      <w:marLeft w:val="0"/>
      <w:marRight w:val="0"/>
      <w:marTop w:val="0"/>
      <w:marBottom w:val="0"/>
      <w:divBdr>
        <w:top w:val="none" w:sz="0" w:space="0" w:color="auto"/>
        <w:left w:val="none" w:sz="0" w:space="0" w:color="auto"/>
        <w:bottom w:val="none" w:sz="0" w:space="0" w:color="auto"/>
        <w:right w:val="none" w:sz="0" w:space="0" w:color="auto"/>
      </w:divBdr>
    </w:div>
    <w:div w:id="848953971">
      <w:bodyDiv w:val="1"/>
      <w:marLeft w:val="0"/>
      <w:marRight w:val="0"/>
      <w:marTop w:val="0"/>
      <w:marBottom w:val="0"/>
      <w:divBdr>
        <w:top w:val="none" w:sz="0" w:space="0" w:color="auto"/>
        <w:left w:val="none" w:sz="0" w:space="0" w:color="auto"/>
        <w:bottom w:val="none" w:sz="0" w:space="0" w:color="auto"/>
        <w:right w:val="none" w:sz="0" w:space="0" w:color="auto"/>
      </w:divBdr>
    </w:div>
    <w:div w:id="870799648">
      <w:bodyDiv w:val="1"/>
      <w:marLeft w:val="0"/>
      <w:marRight w:val="0"/>
      <w:marTop w:val="0"/>
      <w:marBottom w:val="0"/>
      <w:divBdr>
        <w:top w:val="none" w:sz="0" w:space="0" w:color="auto"/>
        <w:left w:val="none" w:sz="0" w:space="0" w:color="auto"/>
        <w:bottom w:val="none" w:sz="0" w:space="0" w:color="auto"/>
        <w:right w:val="none" w:sz="0" w:space="0" w:color="auto"/>
      </w:divBdr>
    </w:div>
    <w:div w:id="890580040">
      <w:bodyDiv w:val="1"/>
      <w:marLeft w:val="0"/>
      <w:marRight w:val="0"/>
      <w:marTop w:val="0"/>
      <w:marBottom w:val="0"/>
      <w:divBdr>
        <w:top w:val="none" w:sz="0" w:space="0" w:color="auto"/>
        <w:left w:val="none" w:sz="0" w:space="0" w:color="auto"/>
        <w:bottom w:val="none" w:sz="0" w:space="0" w:color="auto"/>
        <w:right w:val="none" w:sz="0" w:space="0" w:color="auto"/>
      </w:divBdr>
    </w:div>
    <w:div w:id="915937831">
      <w:bodyDiv w:val="1"/>
      <w:marLeft w:val="0"/>
      <w:marRight w:val="0"/>
      <w:marTop w:val="0"/>
      <w:marBottom w:val="0"/>
      <w:divBdr>
        <w:top w:val="none" w:sz="0" w:space="0" w:color="auto"/>
        <w:left w:val="none" w:sz="0" w:space="0" w:color="auto"/>
        <w:bottom w:val="none" w:sz="0" w:space="0" w:color="auto"/>
        <w:right w:val="none" w:sz="0" w:space="0" w:color="auto"/>
      </w:divBdr>
    </w:div>
    <w:div w:id="1007169877">
      <w:bodyDiv w:val="1"/>
      <w:marLeft w:val="0"/>
      <w:marRight w:val="0"/>
      <w:marTop w:val="0"/>
      <w:marBottom w:val="0"/>
      <w:divBdr>
        <w:top w:val="none" w:sz="0" w:space="0" w:color="auto"/>
        <w:left w:val="none" w:sz="0" w:space="0" w:color="auto"/>
        <w:bottom w:val="none" w:sz="0" w:space="0" w:color="auto"/>
        <w:right w:val="none" w:sz="0" w:space="0" w:color="auto"/>
      </w:divBdr>
    </w:div>
    <w:div w:id="1025407113">
      <w:bodyDiv w:val="1"/>
      <w:marLeft w:val="0"/>
      <w:marRight w:val="0"/>
      <w:marTop w:val="0"/>
      <w:marBottom w:val="0"/>
      <w:divBdr>
        <w:top w:val="none" w:sz="0" w:space="0" w:color="auto"/>
        <w:left w:val="none" w:sz="0" w:space="0" w:color="auto"/>
        <w:bottom w:val="none" w:sz="0" w:space="0" w:color="auto"/>
        <w:right w:val="none" w:sz="0" w:space="0" w:color="auto"/>
      </w:divBdr>
    </w:div>
    <w:div w:id="1032920696">
      <w:bodyDiv w:val="1"/>
      <w:marLeft w:val="0"/>
      <w:marRight w:val="0"/>
      <w:marTop w:val="0"/>
      <w:marBottom w:val="0"/>
      <w:divBdr>
        <w:top w:val="none" w:sz="0" w:space="0" w:color="auto"/>
        <w:left w:val="none" w:sz="0" w:space="0" w:color="auto"/>
        <w:bottom w:val="none" w:sz="0" w:space="0" w:color="auto"/>
        <w:right w:val="none" w:sz="0" w:space="0" w:color="auto"/>
      </w:divBdr>
    </w:div>
    <w:div w:id="1108234932">
      <w:bodyDiv w:val="1"/>
      <w:marLeft w:val="0"/>
      <w:marRight w:val="0"/>
      <w:marTop w:val="0"/>
      <w:marBottom w:val="0"/>
      <w:divBdr>
        <w:top w:val="none" w:sz="0" w:space="0" w:color="auto"/>
        <w:left w:val="none" w:sz="0" w:space="0" w:color="auto"/>
        <w:bottom w:val="none" w:sz="0" w:space="0" w:color="auto"/>
        <w:right w:val="none" w:sz="0" w:space="0" w:color="auto"/>
      </w:divBdr>
    </w:div>
    <w:div w:id="1149714335">
      <w:bodyDiv w:val="1"/>
      <w:marLeft w:val="0"/>
      <w:marRight w:val="0"/>
      <w:marTop w:val="0"/>
      <w:marBottom w:val="0"/>
      <w:divBdr>
        <w:top w:val="none" w:sz="0" w:space="0" w:color="auto"/>
        <w:left w:val="none" w:sz="0" w:space="0" w:color="auto"/>
        <w:bottom w:val="none" w:sz="0" w:space="0" w:color="auto"/>
        <w:right w:val="none" w:sz="0" w:space="0" w:color="auto"/>
      </w:divBdr>
    </w:div>
    <w:div w:id="1365207846">
      <w:bodyDiv w:val="1"/>
      <w:marLeft w:val="0"/>
      <w:marRight w:val="0"/>
      <w:marTop w:val="0"/>
      <w:marBottom w:val="0"/>
      <w:divBdr>
        <w:top w:val="none" w:sz="0" w:space="0" w:color="auto"/>
        <w:left w:val="none" w:sz="0" w:space="0" w:color="auto"/>
        <w:bottom w:val="none" w:sz="0" w:space="0" w:color="auto"/>
        <w:right w:val="none" w:sz="0" w:space="0" w:color="auto"/>
      </w:divBdr>
      <w:divsChild>
        <w:div w:id="2012368732">
          <w:marLeft w:val="547"/>
          <w:marRight w:val="0"/>
          <w:marTop w:val="82"/>
          <w:marBottom w:val="0"/>
          <w:divBdr>
            <w:top w:val="none" w:sz="0" w:space="0" w:color="auto"/>
            <w:left w:val="none" w:sz="0" w:space="0" w:color="auto"/>
            <w:bottom w:val="none" w:sz="0" w:space="0" w:color="auto"/>
            <w:right w:val="none" w:sz="0" w:space="0" w:color="auto"/>
          </w:divBdr>
        </w:div>
        <w:div w:id="1944990381">
          <w:marLeft w:val="547"/>
          <w:marRight w:val="0"/>
          <w:marTop w:val="120"/>
          <w:marBottom w:val="120"/>
          <w:divBdr>
            <w:top w:val="none" w:sz="0" w:space="0" w:color="auto"/>
            <w:left w:val="none" w:sz="0" w:space="0" w:color="auto"/>
            <w:bottom w:val="none" w:sz="0" w:space="0" w:color="auto"/>
            <w:right w:val="none" w:sz="0" w:space="0" w:color="auto"/>
          </w:divBdr>
        </w:div>
        <w:div w:id="2099517135">
          <w:marLeft w:val="547"/>
          <w:marRight w:val="0"/>
          <w:marTop w:val="120"/>
          <w:marBottom w:val="120"/>
          <w:divBdr>
            <w:top w:val="none" w:sz="0" w:space="0" w:color="auto"/>
            <w:left w:val="none" w:sz="0" w:space="0" w:color="auto"/>
            <w:bottom w:val="none" w:sz="0" w:space="0" w:color="auto"/>
            <w:right w:val="none" w:sz="0" w:space="0" w:color="auto"/>
          </w:divBdr>
        </w:div>
        <w:div w:id="1655530686">
          <w:marLeft w:val="547"/>
          <w:marRight w:val="0"/>
          <w:marTop w:val="120"/>
          <w:marBottom w:val="120"/>
          <w:divBdr>
            <w:top w:val="none" w:sz="0" w:space="0" w:color="auto"/>
            <w:left w:val="none" w:sz="0" w:space="0" w:color="auto"/>
            <w:bottom w:val="none" w:sz="0" w:space="0" w:color="auto"/>
            <w:right w:val="none" w:sz="0" w:space="0" w:color="auto"/>
          </w:divBdr>
        </w:div>
        <w:div w:id="1950352700">
          <w:marLeft w:val="547"/>
          <w:marRight w:val="0"/>
          <w:marTop w:val="120"/>
          <w:marBottom w:val="120"/>
          <w:divBdr>
            <w:top w:val="none" w:sz="0" w:space="0" w:color="auto"/>
            <w:left w:val="none" w:sz="0" w:space="0" w:color="auto"/>
            <w:bottom w:val="none" w:sz="0" w:space="0" w:color="auto"/>
            <w:right w:val="none" w:sz="0" w:space="0" w:color="auto"/>
          </w:divBdr>
        </w:div>
      </w:divsChild>
    </w:div>
    <w:div w:id="1420903979">
      <w:bodyDiv w:val="1"/>
      <w:marLeft w:val="0"/>
      <w:marRight w:val="0"/>
      <w:marTop w:val="0"/>
      <w:marBottom w:val="0"/>
      <w:divBdr>
        <w:top w:val="none" w:sz="0" w:space="0" w:color="auto"/>
        <w:left w:val="none" w:sz="0" w:space="0" w:color="auto"/>
        <w:bottom w:val="none" w:sz="0" w:space="0" w:color="auto"/>
        <w:right w:val="none" w:sz="0" w:space="0" w:color="auto"/>
      </w:divBdr>
      <w:divsChild>
        <w:div w:id="1026562281">
          <w:marLeft w:val="274"/>
          <w:marRight w:val="0"/>
          <w:marTop w:val="240"/>
          <w:marBottom w:val="0"/>
          <w:divBdr>
            <w:top w:val="none" w:sz="0" w:space="0" w:color="auto"/>
            <w:left w:val="none" w:sz="0" w:space="0" w:color="auto"/>
            <w:bottom w:val="none" w:sz="0" w:space="0" w:color="auto"/>
            <w:right w:val="none" w:sz="0" w:space="0" w:color="auto"/>
          </w:divBdr>
        </w:div>
        <w:div w:id="1955823479">
          <w:marLeft w:val="274"/>
          <w:marRight w:val="0"/>
          <w:marTop w:val="240"/>
          <w:marBottom w:val="0"/>
          <w:divBdr>
            <w:top w:val="none" w:sz="0" w:space="0" w:color="auto"/>
            <w:left w:val="none" w:sz="0" w:space="0" w:color="auto"/>
            <w:bottom w:val="none" w:sz="0" w:space="0" w:color="auto"/>
            <w:right w:val="none" w:sz="0" w:space="0" w:color="auto"/>
          </w:divBdr>
        </w:div>
        <w:div w:id="1432431191">
          <w:marLeft w:val="274"/>
          <w:marRight w:val="0"/>
          <w:marTop w:val="240"/>
          <w:marBottom w:val="0"/>
          <w:divBdr>
            <w:top w:val="none" w:sz="0" w:space="0" w:color="auto"/>
            <w:left w:val="none" w:sz="0" w:space="0" w:color="auto"/>
            <w:bottom w:val="none" w:sz="0" w:space="0" w:color="auto"/>
            <w:right w:val="none" w:sz="0" w:space="0" w:color="auto"/>
          </w:divBdr>
        </w:div>
      </w:divsChild>
    </w:div>
    <w:div w:id="1516117008">
      <w:bodyDiv w:val="1"/>
      <w:marLeft w:val="0"/>
      <w:marRight w:val="0"/>
      <w:marTop w:val="0"/>
      <w:marBottom w:val="0"/>
      <w:divBdr>
        <w:top w:val="none" w:sz="0" w:space="0" w:color="auto"/>
        <w:left w:val="none" w:sz="0" w:space="0" w:color="auto"/>
        <w:bottom w:val="none" w:sz="0" w:space="0" w:color="auto"/>
        <w:right w:val="none" w:sz="0" w:space="0" w:color="auto"/>
      </w:divBdr>
      <w:divsChild>
        <w:div w:id="153034450">
          <w:marLeft w:val="562"/>
          <w:marRight w:val="0"/>
          <w:marTop w:val="120"/>
          <w:marBottom w:val="120"/>
          <w:divBdr>
            <w:top w:val="none" w:sz="0" w:space="0" w:color="auto"/>
            <w:left w:val="none" w:sz="0" w:space="0" w:color="auto"/>
            <w:bottom w:val="none" w:sz="0" w:space="0" w:color="auto"/>
            <w:right w:val="none" w:sz="0" w:space="0" w:color="auto"/>
          </w:divBdr>
        </w:div>
        <w:div w:id="1928686076">
          <w:marLeft w:val="562"/>
          <w:marRight w:val="0"/>
          <w:marTop w:val="120"/>
          <w:marBottom w:val="120"/>
          <w:divBdr>
            <w:top w:val="none" w:sz="0" w:space="0" w:color="auto"/>
            <w:left w:val="none" w:sz="0" w:space="0" w:color="auto"/>
            <w:bottom w:val="none" w:sz="0" w:space="0" w:color="auto"/>
            <w:right w:val="none" w:sz="0" w:space="0" w:color="auto"/>
          </w:divBdr>
        </w:div>
        <w:div w:id="1287856193">
          <w:marLeft w:val="562"/>
          <w:marRight w:val="0"/>
          <w:marTop w:val="120"/>
          <w:marBottom w:val="120"/>
          <w:divBdr>
            <w:top w:val="none" w:sz="0" w:space="0" w:color="auto"/>
            <w:left w:val="none" w:sz="0" w:space="0" w:color="auto"/>
            <w:bottom w:val="none" w:sz="0" w:space="0" w:color="auto"/>
            <w:right w:val="none" w:sz="0" w:space="0" w:color="auto"/>
          </w:divBdr>
        </w:div>
        <w:div w:id="1483934160">
          <w:marLeft w:val="562"/>
          <w:marRight w:val="0"/>
          <w:marTop w:val="120"/>
          <w:marBottom w:val="120"/>
          <w:divBdr>
            <w:top w:val="none" w:sz="0" w:space="0" w:color="auto"/>
            <w:left w:val="none" w:sz="0" w:space="0" w:color="auto"/>
            <w:bottom w:val="none" w:sz="0" w:space="0" w:color="auto"/>
            <w:right w:val="none" w:sz="0" w:space="0" w:color="auto"/>
          </w:divBdr>
        </w:div>
        <w:div w:id="205073084">
          <w:marLeft w:val="547"/>
          <w:marRight w:val="0"/>
          <w:marTop w:val="120"/>
          <w:marBottom w:val="120"/>
          <w:divBdr>
            <w:top w:val="none" w:sz="0" w:space="0" w:color="auto"/>
            <w:left w:val="none" w:sz="0" w:space="0" w:color="auto"/>
            <w:bottom w:val="none" w:sz="0" w:space="0" w:color="auto"/>
            <w:right w:val="none" w:sz="0" w:space="0" w:color="auto"/>
          </w:divBdr>
        </w:div>
        <w:div w:id="1615819257">
          <w:marLeft w:val="547"/>
          <w:marRight w:val="0"/>
          <w:marTop w:val="120"/>
          <w:marBottom w:val="120"/>
          <w:divBdr>
            <w:top w:val="none" w:sz="0" w:space="0" w:color="auto"/>
            <w:left w:val="none" w:sz="0" w:space="0" w:color="auto"/>
            <w:bottom w:val="none" w:sz="0" w:space="0" w:color="auto"/>
            <w:right w:val="none" w:sz="0" w:space="0" w:color="auto"/>
          </w:divBdr>
        </w:div>
        <w:div w:id="2004504212">
          <w:marLeft w:val="1382"/>
          <w:marRight w:val="0"/>
          <w:marTop w:val="120"/>
          <w:marBottom w:val="120"/>
          <w:divBdr>
            <w:top w:val="none" w:sz="0" w:space="0" w:color="auto"/>
            <w:left w:val="none" w:sz="0" w:space="0" w:color="auto"/>
            <w:bottom w:val="none" w:sz="0" w:space="0" w:color="auto"/>
            <w:right w:val="none" w:sz="0" w:space="0" w:color="auto"/>
          </w:divBdr>
        </w:div>
        <w:div w:id="1087387074">
          <w:marLeft w:val="1382"/>
          <w:marRight w:val="0"/>
          <w:marTop w:val="120"/>
          <w:marBottom w:val="120"/>
          <w:divBdr>
            <w:top w:val="none" w:sz="0" w:space="0" w:color="auto"/>
            <w:left w:val="none" w:sz="0" w:space="0" w:color="auto"/>
            <w:bottom w:val="none" w:sz="0" w:space="0" w:color="auto"/>
            <w:right w:val="none" w:sz="0" w:space="0" w:color="auto"/>
          </w:divBdr>
        </w:div>
      </w:divsChild>
    </w:div>
    <w:div w:id="1604805076">
      <w:bodyDiv w:val="1"/>
      <w:marLeft w:val="0"/>
      <w:marRight w:val="0"/>
      <w:marTop w:val="0"/>
      <w:marBottom w:val="0"/>
      <w:divBdr>
        <w:top w:val="none" w:sz="0" w:space="0" w:color="auto"/>
        <w:left w:val="none" w:sz="0" w:space="0" w:color="auto"/>
        <w:bottom w:val="none" w:sz="0" w:space="0" w:color="auto"/>
        <w:right w:val="none" w:sz="0" w:space="0" w:color="auto"/>
      </w:divBdr>
      <w:divsChild>
        <w:div w:id="618681871">
          <w:marLeft w:val="533"/>
          <w:marRight w:val="0"/>
          <w:marTop w:val="62"/>
          <w:marBottom w:val="0"/>
          <w:divBdr>
            <w:top w:val="none" w:sz="0" w:space="0" w:color="auto"/>
            <w:left w:val="none" w:sz="0" w:space="0" w:color="auto"/>
            <w:bottom w:val="none" w:sz="0" w:space="0" w:color="auto"/>
            <w:right w:val="none" w:sz="0" w:space="0" w:color="auto"/>
          </w:divBdr>
        </w:div>
        <w:div w:id="765885369">
          <w:marLeft w:val="533"/>
          <w:marRight w:val="0"/>
          <w:marTop w:val="62"/>
          <w:marBottom w:val="0"/>
          <w:divBdr>
            <w:top w:val="none" w:sz="0" w:space="0" w:color="auto"/>
            <w:left w:val="none" w:sz="0" w:space="0" w:color="auto"/>
            <w:bottom w:val="none" w:sz="0" w:space="0" w:color="auto"/>
            <w:right w:val="none" w:sz="0" w:space="0" w:color="auto"/>
          </w:divBdr>
        </w:div>
        <w:div w:id="2130203284">
          <w:marLeft w:val="1166"/>
          <w:marRight w:val="0"/>
          <w:marTop w:val="48"/>
          <w:marBottom w:val="0"/>
          <w:divBdr>
            <w:top w:val="none" w:sz="0" w:space="0" w:color="auto"/>
            <w:left w:val="none" w:sz="0" w:space="0" w:color="auto"/>
            <w:bottom w:val="none" w:sz="0" w:space="0" w:color="auto"/>
            <w:right w:val="none" w:sz="0" w:space="0" w:color="auto"/>
          </w:divBdr>
        </w:div>
        <w:div w:id="1768650022">
          <w:marLeft w:val="1166"/>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ov.uk/government/publications/nhs-population-screening-glossary-of-terms/glossary-of-term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dch@nhs.net" TargetMode="External"/><Relationship Id="rId17" Type="http://schemas.openxmlformats.org/officeDocument/2006/relationships/hyperlink" Target="https://www.gov.uk/government/publications/nhs-population-screening-glossary-of-terms/glossary-of-terms" TargetMode="External"/><Relationship Id="rId2" Type="http://schemas.openxmlformats.org/officeDocument/2006/relationships/numbering" Target="numbering.xml"/><Relationship Id="rId16" Type="http://schemas.openxmlformats.org/officeDocument/2006/relationships/hyperlink" Target="https://www.gov.uk/government/publications/nhs-population-screening-glossary-of-terms/glossary-of-te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nhs.uk/services/digital-child-health" TargetMode="External"/><Relationship Id="rId5" Type="http://schemas.openxmlformats.org/officeDocument/2006/relationships/webSettings" Target="webSettings.xml"/><Relationship Id="rId15" Type="http://schemas.openxmlformats.org/officeDocument/2006/relationships/hyperlink" Target="https://www.gov.uk/government/publications/nhs-population-screening-glossary-of-terms/glossary-of-terms"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v.uk/government/publications/newborn-blood-spot-screening-failsafe-solution-user-guide/nbsfs-operational-level-agreements-for-chrd-user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NHS%20Digital%20Templates\04_NHSDigital_basic_template_Image_Orang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23D20C095943AD94D6164CC0149CEF"/>
        <w:category>
          <w:name w:val="General"/>
          <w:gallery w:val="placeholder"/>
        </w:category>
        <w:types>
          <w:type w:val="bbPlcHdr"/>
        </w:types>
        <w:behaviors>
          <w:behavior w:val="content"/>
        </w:behaviors>
        <w:guid w:val="{324E9F64-360C-4AF7-A9E0-126B4E3C485E}"/>
      </w:docPartPr>
      <w:docPartBody>
        <w:p w:rsidR="00A378B0" w:rsidRDefault="00A65DFA">
          <w:pPr>
            <w:pStyle w:val="3623D20C095943AD94D6164CC0149CEF"/>
          </w:pPr>
          <w:r w:rsidRPr="00DD77F0">
            <w:t>Title of document</w:t>
          </w:r>
        </w:p>
      </w:docPartBody>
    </w:docPart>
    <w:docPart>
      <w:docPartPr>
        <w:name w:val="8468BC4E363C4971AF28086CAC5A7F1C"/>
        <w:category>
          <w:name w:val="General"/>
          <w:gallery w:val="placeholder"/>
        </w:category>
        <w:types>
          <w:type w:val="bbPlcHdr"/>
        </w:types>
        <w:behaviors>
          <w:behavior w:val="content"/>
        </w:behaviors>
        <w:guid w:val="{04F21D2B-C4A9-4432-B904-7907A4FA9CE9}"/>
      </w:docPartPr>
      <w:docPartBody>
        <w:p w:rsidR="00A378B0" w:rsidRDefault="00A65DFA">
          <w:pPr>
            <w:pStyle w:val="8468BC4E363C4971AF28086CAC5A7F1C"/>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DFA"/>
    <w:rsid w:val="000C0A5A"/>
    <w:rsid w:val="00175DE9"/>
    <w:rsid w:val="001A650A"/>
    <w:rsid w:val="00204846"/>
    <w:rsid w:val="00250394"/>
    <w:rsid w:val="0026309E"/>
    <w:rsid w:val="00265FCF"/>
    <w:rsid w:val="002869E3"/>
    <w:rsid w:val="00301557"/>
    <w:rsid w:val="00455D18"/>
    <w:rsid w:val="004767E1"/>
    <w:rsid w:val="00477817"/>
    <w:rsid w:val="004913E4"/>
    <w:rsid w:val="004F0577"/>
    <w:rsid w:val="0053641E"/>
    <w:rsid w:val="00560A9E"/>
    <w:rsid w:val="005B63BE"/>
    <w:rsid w:val="005D3801"/>
    <w:rsid w:val="005E0550"/>
    <w:rsid w:val="00626657"/>
    <w:rsid w:val="00717F4E"/>
    <w:rsid w:val="00747EE1"/>
    <w:rsid w:val="00787687"/>
    <w:rsid w:val="0082152C"/>
    <w:rsid w:val="00854ABC"/>
    <w:rsid w:val="008744BF"/>
    <w:rsid w:val="008B6D3A"/>
    <w:rsid w:val="009310B9"/>
    <w:rsid w:val="009842B0"/>
    <w:rsid w:val="009C39B0"/>
    <w:rsid w:val="009D5282"/>
    <w:rsid w:val="00A32BCA"/>
    <w:rsid w:val="00A378B0"/>
    <w:rsid w:val="00A408DC"/>
    <w:rsid w:val="00A65DFA"/>
    <w:rsid w:val="00B339DB"/>
    <w:rsid w:val="00BB6922"/>
    <w:rsid w:val="00BD1A0B"/>
    <w:rsid w:val="00C02D06"/>
    <w:rsid w:val="00C03812"/>
    <w:rsid w:val="00C26BD5"/>
    <w:rsid w:val="00CD3D35"/>
    <w:rsid w:val="00CE03A8"/>
    <w:rsid w:val="00CE6B2C"/>
    <w:rsid w:val="00CF3F73"/>
    <w:rsid w:val="00D33F2B"/>
    <w:rsid w:val="00DB3A0E"/>
    <w:rsid w:val="00DC2D45"/>
    <w:rsid w:val="00DD0E50"/>
    <w:rsid w:val="00DE5957"/>
    <w:rsid w:val="00E11772"/>
    <w:rsid w:val="00E52879"/>
    <w:rsid w:val="00E714FE"/>
    <w:rsid w:val="00E85D0F"/>
    <w:rsid w:val="00E86169"/>
    <w:rsid w:val="00F57540"/>
    <w:rsid w:val="00FC63A2"/>
    <w:rsid w:val="00FD5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3D20C095943AD94D6164CC0149CEF">
    <w:name w:val="3623D20C095943AD94D6164CC0149CEF"/>
  </w:style>
  <w:style w:type="paragraph" w:customStyle="1" w:styleId="8468BC4E363C4971AF28086CAC5A7F1C">
    <w:name w:val="8468BC4E363C4971AF28086CAC5A7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A273E-6CEE-4BF0-BE38-B9775B58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04_NHSDigital_basic_template_Image_Orange_v1</Template>
  <TotalTime>0</TotalTime>
  <Pages>1</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Digital Child Health: Blood Spot Messaging Implementation</vt:lpstr>
    </vt:vector>
  </TitlesOfParts>
  <Company>Health &amp; Social Care Information Centre</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Child Health: Blood Spot Messaging Implementation</dc:title>
  <dc:creator>Thomas Burnett</dc:creator>
  <cp:lastModifiedBy>Sarah Pitchforth</cp:lastModifiedBy>
  <cp:revision>1</cp:revision>
  <cp:lastPrinted>2016-07-15T15:04:00Z</cp:lastPrinted>
  <dcterms:created xsi:type="dcterms:W3CDTF">2020-12-17T16:03:00Z</dcterms:created>
  <dcterms:modified xsi:type="dcterms:W3CDTF">2020-12-17T16:03:00Z</dcterms:modified>
</cp:coreProperties>
</file>