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28.jpeg" ContentType="image/jpeg"/>
  <Override PartName="/word/media/image27.jpeg" ContentType="image/jpeg"/>
  <Override PartName="/word/media/image25.jpeg" ContentType="image/jpeg"/>
  <Override PartName="/word/media/image24.jpeg" ContentType="image/jpeg"/>
  <Override PartName="/word/media/image23.jpeg" ContentType="image/jpeg"/>
  <Override PartName="/word/media/image21.jpeg" ContentType="image/jpeg"/>
  <Override PartName="/word/media/image19.jpeg" ContentType="image/jpeg"/>
  <Override PartName="/word/media/image20.jpeg" ContentType="image/jpeg"/>
  <Override PartName="/word/media/image18.jpeg" ContentType="image/jpeg"/>
  <Override PartName="/word/media/image16.jpeg" ContentType="image/jpeg"/>
  <Override PartName="/word/media/image15.jpeg" ContentType="image/jpeg"/>
  <Override PartName="/word/media/image31.jpeg" ContentType="image/jpeg"/>
  <Override PartName="/word/media/image32.jpeg" ContentType="image/jpeg"/>
  <Override PartName="/word/media/image33.jpeg" ContentType="image/jpeg"/>
  <Override PartName="/word/media/image10.jpeg" ContentType="image/jpeg"/>
  <Override PartName="/word/media/image34.jpeg" ContentType="image/jpeg"/>
  <Override PartName="/word/media/image11.jpeg" ContentType="image/jpeg"/>
  <Override PartName="/word/media/image35.jpeg" ContentType="image/jpeg"/>
  <Override PartName="/word/media/image12.jpeg" ContentType="image/jpeg"/>
  <Override PartName="/word/media/image9.jpeg" ContentType="image/jpeg"/>
  <Override PartName="/word/media/image36.jpeg" ContentType="image/jpeg"/>
  <Override PartName="/word/media/image37.jpeg" ContentType="image/jpeg"/>
  <Override PartName="/word/media/image39.jpeg" ContentType="image/jpeg"/>
  <Override PartName="/word/media/image41.jpeg" ContentType="image/jpeg"/>
  <Override PartName="/word/media/image8.jpeg" ContentType="image/jpeg"/>
  <Override PartName="/word/media/image6.png" ContentType="image/png"/>
  <Override PartName="/word/media/image40.jpeg" ContentType="image/jpeg"/>
  <Override PartName="/word/media/image3.png" ContentType="image/png"/>
  <Override PartName="/word/media/image38.jpeg" ContentType="image/jpeg"/>
  <Override PartName="/word/media/image7.png" ContentType="image/png"/>
  <Override PartName="/word/media/image13.jpeg" ContentType="image/jpeg"/>
  <Override PartName="/word/media/image4.png" ContentType="image/png"/>
  <Override PartName="/word/media/image26.jpeg" ContentType="image/jpeg"/>
  <Override PartName="/word/media/image30.jpeg" ContentType="image/jpeg"/>
  <Override PartName="/word/media/image2.png" ContentType="image/png"/>
  <Override PartName="/word/media/image5.png" ContentType="image/png"/>
  <Override PartName="/word/media/image22.jpeg" ContentType="image/jpeg"/>
  <Override PartName="/word/media/image17.jpeg" ContentType="image/jpeg"/>
  <Override PartName="/word/media/image1.png" ContentType="image/png"/>
  <Override PartName="/word/media/image1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t>APTECH LIMITED · NEXTWAVE AI AND ML</w:t>
      </w:r>
    </w:p>
    <w:p>
      <w:pPr>
        <w:pStyle w:val="Heading1"/>
        <w:bidi w:val="0"/>
        <w:jc w:val="left"/>
        <w:rPr/>
      </w:pPr>
      <w:r>
        <w:rPr/>
        <w:t>AssureX Claim Engine</w:t>
      </w:r>
    </w:p>
    <w:p>
      <w:pPr>
        <w:pStyle w:val="BodyText"/>
        <w:bidi w:val="0"/>
        <w:spacing w:before="0" w:after="0"/>
        <w:jc w:val="left"/>
        <w:rPr/>
      </w:pPr>
      <w:r>
        <w:rPr/>
        <w:t>Project documentation — warranty claims checked by a Python classification model, a Google Teachable Machine image model and a configurable warranty-rule engine</w:t>
      </w:r>
    </w:p>
    <w:tbl>
      <w:tblPr>
        <w:tblW w:w="7127" w:type="dxa"/>
        <w:jc w:val="left"/>
        <w:tblInd w:w="0" w:type="dxa"/>
        <w:tblLayout w:type="fixed"/>
        <w:tblCellMar>
          <w:top w:w="28" w:type="dxa"/>
          <w:left w:w="28" w:type="dxa"/>
          <w:bottom w:w="28" w:type="dxa"/>
          <w:right w:w="28" w:type="dxa"/>
        </w:tblCellMar>
      </w:tblPr>
      <w:tblGrid>
        <w:gridCol w:w="1636"/>
        <w:gridCol w:w="5491"/>
      </w:tblGrid>
      <w:tr>
        <w:trPr>
          <w:tblHeader w:val="true"/>
        </w:trPr>
        <w:tc>
          <w:tcPr>
            <w:tcW w:w="1636" w:type="dxa"/>
            <w:tcBorders/>
            <w:vAlign w:val="center"/>
          </w:tcPr>
          <w:p>
            <w:pPr>
              <w:pStyle w:val="TableHeading"/>
              <w:bidi w:val="0"/>
              <w:spacing w:before="0" w:after="283"/>
              <w:jc w:val="left"/>
              <w:rPr>
                <w:sz w:val="4"/>
                <w:szCs w:val="4"/>
              </w:rPr>
            </w:pPr>
            <w:r>
              <w:rPr>
                <w:sz w:val="4"/>
                <w:szCs w:val="4"/>
              </w:rPr>
            </w:r>
          </w:p>
        </w:tc>
        <w:tc>
          <w:tcPr>
            <w:tcW w:w="5491" w:type="dxa"/>
            <w:tcBorders/>
            <w:vAlign w:val="center"/>
          </w:tcPr>
          <w:p>
            <w:pPr>
              <w:pStyle w:val="TableHeading"/>
              <w:bidi w:val="0"/>
              <w:spacing w:before="0" w:after="283"/>
              <w:jc w:val="left"/>
              <w:rPr>
                <w:sz w:val="4"/>
                <w:szCs w:val="4"/>
              </w:rPr>
            </w:pPr>
            <w:r>
              <w:rPr>
                <w:sz w:val="4"/>
                <w:szCs w:val="4"/>
              </w:rPr>
            </w:r>
          </w:p>
        </w:tc>
      </w:tr>
      <w:tr>
        <w:trPr/>
        <w:tc>
          <w:tcPr>
            <w:tcW w:w="1636" w:type="dxa"/>
            <w:tcBorders/>
            <w:vAlign w:val="center"/>
          </w:tcPr>
          <w:p>
            <w:pPr>
              <w:pStyle w:val="TableContents"/>
              <w:bidi w:val="0"/>
              <w:spacing w:before="0" w:after="283"/>
              <w:jc w:val="left"/>
              <w:rPr/>
            </w:pPr>
            <w:r>
              <w:rPr/>
              <w:t>Group</w:t>
            </w:r>
          </w:p>
        </w:tc>
        <w:tc>
          <w:tcPr>
            <w:tcW w:w="5491" w:type="dxa"/>
            <w:tcBorders/>
            <w:vAlign w:val="center"/>
          </w:tcPr>
          <w:p>
            <w:pPr>
              <w:pStyle w:val="TableContents"/>
              <w:bidi w:val="0"/>
              <w:spacing w:before="0" w:after="283"/>
              <w:jc w:val="left"/>
              <w:rPr/>
            </w:pPr>
            <w:r>
              <w:rPr/>
              <w:t>NN_DevStorm</w:t>
            </w:r>
          </w:p>
        </w:tc>
      </w:tr>
      <w:tr>
        <w:trPr/>
        <w:tc>
          <w:tcPr>
            <w:tcW w:w="1636" w:type="dxa"/>
            <w:tcBorders/>
            <w:vAlign w:val="center"/>
          </w:tcPr>
          <w:p>
            <w:pPr>
              <w:pStyle w:val="TableContents"/>
              <w:bidi w:val="0"/>
              <w:spacing w:before="0" w:after="283"/>
              <w:jc w:val="left"/>
              <w:rPr/>
            </w:pPr>
            <w:r>
              <w:rPr/>
              <w:t>Batch</w:t>
            </w:r>
          </w:p>
        </w:tc>
        <w:tc>
          <w:tcPr>
            <w:tcW w:w="5491" w:type="dxa"/>
            <w:tcBorders/>
            <w:vAlign w:val="center"/>
          </w:tcPr>
          <w:p>
            <w:pPr>
              <w:pStyle w:val="TableContents"/>
              <w:bidi w:val="0"/>
              <w:spacing w:before="0" w:after="283"/>
              <w:jc w:val="left"/>
              <w:rPr/>
            </w:pPr>
            <w:r>
              <w:rPr/>
              <w:t>2609E2'</w:t>
            </w:r>
          </w:p>
        </w:tc>
      </w:tr>
      <w:tr>
        <w:trPr/>
        <w:tc>
          <w:tcPr>
            <w:tcW w:w="1636" w:type="dxa"/>
            <w:tcBorders/>
            <w:vAlign w:val="center"/>
          </w:tcPr>
          <w:p>
            <w:pPr>
              <w:pStyle w:val="TableContents"/>
              <w:bidi w:val="0"/>
              <w:spacing w:before="0" w:after="283"/>
              <w:jc w:val="left"/>
              <w:rPr/>
            </w:pPr>
            <w:r>
              <w:rPr/>
              <w:t>Faculty</w:t>
            </w:r>
          </w:p>
        </w:tc>
        <w:tc>
          <w:tcPr>
            <w:tcW w:w="5491" w:type="dxa"/>
            <w:tcBorders/>
            <w:vAlign w:val="center"/>
          </w:tcPr>
          <w:p>
            <w:pPr>
              <w:pStyle w:val="TableContents"/>
              <w:bidi w:val="0"/>
              <w:spacing w:before="0" w:after="283"/>
              <w:jc w:val="left"/>
              <w:rPr/>
            </w:pPr>
            <w:r>
              <w:rPr/>
              <w:t>Sir Minhaj</w:t>
            </w:r>
          </w:p>
        </w:tc>
      </w:tr>
      <w:tr>
        <w:trPr/>
        <w:tc>
          <w:tcPr>
            <w:tcW w:w="1636" w:type="dxa"/>
            <w:tcBorders/>
            <w:vAlign w:val="center"/>
          </w:tcPr>
          <w:p>
            <w:pPr>
              <w:pStyle w:val="TableContents"/>
              <w:bidi w:val="0"/>
              <w:spacing w:before="0" w:after="283"/>
              <w:jc w:val="left"/>
              <w:rPr/>
            </w:pPr>
            <w:r>
              <w:rPr/>
              <w:t>Repository</w:t>
            </w:r>
          </w:p>
        </w:tc>
        <w:tc>
          <w:tcPr>
            <w:tcW w:w="5491" w:type="dxa"/>
            <w:tcBorders/>
            <w:vAlign w:val="center"/>
          </w:tcPr>
          <w:p>
            <w:pPr>
              <w:pStyle w:val="TableContents"/>
              <w:bidi w:val="0"/>
              <w:spacing w:before="0" w:after="283"/>
              <w:jc w:val="left"/>
              <w:rPr/>
            </w:pPr>
            <w:r>
              <w:rPr/>
              <w:t>https://github.com/Saba1512006/assurex-claim-engine</w:t>
            </w:r>
          </w:p>
        </w:tc>
      </w:tr>
      <w:tr>
        <w:trPr/>
        <w:tc>
          <w:tcPr>
            <w:tcW w:w="1636" w:type="dxa"/>
            <w:tcBorders/>
            <w:vAlign w:val="center"/>
          </w:tcPr>
          <w:p>
            <w:pPr>
              <w:pStyle w:val="TableContents"/>
              <w:bidi w:val="0"/>
              <w:spacing w:before="0" w:after="283"/>
              <w:jc w:val="left"/>
              <w:rPr/>
            </w:pPr>
            <w:r>
              <w:rPr/>
              <w:t>Live application</w:t>
            </w:r>
          </w:p>
        </w:tc>
        <w:tc>
          <w:tcPr>
            <w:tcW w:w="5491" w:type="dxa"/>
            <w:tcBorders/>
            <w:vAlign w:val="center"/>
          </w:tcPr>
          <w:p>
            <w:pPr>
              <w:pStyle w:val="TableContents"/>
              <w:bidi w:val="0"/>
              <w:spacing w:before="0" w:after="283"/>
              <w:jc w:val="left"/>
              <w:rPr/>
            </w:pPr>
            <w:r>
              <w:rPr/>
              <w:t>https://assurex.pythonanywhere.com</w:t>
            </w:r>
          </w:p>
        </w:tc>
      </w:tr>
      <w:tr>
        <w:trPr/>
        <w:tc>
          <w:tcPr>
            <w:tcW w:w="1636" w:type="dxa"/>
            <w:tcBorders/>
            <w:vAlign w:val="center"/>
          </w:tcPr>
          <w:p>
            <w:pPr>
              <w:pStyle w:val="TableContents"/>
              <w:bidi w:val="0"/>
              <w:spacing w:before="0" w:after="283"/>
              <w:jc w:val="left"/>
              <w:rPr/>
            </w:pPr>
            <w:r>
              <w:rPr/>
              <w:t>Date</w:t>
            </w:r>
          </w:p>
        </w:tc>
        <w:tc>
          <w:tcPr>
            <w:tcW w:w="5491" w:type="dxa"/>
            <w:tcBorders/>
            <w:vAlign w:val="center"/>
          </w:tcPr>
          <w:p>
            <w:pPr>
              <w:pStyle w:val="TableContents"/>
              <w:bidi w:val="0"/>
              <w:spacing w:before="0" w:after="283"/>
              <w:jc w:val="left"/>
              <w:rPr/>
            </w:pPr>
            <w:r>
              <w:rPr/>
              <w:t>29 September 2026</w:t>
            </w:r>
          </w:p>
        </w:tc>
      </w:tr>
    </w:tbl>
    <w:tbl>
      <w:tblPr>
        <w:tblW w:w="10938" w:type="dxa"/>
        <w:jc w:val="left"/>
        <w:tblInd w:w="0" w:type="dxa"/>
        <w:tblLayout w:type="fixed"/>
        <w:tblCellMar>
          <w:top w:w="28" w:type="dxa"/>
          <w:left w:w="28" w:type="dxa"/>
          <w:bottom w:w="28" w:type="dxa"/>
          <w:right w:w="28" w:type="dxa"/>
        </w:tblCellMar>
      </w:tblPr>
      <w:tblGrid>
        <w:gridCol w:w="1756"/>
        <w:gridCol w:w="2926"/>
        <w:gridCol w:w="6256"/>
      </w:tblGrid>
      <w:tr>
        <w:trPr>
          <w:tblHeader w:val="true"/>
        </w:trPr>
        <w:tc>
          <w:tcPr>
            <w:tcW w:w="1756" w:type="dxa"/>
            <w:tcBorders/>
            <w:vAlign w:val="center"/>
          </w:tcPr>
          <w:p>
            <w:pPr>
              <w:pStyle w:val="TableHeading"/>
              <w:suppressLineNumbers/>
              <w:shd w:fill="E8EEFC" w:val="clear"/>
              <w:bidi w:val="0"/>
              <w:spacing w:before="0" w:after="283"/>
              <w:jc w:val="left"/>
              <w:rPr/>
            </w:pPr>
            <w:r>
              <w:rPr/>
              <w:t>Student ID</w:t>
            </w:r>
          </w:p>
        </w:tc>
        <w:tc>
          <w:tcPr>
            <w:tcW w:w="2926" w:type="dxa"/>
            <w:tcBorders/>
            <w:vAlign w:val="center"/>
          </w:tcPr>
          <w:p>
            <w:pPr>
              <w:pStyle w:val="TableHeading"/>
              <w:suppressLineNumbers/>
              <w:shd w:fill="E8EEFC" w:val="clear"/>
              <w:bidi w:val="0"/>
              <w:spacing w:before="0" w:after="283"/>
              <w:jc w:val="left"/>
              <w:rPr/>
            </w:pPr>
            <w:r>
              <w:rPr/>
              <w:t>Name</w:t>
            </w:r>
          </w:p>
        </w:tc>
        <w:tc>
          <w:tcPr>
            <w:tcW w:w="6256" w:type="dxa"/>
            <w:tcBorders/>
            <w:vAlign w:val="center"/>
          </w:tcPr>
          <w:p>
            <w:pPr>
              <w:pStyle w:val="TableHeading"/>
              <w:suppressLineNumbers/>
              <w:shd w:fill="E8EEFC" w:val="clear"/>
              <w:bidi w:val="0"/>
              <w:spacing w:before="0" w:after="283"/>
              <w:jc w:val="left"/>
              <w:rPr/>
            </w:pPr>
            <w:r>
              <w:rPr/>
              <w:t>Role</w:t>
            </w:r>
          </w:p>
        </w:tc>
      </w:tr>
      <w:tr>
        <w:trPr/>
        <w:tc>
          <w:tcPr>
            <w:tcW w:w="1756" w:type="dxa"/>
            <w:tcBorders/>
            <w:vAlign w:val="center"/>
          </w:tcPr>
          <w:p>
            <w:pPr>
              <w:pStyle w:val="TableContents"/>
              <w:bidi w:val="0"/>
              <w:spacing w:before="0" w:after="283"/>
              <w:jc w:val="left"/>
              <w:rPr/>
            </w:pPr>
            <w:r>
              <w:rPr/>
              <w:t>Student1525913</w:t>
            </w:r>
          </w:p>
        </w:tc>
        <w:tc>
          <w:tcPr>
            <w:tcW w:w="2926" w:type="dxa"/>
            <w:tcBorders/>
            <w:vAlign w:val="center"/>
          </w:tcPr>
          <w:p>
            <w:pPr>
              <w:pStyle w:val="TableContents"/>
              <w:bidi w:val="0"/>
              <w:spacing w:before="0" w:after="283"/>
              <w:jc w:val="left"/>
              <w:rPr/>
            </w:pPr>
            <w:r>
              <w:rPr/>
              <w:t>Saba Noor</w:t>
            </w:r>
          </w:p>
        </w:tc>
        <w:tc>
          <w:tcPr>
            <w:tcW w:w="6256" w:type="dxa"/>
            <w:tcBorders/>
            <w:vAlign w:val="center"/>
          </w:tcPr>
          <w:p>
            <w:pPr>
              <w:pStyle w:val="TableContents"/>
              <w:bidi w:val="0"/>
              <w:spacing w:before="0" w:after="283"/>
              <w:jc w:val="left"/>
              <w:rPr/>
            </w:pPr>
            <w:r>
              <w:rPr/>
              <w:t>Team lead · integration, frontend direction, QA, documentation</w:t>
            </w:r>
          </w:p>
        </w:tc>
      </w:tr>
      <w:tr>
        <w:trPr/>
        <w:tc>
          <w:tcPr>
            <w:tcW w:w="1756" w:type="dxa"/>
            <w:tcBorders/>
            <w:vAlign w:val="center"/>
          </w:tcPr>
          <w:p>
            <w:pPr>
              <w:pStyle w:val="TableContents"/>
              <w:bidi w:val="0"/>
              <w:spacing w:before="0" w:after="283"/>
              <w:jc w:val="left"/>
              <w:rPr/>
            </w:pPr>
            <w:r>
              <w:rPr/>
              <w:t>Student1524867</w:t>
            </w:r>
          </w:p>
        </w:tc>
        <w:tc>
          <w:tcPr>
            <w:tcW w:w="2926" w:type="dxa"/>
            <w:tcBorders/>
            <w:vAlign w:val="center"/>
          </w:tcPr>
          <w:p>
            <w:pPr>
              <w:pStyle w:val="TableContents"/>
              <w:bidi w:val="0"/>
              <w:spacing w:before="0" w:after="283"/>
              <w:jc w:val="left"/>
              <w:rPr/>
            </w:pPr>
            <w:r>
              <w:rPr/>
              <w:t>Muhammad Sami</w:t>
            </w:r>
          </w:p>
        </w:tc>
        <w:tc>
          <w:tcPr>
            <w:tcW w:w="6256" w:type="dxa"/>
            <w:tcBorders/>
            <w:vAlign w:val="center"/>
          </w:tcPr>
          <w:p>
            <w:pPr>
              <w:pStyle w:val="TableContents"/>
              <w:bidi w:val="0"/>
              <w:spacing w:before="0" w:after="283"/>
              <w:jc w:val="left"/>
              <w:rPr/>
            </w:pPr>
            <w:r>
              <w:rPr/>
              <w:t>Backend and ML pipeline developer · deployment</w:t>
            </w:r>
          </w:p>
        </w:tc>
      </w:tr>
      <w:tr>
        <w:trPr/>
        <w:tc>
          <w:tcPr>
            <w:tcW w:w="1756" w:type="dxa"/>
            <w:tcBorders/>
            <w:vAlign w:val="center"/>
          </w:tcPr>
          <w:p>
            <w:pPr>
              <w:pStyle w:val="TableContents"/>
              <w:bidi w:val="0"/>
              <w:spacing w:before="0" w:after="283"/>
              <w:jc w:val="left"/>
              <w:rPr/>
            </w:pPr>
            <w:r>
              <w:rPr/>
              <w:t>Student1509222</w:t>
            </w:r>
          </w:p>
        </w:tc>
        <w:tc>
          <w:tcPr>
            <w:tcW w:w="2926" w:type="dxa"/>
            <w:tcBorders/>
            <w:vAlign w:val="center"/>
          </w:tcPr>
          <w:p>
            <w:pPr>
              <w:pStyle w:val="TableContents"/>
              <w:bidi w:val="0"/>
              <w:spacing w:before="0" w:after="283"/>
              <w:jc w:val="left"/>
              <w:rPr/>
            </w:pPr>
            <w:r>
              <w:rPr/>
              <w:t>Muhammad Ghanyan</w:t>
            </w:r>
          </w:p>
        </w:tc>
        <w:tc>
          <w:tcPr>
            <w:tcW w:w="6256" w:type="dxa"/>
            <w:tcBorders/>
            <w:vAlign w:val="center"/>
          </w:tcPr>
          <w:p>
            <w:pPr>
              <w:pStyle w:val="TableContents"/>
              <w:bidi w:val="0"/>
              <w:spacing w:before="0" w:after="283"/>
              <w:jc w:val="left"/>
              <w:rPr/>
            </w:pPr>
            <w:r>
              <w:rPr/>
              <w:t>Frontend design (Figma, colour palette, mobile checks)</w:t>
            </w:r>
          </w:p>
        </w:tc>
      </w:tr>
      <w:tr>
        <w:trPr/>
        <w:tc>
          <w:tcPr>
            <w:tcW w:w="1756" w:type="dxa"/>
            <w:tcBorders/>
            <w:vAlign w:val="center"/>
          </w:tcPr>
          <w:p>
            <w:pPr>
              <w:pStyle w:val="TableContents"/>
              <w:bidi w:val="0"/>
              <w:spacing w:before="0" w:after="283"/>
              <w:jc w:val="left"/>
              <w:rPr/>
            </w:pPr>
            <w:r>
              <w:rPr/>
              <w:t>Student1505677</w:t>
            </w:r>
          </w:p>
        </w:tc>
        <w:tc>
          <w:tcPr>
            <w:tcW w:w="2926" w:type="dxa"/>
            <w:tcBorders/>
            <w:vAlign w:val="center"/>
          </w:tcPr>
          <w:p>
            <w:pPr>
              <w:pStyle w:val="TableContents"/>
              <w:bidi w:val="0"/>
              <w:spacing w:before="0" w:after="283"/>
              <w:jc w:val="left"/>
              <w:rPr/>
            </w:pPr>
            <w:r>
              <w:rPr/>
              <w:t>Muhammad Sami ur Rehman</w:t>
            </w:r>
          </w:p>
        </w:tc>
        <w:tc>
          <w:tcPr>
            <w:tcW w:w="6256" w:type="dxa"/>
            <w:tcBorders/>
            <w:vAlign w:val="center"/>
          </w:tcPr>
          <w:p>
            <w:pPr>
              <w:pStyle w:val="TableContents"/>
              <w:bidi w:val="0"/>
              <w:spacing w:before="0" w:after="283"/>
              <w:jc w:val="left"/>
              <w:rPr/>
            </w:pPr>
            <w:r>
              <w:rPr/>
              <w:t>Testing (sample claims, Chrome and mobile)</w:t>
            </w:r>
          </w:p>
        </w:tc>
      </w:tr>
    </w:tbl>
    <w:p>
      <w:pPr>
        <w:pStyle w:val="Heading2"/>
        <w:bidi w:val="0"/>
        <w:jc w:val="left"/>
        <w:rPr/>
      </w:pPr>
      <w:r>
        <w:rPr/>
        <w:t>Abstract</w:t>
      </w:r>
    </w:p>
    <w:p>
      <w:pPr>
        <w:pStyle w:val="BodyText"/>
        <w:bidi w:val="0"/>
        <w:jc w:val="left"/>
        <w:rPr/>
      </w:pPr>
      <w:r>
        <w:rPr/>
        <w:t>AssureX Claim Engine evaluates warranty claims for consumer electronics, home appliances and industrial tools. A customer or service center registers a product from its receipt (read by OCR), files a claim with evidence, and the application pre-processes the claim into model features. A calibrated Python classification model (HistGradientBoosting, 89.3% test accuracy on 225 unseen claims) scores the structured record; the same claim is drawn as a Claim Summary Card and classified by a Google Teachable Machine model (93.8% test accuracy). The two predictions and their confidences are compared (Strong Match, Acceptable Match, Weak Match, Model Disagreement, Uncertain Result), the category's warranty policy is executed from JSON configuration, contradictions, missing documents and duplicates are detected, and a decision table produces Likely Valid, Likely Invalid or Manual Review Required. Anything uncertain goes to a human reviewer, and every step is recorded in an audit trail. The application has four roles (customer, service-center staff, claim reviewer, administrator), 295 automated tests and 34 browser tests.</w:t>
      </w:r>
    </w:p>
    <w:p>
      <w:pPr>
        <w:pStyle w:val="BodyText"/>
        <w:bidi w:val="0"/>
        <w:jc w:val="left"/>
        <w:rPr/>
      </w:pPr>
      <w:r>
        <w:rPr/>
        <w:t>This document brings every deliverable of the SRS (§1.10) together: the project report, dataset, both models' evidence, the comparison report, warranty policies, test cases and results, installation and execution instructions with screens of the working application, deployment, the demonstration video, the technical blog, the AI usage declaration and the team contribution record.</w:t>
      </w:r>
    </w:p>
    <w:p>
      <w:pPr>
        <w:pStyle w:val="Heading1"/>
        <w:bidi w:val="0"/>
        <w:jc w:val="left"/>
        <w:rPr/>
      </w:pPr>
      <w:r>
        <w:rPr/>
        <w:t>Contents</w:t>
      </w:r>
    </w:p>
    <w:p>
      <w:pPr>
        <w:pStyle w:val="BodyText"/>
        <w:numPr>
          <w:ilvl w:val="0"/>
          <w:numId w:val="1"/>
        </w:numPr>
        <w:tabs>
          <w:tab w:val="clear" w:pos="1134"/>
          <w:tab w:val="left" w:pos="709" w:leader="none"/>
        </w:tabs>
        <w:bidi w:val="0"/>
        <w:spacing w:before="0" w:after="0"/>
        <w:ind w:hanging="283" w:left="709"/>
        <w:jc w:val="left"/>
        <w:rPr/>
      </w:pPr>
      <w:hyperlink w:anchor="ch1">
        <w:r>
          <w:rPr>
            <w:rStyle w:val="Hyperlink"/>
          </w:rPr>
          <w:t>Project report</w:t>
        </w:r>
      </w:hyperlink>
    </w:p>
    <w:p>
      <w:pPr>
        <w:pStyle w:val="BodyText"/>
        <w:numPr>
          <w:ilvl w:val="0"/>
          <w:numId w:val="1"/>
        </w:numPr>
        <w:tabs>
          <w:tab w:val="clear" w:pos="1134"/>
          <w:tab w:val="left" w:pos="709" w:leader="none"/>
        </w:tabs>
        <w:bidi w:val="0"/>
        <w:spacing w:before="0" w:after="0"/>
        <w:ind w:hanging="283" w:left="709"/>
        <w:jc w:val="left"/>
        <w:rPr/>
      </w:pPr>
      <w:hyperlink w:anchor="ch2">
        <w:r>
          <w:rPr>
            <w:rStyle w:val="Hyperlink"/>
          </w:rPr>
          <w:t>Dataset</w:t>
        </w:r>
      </w:hyperlink>
    </w:p>
    <w:p>
      <w:pPr>
        <w:pStyle w:val="BodyText"/>
        <w:numPr>
          <w:ilvl w:val="0"/>
          <w:numId w:val="1"/>
        </w:numPr>
        <w:tabs>
          <w:tab w:val="clear" w:pos="1134"/>
          <w:tab w:val="left" w:pos="709" w:leader="none"/>
        </w:tabs>
        <w:bidi w:val="0"/>
        <w:spacing w:before="0" w:after="0"/>
        <w:ind w:hanging="283" w:left="709"/>
        <w:jc w:val="left"/>
        <w:rPr/>
      </w:pPr>
      <w:hyperlink w:anchor="ch3">
        <w:r>
          <w:rPr>
            <w:rStyle w:val="Hyperlink"/>
          </w:rPr>
          <w:t>Python classification model evidence</w:t>
        </w:r>
      </w:hyperlink>
    </w:p>
    <w:p>
      <w:pPr>
        <w:pStyle w:val="BodyText"/>
        <w:numPr>
          <w:ilvl w:val="0"/>
          <w:numId w:val="1"/>
        </w:numPr>
        <w:tabs>
          <w:tab w:val="clear" w:pos="1134"/>
          <w:tab w:val="left" w:pos="709" w:leader="none"/>
        </w:tabs>
        <w:bidi w:val="0"/>
        <w:spacing w:before="0" w:after="0"/>
        <w:ind w:hanging="283" w:left="709"/>
        <w:jc w:val="left"/>
        <w:rPr/>
      </w:pPr>
      <w:hyperlink w:anchor="ch4">
        <w:r>
          <w:rPr>
            <w:rStyle w:val="Hyperlink"/>
          </w:rPr>
          <w:t>Google Teachable Machine evidence</w:t>
        </w:r>
      </w:hyperlink>
    </w:p>
    <w:p>
      <w:pPr>
        <w:pStyle w:val="BodyText"/>
        <w:numPr>
          <w:ilvl w:val="0"/>
          <w:numId w:val="1"/>
        </w:numPr>
        <w:tabs>
          <w:tab w:val="clear" w:pos="1134"/>
          <w:tab w:val="left" w:pos="709" w:leader="none"/>
        </w:tabs>
        <w:bidi w:val="0"/>
        <w:spacing w:before="0" w:after="0"/>
        <w:ind w:hanging="283" w:left="709"/>
        <w:jc w:val="left"/>
        <w:rPr/>
      </w:pPr>
      <w:hyperlink w:anchor="ch5">
        <w:r>
          <w:rPr>
            <w:rStyle w:val="Hyperlink"/>
          </w:rPr>
          <w:t>Model prediction and confidence comparison report</w:t>
        </w:r>
      </w:hyperlink>
    </w:p>
    <w:p>
      <w:pPr>
        <w:pStyle w:val="BodyText"/>
        <w:numPr>
          <w:ilvl w:val="0"/>
          <w:numId w:val="1"/>
        </w:numPr>
        <w:tabs>
          <w:tab w:val="clear" w:pos="1134"/>
          <w:tab w:val="left" w:pos="709" w:leader="none"/>
        </w:tabs>
        <w:bidi w:val="0"/>
        <w:spacing w:before="0" w:after="0"/>
        <w:ind w:hanging="283" w:left="709"/>
        <w:jc w:val="left"/>
        <w:rPr/>
      </w:pPr>
      <w:hyperlink w:anchor="ch6">
        <w:r>
          <w:rPr>
            <w:rStyle w:val="Hyperlink"/>
          </w:rPr>
          <w:t>Warranty policy files</w:t>
        </w:r>
      </w:hyperlink>
    </w:p>
    <w:p>
      <w:pPr>
        <w:pStyle w:val="BodyText"/>
        <w:numPr>
          <w:ilvl w:val="0"/>
          <w:numId w:val="1"/>
        </w:numPr>
        <w:tabs>
          <w:tab w:val="clear" w:pos="1134"/>
          <w:tab w:val="left" w:pos="709" w:leader="none"/>
        </w:tabs>
        <w:bidi w:val="0"/>
        <w:spacing w:before="0" w:after="0"/>
        <w:ind w:hanging="283" w:left="709"/>
        <w:jc w:val="left"/>
        <w:rPr/>
      </w:pPr>
      <w:hyperlink w:anchor="ch7">
        <w:r>
          <w:rPr>
            <w:rStyle w:val="Hyperlink"/>
          </w:rPr>
          <w:t>Test cases and results</w:t>
        </w:r>
      </w:hyperlink>
    </w:p>
    <w:p>
      <w:pPr>
        <w:pStyle w:val="BodyText"/>
        <w:numPr>
          <w:ilvl w:val="0"/>
          <w:numId w:val="1"/>
        </w:numPr>
        <w:tabs>
          <w:tab w:val="clear" w:pos="1134"/>
          <w:tab w:val="left" w:pos="709" w:leader="none"/>
        </w:tabs>
        <w:bidi w:val="0"/>
        <w:spacing w:before="0" w:after="0"/>
        <w:ind w:hanging="283" w:left="709"/>
        <w:jc w:val="left"/>
        <w:rPr/>
      </w:pPr>
      <w:hyperlink w:anchor="ch8">
        <w:r>
          <w:rPr>
            <w:rStyle w:val="Hyperlink"/>
          </w:rPr>
          <w:t>Installation instructions</w:t>
        </w:r>
      </w:hyperlink>
    </w:p>
    <w:p>
      <w:pPr>
        <w:pStyle w:val="BodyText"/>
        <w:numPr>
          <w:ilvl w:val="0"/>
          <w:numId w:val="1"/>
        </w:numPr>
        <w:tabs>
          <w:tab w:val="clear" w:pos="1134"/>
          <w:tab w:val="left" w:pos="709" w:leader="none"/>
        </w:tabs>
        <w:bidi w:val="0"/>
        <w:spacing w:before="0" w:after="0"/>
        <w:ind w:hanging="283" w:left="709"/>
        <w:jc w:val="left"/>
        <w:rPr/>
      </w:pPr>
      <w:hyperlink w:anchor="ch9">
        <w:r>
          <w:rPr>
            <w:rStyle w:val="Hyperlink"/>
          </w:rPr>
          <w:t>Execution instructions and user guide</w:t>
        </w:r>
      </w:hyperlink>
    </w:p>
    <w:p>
      <w:pPr>
        <w:pStyle w:val="BodyText"/>
        <w:numPr>
          <w:ilvl w:val="0"/>
          <w:numId w:val="1"/>
        </w:numPr>
        <w:tabs>
          <w:tab w:val="clear" w:pos="1134"/>
          <w:tab w:val="left" w:pos="709" w:leader="none"/>
        </w:tabs>
        <w:bidi w:val="0"/>
        <w:spacing w:before="0" w:after="0"/>
        <w:ind w:hanging="283" w:left="709"/>
        <w:jc w:val="left"/>
        <w:rPr/>
      </w:pPr>
      <w:hyperlink w:anchor="ch10">
        <w:r>
          <w:rPr>
            <w:rStyle w:val="Hyperlink"/>
          </w:rPr>
          <w:t>Deployed application</w:t>
        </w:r>
      </w:hyperlink>
    </w:p>
    <w:p>
      <w:pPr>
        <w:pStyle w:val="BodyText"/>
        <w:numPr>
          <w:ilvl w:val="0"/>
          <w:numId w:val="1"/>
        </w:numPr>
        <w:tabs>
          <w:tab w:val="clear" w:pos="1134"/>
          <w:tab w:val="left" w:pos="709" w:leader="none"/>
        </w:tabs>
        <w:bidi w:val="0"/>
        <w:spacing w:before="0" w:after="0"/>
        <w:ind w:hanging="283" w:left="709"/>
        <w:jc w:val="left"/>
        <w:rPr/>
      </w:pPr>
      <w:hyperlink w:anchor="ch11">
        <w:r>
          <w:rPr>
            <w:rStyle w:val="Hyperlink"/>
          </w:rPr>
          <w:t>Demonstration video</w:t>
        </w:r>
      </w:hyperlink>
    </w:p>
    <w:p>
      <w:pPr>
        <w:pStyle w:val="BodyText"/>
        <w:numPr>
          <w:ilvl w:val="0"/>
          <w:numId w:val="1"/>
        </w:numPr>
        <w:tabs>
          <w:tab w:val="clear" w:pos="1134"/>
          <w:tab w:val="left" w:pos="709" w:leader="none"/>
        </w:tabs>
        <w:bidi w:val="0"/>
        <w:spacing w:before="0" w:after="0"/>
        <w:ind w:hanging="283" w:left="709"/>
        <w:jc w:val="left"/>
        <w:rPr/>
      </w:pPr>
      <w:hyperlink w:anchor="ch12">
        <w:r>
          <w:rPr>
            <w:rStyle w:val="Hyperlink"/>
          </w:rPr>
          <w:t>Technical blog</w:t>
        </w:r>
      </w:hyperlink>
    </w:p>
    <w:p>
      <w:pPr>
        <w:pStyle w:val="BodyText"/>
        <w:numPr>
          <w:ilvl w:val="0"/>
          <w:numId w:val="1"/>
        </w:numPr>
        <w:tabs>
          <w:tab w:val="clear" w:pos="1134"/>
          <w:tab w:val="left" w:pos="709" w:leader="none"/>
        </w:tabs>
        <w:bidi w:val="0"/>
        <w:spacing w:before="0" w:after="0"/>
        <w:ind w:hanging="283" w:left="709"/>
        <w:jc w:val="left"/>
        <w:rPr/>
      </w:pPr>
      <w:hyperlink w:anchor="ch13">
        <w:r>
          <w:rPr>
            <w:rStyle w:val="Hyperlink"/>
          </w:rPr>
          <w:t>Security and access-control design</w:t>
        </w:r>
      </w:hyperlink>
    </w:p>
    <w:p>
      <w:pPr>
        <w:pStyle w:val="BodyText"/>
        <w:numPr>
          <w:ilvl w:val="0"/>
          <w:numId w:val="1"/>
        </w:numPr>
        <w:tabs>
          <w:tab w:val="clear" w:pos="1134"/>
          <w:tab w:val="left" w:pos="709" w:leader="none"/>
        </w:tabs>
        <w:bidi w:val="0"/>
        <w:spacing w:before="0" w:after="0"/>
        <w:ind w:hanging="283" w:left="709"/>
        <w:jc w:val="left"/>
        <w:rPr/>
      </w:pPr>
      <w:hyperlink w:anchor="ch14">
        <w:r>
          <w:rPr>
            <w:rStyle w:val="Hyperlink"/>
          </w:rPr>
          <w:t>AI tool usage declaration</w:t>
        </w:r>
      </w:hyperlink>
    </w:p>
    <w:p>
      <w:pPr>
        <w:pStyle w:val="BodyText"/>
        <w:numPr>
          <w:ilvl w:val="0"/>
          <w:numId w:val="1"/>
        </w:numPr>
        <w:tabs>
          <w:tab w:val="clear" w:pos="1134"/>
          <w:tab w:val="left" w:pos="709" w:leader="none"/>
        </w:tabs>
        <w:bidi w:val="0"/>
        <w:spacing w:before="0" w:after="0"/>
        <w:ind w:hanging="283" w:left="709"/>
        <w:jc w:val="left"/>
        <w:rPr/>
      </w:pPr>
      <w:hyperlink w:anchor="ch15">
        <w:r>
          <w:rPr>
            <w:rStyle w:val="Hyperlink"/>
          </w:rPr>
          <w:t>Team contribution record and development log</w:t>
        </w:r>
      </w:hyperlink>
    </w:p>
    <w:p>
      <w:pPr>
        <w:pStyle w:val="BodyText"/>
        <w:numPr>
          <w:ilvl w:val="0"/>
          <w:numId w:val="1"/>
        </w:numPr>
        <w:tabs>
          <w:tab w:val="clear" w:pos="1134"/>
          <w:tab w:val="left" w:pos="709" w:leader="none"/>
        </w:tabs>
        <w:bidi w:val="0"/>
        <w:ind w:hanging="283" w:left="709"/>
        <w:jc w:val="left"/>
        <w:rPr/>
      </w:pPr>
      <w:hyperlink w:anchor="ch16">
        <w:r>
          <w:rPr>
            <w:rStyle w:val="Hyperlink"/>
          </w:rPr>
          <w:t>Submission checklist</w:t>
        </w:r>
      </w:hyperlink>
    </w:p>
    <w:p>
      <w:pPr>
        <w:pStyle w:val="Heading1"/>
        <w:bidi w:val="0"/>
        <w:ind w:hanging="0" w:left="0" w:right="0"/>
        <w:jc w:val="left"/>
        <w:rPr/>
      </w:pPr>
      <w:bookmarkStart w:id="0" w:name="ch1"/>
      <w:bookmarkEnd w:id="0"/>
      <w:r>
        <w:rPr/>
        <w:t>1. Project report</w:t>
      </w:r>
    </w:p>
    <w:p>
      <w:pPr>
        <w:pStyle w:val="Heading2"/>
        <w:bidi w:val="0"/>
        <w:jc w:val="left"/>
        <w:rPr/>
      </w:pPr>
      <w:r>
        <w:rPr/>
        <w:t>1. Problem definition</w:t>
      </w:r>
    </w:p>
    <w:p>
      <w:pPr>
        <w:pStyle w:val="BodyText"/>
        <w:bidi w:val="0"/>
        <w:jc w:val="left"/>
        <w:rPr/>
      </w:pPr>
      <w:r>
        <w:rPr/>
        <w:t xml:space="preserve">Manufacturers and service centers receive warranty claims that must be checked against purchase proof, product age, warranty terms, exclusions, repair history and supporting evidence. Done by hand this is slow, inconsistent between staff, and easy to defeat with reused receipts, altered dates or mismatched serial numbers. AssureX automates the checking and produces a recommendation — </w:t>
      </w:r>
      <w:r>
        <w:rPr>
          <w:rStyle w:val="Emphasis"/>
        </w:rPr>
        <w:t>Likely Valid</w:t>
      </w:r>
      <w:r>
        <w:rPr/>
        <w:t xml:space="preserve">, </w:t>
      </w:r>
      <w:r>
        <w:rPr>
          <w:rStyle w:val="Emphasis"/>
        </w:rPr>
        <w:t>Likely Invalid</w:t>
      </w:r>
      <w:r>
        <w:rPr/>
        <w:t xml:space="preserve"> or </w:t>
      </w:r>
      <w:r>
        <w:rPr>
          <w:rStyle w:val="Emphasis"/>
        </w:rPr>
        <w:t>Manual Review Required</w:t>
      </w:r>
      <w:r>
        <w:rPr/>
        <w:t xml:space="preserve"> — that is explained, audited and sent to a person whenever the evidence is uncertain.</w:t>
      </w:r>
    </w:p>
    <w:p>
      <w:pPr>
        <w:pStyle w:val="Heading2"/>
        <w:bidi w:val="0"/>
        <w:jc w:val="left"/>
        <w:rPr/>
      </w:pPr>
      <w:r>
        <w:rPr/>
        <w:t>2. Background and business necessity</w:t>
      </w:r>
    </w:p>
    <w:p>
      <w:pPr>
        <w:pStyle w:val="BodyText"/>
        <w:bidi w:val="0"/>
        <w:jc w:val="left"/>
        <w:rPr/>
      </w:pPr>
      <w:r>
        <w:rPr/>
        <w:t>Warranty cost is a direct expense for manufacturers and a satisfaction driver for customers. Typical failure modes of manual review are: approving claims filed after the warranty and its grace period, missing exclusions (drops, liquid damage), accepting the same invoice twice, and inconsistent decisions for identical cases. An automated first pass that applies the policy the same way every time, flags contradictions and duplicates, and routes only the unclear cases to reviewers shortens turnaround and makes decisions defensible.</w:t>
      </w:r>
    </w:p>
    <w:p>
      <w:pPr>
        <w:pStyle w:val="Heading2"/>
        <w:bidi w:val="0"/>
        <w:jc w:val="left"/>
        <w:rPr/>
      </w:pPr>
      <w:r>
        <w:rPr/>
        <w:t>3. Proposed solution</w:t>
      </w:r>
    </w:p>
    <w:p>
      <w:pPr>
        <w:pStyle w:val="BodyText"/>
        <w:bidi w:val="0"/>
        <w:jc w:val="left"/>
        <w:rPr/>
      </w:pPr>
      <w:r>
        <w:rPr/>
        <w:t>A Python/Flask web application in which:</w:t>
      </w:r>
    </w:p>
    <w:p>
      <w:pPr>
        <w:pStyle w:val="BodyText"/>
        <w:numPr>
          <w:ilvl w:val="0"/>
          <w:numId w:val="2"/>
        </w:numPr>
        <w:tabs>
          <w:tab w:val="clear" w:pos="1134"/>
          <w:tab w:val="left" w:pos="709" w:leader="none"/>
        </w:tabs>
        <w:bidi w:val="0"/>
        <w:spacing w:before="0" w:after="0"/>
        <w:ind w:hanging="283" w:left="709"/>
        <w:jc w:val="left"/>
        <w:rPr/>
      </w:pPr>
      <w:r>
        <w:rPr/>
        <w:t xml:space="preserve">customers (or service-center staff for walk-in customers) register products and warranties and file claims with receipts, warranty cards, photos, videos and diagnostic reports; </w:t>
      </w:r>
    </w:p>
    <w:p>
      <w:pPr>
        <w:pStyle w:val="BodyText"/>
        <w:numPr>
          <w:ilvl w:val="0"/>
          <w:numId w:val="2"/>
        </w:numPr>
        <w:tabs>
          <w:tab w:val="clear" w:pos="1134"/>
          <w:tab w:val="left" w:pos="709" w:leader="none"/>
        </w:tabs>
        <w:bidi w:val="0"/>
        <w:spacing w:before="0" w:after="0"/>
        <w:ind w:hanging="283" w:left="709"/>
        <w:jc w:val="left"/>
        <w:rPr/>
      </w:pPr>
      <w:r>
        <w:rPr/>
        <w:t xml:space="preserve">documents are validated, fingerprinted (SHA-256) and read by OCR; the user confirms extracted values; </w:t>
      </w:r>
    </w:p>
    <w:p>
      <w:pPr>
        <w:pStyle w:val="BodyText"/>
        <w:numPr>
          <w:ilvl w:val="0"/>
          <w:numId w:val="2"/>
        </w:numPr>
        <w:tabs>
          <w:tab w:val="clear" w:pos="1134"/>
          <w:tab w:val="left" w:pos="709" w:leader="none"/>
        </w:tabs>
        <w:bidi w:val="0"/>
        <w:spacing w:before="0" w:after="0"/>
        <w:ind w:hanging="283" w:left="709"/>
        <w:jc w:val="left"/>
        <w:rPr/>
      </w:pPr>
      <w:r>
        <w:rPr/>
        <w:t xml:space="preserve">the claim is converted into a structured feature record and scored by a </w:t>
      </w:r>
      <w:r>
        <w:rPr>
          <w:rStyle w:val="Strong"/>
        </w:rPr>
        <w:t>Python classification model</w:t>
      </w:r>
      <w:r>
        <w:rPr/>
        <w:t xml:space="preserve">; </w:t>
      </w:r>
    </w:p>
    <w:p>
      <w:pPr>
        <w:pStyle w:val="BodyText"/>
        <w:numPr>
          <w:ilvl w:val="0"/>
          <w:numId w:val="2"/>
        </w:numPr>
        <w:tabs>
          <w:tab w:val="clear" w:pos="1134"/>
          <w:tab w:val="left" w:pos="709" w:leader="none"/>
        </w:tabs>
        <w:bidi w:val="0"/>
        <w:spacing w:before="0" w:after="0"/>
        <w:ind w:hanging="283" w:left="709"/>
        <w:jc w:val="left"/>
        <w:rPr/>
      </w:pPr>
      <w:r>
        <w:rPr/>
        <w:t xml:space="preserve">the same record is drawn as a </w:t>
      </w:r>
      <w:r>
        <w:rPr>
          <w:rStyle w:val="Strong"/>
        </w:rPr>
        <w:t>Claim Summary Card</w:t>
      </w:r>
      <w:r>
        <w:rPr/>
        <w:t xml:space="preserve"> image and scored independently by a </w:t>
      </w:r>
      <w:r>
        <w:rPr>
          <w:rStyle w:val="Strong"/>
        </w:rPr>
        <w:t>Google Teachable Machine</w:t>
      </w:r>
      <w:r>
        <w:rPr/>
        <w:t xml:space="preserve"> model; </w:t>
      </w:r>
    </w:p>
    <w:p>
      <w:pPr>
        <w:pStyle w:val="BodyText"/>
        <w:numPr>
          <w:ilvl w:val="0"/>
          <w:numId w:val="2"/>
        </w:numPr>
        <w:tabs>
          <w:tab w:val="clear" w:pos="1134"/>
          <w:tab w:val="left" w:pos="709" w:leader="none"/>
        </w:tabs>
        <w:bidi w:val="0"/>
        <w:spacing w:before="0" w:after="0"/>
        <w:ind w:hanging="283" w:left="709"/>
        <w:jc w:val="left"/>
        <w:rPr/>
      </w:pPr>
      <w:r>
        <w:rPr/>
        <w:t xml:space="preserve">a </w:t>
      </w:r>
      <w:r>
        <w:rPr>
          <w:rStyle w:val="Strong"/>
        </w:rPr>
        <w:t>rule engine</w:t>
      </w:r>
      <w:r>
        <w:rPr/>
        <w:t xml:space="preserve"> checks the category's warranty policy; detectors look for </w:t>
      </w:r>
      <w:r>
        <w:rPr>
          <w:rStyle w:val="Strong"/>
        </w:rPr>
        <w:t>contradictions</w:t>
      </w:r>
      <w:r>
        <w:rPr/>
        <w:t xml:space="preserve"> and </w:t>
      </w:r>
      <w:r>
        <w:rPr>
          <w:rStyle w:val="Strong"/>
        </w:rPr>
        <w:t>duplicates</w:t>
      </w:r>
      <w:r>
        <w:rPr/>
        <w:t xml:space="preserve">; </w:t>
      </w:r>
    </w:p>
    <w:p>
      <w:pPr>
        <w:pStyle w:val="BodyText"/>
        <w:numPr>
          <w:ilvl w:val="0"/>
          <w:numId w:val="2"/>
        </w:numPr>
        <w:tabs>
          <w:tab w:val="clear" w:pos="1134"/>
          <w:tab w:val="left" w:pos="709" w:leader="none"/>
        </w:tabs>
        <w:bidi w:val="0"/>
        <w:spacing w:before="0" w:after="0"/>
        <w:ind w:hanging="283" w:left="709"/>
        <w:jc w:val="left"/>
        <w:rPr/>
      </w:pPr>
      <w:r>
        <w:rPr/>
        <w:t xml:space="preserve">a configurable </w:t>
      </w:r>
      <w:r>
        <w:rPr>
          <w:rStyle w:val="Strong"/>
        </w:rPr>
        <w:t>decision table</w:t>
      </w:r>
      <w:r>
        <w:rPr/>
        <w:t xml:space="preserve"> combines rules, both predictions and their </w:t>
      </w:r>
      <w:r>
        <w:rPr>
          <w:rStyle w:val="Strong"/>
        </w:rPr>
        <w:t>consistency status</w:t>
      </w:r>
      <w:r>
        <w:rPr/>
        <w:t xml:space="preserve"> into the final recommendation; uncertain claims enter a </w:t>
      </w:r>
      <w:r>
        <w:rPr>
          <w:rStyle w:val="Strong"/>
        </w:rPr>
        <w:t>manual-review queue</w:t>
      </w:r>
      <w:r>
        <w:rPr/>
        <w:t xml:space="preserve">; </w:t>
      </w:r>
    </w:p>
    <w:p>
      <w:pPr>
        <w:pStyle w:val="BodyText"/>
        <w:numPr>
          <w:ilvl w:val="0"/>
          <w:numId w:val="2"/>
        </w:numPr>
        <w:tabs>
          <w:tab w:val="clear" w:pos="1134"/>
          <w:tab w:val="left" w:pos="709" w:leader="none"/>
        </w:tabs>
        <w:bidi w:val="0"/>
        <w:ind w:hanging="283" w:left="709"/>
        <w:jc w:val="left"/>
        <w:rPr/>
      </w:pPr>
      <w:r>
        <w:rPr/>
        <w:t xml:space="preserve">reviewers decide (with overrides that require a reason), customers track progress through eight stages, and administrators see dashboards, analytics, exports and a full audit trail. </w:t>
      </w:r>
    </w:p>
    <w:p>
      <w:pPr>
        <w:pStyle w:val="Heading2"/>
        <w:bidi w:val="0"/>
        <w:jc w:val="left"/>
        <w:rPr/>
      </w:pPr>
      <w:r>
        <w:rPr/>
        <w:t>4. Purpose of the document</w:t>
      </w:r>
    </w:p>
    <w:p>
      <w:pPr>
        <w:pStyle w:val="BodyText"/>
        <w:bidi w:val="0"/>
        <w:jc w:val="left"/>
        <w:rPr/>
      </w:pPr>
      <w:r>
        <w:rPr/>
        <w:t>This report describes the requirements, design, data, models, testing and limitations of AssureX so that evaluators, maintainers and stakeholders share one understanding of what was built and how to verify it.</w:t>
      </w:r>
    </w:p>
    <w:p>
      <w:pPr>
        <w:pStyle w:val="Heading2"/>
        <w:bidi w:val="0"/>
        <w:jc w:val="left"/>
        <w:rPr/>
      </w:pPr>
      <w:r>
        <w:rPr/>
        <w:t>5. Scope</w:t>
      </w:r>
    </w:p>
    <w:p>
      <w:pPr>
        <w:pStyle w:val="BodyText"/>
        <w:bidi w:val="0"/>
        <w:jc w:val="left"/>
        <w:rPr/>
      </w:pPr>
      <w:r>
        <w:rPr/>
        <w:t>In scope: registration and authentication for four roles, product/warranty records, receipt upload and OCR, claim intake, evidence management, repair history, validation and pre-processing, the common dataset, both models, comparison, warranty rules, contradiction/duplicate/missing-document detection, claim summary and explanation, manual review, tracking, notifications and alerts, dashboards, search, analytics, PDF reports, CSV export, audit trail, model versioning, error handling and monitoring. Out of scope (SRS §1.4): live manufacturer databases, payment systems, enterprise warranty platforms.</w:t>
      </w:r>
    </w:p>
    <w:p>
      <w:pPr>
        <w:pStyle w:val="Heading2"/>
        <w:bidi w:val="0"/>
        <w:jc w:val="left"/>
        <w:rPr/>
      </w:pPr>
      <w:r>
        <w:rPr/>
        <w:t>6. Assumptions</w:t>
      </w:r>
    </w:p>
    <w:p>
      <w:pPr>
        <w:pStyle w:val="BodyText"/>
        <w:numPr>
          <w:ilvl w:val="0"/>
          <w:numId w:val="3"/>
        </w:numPr>
        <w:tabs>
          <w:tab w:val="clear" w:pos="1134"/>
          <w:tab w:val="left" w:pos="709" w:leader="none"/>
        </w:tabs>
        <w:bidi w:val="0"/>
        <w:spacing w:before="0" w:after="0"/>
        <w:ind w:hanging="283" w:left="709"/>
        <w:jc w:val="left"/>
        <w:rPr/>
      </w:pPr>
      <w:r>
        <w:rPr/>
        <w:t xml:space="preserve">Claims arrive through the web interface; a claim concerns one registered product with one warranty. </w:t>
      </w:r>
    </w:p>
    <w:p>
      <w:pPr>
        <w:pStyle w:val="BodyText"/>
        <w:numPr>
          <w:ilvl w:val="0"/>
          <w:numId w:val="3"/>
        </w:numPr>
        <w:tabs>
          <w:tab w:val="clear" w:pos="1134"/>
          <w:tab w:val="left" w:pos="709" w:leader="none"/>
        </w:tabs>
        <w:bidi w:val="0"/>
        <w:spacing w:before="0" w:after="0"/>
        <w:ind w:hanging="283" w:left="709"/>
        <w:jc w:val="left"/>
        <w:rPr/>
      </w:pPr>
      <w:r>
        <w:rPr/>
        <w:t xml:space="preserve">Service-center staff belong to one service center; products may name a preferred authorised center. </w:t>
      </w:r>
    </w:p>
    <w:p>
      <w:pPr>
        <w:pStyle w:val="BodyText"/>
        <w:numPr>
          <w:ilvl w:val="0"/>
          <w:numId w:val="3"/>
        </w:numPr>
        <w:tabs>
          <w:tab w:val="clear" w:pos="1134"/>
          <w:tab w:val="left" w:pos="709" w:leader="none"/>
        </w:tabs>
        <w:bidi w:val="0"/>
        <w:spacing w:before="0" w:after="0"/>
        <w:ind w:hanging="283" w:left="709"/>
        <w:jc w:val="left"/>
        <w:rPr/>
      </w:pPr>
      <w:r>
        <w:rPr/>
        <w:t xml:space="preserve">The warranty policy for a category is the JSON file in </w:t>
      </w:r>
      <w:r>
        <w:rPr>
          <w:rStyle w:val="SourceText"/>
        </w:rPr>
        <w:t>policies/</w:t>
      </w:r>
      <w:r>
        <w:rPr/>
        <w:t xml:space="preserve">; changing it changes future evaluations only. </w:t>
      </w:r>
    </w:p>
    <w:p>
      <w:pPr>
        <w:pStyle w:val="BodyText"/>
        <w:numPr>
          <w:ilvl w:val="0"/>
          <w:numId w:val="3"/>
        </w:numPr>
        <w:tabs>
          <w:tab w:val="clear" w:pos="1134"/>
          <w:tab w:val="left" w:pos="709" w:leader="none"/>
        </w:tabs>
        <w:bidi w:val="0"/>
        <w:spacing w:before="0" w:after="0"/>
        <w:ind w:hanging="283" w:left="709"/>
        <w:jc w:val="left"/>
        <w:rPr/>
      </w:pPr>
      <w:r>
        <w:rPr/>
        <w:t xml:space="preserve">Diagnostic confidence (0–1) comes from a technician; if nobody assessed the fault it is 0.5 (neutral). </w:t>
      </w:r>
    </w:p>
    <w:p>
      <w:pPr>
        <w:pStyle w:val="BodyText"/>
        <w:numPr>
          <w:ilvl w:val="0"/>
          <w:numId w:val="3"/>
        </w:numPr>
        <w:tabs>
          <w:tab w:val="clear" w:pos="1134"/>
          <w:tab w:val="left" w:pos="709" w:leader="none"/>
        </w:tabs>
        <w:bidi w:val="0"/>
        <w:ind w:hanging="283" w:left="709"/>
        <w:jc w:val="left"/>
        <w:rPr/>
      </w:pPr>
      <w:r>
        <w:rPr/>
        <w:t xml:space="preserve">The training data is synthetic, generated from the policy with 4% label noise. </w:t>
      </w:r>
    </w:p>
    <w:p>
      <w:pPr>
        <w:pStyle w:val="Heading2"/>
        <w:bidi w:val="0"/>
        <w:jc w:val="left"/>
        <w:rPr/>
      </w:pPr>
      <w:r>
        <w:rPr/>
        <w:t>7. Constraints</w:t>
      </w:r>
    </w:p>
    <w:p>
      <w:pPr>
        <w:pStyle w:val="BodyText"/>
        <w:numPr>
          <w:ilvl w:val="0"/>
          <w:numId w:val="4"/>
        </w:numPr>
        <w:tabs>
          <w:tab w:val="clear" w:pos="1134"/>
          <w:tab w:val="left" w:pos="709" w:leader="none"/>
        </w:tabs>
        <w:bidi w:val="0"/>
        <w:spacing w:before="0" w:after="0"/>
        <w:ind w:hanging="283" w:left="709"/>
        <w:jc w:val="left"/>
        <w:rPr/>
      </w:pPr>
      <w:r>
        <w:rPr/>
        <w:t xml:space="preserve">Quality depends on the completeness and honesty of the submitted evidence (SRS §1.5). </w:t>
      </w:r>
    </w:p>
    <w:p>
      <w:pPr>
        <w:pStyle w:val="BodyText"/>
        <w:numPr>
          <w:ilvl w:val="0"/>
          <w:numId w:val="4"/>
        </w:numPr>
        <w:tabs>
          <w:tab w:val="clear" w:pos="1134"/>
          <w:tab w:val="left" w:pos="709" w:leader="none"/>
        </w:tabs>
        <w:bidi w:val="0"/>
        <w:spacing w:before="0" w:after="0"/>
        <w:ind w:hanging="283" w:left="709"/>
        <w:jc w:val="left"/>
        <w:rPr/>
      </w:pPr>
      <w:r>
        <w:rPr/>
        <w:t xml:space="preserve">The dataset size (1,500 claims) limits how much rare scenarios can be learned (e.g. late reporting). </w:t>
      </w:r>
    </w:p>
    <w:p>
      <w:pPr>
        <w:pStyle w:val="BodyText"/>
        <w:numPr>
          <w:ilvl w:val="0"/>
          <w:numId w:val="4"/>
        </w:numPr>
        <w:tabs>
          <w:tab w:val="clear" w:pos="1134"/>
          <w:tab w:val="left" w:pos="709" w:leader="none"/>
        </w:tabs>
        <w:bidi w:val="0"/>
        <w:spacing w:before="0" w:after="0"/>
        <w:ind w:hanging="283" w:left="709"/>
        <w:jc w:val="left"/>
        <w:rPr/>
      </w:pPr>
      <w:r>
        <w:rPr/>
        <w:t xml:space="preserve">The two models are trained independently and do not produce identical confidences; the comparison thresholds absorb normal differences. </w:t>
      </w:r>
    </w:p>
    <w:p>
      <w:pPr>
        <w:pStyle w:val="BodyText"/>
        <w:numPr>
          <w:ilvl w:val="0"/>
          <w:numId w:val="4"/>
        </w:numPr>
        <w:tabs>
          <w:tab w:val="clear" w:pos="1134"/>
          <w:tab w:val="left" w:pos="709" w:leader="none"/>
        </w:tabs>
        <w:bidi w:val="0"/>
        <w:spacing w:before="0" w:after="0"/>
        <w:ind w:hanging="283" w:left="709"/>
        <w:jc w:val="left"/>
        <w:rPr/>
      </w:pPr>
      <w:r>
        <w:rPr/>
        <w:t xml:space="preserve">Teachable Machine training happens in the browser and must be repeated by hand when cards change. </w:t>
      </w:r>
    </w:p>
    <w:p>
      <w:pPr>
        <w:pStyle w:val="BodyText"/>
        <w:numPr>
          <w:ilvl w:val="0"/>
          <w:numId w:val="4"/>
        </w:numPr>
        <w:tabs>
          <w:tab w:val="clear" w:pos="1134"/>
          <w:tab w:val="left" w:pos="709" w:leader="none"/>
        </w:tabs>
        <w:bidi w:val="0"/>
        <w:ind w:hanging="283" w:left="709"/>
        <w:jc w:val="left"/>
        <w:rPr/>
      </w:pPr>
      <w:r>
        <w:rPr/>
        <w:t xml:space="preserve">Personal data (names, contact details, receipts) must be protected: role-scoped access, no public file URLs, audit logging, and demo data only in the repository. </w:t>
      </w:r>
    </w:p>
    <w:p>
      <w:pPr>
        <w:pStyle w:val="Heading2"/>
        <w:bidi w:val="0"/>
        <w:jc w:val="left"/>
        <w:rPr/>
      </w:pPr>
      <w:r>
        <w:rPr/>
        <w:t>8. Functional requirements (SRS §1.6) — where each is implemented</w:t>
      </w:r>
    </w:p>
    <w:tbl>
      <w:tblPr>
        <w:tblW w:w="15600" w:type="dxa"/>
        <w:jc w:val="left"/>
        <w:tblInd w:w="0" w:type="dxa"/>
        <w:tblLayout w:type="fixed"/>
        <w:tblCellMar>
          <w:top w:w="28" w:type="dxa"/>
          <w:left w:w="28" w:type="dxa"/>
          <w:bottom w:w="28" w:type="dxa"/>
          <w:right w:w="28" w:type="dxa"/>
        </w:tblCellMar>
      </w:tblPr>
      <w:tblGrid>
        <w:gridCol w:w="1054"/>
        <w:gridCol w:w="8049"/>
        <w:gridCol w:w="6497"/>
      </w:tblGrid>
      <w:tr>
        <w:trPr>
          <w:tblHeader w:val="true"/>
        </w:trPr>
        <w:tc>
          <w:tcPr>
            <w:tcW w:w="1054" w:type="dxa"/>
            <w:tcBorders/>
            <w:vAlign w:val="center"/>
          </w:tcPr>
          <w:p>
            <w:pPr>
              <w:pStyle w:val="TableHeading"/>
              <w:suppressLineNumbers/>
              <w:shd w:fill="E8EEFC" w:val="clear"/>
              <w:bidi w:val="0"/>
              <w:spacing w:before="0" w:after="283"/>
              <w:jc w:val="left"/>
              <w:rPr/>
            </w:pPr>
            <w:r>
              <w:rPr/>
              <w:t>#</w:t>
            </w:r>
          </w:p>
        </w:tc>
        <w:tc>
          <w:tcPr>
            <w:tcW w:w="8049" w:type="dxa"/>
            <w:tcBorders/>
            <w:vAlign w:val="center"/>
          </w:tcPr>
          <w:p>
            <w:pPr>
              <w:pStyle w:val="TableHeading"/>
              <w:suppressLineNumbers/>
              <w:shd w:fill="E8EEFC" w:val="clear"/>
              <w:bidi w:val="0"/>
              <w:spacing w:before="0" w:after="283"/>
              <w:jc w:val="left"/>
              <w:rPr/>
            </w:pPr>
            <w:r>
              <w:rPr/>
              <w:t>Requirement</w:t>
            </w:r>
          </w:p>
        </w:tc>
        <w:tc>
          <w:tcPr>
            <w:tcW w:w="6497" w:type="dxa"/>
            <w:tcBorders/>
            <w:vAlign w:val="center"/>
          </w:tcPr>
          <w:p>
            <w:pPr>
              <w:pStyle w:val="TableHeading"/>
              <w:suppressLineNumbers/>
              <w:shd w:fill="E8EEFC" w:val="clear"/>
              <w:bidi w:val="0"/>
              <w:spacing w:before="0" w:after="283"/>
              <w:jc w:val="left"/>
              <w:rPr/>
            </w:pPr>
            <w:r>
              <w:rPr/>
              <w:t>Implementation</w:t>
            </w:r>
          </w:p>
        </w:tc>
      </w:tr>
      <w:tr>
        <w:trPr/>
        <w:tc>
          <w:tcPr>
            <w:tcW w:w="1054" w:type="dxa"/>
            <w:tcBorders/>
            <w:vAlign w:val="center"/>
          </w:tcPr>
          <w:p>
            <w:pPr>
              <w:pStyle w:val="TableContents"/>
              <w:bidi w:val="0"/>
              <w:spacing w:before="0" w:after="283"/>
              <w:jc w:val="left"/>
              <w:rPr/>
            </w:pPr>
            <w:r>
              <w:rPr/>
              <w:t>i</w:t>
            </w:r>
          </w:p>
        </w:tc>
        <w:tc>
          <w:tcPr>
            <w:tcW w:w="8049" w:type="dxa"/>
            <w:tcBorders/>
            <w:vAlign w:val="center"/>
          </w:tcPr>
          <w:p>
            <w:pPr>
              <w:pStyle w:val="TableContents"/>
              <w:bidi w:val="0"/>
              <w:spacing w:before="0" w:after="283"/>
              <w:jc w:val="left"/>
              <w:rPr/>
            </w:pPr>
            <w:r>
              <w:rPr/>
              <w:t>Registration &amp; authentication, role-based access</w:t>
            </w:r>
          </w:p>
        </w:tc>
        <w:tc>
          <w:tcPr>
            <w:tcW w:w="6497" w:type="dxa"/>
            <w:tcBorders/>
            <w:vAlign w:val="center"/>
          </w:tcPr>
          <w:p>
            <w:pPr>
              <w:pStyle w:val="TableContents"/>
              <w:bidi w:val="0"/>
              <w:spacing w:before="0" w:after="283"/>
              <w:jc w:val="left"/>
              <w:rPr/>
            </w:pPr>
            <w:r>
              <w:rPr>
                <w:rStyle w:val="SourceText"/>
              </w:rPr>
              <w:t>src/api/auth.py</w:t>
            </w:r>
            <w:r>
              <w:rPr/>
              <w:t xml:space="preserve">, </w:t>
            </w:r>
            <w:r>
              <w:rPr>
                <w:rStyle w:val="SourceText"/>
              </w:rPr>
              <w:t>src/security/</w:t>
            </w:r>
            <w:r>
              <w:rPr/>
              <w:t xml:space="preserve">, </w:t>
            </w:r>
            <w:r>
              <w:rPr>
                <w:rStyle w:val="SourceText"/>
              </w:rPr>
              <w:t>config/rbac.json</w:t>
            </w:r>
            <w:r>
              <w:rPr/>
              <w:t xml:space="preserve"> — customer self-sign-up, other roles invited</w:t>
            </w:r>
          </w:p>
        </w:tc>
      </w:tr>
      <w:tr>
        <w:trPr/>
        <w:tc>
          <w:tcPr>
            <w:tcW w:w="1054" w:type="dxa"/>
            <w:tcBorders/>
            <w:vAlign w:val="center"/>
          </w:tcPr>
          <w:p>
            <w:pPr>
              <w:pStyle w:val="TableContents"/>
              <w:bidi w:val="0"/>
              <w:spacing w:before="0" w:after="283"/>
              <w:jc w:val="left"/>
              <w:rPr/>
            </w:pPr>
            <w:r>
              <w:rPr/>
              <w:t>ii</w:t>
            </w:r>
          </w:p>
        </w:tc>
        <w:tc>
          <w:tcPr>
            <w:tcW w:w="8049" w:type="dxa"/>
            <w:tcBorders/>
            <w:vAlign w:val="center"/>
          </w:tcPr>
          <w:p>
            <w:pPr>
              <w:pStyle w:val="TableContents"/>
              <w:bidi w:val="0"/>
              <w:spacing w:before="0" w:after="283"/>
              <w:jc w:val="left"/>
              <w:rPr/>
            </w:pPr>
            <w:r>
              <w:rPr/>
              <w:t>Profile, unique User ID</w:t>
            </w:r>
          </w:p>
        </w:tc>
        <w:tc>
          <w:tcPr>
            <w:tcW w:w="6497" w:type="dxa"/>
            <w:tcBorders/>
            <w:vAlign w:val="center"/>
          </w:tcPr>
          <w:p>
            <w:pPr>
              <w:pStyle w:val="TableContents"/>
              <w:bidi w:val="0"/>
              <w:spacing w:before="0" w:after="283"/>
              <w:jc w:val="left"/>
              <w:rPr/>
            </w:pPr>
            <w:r>
              <w:rPr>
                <w:rStyle w:val="SourceText"/>
              </w:rPr>
              <w:t>/profile</w:t>
            </w:r>
            <w:r>
              <w:rPr/>
              <w:t xml:space="preserve">, </w:t>
            </w:r>
            <w:r>
              <w:rPr>
                <w:rStyle w:val="SourceText"/>
              </w:rPr>
              <w:t>User.user_id</w:t>
            </w:r>
            <w:r>
              <w:rPr/>
              <w:t xml:space="preserve"> (USR-…)</w:t>
            </w:r>
          </w:p>
        </w:tc>
      </w:tr>
      <w:tr>
        <w:trPr/>
        <w:tc>
          <w:tcPr>
            <w:tcW w:w="1054" w:type="dxa"/>
            <w:tcBorders/>
            <w:vAlign w:val="center"/>
          </w:tcPr>
          <w:p>
            <w:pPr>
              <w:pStyle w:val="TableContents"/>
              <w:bidi w:val="0"/>
              <w:spacing w:before="0" w:after="283"/>
              <w:jc w:val="left"/>
              <w:rPr/>
            </w:pPr>
            <w:r>
              <w:rPr/>
              <w:t>iii</w:t>
            </w:r>
          </w:p>
        </w:tc>
        <w:tc>
          <w:tcPr>
            <w:tcW w:w="8049" w:type="dxa"/>
            <w:tcBorders/>
            <w:vAlign w:val="center"/>
          </w:tcPr>
          <w:p>
            <w:pPr>
              <w:pStyle w:val="TableContents"/>
              <w:bidi w:val="0"/>
              <w:spacing w:before="0" w:after="283"/>
              <w:jc w:val="left"/>
              <w:rPr/>
            </w:pPr>
            <w:r>
              <w:rPr/>
              <w:t>Product registration, Product ID</w:t>
            </w:r>
          </w:p>
        </w:tc>
        <w:tc>
          <w:tcPr>
            <w:tcW w:w="6497" w:type="dxa"/>
            <w:tcBorders/>
            <w:vAlign w:val="center"/>
          </w:tcPr>
          <w:p>
            <w:pPr>
              <w:pStyle w:val="TableContents"/>
              <w:bidi w:val="0"/>
              <w:spacing w:before="0" w:after="283"/>
              <w:jc w:val="left"/>
              <w:rPr/>
            </w:pPr>
            <w:r>
              <w:rPr>
                <w:rStyle w:val="SourceText"/>
              </w:rPr>
              <w:t>/products/new</w:t>
            </w:r>
            <w:r>
              <w:rPr/>
              <w:t xml:space="preserve">, </w:t>
            </w:r>
            <w:r>
              <w:rPr>
                <w:rStyle w:val="SourceText"/>
              </w:rPr>
              <w:t>Product.product_id</w:t>
            </w:r>
            <w:r>
              <w:rPr/>
              <w:t xml:space="preserve"> (PRD-…)</w:t>
            </w:r>
          </w:p>
        </w:tc>
      </w:tr>
      <w:tr>
        <w:trPr/>
        <w:tc>
          <w:tcPr>
            <w:tcW w:w="1054" w:type="dxa"/>
            <w:tcBorders/>
            <w:vAlign w:val="center"/>
          </w:tcPr>
          <w:p>
            <w:pPr>
              <w:pStyle w:val="TableContents"/>
              <w:bidi w:val="0"/>
              <w:spacing w:before="0" w:after="283"/>
              <w:jc w:val="left"/>
              <w:rPr/>
            </w:pPr>
            <w:r>
              <w:rPr/>
              <w:t>iv</w:t>
            </w:r>
          </w:p>
        </w:tc>
        <w:tc>
          <w:tcPr>
            <w:tcW w:w="8049" w:type="dxa"/>
            <w:tcBorders/>
            <w:vAlign w:val="center"/>
          </w:tcPr>
          <w:p>
            <w:pPr>
              <w:pStyle w:val="TableContents"/>
              <w:bidi w:val="0"/>
              <w:spacing w:before="0" w:after="283"/>
              <w:jc w:val="left"/>
              <w:rPr/>
            </w:pPr>
            <w:r>
              <w:rPr/>
              <w:t>Standard &amp; extended warranties, provider, dates, conditions, exclusions, service center; active/expired/expiring view</w:t>
            </w:r>
          </w:p>
        </w:tc>
        <w:tc>
          <w:tcPr>
            <w:tcW w:w="6497" w:type="dxa"/>
            <w:tcBorders/>
            <w:vAlign w:val="center"/>
          </w:tcPr>
          <w:p>
            <w:pPr>
              <w:pStyle w:val="TableContents"/>
              <w:bidi w:val="0"/>
              <w:spacing w:before="0" w:after="283"/>
              <w:jc w:val="left"/>
              <w:rPr/>
            </w:pPr>
            <w:r>
              <w:rPr>
                <w:rStyle w:val="SourceText"/>
              </w:rPr>
              <w:t>ProductWarranty</w:t>
            </w:r>
            <w:r>
              <w:rPr/>
              <w:t>, product page, product list filters</w:t>
            </w:r>
          </w:p>
        </w:tc>
      </w:tr>
      <w:tr>
        <w:trPr/>
        <w:tc>
          <w:tcPr>
            <w:tcW w:w="1054" w:type="dxa"/>
            <w:tcBorders/>
            <w:vAlign w:val="center"/>
          </w:tcPr>
          <w:p>
            <w:pPr>
              <w:pStyle w:val="TableContents"/>
              <w:bidi w:val="0"/>
              <w:spacing w:before="0" w:after="283"/>
              <w:jc w:val="left"/>
              <w:rPr/>
            </w:pPr>
            <w:r>
              <w:rPr/>
              <w:t>v</w:t>
            </w:r>
          </w:p>
        </w:tc>
        <w:tc>
          <w:tcPr>
            <w:tcW w:w="8049" w:type="dxa"/>
            <w:tcBorders/>
            <w:vAlign w:val="center"/>
          </w:tcPr>
          <w:p>
            <w:pPr>
              <w:pStyle w:val="TableContents"/>
              <w:bidi w:val="0"/>
              <w:spacing w:before="0" w:after="283"/>
              <w:jc w:val="left"/>
              <w:rPr/>
            </w:pPr>
            <w:r>
              <w:rPr/>
              <w:t>Upload receipts/invoices/warranty cards (PDF/JPG/JPEG/PNG)</w:t>
            </w:r>
          </w:p>
        </w:tc>
        <w:tc>
          <w:tcPr>
            <w:tcW w:w="6497" w:type="dxa"/>
            <w:tcBorders/>
            <w:vAlign w:val="center"/>
          </w:tcPr>
          <w:p>
            <w:pPr>
              <w:pStyle w:val="TableContents"/>
              <w:bidi w:val="0"/>
              <w:spacing w:before="0" w:after="283"/>
              <w:jc w:val="left"/>
              <w:rPr/>
            </w:pPr>
            <w:r>
              <w:rPr>
                <w:rStyle w:val="SourceText"/>
              </w:rPr>
              <w:t>src/services/documents.py</w:t>
            </w:r>
            <w:r>
              <w:rPr/>
              <w:t xml:space="preserve"> (magic-byte validation)</w:t>
            </w:r>
          </w:p>
        </w:tc>
      </w:tr>
      <w:tr>
        <w:trPr/>
        <w:tc>
          <w:tcPr>
            <w:tcW w:w="1054" w:type="dxa"/>
            <w:tcBorders/>
            <w:vAlign w:val="center"/>
          </w:tcPr>
          <w:p>
            <w:pPr>
              <w:pStyle w:val="TableContents"/>
              <w:bidi w:val="0"/>
              <w:spacing w:before="0" w:after="283"/>
              <w:jc w:val="left"/>
              <w:rPr/>
            </w:pPr>
            <w:r>
              <w:rPr/>
              <w:t>vi</w:t>
            </w:r>
          </w:p>
        </w:tc>
        <w:tc>
          <w:tcPr>
            <w:tcW w:w="8049" w:type="dxa"/>
            <w:tcBorders/>
            <w:vAlign w:val="center"/>
          </w:tcPr>
          <w:p>
            <w:pPr>
              <w:pStyle w:val="TableContents"/>
              <w:bidi w:val="0"/>
              <w:spacing w:before="0" w:after="283"/>
              <w:jc w:val="left"/>
              <w:rPr/>
            </w:pPr>
            <w:r>
              <w:rPr/>
              <w:t>Extract purchase date, invoice, product, model, serial, retailer, amount, warranty length</w:t>
            </w:r>
          </w:p>
        </w:tc>
        <w:tc>
          <w:tcPr>
            <w:tcW w:w="6497" w:type="dxa"/>
            <w:tcBorders/>
            <w:vAlign w:val="center"/>
          </w:tcPr>
          <w:p>
            <w:pPr>
              <w:pStyle w:val="TableContents"/>
              <w:bidi w:val="0"/>
              <w:spacing w:before="0" w:after="283"/>
              <w:jc w:val="left"/>
              <w:rPr/>
            </w:pPr>
            <w:r>
              <w:rPr>
                <w:rStyle w:val="SourceText"/>
              </w:rPr>
              <w:t>src/ocr/document_processor.py</w:t>
            </w:r>
          </w:p>
        </w:tc>
      </w:tr>
      <w:tr>
        <w:trPr/>
        <w:tc>
          <w:tcPr>
            <w:tcW w:w="1054" w:type="dxa"/>
            <w:tcBorders/>
            <w:vAlign w:val="center"/>
          </w:tcPr>
          <w:p>
            <w:pPr>
              <w:pStyle w:val="TableContents"/>
              <w:bidi w:val="0"/>
              <w:spacing w:before="0" w:after="283"/>
              <w:jc w:val="left"/>
              <w:rPr/>
            </w:pPr>
            <w:r>
              <w:rPr/>
              <w:t>vii</w:t>
            </w:r>
          </w:p>
        </w:tc>
        <w:tc>
          <w:tcPr>
            <w:tcW w:w="8049" w:type="dxa"/>
            <w:tcBorders/>
            <w:vAlign w:val="center"/>
          </w:tcPr>
          <w:p>
            <w:pPr>
              <w:pStyle w:val="TableContents"/>
              <w:bidi w:val="0"/>
              <w:spacing w:before="0" w:after="283"/>
              <w:jc w:val="left"/>
              <w:rPr/>
            </w:pPr>
            <w:r>
              <w:rPr/>
              <w:t>Show extracted values, let users correct them</w:t>
            </w:r>
          </w:p>
        </w:tc>
        <w:tc>
          <w:tcPr>
            <w:tcW w:w="6497" w:type="dxa"/>
            <w:tcBorders/>
            <w:vAlign w:val="center"/>
          </w:tcPr>
          <w:p>
            <w:pPr>
              <w:pStyle w:val="TableContents"/>
              <w:bidi w:val="0"/>
              <w:spacing w:before="0" w:after="283"/>
              <w:jc w:val="left"/>
              <w:rPr/>
            </w:pPr>
            <w:r>
              <w:rPr/>
              <w:t xml:space="preserve">Wizard step 3, product form auto-fill, claim page </w:t>
            </w:r>
            <w:r>
              <w:rPr>
                <w:rStyle w:val="Emphasis"/>
              </w:rPr>
              <w:t>Extracted details</w:t>
            </w:r>
            <w:r>
              <w:rPr/>
              <w:t xml:space="preserve"> (audited)</w:t>
            </w:r>
          </w:p>
        </w:tc>
      </w:tr>
      <w:tr>
        <w:trPr/>
        <w:tc>
          <w:tcPr>
            <w:tcW w:w="1054" w:type="dxa"/>
            <w:tcBorders/>
            <w:vAlign w:val="center"/>
          </w:tcPr>
          <w:p>
            <w:pPr>
              <w:pStyle w:val="TableContents"/>
              <w:bidi w:val="0"/>
              <w:spacing w:before="0" w:after="283"/>
              <w:jc w:val="left"/>
              <w:rPr/>
            </w:pPr>
            <w:r>
              <w:rPr/>
              <w:t>viii</w:t>
            </w:r>
          </w:p>
        </w:tc>
        <w:tc>
          <w:tcPr>
            <w:tcW w:w="8049" w:type="dxa"/>
            <w:tcBorders/>
            <w:vAlign w:val="center"/>
          </w:tcPr>
          <w:p>
            <w:pPr>
              <w:pStyle w:val="TableContents"/>
              <w:bidi w:val="0"/>
              <w:spacing w:before="0" w:after="283"/>
              <w:jc w:val="left"/>
              <w:rPr/>
            </w:pPr>
            <w:r>
              <w:rPr/>
              <w:t>Warranty dates, remaining period, active/expired/expiring/extended</w:t>
            </w:r>
          </w:p>
        </w:tc>
        <w:tc>
          <w:tcPr>
            <w:tcW w:w="6497" w:type="dxa"/>
            <w:tcBorders/>
            <w:vAlign w:val="center"/>
          </w:tcPr>
          <w:p>
            <w:pPr>
              <w:pStyle w:val="TableContents"/>
              <w:bidi w:val="0"/>
              <w:spacing w:before="0" w:after="283"/>
              <w:jc w:val="left"/>
              <w:rPr/>
            </w:pPr>
            <w:r>
              <w:rPr>
                <w:rStyle w:val="SourceText"/>
              </w:rPr>
              <w:t>ProductWarranty.status</w:t>
            </w:r>
            <w:r>
              <w:rPr/>
              <w:t>, life-used bars</w:t>
            </w:r>
          </w:p>
        </w:tc>
      </w:tr>
      <w:tr>
        <w:trPr/>
        <w:tc>
          <w:tcPr>
            <w:tcW w:w="1054" w:type="dxa"/>
            <w:tcBorders/>
            <w:vAlign w:val="center"/>
          </w:tcPr>
          <w:p>
            <w:pPr>
              <w:pStyle w:val="TableContents"/>
              <w:bidi w:val="0"/>
              <w:spacing w:before="0" w:after="283"/>
              <w:jc w:val="left"/>
              <w:rPr/>
            </w:pPr>
            <w:r>
              <w:rPr/>
              <w:t>ix</w:t>
            </w:r>
          </w:p>
        </w:tc>
        <w:tc>
          <w:tcPr>
            <w:tcW w:w="8049" w:type="dxa"/>
            <w:tcBorders/>
            <w:vAlign w:val="center"/>
          </w:tcPr>
          <w:p>
            <w:pPr>
              <w:pStyle w:val="TableContents"/>
              <w:bidi w:val="0"/>
              <w:spacing w:before="0" w:after="283"/>
              <w:jc w:val="left"/>
              <w:rPr/>
            </w:pPr>
            <w:r>
              <w:rPr/>
              <w:t>Expiry alerts with admin-configured window</w:t>
            </w:r>
          </w:p>
        </w:tc>
        <w:tc>
          <w:tcPr>
            <w:tcW w:w="6497" w:type="dxa"/>
            <w:tcBorders/>
            <w:vAlign w:val="center"/>
          </w:tcPr>
          <w:p>
            <w:pPr>
              <w:pStyle w:val="TableContents"/>
              <w:bidi w:val="0"/>
              <w:spacing w:before="0" w:after="283"/>
              <w:jc w:val="left"/>
              <w:rPr/>
            </w:pPr>
            <w:r>
              <w:rPr>
                <w:rStyle w:val="SourceText"/>
              </w:rPr>
              <w:t>src/services/alert_service.py</w:t>
            </w:r>
            <w:r>
              <w:rPr/>
              <w:t>, Admin › Policies › alerts</w:t>
            </w:r>
          </w:p>
        </w:tc>
      </w:tr>
      <w:tr>
        <w:trPr/>
        <w:tc>
          <w:tcPr>
            <w:tcW w:w="1054" w:type="dxa"/>
            <w:tcBorders/>
            <w:vAlign w:val="center"/>
          </w:tcPr>
          <w:p>
            <w:pPr>
              <w:pStyle w:val="TableContents"/>
              <w:bidi w:val="0"/>
              <w:spacing w:before="0" w:after="283"/>
              <w:jc w:val="left"/>
              <w:rPr/>
            </w:pPr>
            <w:r>
              <w:rPr/>
              <w:t>x</w:t>
            </w:r>
          </w:p>
        </w:tc>
        <w:tc>
          <w:tcPr>
            <w:tcW w:w="8049" w:type="dxa"/>
            <w:tcBorders/>
            <w:vAlign w:val="center"/>
          </w:tcPr>
          <w:p>
            <w:pPr>
              <w:pStyle w:val="TableContents"/>
              <w:bidi w:val="0"/>
              <w:spacing w:before="0" w:after="283"/>
              <w:jc w:val="left"/>
              <w:rPr/>
            </w:pPr>
            <w:r>
              <w:rPr/>
              <w:t>Claim registration by users or staff, Claim ID, links</w:t>
            </w:r>
          </w:p>
        </w:tc>
        <w:tc>
          <w:tcPr>
            <w:tcW w:w="6497" w:type="dxa"/>
            <w:tcBorders/>
            <w:vAlign w:val="center"/>
          </w:tcPr>
          <w:p>
            <w:pPr>
              <w:pStyle w:val="TableContents"/>
              <w:bidi w:val="0"/>
              <w:spacing w:before="0" w:after="283"/>
              <w:jc w:val="left"/>
              <w:rPr/>
            </w:pPr>
            <w:r>
              <w:rPr>
                <w:rStyle w:val="SourceText"/>
              </w:rPr>
              <w:t>/claims/new</w:t>
            </w:r>
            <w:r>
              <w:rPr/>
              <w:t xml:space="preserve">, </w:t>
            </w:r>
            <w:r>
              <w:rPr>
                <w:rStyle w:val="SourceText"/>
              </w:rPr>
              <w:t>Claim.claim_id</w:t>
            </w:r>
            <w:r>
              <w:rPr/>
              <w:t xml:space="preserve"> (CLM-…)</w:t>
            </w:r>
          </w:p>
        </w:tc>
      </w:tr>
      <w:tr>
        <w:trPr/>
        <w:tc>
          <w:tcPr>
            <w:tcW w:w="1054" w:type="dxa"/>
            <w:tcBorders/>
            <w:vAlign w:val="center"/>
          </w:tcPr>
          <w:p>
            <w:pPr>
              <w:pStyle w:val="TableContents"/>
              <w:bidi w:val="0"/>
              <w:spacing w:before="0" w:after="283"/>
              <w:jc w:val="left"/>
              <w:rPr/>
            </w:pPr>
            <w:r>
              <w:rPr/>
              <w:t>xi</w:t>
            </w:r>
          </w:p>
        </w:tc>
        <w:tc>
          <w:tcPr>
            <w:tcW w:w="8049" w:type="dxa"/>
            <w:tcBorders/>
            <w:vAlign w:val="center"/>
          </w:tcPr>
          <w:p>
            <w:pPr>
              <w:pStyle w:val="TableContents"/>
              <w:bidi w:val="0"/>
              <w:spacing w:before="0" w:after="283"/>
              <w:jc w:val="left"/>
              <w:rPr/>
            </w:pPr>
            <w:r>
              <w:rPr/>
              <w:t>Claim information (age, purchase, fault date, description, cause, service history, replacement, submission date)</w:t>
            </w:r>
          </w:p>
        </w:tc>
        <w:tc>
          <w:tcPr>
            <w:tcW w:w="6497" w:type="dxa"/>
            <w:tcBorders/>
            <w:vAlign w:val="center"/>
          </w:tcPr>
          <w:p>
            <w:pPr>
              <w:pStyle w:val="TableContents"/>
              <w:bidi w:val="0"/>
              <w:spacing w:before="0" w:after="283"/>
              <w:jc w:val="left"/>
              <w:rPr/>
            </w:pPr>
            <w:r>
              <w:rPr/>
              <w:t xml:space="preserve">Wizard step 2, </w:t>
            </w:r>
            <w:r>
              <w:rPr>
                <w:rStyle w:val="SourceText"/>
              </w:rPr>
              <w:t>Claim</w:t>
            </w:r>
            <w:r>
              <w:rPr/>
              <w:t xml:space="preserve"> model</w:t>
            </w:r>
          </w:p>
        </w:tc>
      </w:tr>
      <w:tr>
        <w:trPr/>
        <w:tc>
          <w:tcPr>
            <w:tcW w:w="1054" w:type="dxa"/>
            <w:tcBorders/>
            <w:vAlign w:val="center"/>
          </w:tcPr>
          <w:p>
            <w:pPr>
              <w:pStyle w:val="TableContents"/>
              <w:bidi w:val="0"/>
              <w:spacing w:before="0" w:after="283"/>
              <w:jc w:val="left"/>
              <w:rPr/>
            </w:pPr>
            <w:r>
              <w:rPr/>
              <w:t>xii</w:t>
            </w:r>
          </w:p>
        </w:tc>
        <w:tc>
          <w:tcPr>
            <w:tcW w:w="8049" w:type="dxa"/>
            <w:tcBorders/>
            <w:vAlign w:val="center"/>
          </w:tcPr>
          <w:p>
            <w:pPr>
              <w:pStyle w:val="TableContents"/>
              <w:bidi w:val="0"/>
              <w:spacing w:before="0" w:after="283"/>
              <w:jc w:val="left"/>
              <w:rPr/>
            </w:pPr>
            <w:r>
              <w:rPr/>
              <w:t>Photos, damage images, videos, serial photos, diagnostic reports</w:t>
            </w:r>
          </w:p>
        </w:tc>
        <w:tc>
          <w:tcPr>
            <w:tcW w:w="6497" w:type="dxa"/>
            <w:tcBorders/>
            <w:vAlign w:val="center"/>
          </w:tcPr>
          <w:p>
            <w:pPr>
              <w:pStyle w:val="TableContents"/>
              <w:bidi w:val="0"/>
              <w:spacing w:before="0" w:after="283"/>
              <w:jc w:val="left"/>
              <w:rPr/>
            </w:pPr>
            <w:r>
              <w:rPr/>
              <w:t>Eight evidence types incl. MP4 video</w:t>
            </w:r>
          </w:p>
        </w:tc>
      </w:tr>
      <w:tr>
        <w:trPr/>
        <w:tc>
          <w:tcPr>
            <w:tcW w:w="1054" w:type="dxa"/>
            <w:tcBorders/>
            <w:vAlign w:val="center"/>
          </w:tcPr>
          <w:p>
            <w:pPr>
              <w:pStyle w:val="TableContents"/>
              <w:bidi w:val="0"/>
              <w:spacing w:before="0" w:after="283"/>
              <w:jc w:val="left"/>
              <w:rPr/>
            </w:pPr>
            <w:r>
              <w:rPr/>
              <w:t>xiii</w:t>
            </w:r>
          </w:p>
        </w:tc>
        <w:tc>
          <w:tcPr>
            <w:tcW w:w="8049" w:type="dxa"/>
            <w:tcBorders/>
            <w:vAlign w:val="center"/>
          </w:tcPr>
          <w:p>
            <w:pPr>
              <w:pStyle w:val="TableContents"/>
              <w:bidi w:val="0"/>
              <w:spacing w:before="0" w:after="283"/>
              <w:jc w:val="left"/>
              <w:rPr/>
            </w:pPr>
            <w:r>
              <w:rPr/>
              <w:t>Repair history (dates, center, parts, outcome, cost, authorised or not)</w:t>
            </w:r>
          </w:p>
        </w:tc>
        <w:tc>
          <w:tcPr>
            <w:tcW w:w="6497" w:type="dxa"/>
            <w:tcBorders/>
            <w:vAlign w:val="center"/>
          </w:tcPr>
          <w:p>
            <w:pPr>
              <w:pStyle w:val="TableContents"/>
              <w:bidi w:val="0"/>
              <w:spacing w:before="0" w:after="283"/>
              <w:jc w:val="left"/>
              <w:rPr/>
            </w:pPr>
            <w:r>
              <w:rPr>
                <w:rStyle w:val="SourceText"/>
              </w:rPr>
              <w:t>RepairHistory</w:t>
            </w:r>
            <w:r>
              <w:rPr/>
              <w:t>, product page (staff)</w:t>
            </w:r>
          </w:p>
        </w:tc>
      </w:tr>
      <w:tr>
        <w:trPr/>
        <w:tc>
          <w:tcPr>
            <w:tcW w:w="1054" w:type="dxa"/>
            <w:tcBorders/>
            <w:vAlign w:val="center"/>
          </w:tcPr>
          <w:p>
            <w:pPr>
              <w:pStyle w:val="TableContents"/>
              <w:bidi w:val="0"/>
              <w:spacing w:before="0" w:after="283"/>
              <w:jc w:val="left"/>
              <w:rPr/>
            </w:pPr>
            <w:r>
              <w:rPr/>
              <w:t>xiv</w:t>
            </w:r>
          </w:p>
        </w:tc>
        <w:tc>
          <w:tcPr>
            <w:tcW w:w="8049" w:type="dxa"/>
            <w:tcBorders/>
            <w:vAlign w:val="center"/>
          </w:tcPr>
          <w:p>
            <w:pPr>
              <w:pStyle w:val="TableContents"/>
              <w:bidi w:val="0"/>
              <w:spacing w:before="0" w:after="283"/>
              <w:jc w:val="left"/>
              <w:rPr/>
            </w:pPr>
            <w:r>
              <w:rPr/>
              <w:t>Documents organised per product and claim; view/download/replace/remove by rights</w:t>
            </w:r>
          </w:p>
        </w:tc>
        <w:tc>
          <w:tcPr>
            <w:tcW w:w="6497" w:type="dxa"/>
            <w:tcBorders/>
            <w:vAlign w:val="center"/>
          </w:tcPr>
          <w:p>
            <w:pPr>
              <w:pStyle w:val="TableContents"/>
              <w:bidi w:val="0"/>
              <w:spacing w:before="0" w:after="283"/>
              <w:jc w:val="left"/>
              <w:rPr/>
            </w:pPr>
            <w:r>
              <w:rPr/>
              <w:t xml:space="preserve">Product and claim evidence panels, </w:t>
            </w:r>
            <w:r>
              <w:rPr>
                <w:rStyle w:val="SourceText"/>
              </w:rPr>
              <w:t>document.*</w:t>
            </w:r>
            <w:r>
              <w:rPr/>
              <w:t xml:space="preserve"> permissions</w:t>
            </w:r>
          </w:p>
        </w:tc>
      </w:tr>
      <w:tr>
        <w:trPr/>
        <w:tc>
          <w:tcPr>
            <w:tcW w:w="1054" w:type="dxa"/>
            <w:tcBorders/>
            <w:vAlign w:val="center"/>
          </w:tcPr>
          <w:p>
            <w:pPr>
              <w:pStyle w:val="TableContents"/>
              <w:bidi w:val="0"/>
              <w:spacing w:before="0" w:after="283"/>
              <w:jc w:val="left"/>
              <w:rPr/>
            </w:pPr>
            <w:r>
              <w:rPr/>
              <w:t>xv</w:t>
            </w:r>
          </w:p>
        </w:tc>
        <w:tc>
          <w:tcPr>
            <w:tcW w:w="8049" w:type="dxa"/>
            <w:tcBorders/>
            <w:vAlign w:val="center"/>
          </w:tcPr>
          <w:p>
            <w:pPr>
              <w:pStyle w:val="TableContents"/>
              <w:bidi w:val="0"/>
              <w:spacing w:before="0" w:after="283"/>
              <w:jc w:val="left"/>
              <w:rPr/>
            </w:pPr>
            <w:r>
              <w:rPr/>
              <w:t>Validation: mandatory fields, dates, numbers, file types, sizes, duplicate IDs</w:t>
            </w:r>
          </w:p>
        </w:tc>
        <w:tc>
          <w:tcPr>
            <w:tcW w:w="6497" w:type="dxa"/>
            <w:tcBorders/>
            <w:vAlign w:val="center"/>
          </w:tcPr>
          <w:p>
            <w:pPr>
              <w:pStyle w:val="TableContents"/>
              <w:bidi w:val="0"/>
              <w:spacing w:before="0" w:after="283"/>
              <w:jc w:val="left"/>
              <w:rPr/>
            </w:pPr>
            <w:r>
              <w:rPr>
                <w:rStyle w:val="SourceText"/>
              </w:rPr>
              <w:t>src/rules/validator.py</w:t>
            </w:r>
            <w:r>
              <w:rPr/>
              <w:t xml:space="preserve">, </w:t>
            </w:r>
            <w:r>
              <w:rPr>
                <w:rStyle w:val="SourceText"/>
              </w:rPr>
              <w:t>documents.validate</w:t>
            </w:r>
            <w:r>
              <w:rPr/>
              <w:t>, unique DB constraints</w:t>
            </w:r>
          </w:p>
        </w:tc>
      </w:tr>
      <w:tr>
        <w:trPr/>
        <w:tc>
          <w:tcPr>
            <w:tcW w:w="1054" w:type="dxa"/>
            <w:tcBorders/>
            <w:vAlign w:val="center"/>
          </w:tcPr>
          <w:p>
            <w:pPr>
              <w:pStyle w:val="TableContents"/>
              <w:bidi w:val="0"/>
              <w:spacing w:before="0" w:after="283"/>
              <w:jc w:val="left"/>
              <w:rPr/>
            </w:pPr>
            <w:r>
              <w:rPr/>
              <w:t>xvi</w:t>
            </w:r>
          </w:p>
        </w:tc>
        <w:tc>
          <w:tcPr>
            <w:tcW w:w="8049" w:type="dxa"/>
            <w:tcBorders/>
            <w:vAlign w:val="center"/>
          </w:tcPr>
          <w:p>
            <w:pPr>
              <w:pStyle w:val="TableContents"/>
              <w:bidi w:val="0"/>
              <w:spacing w:before="0" w:after="283"/>
              <w:jc w:val="left"/>
              <w:rPr/>
            </w:pPr>
            <w:r>
              <w:rPr/>
              <w:t>Pre-processing: missing values, dates, encoding, normalisation, derived fields</w:t>
            </w:r>
          </w:p>
        </w:tc>
        <w:tc>
          <w:tcPr>
            <w:tcW w:w="6497" w:type="dxa"/>
            <w:tcBorders/>
            <w:vAlign w:val="center"/>
          </w:tcPr>
          <w:p>
            <w:pPr>
              <w:pStyle w:val="TableContents"/>
              <w:bidi w:val="0"/>
              <w:spacing w:before="0" w:after="283"/>
              <w:jc w:val="left"/>
              <w:rPr/>
            </w:pPr>
            <w:r>
              <w:rPr>
                <w:rStyle w:val="SourceText"/>
              </w:rPr>
              <w:t>src/core/features.py</w:t>
            </w:r>
            <w:r>
              <w:rPr/>
              <w:t xml:space="preserve"> + saved sklearn pipeline</w:t>
            </w:r>
          </w:p>
        </w:tc>
      </w:tr>
      <w:tr>
        <w:trPr/>
        <w:tc>
          <w:tcPr>
            <w:tcW w:w="1054" w:type="dxa"/>
            <w:tcBorders/>
            <w:vAlign w:val="center"/>
          </w:tcPr>
          <w:p>
            <w:pPr>
              <w:pStyle w:val="TableContents"/>
              <w:bidi w:val="0"/>
              <w:spacing w:before="0" w:after="283"/>
              <w:jc w:val="left"/>
              <w:rPr/>
            </w:pPr>
            <w:r>
              <w:rPr/>
              <w:t>xvii</w:t>
            </w:r>
          </w:p>
        </w:tc>
        <w:tc>
          <w:tcPr>
            <w:tcW w:w="8049" w:type="dxa"/>
            <w:tcBorders/>
            <w:vAlign w:val="center"/>
          </w:tcPr>
          <w:p>
            <w:pPr>
              <w:pStyle w:val="TableContents"/>
              <w:bidi w:val="0"/>
              <w:spacing w:before="0" w:after="283"/>
              <w:jc w:val="left"/>
              <w:rPr/>
            </w:pPr>
            <w:r>
              <w:rPr/>
              <w:t>Common dataset in CSV and card form</w:t>
            </w:r>
          </w:p>
        </w:tc>
        <w:tc>
          <w:tcPr>
            <w:tcW w:w="6497" w:type="dxa"/>
            <w:tcBorders/>
            <w:vAlign w:val="center"/>
          </w:tcPr>
          <w:p>
            <w:pPr>
              <w:pStyle w:val="TableContents"/>
              <w:bidi w:val="0"/>
              <w:spacing w:before="0" w:after="283"/>
              <w:jc w:val="left"/>
              <w:rPr/>
            </w:pPr>
            <w:r>
              <w:rPr>
                <w:rStyle w:val="SourceText"/>
              </w:rPr>
              <w:t>data/</w:t>
            </w:r>
            <w:r>
              <w:rPr/>
              <w:t xml:space="preserve">, </w:t>
            </w:r>
            <w:r>
              <w:rPr>
                <w:rStyle w:val="SourceText"/>
              </w:rPr>
              <w:t>dataset_generator/</w:t>
            </w:r>
          </w:p>
        </w:tc>
      </w:tr>
      <w:tr>
        <w:trPr/>
        <w:tc>
          <w:tcPr>
            <w:tcW w:w="1054" w:type="dxa"/>
            <w:tcBorders/>
            <w:vAlign w:val="center"/>
          </w:tcPr>
          <w:p>
            <w:pPr>
              <w:pStyle w:val="TableContents"/>
              <w:bidi w:val="0"/>
              <w:spacing w:before="0" w:after="283"/>
              <w:jc w:val="left"/>
              <w:rPr/>
            </w:pPr>
            <w:r>
              <w:rPr/>
              <w:t>xviii</w:t>
            </w:r>
          </w:p>
        </w:tc>
        <w:tc>
          <w:tcPr>
            <w:tcW w:w="8049" w:type="dxa"/>
            <w:tcBorders/>
            <w:vAlign w:val="center"/>
          </w:tcPr>
          <w:p>
            <w:pPr>
              <w:pStyle w:val="TableContents"/>
              <w:bidi w:val="0"/>
              <w:spacing w:before="0" w:after="283"/>
              <w:jc w:val="left"/>
              <w:rPr/>
            </w:pPr>
            <w:r>
              <w:rPr/>
              <w:t>Train &amp; compare algorithms, select best</w:t>
            </w:r>
          </w:p>
        </w:tc>
        <w:tc>
          <w:tcPr>
            <w:tcW w:w="6497" w:type="dxa"/>
            <w:tcBorders/>
            <w:vAlign w:val="center"/>
          </w:tcPr>
          <w:p>
            <w:pPr>
              <w:pStyle w:val="TableContents"/>
              <w:bidi w:val="0"/>
              <w:spacing w:before="0" w:after="283"/>
              <w:jc w:val="left"/>
              <w:rPr/>
            </w:pPr>
            <w:r>
              <w:rPr>
                <w:rStyle w:val="SourceText"/>
              </w:rPr>
              <w:t>notebooks/train_python_v2.py</w:t>
            </w:r>
          </w:p>
        </w:tc>
      </w:tr>
      <w:tr>
        <w:trPr/>
        <w:tc>
          <w:tcPr>
            <w:tcW w:w="1054" w:type="dxa"/>
            <w:tcBorders/>
            <w:vAlign w:val="center"/>
          </w:tcPr>
          <w:p>
            <w:pPr>
              <w:pStyle w:val="TableContents"/>
              <w:bidi w:val="0"/>
              <w:spacing w:before="0" w:after="283"/>
              <w:jc w:val="left"/>
              <w:rPr/>
            </w:pPr>
            <w:r>
              <w:rPr/>
              <w:t>xix</w:t>
            </w:r>
          </w:p>
        </w:tc>
        <w:tc>
          <w:tcPr>
            <w:tcW w:w="8049" w:type="dxa"/>
            <w:tcBorders/>
            <w:vAlign w:val="center"/>
          </w:tcPr>
          <w:p>
            <w:pPr>
              <w:pStyle w:val="TableContents"/>
              <w:bidi w:val="0"/>
              <w:spacing w:before="0" w:after="283"/>
              <w:jc w:val="left"/>
              <w:rPr/>
            </w:pPr>
            <w:r>
              <w:rPr/>
              <w:t>Python confidence for all three classes</w:t>
            </w:r>
          </w:p>
        </w:tc>
        <w:tc>
          <w:tcPr>
            <w:tcW w:w="6497" w:type="dxa"/>
            <w:tcBorders/>
            <w:vAlign w:val="center"/>
          </w:tcPr>
          <w:p>
            <w:pPr>
              <w:pStyle w:val="TableContents"/>
              <w:bidi w:val="0"/>
              <w:spacing w:before="0" w:after="283"/>
              <w:jc w:val="left"/>
              <w:rPr/>
            </w:pPr>
            <w:r>
              <w:rPr/>
              <w:t>Claim page, stored per evaluation</w:t>
            </w:r>
          </w:p>
        </w:tc>
      </w:tr>
      <w:tr>
        <w:trPr/>
        <w:tc>
          <w:tcPr>
            <w:tcW w:w="1054" w:type="dxa"/>
            <w:tcBorders/>
            <w:vAlign w:val="center"/>
          </w:tcPr>
          <w:p>
            <w:pPr>
              <w:pStyle w:val="TableContents"/>
              <w:bidi w:val="0"/>
              <w:spacing w:before="0" w:after="283"/>
              <w:jc w:val="left"/>
              <w:rPr/>
            </w:pPr>
            <w:r>
              <w:rPr/>
              <w:t>xx</w:t>
            </w:r>
          </w:p>
        </w:tc>
        <w:tc>
          <w:tcPr>
            <w:tcW w:w="8049" w:type="dxa"/>
            <w:tcBorders/>
            <w:vAlign w:val="center"/>
          </w:tcPr>
          <w:p>
            <w:pPr>
              <w:pStyle w:val="TableContents"/>
              <w:bidi w:val="0"/>
              <w:spacing w:before="0" w:after="283"/>
              <w:jc w:val="left"/>
              <w:rPr/>
            </w:pPr>
            <w:r>
              <w:rPr/>
              <w:t>Claim Summary Card without prediction/decision</w:t>
            </w:r>
          </w:p>
        </w:tc>
        <w:tc>
          <w:tcPr>
            <w:tcW w:w="6497" w:type="dxa"/>
            <w:tcBorders/>
            <w:vAlign w:val="center"/>
          </w:tcPr>
          <w:p>
            <w:pPr>
              <w:pStyle w:val="TableContents"/>
              <w:bidi w:val="0"/>
              <w:spacing w:before="0" w:after="283"/>
              <w:jc w:val="left"/>
              <w:rPr/>
            </w:pPr>
            <w:r>
              <w:rPr>
                <w:rStyle w:val="SourceText"/>
              </w:rPr>
              <w:t>src/core/card_v2.py</w:t>
            </w:r>
          </w:p>
        </w:tc>
      </w:tr>
      <w:tr>
        <w:trPr/>
        <w:tc>
          <w:tcPr>
            <w:tcW w:w="1054" w:type="dxa"/>
            <w:tcBorders/>
            <w:vAlign w:val="center"/>
          </w:tcPr>
          <w:p>
            <w:pPr>
              <w:pStyle w:val="TableContents"/>
              <w:bidi w:val="0"/>
              <w:spacing w:before="0" w:after="283"/>
              <w:jc w:val="left"/>
              <w:rPr/>
            </w:pPr>
            <w:r>
              <w:rPr/>
              <w:t>xxi</w:t>
            </w:r>
          </w:p>
        </w:tc>
        <w:tc>
          <w:tcPr>
            <w:tcW w:w="8049" w:type="dxa"/>
            <w:tcBorders/>
            <w:vAlign w:val="center"/>
          </w:tcPr>
          <w:p>
            <w:pPr>
              <w:pStyle w:val="TableContents"/>
              <w:bidi w:val="0"/>
              <w:spacing w:before="0" w:after="283"/>
              <w:jc w:val="left"/>
              <w:rPr/>
            </w:pPr>
            <w:r>
              <w:rPr/>
              <w:t>Teachable Machine classification</w:t>
            </w:r>
          </w:p>
        </w:tc>
        <w:tc>
          <w:tcPr>
            <w:tcW w:w="6497" w:type="dxa"/>
            <w:tcBorders/>
            <w:vAlign w:val="center"/>
          </w:tcPr>
          <w:p>
            <w:pPr>
              <w:pStyle w:val="TableContents"/>
              <w:bidi w:val="0"/>
              <w:spacing w:before="0" w:after="283"/>
              <w:jc w:val="left"/>
              <w:rPr/>
            </w:pPr>
            <w:r>
              <w:rPr>
                <w:rStyle w:val="SourceText"/>
              </w:rPr>
              <w:t>src/core/gtm_classifier_v2.py</w:t>
            </w:r>
          </w:p>
        </w:tc>
      </w:tr>
      <w:tr>
        <w:trPr/>
        <w:tc>
          <w:tcPr>
            <w:tcW w:w="1054" w:type="dxa"/>
            <w:tcBorders/>
            <w:vAlign w:val="center"/>
          </w:tcPr>
          <w:p>
            <w:pPr>
              <w:pStyle w:val="TableContents"/>
              <w:bidi w:val="0"/>
              <w:spacing w:before="0" w:after="283"/>
              <w:jc w:val="left"/>
              <w:rPr/>
            </w:pPr>
            <w:r>
              <w:rPr/>
              <w:t>xxii–xxiv</w:t>
            </w:r>
          </w:p>
        </w:tc>
        <w:tc>
          <w:tcPr>
            <w:tcW w:w="8049" w:type="dxa"/>
            <w:tcBorders/>
            <w:vAlign w:val="center"/>
          </w:tcPr>
          <w:p>
            <w:pPr>
              <w:pStyle w:val="TableContents"/>
              <w:bidi w:val="0"/>
              <w:spacing w:before="0" w:after="283"/>
              <w:jc w:val="left"/>
              <w:rPr/>
            </w:pPr>
            <w:r>
              <w:rPr/>
              <w:t>Class match, |Δ confidence|, five consistency statuses with configurable thresholds</w:t>
            </w:r>
          </w:p>
        </w:tc>
        <w:tc>
          <w:tcPr>
            <w:tcW w:w="6497" w:type="dxa"/>
            <w:tcBorders/>
            <w:vAlign w:val="center"/>
          </w:tcPr>
          <w:p>
            <w:pPr>
              <w:pStyle w:val="TableContents"/>
              <w:bidi w:val="0"/>
              <w:spacing w:before="0" w:after="283"/>
              <w:jc w:val="left"/>
              <w:rPr/>
            </w:pPr>
            <w:r>
              <w:rPr>
                <w:rStyle w:val="SourceText"/>
              </w:rPr>
              <w:t>src/core/consistency.py</w:t>
            </w:r>
            <w:r>
              <w:rPr/>
              <w:t xml:space="preserve">, </w:t>
            </w:r>
            <w:r>
              <w:rPr>
                <w:rStyle w:val="SourceText"/>
              </w:rPr>
              <w:t>config/decision_policy.json</w:t>
            </w:r>
          </w:p>
        </w:tc>
      </w:tr>
      <w:tr>
        <w:trPr/>
        <w:tc>
          <w:tcPr>
            <w:tcW w:w="1054" w:type="dxa"/>
            <w:tcBorders/>
            <w:vAlign w:val="center"/>
          </w:tcPr>
          <w:p>
            <w:pPr>
              <w:pStyle w:val="TableContents"/>
              <w:bidi w:val="0"/>
              <w:spacing w:before="0" w:after="283"/>
              <w:jc w:val="left"/>
              <w:rPr/>
            </w:pPr>
            <w:r>
              <w:rPr/>
              <w:t>xxv–xxvi</w:t>
            </w:r>
          </w:p>
        </w:tc>
        <w:tc>
          <w:tcPr>
            <w:tcW w:w="8049" w:type="dxa"/>
            <w:tcBorders/>
            <w:vAlign w:val="center"/>
          </w:tcPr>
          <w:p>
            <w:pPr>
              <w:pStyle w:val="TableContents"/>
              <w:bidi w:val="0"/>
              <w:spacing w:before="0" w:after="283"/>
              <w:jc w:val="left"/>
              <w:rPr/>
            </w:pPr>
            <w:r>
              <w:rPr/>
              <w:t>Warranty rule validation, configurable per category</w:t>
            </w:r>
          </w:p>
        </w:tc>
        <w:tc>
          <w:tcPr>
            <w:tcW w:w="6497" w:type="dxa"/>
            <w:tcBorders/>
            <w:vAlign w:val="center"/>
          </w:tcPr>
          <w:p>
            <w:pPr>
              <w:pStyle w:val="TableContents"/>
              <w:bidi w:val="0"/>
              <w:spacing w:before="0" w:after="283"/>
              <w:jc w:val="left"/>
              <w:rPr/>
            </w:pPr>
            <w:r>
              <w:rPr>
                <w:rStyle w:val="SourceText"/>
              </w:rPr>
              <w:t>src/rules/policy_engine.py</w:t>
            </w:r>
            <w:r>
              <w:rPr/>
              <w:t xml:space="preserve">, </w:t>
            </w:r>
            <w:r>
              <w:rPr>
                <w:rStyle w:val="SourceText"/>
              </w:rPr>
              <w:t>policies/*.json</w:t>
            </w:r>
            <w:r>
              <w:rPr/>
              <w:t>, Admin › Policies</w:t>
            </w:r>
          </w:p>
        </w:tc>
      </w:tr>
      <w:tr>
        <w:trPr/>
        <w:tc>
          <w:tcPr>
            <w:tcW w:w="1054" w:type="dxa"/>
            <w:tcBorders/>
            <w:vAlign w:val="center"/>
          </w:tcPr>
          <w:p>
            <w:pPr>
              <w:pStyle w:val="TableContents"/>
              <w:bidi w:val="0"/>
              <w:spacing w:before="0" w:after="283"/>
              <w:jc w:val="left"/>
              <w:rPr/>
            </w:pPr>
            <w:r>
              <w:rPr/>
              <w:t>xxvii</w:t>
            </w:r>
          </w:p>
        </w:tc>
        <w:tc>
          <w:tcPr>
            <w:tcW w:w="8049" w:type="dxa"/>
            <w:tcBorders/>
            <w:vAlign w:val="center"/>
          </w:tcPr>
          <w:p>
            <w:pPr>
              <w:pStyle w:val="TableContents"/>
              <w:bidi w:val="0"/>
              <w:spacing w:before="0" w:after="283"/>
              <w:jc w:val="left"/>
              <w:rPr/>
            </w:pPr>
            <w:r>
              <w:rPr/>
              <w:t>Serial number vs receipt, warranty card, product image, repair records</w:t>
            </w:r>
          </w:p>
        </w:tc>
        <w:tc>
          <w:tcPr>
            <w:tcW w:w="6497" w:type="dxa"/>
            <w:tcBorders/>
            <w:vAlign w:val="center"/>
          </w:tcPr>
          <w:p>
            <w:pPr>
              <w:pStyle w:val="TableContents"/>
              <w:bidi w:val="0"/>
              <w:spacing w:before="0" w:after="283"/>
              <w:jc w:val="left"/>
              <w:rPr/>
            </w:pPr>
            <w:r>
              <w:rPr>
                <w:rStyle w:val="SourceText"/>
              </w:rPr>
              <w:t>src/rules/contradiction_detector.py</w:t>
            </w:r>
          </w:p>
        </w:tc>
      </w:tr>
      <w:tr>
        <w:trPr/>
        <w:tc>
          <w:tcPr>
            <w:tcW w:w="1054" w:type="dxa"/>
            <w:tcBorders/>
            <w:vAlign w:val="center"/>
          </w:tcPr>
          <w:p>
            <w:pPr>
              <w:pStyle w:val="TableContents"/>
              <w:bidi w:val="0"/>
              <w:spacing w:before="0" w:after="283"/>
              <w:jc w:val="left"/>
              <w:rPr/>
            </w:pPr>
            <w:r>
              <w:rPr/>
              <w:t>xxviii</w:t>
            </w:r>
          </w:p>
        </w:tc>
        <w:tc>
          <w:tcPr>
            <w:tcW w:w="8049" w:type="dxa"/>
            <w:tcBorders/>
            <w:vAlign w:val="center"/>
          </w:tcPr>
          <w:p>
            <w:pPr>
              <w:pStyle w:val="TableContents"/>
              <w:bidi w:val="0"/>
              <w:spacing w:before="0" w:after="283"/>
              <w:jc w:val="left"/>
              <w:rPr/>
            </w:pPr>
            <w:r>
              <w:rPr/>
              <w:t>Contradictions (dates, models, serials)</w:t>
            </w:r>
          </w:p>
        </w:tc>
        <w:tc>
          <w:tcPr>
            <w:tcW w:w="6497" w:type="dxa"/>
            <w:tcBorders/>
            <w:vAlign w:val="center"/>
          </w:tcPr>
          <w:p>
            <w:pPr>
              <w:pStyle w:val="TableContents"/>
              <w:bidi w:val="0"/>
              <w:spacing w:before="0" w:after="283"/>
              <w:jc w:val="left"/>
              <w:rPr/>
            </w:pPr>
            <w:r>
              <w:rPr/>
              <w:t>same</w:t>
            </w:r>
          </w:p>
        </w:tc>
      </w:tr>
      <w:tr>
        <w:trPr/>
        <w:tc>
          <w:tcPr>
            <w:tcW w:w="1054" w:type="dxa"/>
            <w:tcBorders/>
            <w:vAlign w:val="center"/>
          </w:tcPr>
          <w:p>
            <w:pPr>
              <w:pStyle w:val="TableContents"/>
              <w:bidi w:val="0"/>
              <w:spacing w:before="0" w:after="283"/>
              <w:jc w:val="left"/>
              <w:rPr/>
            </w:pPr>
            <w:r>
              <w:rPr/>
              <w:t>xxix</w:t>
            </w:r>
          </w:p>
        </w:tc>
        <w:tc>
          <w:tcPr>
            <w:tcW w:w="8049" w:type="dxa"/>
            <w:tcBorders/>
            <w:vAlign w:val="center"/>
          </w:tcPr>
          <w:p>
            <w:pPr>
              <w:pStyle w:val="TableContents"/>
              <w:bidi w:val="0"/>
              <w:spacing w:before="0" w:after="283"/>
              <w:jc w:val="left"/>
              <w:rPr/>
            </w:pPr>
            <w:r>
              <w:rPr/>
              <w:t>Missing mandatory documents, telling the user which</w:t>
            </w:r>
          </w:p>
        </w:tc>
        <w:tc>
          <w:tcPr>
            <w:tcW w:w="6497" w:type="dxa"/>
            <w:tcBorders/>
            <w:vAlign w:val="center"/>
          </w:tcPr>
          <w:p>
            <w:pPr>
              <w:pStyle w:val="TableContents"/>
              <w:bidi w:val="0"/>
              <w:spacing w:before="0" w:after="283"/>
              <w:jc w:val="left"/>
              <w:rPr/>
            </w:pPr>
            <w:r>
              <w:rPr/>
              <w:t xml:space="preserve">Policy </w:t>
            </w:r>
            <w:r>
              <w:rPr>
                <w:rStyle w:val="SourceText"/>
              </w:rPr>
              <w:t>mandatory_documents</w:t>
            </w:r>
            <w:r>
              <w:rPr/>
              <w:t xml:space="preserve"> / </w:t>
            </w:r>
            <w:r>
              <w:rPr>
                <w:rStyle w:val="SourceText"/>
              </w:rPr>
              <w:t>supporting_documents</w:t>
            </w:r>
            <w:r>
              <w:rPr/>
              <w:t>, checklist, notifications</w:t>
            </w:r>
          </w:p>
        </w:tc>
      </w:tr>
      <w:tr>
        <w:trPr/>
        <w:tc>
          <w:tcPr>
            <w:tcW w:w="1054" w:type="dxa"/>
            <w:tcBorders/>
            <w:vAlign w:val="center"/>
          </w:tcPr>
          <w:p>
            <w:pPr>
              <w:pStyle w:val="TableContents"/>
              <w:bidi w:val="0"/>
              <w:spacing w:before="0" w:after="283"/>
              <w:jc w:val="left"/>
              <w:rPr/>
            </w:pPr>
            <w:r>
              <w:rPr/>
              <w:t>xxx–xxxi</w:t>
            </w:r>
          </w:p>
        </w:tc>
        <w:tc>
          <w:tcPr>
            <w:tcW w:w="8049" w:type="dxa"/>
            <w:tcBorders/>
            <w:vAlign w:val="center"/>
          </w:tcPr>
          <w:p>
            <w:pPr>
              <w:pStyle w:val="TableContents"/>
              <w:bidi w:val="0"/>
              <w:spacing w:before="0" w:after="283"/>
              <w:jc w:val="left"/>
              <w:rPr/>
            </w:pPr>
            <w:r>
              <w:rPr/>
              <w:t>Duplicate claims and documents (IDs, invoices, serials, descriptions, claimant, hashes, history)</w:t>
            </w:r>
          </w:p>
        </w:tc>
        <w:tc>
          <w:tcPr>
            <w:tcW w:w="6497" w:type="dxa"/>
            <w:tcBorders/>
            <w:vAlign w:val="center"/>
          </w:tcPr>
          <w:p>
            <w:pPr>
              <w:pStyle w:val="TableContents"/>
              <w:bidi w:val="0"/>
              <w:spacing w:before="0" w:after="283"/>
              <w:jc w:val="left"/>
              <w:rPr/>
            </w:pPr>
            <w:r>
              <w:rPr>
                <w:rStyle w:val="SourceText"/>
              </w:rPr>
              <w:t>src/rules/duplicate_detector.py</w:t>
            </w:r>
          </w:p>
        </w:tc>
      </w:tr>
      <w:tr>
        <w:trPr/>
        <w:tc>
          <w:tcPr>
            <w:tcW w:w="1054" w:type="dxa"/>
            <w:tcBorders/>
            <w:vAlign w:val="center"/>
          </w:tcPr>
          <w:p>
            <w:pPr>
              <w:pStyle w:val="TableContents"/>
              <w:bidi w:val="0"/>
              <w:spacing w:before="0" w:after="283"/>
              <w:jc w:val="left"/>
              <w:rPr/>
            </w:pPr>
            <w:r>
              <w:rPr/>
              <w:t>xxxii</w:t>
            </w:r>
          </w:p>
        </w:tc>
        <w:tc>
          <w:tcPr>
            <w:tcW w:w="8049" w:type="dxa"/>
            <w:tcBorders/>
            <w:vAlign w:val="center"/>
          </w:tcPr>
          <w:p>
            <w:pPr>
              <w:pStyle w:val="TableContents"/>
              <w:bidi w:val="0"/>
              <w:spacing w:before="0" w:after="283"/>
              <w:jc w:val="left"/>
              <w:rPr/>
            </w:pPr>
            <w:r>
              <w:rPr/>
              <w:t>Claim summary</w:t>
            </w:r>
          </w:p>
        </w:tc>
        <w:tc>
          <w:tcPr>
            <w:tcW w:w="6497" w:type="dxa"/>
            <w:tcBorders/>
            <w:vAlign w:val="center"/>
          </w:tcPr>
          <w:p>
            <w:pPr>
              <w:pStyle w:val="TableContents"/>
              <w:bidi w:val="0"/>
              <w:spacing w:before="0" w:after="283"/>
              <w:jc w:val="left"/>
              <w:rPr/>
            </w:pPr>
            <w:r>
              <w:rPr>
                <w:rStyle w:val="SourceText"/>
              </w:rPr>
              <w:t>src/services/explain.py → summarise</w:t>
            </w:r>
            <w:r>
              <w:rPr/>
              <w:t xml:space="preserve"> (template-based, no external AI)</w:t>
            </w:r>
          </w:p>
        </w:tc>
      </w:tr>
      <w:tr>
        <w:trPr/>
        <w:tc>
          <w:tcPr>
            <w:tcW w:w="1054" w:type="dxa"/>
            <w:tcBorders/>
            <w:vAlign w:val="center"/>
          </w:tcPr>
          <w:p>
            <w:pPr>
              <w:pStyle w:val="TableContents"/>
              <w:bidi w:val="0"/>
              <w:spacing w:before="0" w:after="283"/>
              <w:jc w:val="left"/>
              <w:rPr/>
            </w:pPr>
            <w:r>
              <w:rPr/>
              <w:t>xxxiii</w:t>
            </w:r>
          </w:p>
        </w:tc>
        <w:tc>
          <w:tcPr>
            <w:tcW w:w="8049" w:type="dxa"/>
            <w:tcBorders/>
            <w:vAlign w:val="center"/>
          </w:tcPr>
          <w:p>
            <w:pPr>
              <w:pStyle w:val="TableContents"/>
              <w:bidi w:val="0"/>
              <w:spacing w:before="0" w:after="283"/>
              <w:jc w:val="left"/>
              <w:rPr/>
            </w:pPr>
            <w:r>
              <w:rPr/>
              <w:t>Claim preparation assistance</w:t>
            </w:r>
          </w:p>
        </w:tc>
        <w:tc>
          <w:tcPr>
            <w:tcW w:w="6497" w:type="dxa"/>
            <w:tcBorders/>
            <w:vAlign w:val="center"/>
          </w:tcPr>
          <w:p>
            <w:pPr>
              <w:pStyle w:val="TableContents"/>
              <w:bidi w:val="0"/>
              <w:spacing w:before="0" w:after="283"/>
              <w:jc w:val="left"/>
              <w:rPr/>
            </w:pPr>
            <w:r>
              <w:rPr/>
              <w:t>Live readiness checklist in the wizard</w:t>
            </w:r>
          </w:p>
        </w:tc>
      </w:tr>
      <w:tr>
        <w:trPr/>
        <w:tc>
          <w:tcPr>
            <w:tcW w:w="1054" w:type="dxa"/>
            <w:tcBorders/>
            <w:vAlign w:val="center"/>
          </w:tcPr>
          <w:p>
            <w:pPr>
              <w:pStyle w:val="TableContents"/>
              <w:bidi w:val="0"/>
              <w:spacing w:before="0" w:after="283"/>
              <w:jc w:val="left"/>
              <w:rPr/>
            </w:pPr>
            <w:r>
              <w:rPr/>
              <w:t>xxxiv</w:t>
            </w:r>
          </w:p>
        </w:tc>
        <w:tc>
          <w:tcPr>
            <w:tcW w:w="8049" w:type="dxa"/>
            <w:tcBorders/>
            <w:vAlign w:val="center"/>
          </w:tcPr>
          <w:p>
            <w:pPr>
              <w:pStyle w:val="TableContents"/>
              <w:bidi w:val="0"/>
              <w:spacing w:before="0" w:after="283"/>
              <w:jc w:val="left"/>
              <w:rPr/>
            </w:pPr>
            <w:r>
              <w:rPr/>
              <w:t>Final decision from all factors</w:t>
            </w:r>
          </w:p>
        </w:tc>
        <w:tc>
          <w:tcPr>
            <w:tcW w:w="6497" w:type="dxa"/>
            <w:tcBorders/>
            <w:vAlign w:val="center"/>
          </w:tcPr>
          <w:p>
            <w:pPr>
              <w:pStyle w:val="TableContents"/>
              <w:bidi w:val="0"/>
              <w:spacing w:before="0" w:after="283"/>
              <w:jc w:val="left"/>
              <w:rPr/>
            </w:pPr>
            <w:r>
              <w:rPr>
                <w:rStyle w:val="SourceText"/>
              </w:rPr>
              <w:t>src/core/pipeline.py</w:t>
            </w:r>
            <w:r>
              <w:rPr/>
              <w:t>, decision table</w:t>
            </w:r>
          </w:p>
        </w:tc>
      </w:tr>
      <w:tr>
        <w:trPr/>
        <w:tc>
          <w:tcPr>
            <w:tcW w:w="1054" w:type="dxa"/>
            <w:tcBorders/>
            <w:vAlign w:val="center"/>
          </w:tcPr>
          <w:p>
            <w:pPr>
              <w:pStyle w:val="TableContents"/>
              <w:bidi w:val="0"/>
              <w:spacing w:before="0" w:after="283"/>
              <w:jc w:val="left"/>
              <w:rPr/>
            </w:pPr>
            <w:r>
              <w:rPr/>
              <w:t>xxxv</w:t>
            </w:r>
          </w:p>
        </w:tc>
        <w:tc>
          <w:tcPr>
            <w:tcW w:w="8049" w:type="dxa"/>
            <w:tcBorders/>
            <w:vAlign w:val="center"/>
          </w:tcPr>
          <w:p>
            <w:pPr>
              <w:pStyle w:val="TableContents"/>
              <w:bidi w:val="0"/>
              <w:spacing w:before="0" w:after="283"/>
              <w:jc w:val="left"/>
              <w:rPr/>
            </w:pPr>
            <w:r>
              <w:rPr/>
              <w:t>Explanation: supporting/opposing factors, rules passed/failed, contradictions, evidence needed</w:t>
            </w:r>
          </w:p>
        </w:tc>
        <w:tc>
          <w:tcPr>
            <w:tcW w:w="6497" w:type="dxa"/>
            <w:tcBorders/>
            <w:vAlign w:val="center"/>
          </w:tcPr>
          <w:p>
            <w:pPr>
              <w:pStyle w:val="TableContents"/>
              <w:bidi w:val="0"/>
              <w:spacing w:before="0" w:after="283"/>
              <w:jc w:val="left"/>
              <w:rPr/>
            </w:pPr>
            <w:r>
              <w:rPr>
                <w:rStyle w:val="SourceText"/>
              </w:rPr>
              <w:t>explain.py → explain</w:t>
            </w:r>
            <w:r>
              <w:rPr/>
              <w:t>, claim page</w:t>
            </w:r>
          </w:p>
        </w:tc>
      </w:tr>
      <w:tr>
        <w:trPr/>
        <w:tc>
          <w:tcPr>
            <w:tcW w:w="1054" w:type="dxa"/>
            <w:tcBorders/>
            <w:vAlign w:val="center"/>
          </w:tcPr>
          <w:p>
            <w:pPr>
              <w:pStyle w:val="TableContents"/>
              <w:bidi w:val="0"/>
              <w:spacing w:before="0" w:after="283"/>
              <w:jc w:val="left"/>
              <w:rPr/>
            </w:pPr>
            <w:r>
              <w:rPr/>
              <w:t>xxxvi–xxxvii</w:t>
            </w:r>
          </w:p>
        </w:tc>
        <w:tc>
          <w:tcPr>
            <w:tcW w:w="8049" w:type="dxa"/>
            <w:tcBorders/>
            <w:vAlign w:val="center"/>
          </w:tcPr>
          <w:p>
            <w:pPr>
              <w:pStyle w:val="TableContents"/>
              <w:bidi w:val="0"/>
              <w:spacing w:before="0" w:after="283"/>
              <w:jc w:val="left"/>
              <w:rPr/>
            </w:pPr>
            <w:r>
              <w:rPr/>
              <w:t>Manual-review queue, approve/reject/request info, comments, override with reason, original AI result kept</w:t>
            </w:r>
          </w:p>
        </w:tc>
        <w:tc>
          <w:tcPr>
            <w:tcW w:w="6497" w:type="dxa"/>
            <w:tcBorders/>
            <w:vAlign w:val="center"/>
          </w:tcPr>
          <w:p>
            <w:pPr>
              <w:pStyle w:val="TableContents"/>
              <w:bidi w:val="0"/>
              <w:spacing w:before="0" w:after="283"/>
              <w:jc w:val="left"/>
              <w:rPr/>
            </w:pPr>
            <w:r>
              <w:rPr>
                <w:rStyle w:val="SourceText"/>
              </w:rPr>
              <w:t>src/api/reviewer.py</w:t>
            </w:r>
            <w:r>
              <w:rPr/>
              <w:t xml:space="preserve">, </w:t>
            </w:r>
            <w:r>
              <w:rPr>
                <w:rStyle w:val="SourceText"/>
              </w:rPr>
              <w:t>ReviewerAction</w:t>
            </w:r>
          </w:p>
        </w:tc>
      </w:tr>
      <w:tr>
        <w:trPr/>
        <w:tc>
          <w:tcPr>
            <w:tcW w:w="1054" w:type="dxa"/>
            <w:tcBorders/>
            <w:vAlign w:val="center"/>
          </w:tcPr>
          <w:p>
            <w:pPr>
              <w:pStyle w:val="TableContents"/>
              <w:bidi w:val="0"/>
              <w:spacing w:before="0" w:after="283"/>
              <w:jc w:val="left"/>
              <w:rPr/>
            </w:pPr>
            <w:r>
              <w:rPr/>
              <w:t>xxxviii</w:t>
            </w:r>
          </w:p>
        </w:tc>
        <w:tc>
          <w:tcPr>
            <w:tcW w:w="8049" w:type="dxa"/>
            <w:tcBorders/>
            <w:vAlign w:val="center"/>
          </w:tcPr>
          <w:p>
            <w:pPr>
              <w:pStyle w:val="TableContents"/>
              <w:bidi w:val="0"/>
              <w:spacing w:before="0" w:after="283"/>
              <w:jc w:val="left"/>
              <w:rPr/>
            </w:pPr>
            <w:r>
              <w:rPr/>
              <w:t>Eight tracked stages</w:t>
            </w:r>
          </w:p>
        </w:tc>
        <w:tc>
          <w:tcPr>
            <w:tcW w:w="6497" w:type="dxa"/>
            <w:tcBorders/>
            <w:vAlign w:val="center"/>
          </w:tcPr>
          <w:p>
            <w:pPr>
              <w:pStyle w:val="TableContents"/>
              <w:bidi w:val="0"/>
              <w:spacing w:before="0" w:after="283"/>
              <w:jc w:val="left"/>
              <w:rPr/>
            </w:pPr>
            <w:r>
              <w:rPr>
                <w:rStyle w:val="SourceText"/>
              </w:rPr>
              <w:t>Claim.transition_status</w:t>
            </w:r>
            <w:r>
              <w:rPr/>
              <w:t>, stage bar, tracking page</w:t>
            </w:r>
          </w:p>
        </w:tc>
      </w:tr>
      <w:tr>
        <w:trPr/>
        <w:tc>
          <w:tcPr>
            <w:tcW w:w="1054" w:type="dxa"/>
            <w:tcBorders/>
            <w:vAlign w:val="center"/>
          </w:tcPr>
          <w:p>
            <w:pPr>
              <w:pStyle w:val="TableContents"/>
              <w:bidi w:val="0"/>
              <w:spacing w:before="0" w:after="283"/>
              <w:jc w:val="left"/>
              <w:rPr/>
            </w:pPr>
            <w:r>
              <w:rPr/>
              <w:t>xxxix</w:t>
            </w:r>
          </w:p>
        </w:tc>
        <w:tc>
          <w:tcPr>
            <w:tcW w:w="8049" w:type="dxa"/>
            <w:tcBorders/>
            <w:vAlign w:val="center"/>
          </w:tcPr>
          <w:p>
            <w:pPr>
              <w:pStyle w:val="TableContents"/>
              <w:bidi w:val="0"/>
              <w:spacing w:before="0" w:after="283"/>
              <w:jc w:val="left"/>
              <w:rPr/>
            </w:pPr>
            <w:r>
              <w:rPr/>
              <w:t>Notifications (expiry, submission, missing docs, info requests, status, review, approval, rejection)</w:t>
            </w:r>
          </w:p>
        </w:tc>
        <w:tc>
          <w:tcPr>
            <w:tcW w:w="6497" w:type="dxa"/>
            <w:tcBorders/>
            <w:vAlign w:val="center"/>
          </w:tcPr>
          <w:p>
            <w:pPr>
              <w:pStyle w:val="TableContents"/>
              <w:bidi w:val="0"/>
              <w:spacing w:before="0" w:after="283"/>
              <w:jc w:val="left"/>
              <w:rPr/>
            </w:pPr>
            <w:r>
              <w:rPr>
                <w:rStyle w:val="SourceText"/>
              </w:rPr>
              <w:t>src/services/notifications.py</w:t>
            </w:r>
            <w:r>
              <w:rPr/>
              <w:t>, bell menu, dashboard</w:t>
            </w:r>
          </w:p>
        </w:tc>
      </w:tr>
      <w:tr>
        <w:trPr/>
        <w:tc>
          <w:tcPr>
            <w:tcW w:w="1054" w:type="dxa"/>
            <w:tcBorders/>
            <w:vAlign w:val="center"/>
          </w:tcPr>
          <w:p>
            <w:pPr>
              <w:pStyle w:val="TableContents"/>
              <w:bidi w:val="0"/>
              <w:spacing w:before="0" w:after="283"/>
              <w:jc w:val="left"/>
              <w:rPr/>
            </w:pPr>
            <w:r>
              <w:rPr/>
              <w:t>xl</w:t>
            </w:r>
          </w:p>
        </w:tc>
        <w:tc>
          <w:tcPr>
            <w:tcW w:w="8049" w:type="dxa"/>
            <w:tcBorders/>
            <w:vAlign w:val="center"/>
          </w:tcPr>
          <w:p>
            <w:pPr>
              <w:pStyle w:val="TableContents"/>
              <w:bidi w:val="0"/>
              <w:spacing w:before="0" w:after="283"/>
              <w:jc w:val="left"/>
              <w:rPr/>
            </w:pPr>
            <w:r>
              <w:rPr/>
              <w:t>User dashboard</w:t>
            </w:r>
          </w:p>
        </w:tc>
        <w:tc>
          <w:tcPr>
            <w:tcW w:w="6497" w:type="dxa"/>
            <w:tcBorders/>
            <w:vAlign w:val="center"/>
          </w:tcPr>
          <w:p>
            <w:pPr>
              <w:pStyle w:val="TableContents"/>
              <w:bidi w:val="0"/>
              <w:spacing w:before="0" w:after="283"/>
              <w:jc w:val="left"/>
              <w:rPr/>
            </w:pPr>
            <w:r>
              <w:rPr>
                <w:rStyle w:val="SourceText"/>
              </w:rPr>
              <w:t>/claims/</w:t>
            </w:r>
          </w:p>
        </w:tc>
      </w:tr>
      <w:tr>
        <w:trPr/>
        <w:tc>
          <w:tcPr>
            <w:tcW w:w="1054" w:type="dxa"/>
            <w:tcBorders/>
            <w:vAlign w:val="center"/>
          </w:tcPr>
          <w:p>
            <w:pPr>
              <w:pStyle w:val="TableContents"/>
              <w:bidi w:val="0"/>
              <w:spacing w:before="0" w:after="283"/>
              <w:jc w:val="left"/>
              <w:rPr/>
            </w:pPr>
            <w:r>
              <w:rPr/>
              <w:t>xli</w:t>
            </w:r>
          </w:p>
        </w:tc>
        <w:tc>
          <w:tcPr>
            <w:tcW w:w="8049" w:type="dxa"/>
            <w:tcBorders/>
            <w:vAlign w:val="center"/>
          </w:tcPr>
          <w:p>
            <w:pPr>
              <w:pStyle w:val="TableContents"/>
              <w:bidi w:val="0"/>
              <w:spacing w:before="0" w:after="283"/>
              <w:jc w:val="left"/>
              <w:rPr/>
            </w:pPr>
            <w:r>
              <w:rPr/>
              <w:t>Admin dashboard (totals, classes, pending, duplicates, disagreements, average confidences, trend)</w:t>
            </w:r>
          </w:p>
        </w:tc>
        <w:tc>
          <w:tcPr>
            <w:tcW w:w="6497" w:type="dxa"/>
            <w:tcBorders/>
            <w:vAlign w:val="center"/>
          </w:tcPr>
          <w:p>
            <w:pPr>
              <w:pStyle w:val="TableContents"/>
              <w:bidi w:val="0"/>
              <w:spacing w:before="0" w:after="283"/>
              <w:jc w:val="left"/>
              <w:rPr/>
            </w:pPr>
            <w:r>
              <w:rPr>
                <w:rStyle w:val="SourceText"/>
              </w:rPr>
              <w:t>/admin/dashboard</w:t>
            </w:r>
          </w:p>
        </w:tc>
      </w:tr>
      <w:tr>
        <w:trPr/>
        <w:tc>
          <w:tcPr>
            <w:tcW w:w="1054" w:type="dxa"/>
            <w:tcBorders/>
            <w:vAlign w:val="center"/>
          </w:tcPr>
          <w:p>
            <w:pPr>
              <w:pStyle w:val="TableContents"/>
              <w:bidi w:val="0"/>
              <w:spacing w:before="0" w:after="283"/>
              <w:jc w:val="left"/>
              <w:rPr/>
            </w:pPr>
            <w:r>
              <w:rPr/>
              <w:t>xlii</w:t>
            </w:r>
          </w:p>
        </w:tc>
        <w:tc>
          <w:tcPr>
            <w:tcW w:w="8049" w:type="dxa"/>
            <w:tcBorders/>
            <w:vAlign w:val="center"/>
          </w:tcPr>
          <w:p>
            <w:pPr>
              <w:pStyle w:val="TableContents"/>
              <w:bidi w:val="0"/>
              <w:spacing w:before="0" w:after="283"/>
              <w:jc w:val="left"/>
              <w:rPr/>
            </w:pPr>
            <w:r>
              <w:rPr/>
              <w:t>Search &amp; filter by claim, product, category, serial, warranty status, claim status, risk, confidence, reviewer, dates</w:t>
            </w:r>
          </w:p>
        </w:tc>
        <w:tc>
          <w:tcPr>
            <w:tcW w:w="6497" w:type="dxa"/>
            <w:tcBorders/>
            <w:vAlign w:val="center"/>
          </w:tcPr>
          <w:p>
            <w:pPr>
              <w:pStyle w:val="TableContents"/>
              <w:bidi w:val="0"/>
              <w:spacing w:before="0" w:after="283"/>
              <w:jc w:val="left"/>
              <w:rPr/>
            </w:pPr>
            <w:r>
              <w:rPr>
                <w:rStyle w:val="SourceText"/>
              </w:rPr>
              <w:t>/claims/search</w:t>
            </w:r>
          </w:p>
        </w:tc>
      </w:tr>
      <w:tr>
        <w:trPr/>
        <w:tc>
          <w:tcPr>
            <w:tcW w:w="1054" w:type="dxa"/>
            <w:tcBorders/>
            <w:vAlign w:val="center"/>
          </w:tcPr>
          <w:p>
            <w:pPr>
              <w:pStyle w:val="TableContents"/>
              <w:bidi w:val="0"/>
              <w:spacing w:before="0" w:after="283"/>
              <w:jc w:val="left"/>
              <w:rPr/>
            </w:pPr>
            <w:r>
              <w:rPr/>
              <w:t>xliii</w:t>
            </w:r>
          </w:p>
        </w:tc>
        <w:tc>
          <w:tcPr>
            <w:tcW w:w="8049" w:type="dxa"/>
            <w:tcBorders/>
            <w:vAlign w:val="center"/>
          </w:tcPr>
          <w:p>
            <w:pPr>
              <w:pStyle w:val="TableContents"/>
              <w:bidi w:val="0"/>
              <w:spacing w:before="0" w:after="283"/>
              <w:jc w:val="left"/>
              <w:rPr/>
            </w:pPr>
            <w:r>
              <w:rPr/>
              <w:t>Analytics (outcomes, faults, rejection reasons, categories, expirations, repairs, model performance, manual-review frequency)</w:t>
            </w:r>
          </w:p>
        </w:tc>
        <w:tc>
          <w:tcPr>
            <w:tcW w:w="6497" w:type="dxa"/>
            <w:tcBorders/>
            <w:vAlign w:val="center"/>
          </w:tcPr>
          <w:p>
            <w:pPr>
              <w:pStyle w:val="TableContents"/>
              <w:bidi w:val="0"/>
              <w:spacing w:before="0" w:after="283"/>
              <w:jc w:val="left"/>
              <w:rPr/>
            </w:pPr>
            <w:r>
              <w:rPr>
                <w:rStyle w:val="SourceText"/>
              </w:rPr>
              <w:t>/admin/analytics</w:t>
            </w:r>
          </w:p>
        </w:tc>
      </w:tr>
      <w:tr>
        <w:trPr/>
        <w:tc>
          <w:tcPr>
            <w:tcW w:w="1054" w:type="dxa"/>
            <w:tcBorders/>
            <w:vAlign w:val="center"/>
          </w:tcPr>
          <w:p>
            <w:pPr>
              <w:pStyle w:val="TableContents"/>
              <w:bidi w:val="0"/>
              <w:spacing w:before="0" w:after="283"/>
              <w:jc w:val="left"/>
              <w:rPr/>
            </w:pPr>
            <w:r>
              <w:rPr/>
              <w:t>xliv</w:t>
            </w:r>
          </w:p>
        </w:tc>
        <w:tc>
          <w:tcPr>
            <w:tcW w:w="8049" w:type="dxa"/>
            <w:tcBorders/>
            <w:vAlign w:val="center"/>
          </w:tcPr>
          <w:p>
            <w:pPr>
              <w:pStyle w:val="TableContents"/>
              <w:bidi w:val="0"/>
              <w:spacing w:before="0" w:after="283"/>
              <w:jc w:val="left"/>
              <w:rPr/>
            </w:pPr>
            <w:r>
              <w:rPr/>
              <w:t>Downloadable claim report</w:t>
            </w:r>
          </w:p>
        </w:tc>
        <w:tc>
          <w:tcPr>
            <w:tcW w:w="6497" w:type="dxa"/>
            <w:tcBorders/>
            <w:vAlign w:val="center"/>
          </w:tcPr>
          <w:p>
            <w:pPr>
              <w:pStyle w:val="TableContents"/>
              <w:bidi w:val="0"/>
              <w:spacing w:before="0" w:after="283"/>
              <w:jc w:val="left"/>
              <w:rPr/>
            </w:pPr>
            <w:r>
              <w:rPr>
                <w:rStyle w:val="SourceText"/>
              </w:rPr>
              <w:t>/claims/&lt;id&gt;/report.pdf</w:t>
            </w:r>
            <w:r>
              <w:rPr/>
              <w:t xml:space="preserve"> (</w:t>
            </w:r>
            <w:r>
              <w:rPr>
                <w:rStyle w:val="SourceText"/>
              </w:rPr>
              <w:t>src/services/report_generator.py</w:t>
            </w:r>
            <w:r>
              <w:rPr/>
              <w:t>)</w:t>
            </w:r>
          </w:p>
        </w:tc>
      </w:tr>
      <w:tr>
        <w:trPr/>
        <w:tc>
          <w:tcPr>
            <w:tcW w:w="1054" w:type="dxa"/>
            <w:tcBorders/>
            <w:vAlign w:val="center"/>
          </w:tcPr>
          <w:p>
            <w:pPr>
              <w:pStyle w:val="TableContents"/>
              <w:bidi w:val="0"/>
              <w:spacing w:before="0" w:after="283"/>
              <w:jc w:val="left"/>
              <w:rPr/>
            </w:pPr>
            <w:r>
              <w:rPr/>
              <w:t>xlv</w:t>
            </w:r>
          </w:p>
        </w:tc>
        <w:tc>
          <w:tcPr>
            <w:tcW w:w="8049" w:type="dxa"/>
            <w:tcBorders/>
            <w:vAlign w:val="center"/>
          </w:tcPr>
          <w:p>
            <w:pPr>
              <w:pStyle w:val="TableContents"/>
              <w:bidi w:val="0"/>
              <w:spacing w:before="0" w:after="283"/>
              <w:jc w:val="left"/>
              <w:rPr/>
            </w:pPr>
            <w:r>
              <w:rPr/>
              <w:t>CSV/Excel export</w:t>
            </w:r>
          </w:p>
        </w:tc>
        <w:tc>
          <w:tcPr>
            <w:tcW w:w="6497" w:type="dxa"/>
            <w:tcBorders/>
            <w:vAlign w:val="center"/>
          </w:tcPr>
          <w:p>
            <w:pPr>
              <w:pStyle w:val="TableContents"/>
              <w:bidi w:val="0"/>
              <w:spacing w:before="0" w:after="283"/>
              <w:jc w:val="left"/>
              <w:rPr/>
            </w:pPr>
            <w:r>
              <w:rPr>
                <w:rStyle w:val="SourceText"/>
              </w:rPr>
              <w:t>/admin/export/&lt;kind&gt;</w:t>
            </w:r>
            <w:r>
              <w:rPr/>
              <w:t xml:space="preserve"> (CSV with BOM, or </w:t>
            </w:r>
            <w:r>
              <w:rPr>
                <w:rStyle w:val="SourceText"/>
              </w:rPr>
              <w:t>?format=xlsx</w:t>
            </w:r>
            <w:r>
              <w:rPr/>
              <w:t xml:space="preserve"> workbook); formula-injection guard in both</w:t>
            </w:r>
          </w:p>
        </w:tc>
      </w:tr>
      <w:tr>
        <w:trPr/>
        <w:tc>
          <w:tcPr>
            <w:tcW w:w="1054" w:type="dxa"/>
            <w:tcBorders/>
            <w:vAlign w:val="center"/>
          </w:tcPr>
          <w:p>
            <w:pPr>
              <w:pStyle w:val="TableContents"/>
              <w:bidi w:val="0"/>
              <w:spacing w:before="0" w:after="283"/>
              <w:jc w:val="left"/>
              <w:rPr/>
            </w:pPr>
            <w:r>
              <w:rPr/>
              <w:t>xlvi</w:t>
            </w:r>
          </w:p>
        </w:tc>
        <w:tc>
          <w:tcPr>
            <w:tcW w:w="8049" w:type="dxa"/>
            <w:tcBorders/>
            <w:vAlign w:val="center"/>
          </w:tcPr>
          <w:p>
            <w:pPr>
              <w:pStyle w:val="TableContents"/>
              <w:bidi w:val="0"/>
              <w:spacing w:before="0" w:after="283"/>
              <w:jc w:val="left"/>
              <w:rPr/>
            </w:pPr>
            <w:r>
              <w:rPr/>
              <w:t>Secure database storage</w:t>
            </w:r>
          </w:p>
        </w:tc>
        <w:tc>
          <w:tcPr>
            <w:tcW w:w="6497" w:type="dxa"/>
            <w:tcBorders/>
            <w:vAlign w:val="center"/>
          </w:tcPr>
          <w:p>
            <w:pPr>
              <w:pStyle w:val="TableContents"/>
              <w:bidi w:val="0"/>
              <w:spacing w:before="0" w:after="283"/>
              <w:jc w:val="left"/>
              <w:rPr/>
            </w:pPr>
            <w:r>
              <w:rPr/>
              <w:t>SQLAlchemy models, SQLite/any SQL</w:t>
            </w:r>
          </w:p>
        </w:tc>
      </w:tr>
      <w:tr>
        <w:trPr/>
        <w:tc>
          <w:tcPr>
            <w:tcW w:w="1054" w:type="dxa"/>
            <w:tcBorders/>
            <w:vAlign w:val="center"/>
          </w:tcPr>
          <w:p>
            <w:pPr>
              <w:pStyle w:val="TableContents"/>
              <w:bidi w:val="0"/>
              <w:spacing w:before="0" w:after="283"/>
              <w:jc w:val="left"/>
              <w:rPr/>
            </w:pPr>
            <w:r>
              <w:rPr/>
              <w:t>xlvii</w:t>
            </w:r>
          </w:p>
        </w:tc>
        <w:tc>
          <w:tcPr>
            <w:tcW w:w="8049" w:type="dxa"/>
            <w:tcBorders/>
            <w:vAlign w:val="center"/>
          </w:tcPr>
          <w:p>
            <w:pPr>
              <w:pStyle w:val="TableContents"/>
              <w:bidi w:val="0"/>
              <w:spacing w:before="0" w:after="283"/>
              <w:jc w:val="left"/>
              <w:rPr/>
            </w:pPr>
            <w:r>
              <w:rPr/>
              <w:t>Audit trail</w:t>
            </w:r>
          </w:p>
        </w:tc>
        <w:tc>
          <w:tcPr>
            <w:tcW w:w="6497" w:type="dxa"/>
            <w:tcBorders/>
            <w:vAlign w:val="center"/>
          </w:tcPr>
          <w:p>
            <w:pPr>
              <w:pStyle w:val="TableContents"/>
              <w:bidi w:val="0"/>
              <w:spacing w:before="0" w:after="283"/>
              <w:jc w:val="left"/>
              <w:rPr/>
            </w:pPr>
            <w:r>
              <w:rPr>
                <w:rStyle w:val="SourceText"/>
              </w:rPr>
              <w:t>AuditLog</w:t>
            </w:r>
            <w:r>
              <w:rPr/>
              <w:t xml:space="preserve">, </w:t>
            </w:r>
            <w:r>
              <w:rPr>
                <w:rStyle w:val="SourceText"/>
              </w:rPr>
              <w:t>src/services/audit.py</w:t>
            </w:r>
            <w:r>
              <w:rPr/>
              <w:t>, Admin › Audit</w:t>
            </w:r>
          </w:p>
        </w:tc>
      </w:tr>
      <w:tr>
        <w:trPr/>
        <w:tc>
          <w:tcPr>
            <w:tcW w:w="1054" w:type="dxa"/>
            <w:tcBorders/>
            <w:vAlign w:val="center"/>
          </w:tcPr>
          <w:p>
            <w:pPr>
              <w:pStyle w:val="TableContents"/>
              <w:bidi w:val="0"/>
              <w:spacing w:before="0" w:after="283"/>
              <w:jc w:val="left"/>
              <w:rPr/>
            </w:pPr>
            <w:r>
              <w:rPr/>
              <w:t>xlviii</w:t>
            </w:r>
          </w:p>
        </w:tc>
        <w:tc>
          <w:tcPr>
            <w:tcW w:w="8049" w:type="dxa"/>
            <w:tcBorders/>
            <w:vAlign w:val="center"/>
          </w:tcPr>
          <w:p>
            <w:pPr>
              <w:pStyle w:val="TableContents"/>
              <w:bidi w:val="0"/>
              <w:spacing w:before="0" w:after="283"/>
              <w:jc w:val="left"/>
              <w:rPr/>
            </w:pPr>
            <w:r>
              <w:rPr/>
              <w:t>Model version tracking; updates don't alter recorded results</w:t>
            </w:r>
          </w:p>
        </w:tc>
        <w:tc>
          <w:tcPr>
            <w:tcW w:w="6497" w:type="dxa"/>
            <w:tcBorders/>
            <w:vAlign w:val="center"/>
          </w:tcPr>
          <w:p>
            <w:pPr>
              <w:pStyle w:val="TableContents"/>
              <w:bidi w:val="0"/>
              <w:spacing w:before="0" w:after="283"/>
              <w:jc w:val="left"/>
              <w:rPr/>
            </w:pPr>
            <w:r>
              <w:rPr/>
              <w:t xml:space="preserve">Hash-based versions on every </w:t>
            </w:r>
            <w:r>
              <w:rPr>
                <w:rStyle w:val="SourceText"/>
              </w:rPr>
              <w:t>ModelEvaluation</w:t>
            </w:r>
            <w:r>
              <w:rPr/>
              <w:t xml:space="preserve"> row; rows never updated</w:t>
            </w:r>
          </w:p>
        </w:tc>
      </w:tr>
      <w:tr>
        <w:trPr/>
        <w:tc>
          <w:tcPr>
            <w:tcW w:w="1054" w:type="dxa"/>
            <w:tcBorders/>
            <w:vAlign w:val="center"/>
          </w:tcPr>
          <w:p>
            <w:pPr>
              <w:pStyle w:val="TableContents"/>
              <w:bidi w:val="0"/>
              <w:spacing w:before="0" w:after="283"/>
              <w:jc w:val="left"/>
              <w:rPr/>
            </w:pPr>
            <w:r>
              <w:rPr/>
              <w:t>xlix</w:t>
            </w:r>
          </w:p>
        </w:tc>
        <w:tc>
          <w:tcPr>
            <w:tcW w:w="8049" w:type="dxa"/>
            <w:tcBorders/>
            <w:vAlign w:val="center"/>
          </w:tcPr>
          <w:p>
            <w:pPr>
              <w:pStyle w:val="TableContents"/>
              <w:bidi w:val="0"/>
              <w:spacing w:before="0" w:after="283"/>
              <w:jc w:val="left"/>
              <w:rPr/>
            </w:pPr>
            <w:r>
              <w:rPr/>
              <w:t>Understandable errors</w:t>
            </w:r>
          </w:p>
        </w:tc>
        <w:tc>
          <w:tcPr>
            <w:tcW w:w="6497" w:type="dxa"/>
            <w:tcBorders/>
            <w:vAlign w:val="center"/>
          </w:tcPr>
          <w:p>
            <w:pPr>
              <w:pStyle w:val="TableContents"/>
              <w:bidi w:val="0"/>
              <w:spacing w:before="0" w:after="283"/>
              <w:jc w:val="left"/>
              <w:rPr/>
            </w:pPr>
            <w:r>
              <w:rPr/>
              <w:t>Friendly error pages and flash messages; model/OCR failures degrade gracefully</w:t>
            </w:r>
          </w:p>
        </w:tc>
      </w:tr>
      <w:tr>
        <w:trPr/>
        <w:tc>
          <w:tcPr>
            <w:tcW w:w="1054" w:type="dxa"/>
            <w:tcBorders/>
            <w:vAlign w:val="center"/>
          </w:tcPr>
          <w:p>
            <w:pPr>
              <w:pStyle w:val="TableContents"/>
              <w:bidi w:val="0"/>
              <w:spacing w:before="0" w:after="283"/>
              <w:jc w:val="left"/>
              <w:rPr/>
            </w:pPr>
            <w:r>
              <w:rPr/>
              <w:t>l</w:t>
            </w:r>
          </w:p>
        </w:tc>
        <w:tc>
          <w:tcPr>
            <w:tcW w:w="8049" w:type="dxa"/>
            <w:tcBorders/>
            <w:vAlign w:val="center"/>
          </w:tcPr>
          <w:p>
            <w:pPr>
              <w:pStyle w:val="TableContents"/>
              <w:bidi w:val="0"/>
              <w:spacing w:before="0" w:after="283"/>
              <w:jc w:val="left"/>
              <w:rPr/>
            </w:pPr>
            <w:r>
              <w:rPr/>
              <w:t>Monitoring &amp; anomaly alerts</w:t>
            </w:r>
          </w:p>
        </w:tc>
        <w:tc>
          <w:tcPr>
            <w:tcW w:w="6497" w:type="dxa"/>
            <w:tcBorders/>
            <w:vAlign w:val="center"/>
          </w:tcPr>
          <w:p>
            <w:pPr>
              <w:pStyle w:val="TableContents"/>
              <w:bidi w:val="0"/>
              <w:spacing w:before="0" w:after="283"/>
              <w:jc w:val="left"/>
              <w:rPr/>
            </w:pPr>
            <w:r>
              <w:rPr>
                <w:rStyle w:val="SourceText"/>
              </w:rPr>
              <w:t>alert_service.anomalies()</w:t>
            </w:r>
            <w:r>
              <w:rPr/>
              <w:t xml:space="preserve"> on the admin dashboard; </w:t>
            </w:r>
            <w:r>
              <w:rPr>
                <w:rStyle w:val="Emphasis"/>
              </w:rPr>
              <w:t>Send due alerts</w:t>
            </w:r>
          </w:p>
        </w:tc>
      </w:tr>
    </w:tbl>
    <w:p>
      <w:pPr>
        <w:pStyle w:val="Heading2"/>
        <w:bidi w:val="0"/>
        <w:jc w:val="left"/>
        <w:rPr/>
      </w:pPr>
      <w:r>
        <w:rPr/>
        <w:t>9. Non-functional requirements</w:t>
      </w:r>
    </w:p>
    <w:tbl>
      <w:tblPr>
        <w:tblW w:w="15600" w:type="dxa"/>
        <w:jc w:val="left"/>
        <w:tblInd w:w="0" w:type="dxa"/>
        <w:tblLayout w:type="fixed"/>
        <w:tblCellMar>
          <w:top w:w="28" w:type="dxa"/>
          <w:left w:w="28" w:type="dxa"/>
          <w:bottom w:w="28" w:type="dxa"/>
          <w:right w:w="28" w:type="dxa"/>
        </w:tblCellMar>
      </w:tblPr>
      <w:tblGrid>
        <w:gridCol w:w="2841"/>
        <w:gridCol w:w="12759"/>
      </w:tblGrid>
      <w:tr>
        <w:trPr>
          <w:tblHeader w:val="true"/>
        </w:trPr>
        <w:tc>
          <w:tcPr>
            <w:tcW w:w="2841" w:type="dxa"/>
            <w:tcBorders/>
            <w:vAlign w:val="center"/>
          </w:tcPr>
          <w:p>
            <w:pPr>
              <w:pStyle w:val="TableHeading"/>
              <w:suppressLineNumbers/>
              <w:shd w:fill="E8EEFC" w:val="clear"/>
              <w:bidi w:val="0"/>
              <w:spacing w:before="0" w:after="283"/>
              <w:jc w:val="left"/>
              <w:rPr/>
            </w:pPr>
            <w:r>
              <w:rPr/>
              <w:t>NFR</w:t>
            </w:r>
          </w:p>
        </w:tc>
        <w:tc>
          <w:tcPr>
            <w:tcW w:w="12759" w:type="dxa"/>
            <w:tcBorders/>
            <w:vAlign w:val="center"/>
          </w:tcPr>
          <w:p>
            <w:pPr>
              <w:pStyle w:val="TableHeading"/>
              <w:suppressLineNumbers/>
              <w:shd w:fill="E8EEFC" w:val="clear"/>
              <w:bidi w:val="0"/>
              <w:spacing w:before="0" w:after="283"/>
              <w:jc w:val="left"/>
              <w:rPr/>
            </w:pPr>
            <w:r>
              <w:rPr/>
              <w:t>Result</w:t>
            </w:r>
          </w:p>
        </w:tc>
      </w:tr>
      <w:tr>
        <w:trPr/>
        <w:tc>
          <w:tcPr>
            <w:tcW w:w="2841" w:type="dxa"/>
            <w:tcBorders/>
            <w:vAlign w:val="center"/>
          </w:tcPr>
          <w:p>
            <w:pPr>
              <w:pStyle w:val="TableContents"/>
              <w:bidi w:val="0"/>
              <w:spacing w:before="0" w:after="283"/>
              <w:jc w:val="left"/>
              <w:rPr/>
            </w:pPr>
            <w:r>
              <w:rPr/>
              <w:t>Performance ≤ 5 s</w:t>
            </w:r>
          </w:p>
        </w:tc>
        <w:tc>
          <w:tcPr>
            <w:tcW w:w="12759" w:type="dxa"/>
            <w:tcBorders/>
            <w:vAlign w:val="center"/>
          </w:tcPr>
          <w:p>
            <w:pPr>
              <w:pStyle w:val="TableContents"/>
              <w:bidi w:val="0"/>
              <w:spacing w:before="0" w:after="283"/>
              <w:jc w:val="left"/>
              <w:rPr/>
            </w:pPr>
            <w:r>
              <w:rPr/>
              <w:t>Full evaluation (rules + Python + card + image model + decision) ~150–300 ms on a laptop; stored per claim (</w:t>
            </w:r>
            <w:r>
              <w:rPr>
                <w:rStyle w:val="SourceText"/>
              </w:rPr>
              <w:t>latency_ms</w:t>
            </w:r>
            <w:r>
              <w:rPr/>
              <w:t>) and tested</w:t>
            </w:r>
          </w:p>
        </w:tc>
      </w:tr>
      <w:tr>
        <w:trPr/>
        <w:tc>
          <w:tcPr>
            <w:tcW w:w="2841" w:type="dxa"/>
            <w:tcBorders/>
            <w:vAlign w:val="center"/>
          </w:tcPr>
          <w:p>
            <w:pPr>
              <w:pStyle w:val="TableContents"/>
              <w:bidi w:val="0"/>
              <w:spacing w:before="0" w:after="283"/>
              <w:jc w:val="left"/>
              <w:rPr/>
            </w:pPr>
            <w:r>
              <w:rPr/>
              <w:t>Scalability (10,000 claims, several centers, concurrent users)</w:t>
            </w:r>
          </w:p>
        </w:tc>
        <w:tc>
          <w:tcPr>
            <w:tcW w:w="12759" w:type="dxa"/>
            <w:tcBorders/>
            <w:vAlign w:val="center"/>
          </w:tcPr>
          <w:p>
            <w:pPr>
              <w:pStyle w:val="TableContents"/>
              <w:bidi w:val="0"/>
              <w:spacing w:before="0" w:after="283"/>
              <w:jc w:val="left"/>
              <w:rPr/>
            </w:pPr>
            <w:r>
              <w:rPr/>
              <w:t xml:space="preserve">Indexed columns (claim_id, status, reviewer, serial, hashes); scoped SQL queries; stateless workers; any SQL database via </w:t>
            </w:r>
            <w:r>
              <w:rPr>
                <w:rStyle w:val="SourceText"/>
              </w:rPr>
              <w:t>DATABASE_URL</w:t>
            </w:r>
          </w:p>
        </w:tc>
      </w:tr>
      <w:tr>
        <w:trPr/>
        <w:tc>
          <w:tcPr>
            <w:tcW w:w="2841" w:type="dxa"/>
            <w:tcBorders/>
            <w:vAlign w:val="center"/>
          </w:tcPr>
          <w:p>
            <w:pPr>
              <w:pStyle w:val="TableContents"/>
              <w:bidi w:val="0"/>
              <w:spacing w:before="0" w:after="283"/>
              <w:jc w:val="left"/>
              <w:rPr/>
            </w:pPr>
            <w:r>
              <w:rPr/>
              <w:t>Usability and accessibility</w:t>
            </w:r>
          </w:p>
        </w:tc>
        <w:tc>
          <w:tcPr>
            <w:tcW w:w="12759" w:type="dxa"/>
            <w:tcBorders/>
            <w:vAlign w:val="center"/>
          </w:tcPr>
          <w:p>
            <w:pPr>
              <w:pStyle w:val="TableContents"/>
              <w:bidi w:val="0"/>
              <w:spacing w:before="0" w:after="283"/>
              <w:jc w:val="left"/>
              <w:rPr/>
            </w:pPr>
            <w:r>
              <w:rPr/>
              <w:t>Four-step wizard with a live readiness checklist and server-saved drafts, plain-language explanations, responsive layout from 390 px, keyboard shortcuts for reviewers, visible focus, reduced-motion support. axe-core finds no serious or critical WCAG 2 A/AA issue on 21 pages; Lighthouse scores 100 for accessibility, best practices and SEO and 99 for performance on the public pages</w:t>
            </w:r>
          </w:p>
        </w:tc>
      </w:tr>
      <w:tr>
        <w:trPr/>
        <w:tc>
          <w:tcPr>
            <w:tcW w:w="2841" w:type="dxa"/>
            <w:tcBorders/>
            <w:vAlign w:val="center"/>
          </w:tcPr>
          <w:p>
            <w:pPr>
              <w:pStyle w:val="TableContents"/>
              <w:bidi w:val="0"/>
              <w:spacing w:before="0" w:after="283"/>
              <w:jc w:val="left"/>
              <w:rPr/>
            </w:pPr>
            <w:r>
              <w:rPr/>
              <w:t>Accuracy ≥ 85%</w:t>
            </w:r>
          </w:p>
        </w:tc>
        <w:tc>
          <w:tcPr>
            <w:tcW w:w="12759" w:type="dxa"/>
            <w:tcBorders/>
            <w:vAlign w:val="center"/>
          </w:tcPr>
          <w:p>
            <w:pPr>
              <w:pStyle w:val="TableContents"/>
              <w:bidi w:val="0"/>
              <w:spacing w:before="0" w:after="283"/>
              <w:jc w:val="left"/>
              <w:rPr/>
            </w:pPr>
            <w:r>
              <w:rPr/>
              <w:t>Python model 89.3%, Teachable Machine 93.8% on the 225 unseen test claims</w:t>
            </w:r>
          </w:p>
        </w:tc>
      </w:tr>
      <w:tr>
        <w:trPr/>
        <w:tc>
          <w:tcPr>
            <w:tcW w:w="2841" w:type="dxa"/>
            <w:tcBorders/>
            <w:vAlign w:val="center"/>
          </w:tcPr>
          <w:p>
            <w:pPr>
              <w:pStyle w:val="TableContents"/>
              <w:bidi w:val="0"/>
              <w:spacing w:before="0" w:after="283"/>
              <w:jc w:val="left"/>
              <w:rPr/>
            </w:pPr>
            <w:r>
              <w:rPr/>
              <w:t>Availability ≥ 99%</w:t>
            </w:r>
          </w:p>
        </w:tc>
        <w:tc>
          <w:tcPr>
            <w:tcW w:w="12759" w:type="dxa"/>
            <w:tcBorders/>
            <w:vAlign w:val="center"/>
          </w:tcPr>
          <w:p>
            <w:pPr>
              <w:pStyle w:val="TableContents"/>
              <w:bidi w:val="0"/>
              <w:spacing w:before="0" w:after="283"/>
              <w:jc w:val="left"/>
              <w:rPr/>
            </w:pPr>
            <w:r>
              <w:rPr/>
              <w:t xml:space="preserve">Stateless app behind gunicorn; </w:t>
            </w:r>
            <w:r>
              <w:rPr>
                <w:rStyle w:val="SourceText"/>
              </w:rPr>
              <w:t>/healthz</w:t>
            </w:r>
            <w:r>
              <w:rPr/>
              <w:t xml:space="preserve"> for uptime monitors; no runtime dependency on external APIs or CDNs</w:t>
            </w:r>
          </w:p>
        </w:tc>
      </w:tr>
    </w:tbl>
    <w:p>
      <w:pPr>
        <w:pStyle w:val="Heading2"/>
        <w:bidi w:val="0"/>
        <w:jc w:val="left"/>
        <w:rPr/>
      </w:pPr>
      <w:r>
        <w:rPr/>
        <w:t>10. Application architecture</w:t>
      </w:r>
    </w:p>
    <w:p>
      <w:pPr>
        <w:pStyle w:val="BodyText"/>
        <w:bidi w:val="0"/>
        <w:jc w:val="left"/>
        <w:rPr/>
      </w:pPr>
      <w:r>
        <w:rPr/>
        <w:drawing>
          <wp:inline distT="0" distB="0" distL="0" distR="0">
            <wp:extent cx="6096000" cy="1295400"/>
            <wp:effectExtent l="0" t="0" r="0" b="0"/>
            <wp:docPr id="1" name="Image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rchitecture"/>
                    <pic:cNvPicPr>
                      <a:picLocks noChangeAspect="1" noChangeArrowheads="1"/>
                    </pic:cNvPicPr>
                  </pic:nvPicPr>
                  <pic:blipFill>
                    <a:blip r:embed="rId2"/>
                    <a:stretch>
                      <a:fillRect/>
                    </a:stretch>
                  </pic:blipFill>
                  <pic:spPr bwMode="auto">
                    <a:xfrm>
                      <a:off x="0" y="0"/>
                      <a:ext cx="6096000" cy="1295400"/>
                    </a:xfrm>
                    <a:prstGeom prst="rect">
                      <a:avLst/>
                    </a:prstGeom>
                  </pic:spPr>
                </pic:pic>
              </a:graphicData>
            </a:graphic>
          </wp:inline>
        </w:drawing>
      </w:r>
      <w:r>
        <w:rPr/>
        <w:t xml:space="preserve">Architecture </w:t>
      </w:r>
    </w:p>
    <w:p>
      <w:pPr>
        <w:pStyle w:val="BodyText"/>
        <w:bidi w:val="0"/>
        <w:jc w:val="left"/>
        <w:rPr/>
      </w:pPr>
      <w:r>
        <w:rPr/>
        <w:t xml:space="preserve">Three layers: the </w:t>
      </w:r>
      <w:r>
        <w:rPr>
          <w:rStyle w:val="Strong"/>
        </w:rPr>
        <w:t>web layer</w:t>
      </w:r>
      <w:r>
        <w:rPr/>
        <w:t xml:space="preserve"> (Jinja templates on one component library, design tokens in </w:t>
      </w:r>
      <w:r>
        <w:rPr>
          <w:rStyle w:val="SourceText"/>
        </w:rPr>
        <w:t>static/css/tokens.css</w:t>
      </w:r>
      <w:r>
        <w:rPr/>
        <w:t xml:space="preserve">, self-hosted IBM Plex fonts, a shell script plus small page scripts and the Alpine.js CSP build; the Content-Security-Policy allows only same-origin scripts and one nonce'd bootstrap line, and every JSON endpoint answers with one </w:t>
      </w:r>
      <w:r>
        <w:rPr>
          <w:rStyle w:val="SourceText"/>
        </w:rPr>
        <w:t>{success, data, error}</w:t>
      </w:r>
      <w:r>
        <w:rPr/>
        <w:t xml:space="preserve"> envelope), the </w:t>
      </w:r>
      <w:r>
        <w:rPr>
          <w:rStyle w:val="Strong"/>
        </w:rPr>
        <w:t>application layer</w:t>
      </w:r>
      <w:r>
        <w:rPr/>
        <w:t xml:space="preserve"> (Flask blueprints guarded by the RBAC engine; services for the claim lifecycle, documents, alerts, analytics, exports and reports) and the </w:t>
      </w:r>
      <w:r>
        <w:rPr>
          <w:rStyle w:val="Strong"/>
        </w:rPr>
        <w:t>evaluation layer</w:t>
      </w:r>
      <w:r>
        <w:rPr/>
        <w:t xml:space="preserve"> (feature builder, rule engine, detectors, both model runtimes, card renderer, consistency and decision table). Persistence is SQLAlchemy over SQLite by default plus a file store for documents and cards.</w:t>
      </w:r>
    </w:p>
    <w:p>
      <w:pPr>
        <w:pStyle w:val="Heading2"/>
        <w:bidi w:val="0"/>
        <w:jc w:val="left"/>
        <w:rPr/>
      </w:pPr>
      <w:r>
        <w:rPr/>
        <w:t>11. Module descriptions</w:t>
      </w:r>
    </w:p>
    <w:tbl>
      <w:tblPr>
        <w:tblW w:w="15600" w:type="dxa"/>
        <w:jc w:val="left"/>
        <w:tblInd w:w="0" w:type="dxa"/>
        <w:tblLayout w:type="fixed"/>
        <w:tblCellMar>
          <w:top w:w="28" w:type="dxa"/>
          <w:left w:w="28" w:type="dxa"/>
          <w:bottom w:w="28" w:type="dxa"/>
          <w:right w:w="28" w:type="dxa"/>
        </w:tblCellMar>
      </w:tblPr>
      <w:tblGrid>
        <w:gridCol w:w="4700"/>
        <w:gridCol w:w="10900"/>
      </w:tblGrid>
      <w:tr>
        <w:trPr>
          <w:tblHeader w:val="true"/>
        </w:trPr>
        <w:tc>
          <w:tcPr>
            <w:tcW w:w="4700" w:type="dxa"/>
            <w:tcBorders/>
            <w:vAlign w:val="center"/>
          </w:tcPr>
          <w:p>
            <w:pPr>
              <w:pStyle w:val="TableHeading"/>
              <w:suppressLineNumbers/>
              <w:shd w:fill="E8EEFC" w:val="clear"/>
              <w:bidi w:val="0"/>
              <w:spacing w:before="0" w:after="283"/>
              <w:jc w:val="left"/>
              <w:rPr/>
            </w:pPr>
            <w:r>
              <w:rPr/>
              <w:t>Module</w:t>
            </w:r>
          </w:p>
        </w:tc>
        <w:tc>
          <w:tcPr>
            <w:tcW w:w="10900" w:type="dxa"/>
            <w:tcBorders/>
            <w:vAlign w:val="center"/>
          </w:tcPr>
          <w:p>
            <w:pPr>
              <w:pStyle w:val="TableHeading"/>
              <w:suppressLineNumbers/>
              <w:shd w:fill="E8EEFC" w:val="clear"/>
              <w:bidi w:val="0"/>
              <w:spacing w:before="0" w:after="283"/>
              <w:jc w:val="left"/>
              <w:rPr/>
            </w:pPr>
            <w:r>
              <w:rPr/>
              <w:t>Responsibility</w:t>
            </w:r>
          </w:p>
        </w:tc>
      </w:tr>
      <w:tr>
        <w:trPr/>
        <w:tc>
          <w:tcPr>
            <w:tcW w:w="4700" w:type="dxa"/>
            <w:tcBorders/>
            <w:vAlign w:val="center"/>
          </w:tcPr>
          <w:p>
            <w:pPr>
              <w:pStyle w:val="TableContents"/>
              <w:bidi w:val="0"/>
              <w:spacing w:before="0" w:after="283"/>
              <w:jc w:val="left"/>
              <w:rPr/>
            </w:pPr>
            <w:r>
              <w:rPr>
                <w:rStyle w:val="SourceText"/>
              </w:rPr>
              <w:t>src/core/vocab.py</w:t>
            </w:r>
          </w:p>
        </w:tc>
        <w:tc>
          <w:tcPr>
            <w:tcW w:w="10900" w:type="dxa"/>
            <w:tcBorders/>
            <w:vAlign w:val="center"/>
          </w:tcPr>
          <w:p>
            <w:pPr>
              <w:pStyle w:val="TableContents"/>
              <w:bidi w:val="0"/>
              <w:spacing w:before="0" w:after="283"/>
              <w:jc w:val="left"/>
              <w:rPr/>
            </w:pPr>
            <w:r>
              <w:rPr/>
              <w:t>Single vocabulary: categories, damage types, faults, classes, document types, date formats</w:t>
            </w:r>
          </w:p>
        </w:tc>
      </w:tr>
      <w:tr>
        <w:trPr/>
        <w:tc>
          <w:tcPr>
            <w:tcW w:w="4700" w:type="dxa"/>
            <w:tcBorders/>
            <w:vAlign w:val="center"/>
          </w:tcPr>
          <w:p>
            <w:pPr>
              <w:pStyle w:val="TableContents"/>
              <w:bidi w:val="0"/>
              <w:spacing w:before="0" w:after="283"/>
              <w:jc w:val="left"/>
              <w:rPr/>
            </w:pPr>
            <w:r>
              <w:rPr>
                <w:rStyle w:val="SourceText"/>
              </w:rPr>
              <w:t>src/core/features.py</w:t>
            </w:r>
          </w:p>
        </w:tc>
        <w:tc>
          <w:tcPr>
            <w:tcW w:w="10900" w:type="dxa"/>
            <w:tcBorders/>
            <w:vAlign w:val="center"/>
          </w:tcPr>
          <w:p>
            <w:pPr>
              <w:pStyle w:val="TableContents"/>
              <w:bidi w:val="0"/>
              <w:spacing w:before="0" w:after="283"/>
              <w:jc w:val="left"/>
              <w:rPr/>
            </w:pPr>
            <w:r>
              <w:rPr/>
              <w:t>Pre-processing and feature engineering for a stored claim</w:t>
            </w:r>
          </w:p>
        </w:tc>
      </w:tr>
      <w:tr>
        <w:trPr/>
        <w:tc>
          <w:tcPr>
            <w:tcW w:w="4700" w:type="dxa"/>
            <w:tcBorders/>
            <w:vAlign w:val="center"/>
          </w:tcPr>
          <w:p>
            <w:pPr>
              <w:pStyle w:val="TableContents"/>
              <w:bidi w:val="0"/>
              <w:spacing w:before="0" w:after="283"/>
              <w:jc w:val="left"/>
              <w:rPr/>
            </w:pPr>
            <w:r>
              <w:rPr>
                <w:rStyle w:val="SourceText"/>
              </w:rPr>
              <w:t>src/core/python_classifier.py</w:t>
            </w:r>
          </w:p>
        </w:tc>
        <w:tc>
          <w:tcPr>
            <w:tcW w:w="10900" w:type="dxa"/>
            <w:tcBorders/>
            <w:vAlign w:val="center"/>
          </w:tcPr>
          <w:p>
            <w:pPr>
              <w:pStyle w:val="TableContents"/>
              <w:bidi w:val="0"/>
              <w:spacing w:before="0" w:after="283"/>
              <w:jc w:val="left"/>
              <w:rPr/>
            </w:pPr>
            <w:r>
              <w:rPr/>
              <w:t>Loads the versioned sklearn pipeline; never retrains itself</w:t>
            </w:r>
          </w:p>
        </w:tc>
      </w:tr>
      <w:tr>
        <w:trPr/>
        <w:tc>
          <w:tcPr>
            <w:tcW w:w="4700" w:type="dxa"/>
            <w:tcBorders/>
            <w:vAlign w:val="center"/>
          </w:tcPr>
          <w:p>
            <w:pPr>
              <w:pStyle w:val="TableContents"/>
              <w:bidi w:val="0"/>
              <w:spacing w:before="0" w:after="283"/>
              <w:jc w:val="left"/>
              <w:rPr/>
            </w:pPr>
            <w:r>
              <w:rPr>
                <w:rStyle w:val="SourceText"/>
              </w:rPr>
              <w:t>src/core/card_v2.py</w:t>
            </w:r>
          </w:p>
        </w:tc>
        <w:tc>
          <w:tcPr>
            <w:tcW w:w="10900" w:type="dxa"/>
            <w:tcBorders/>
            <w:vAlign w:val="center"/>
          </w:tcPr>
          <w:p>
            <w:pPr>
              <w:pStyle w:val="TableContents"/>
              <w:bidi w:val="0"/>
              <w:spacing w:before="0" w:after="283"/>
              <w:jc w:val="left"/>
              <w:rPr/>
            </w:pPr>
            <w:r>
              <w:rPr/>
              <w:t>Deterministic 600×600 card renderer (v3 tile design) with bundled fonts</w:t>
            </w:r>
          </w:p>
        </w:tc>
      </w:tr>
      <w:tr>
        <w:trPr/>
        <w:tc>
          <w:tcPr>
            <w:tcW w:w="4700" w:type="dxa"/>
            <w:tcBorders/>
            <w:vAlign w:val="center"/>
          </w:tcPr>
          <w:p>
            <w:pPr>
              <w:pStyle w:val="TableContents"/>
              <w:bidi w:val="0"/>
              <w:spacing w:before="0" w:after="283"/>
              <w:jc w:val="left"/>
              <w:rPr/>
            </w:pPr>
            <w:r>
              <w:rPr>
                <w:rStyle w:val="SourceText"/>
              </w:rPr>
              <w:t>src/core/gtm_classifier_v2.py</w:t>
            </w:r>
          </w:p>
        </w:tc>
        <w:tc>
          <w:tcPr>
            <w:tcW w:w="10900" w:type="dxa"/>
            <w:tcBorders/>
            <w:vAlign w:val="center"/>
          </w:tcPr>
          <w:p>
            <w:pPr>
              <w:pStyle w:val="TableContents"/>
              <w:bidi w:val="0"/>
              <w:spacing w:before="0" w:after="283"/>
              <w:jc w:val="left"/>
              <w:rPr/>
            </w:pPr>
            <w:r>
              <w:rPr/>
              <w:t>Teachable Machine TFLite runtime, label parsing, version hashing</w:t>
            </w:r>
          </w:p>
        </w:tc>
      </w:tr>
      <w:tr>
        <w:trPr/>
        <w:tc>
          <w:tcPr>
            <w:tcW w:w="4700" w:type="dxa"/>
            <w:tcBorders/>
            <w:vAlign w:val="center"/>
          </w:tcPr>
          <w:p>
            <w:pPr>
              <w:pStyle w:val="TableContents"/>
              <w:bidi w:val="0"/>
              <w:spacing w:before="0" w:after="283"/>
              <w:jc w:val="left"/>
              <w:rPr/>
            </w:pPr>
            <w:r>
              <w:rPr>
                <w:rStyle w:val="SourceText"/>
              </w:rPr>
              <w:t>src/core/consistency.py</w:t>
            </w:r>
            <w:r>
              <w:rPr/>
              <w:t xml:space="preserve">, </w:t>
            </w:r>
            <w:r>
              <w:rPr>
                <w:rStyle w:val="SourceText"/>
              </w:rPr>
              <w:t>decision_table.py</w:t>
            </w:r>
          </w:p>
        </w:tc>
        <w:tc>
          <w:tcPr>
            <w:tcW w:w="10900" w:type="dxa"/>
            <w:tcBorders/>
            <w:vAlign w:val="center"/>
          </w:tcPr>
          <w:p>
            <w:pPr>
              <w:pStyle w:val="TableContents"/>
              <w:bidi w:val="0"/>
              <w:spacing w:before="0" w:after="283"/>
              <w:jc w:val="left"/>
              <w:rPr/>
            </w:pPr>
            <w:r>
              <w:rPr/>
              <w:t>Five statuses; first-match decision table with validation and safe saving</w:t>
            </w:r>
          </w:p>
        </w:tc>
      </w:tr>
      <w:tr>
        <w:trPr/>
        <w:tc>
          <w:tcPr>
            <w:tcW w:w="4700" w:type="dxa"/>
            <w:tcBorders/>
            <w:vAlign w:val="center"/>
          </w:tcPr>
          <w:p>
            <w:pPr>
              <w:pStyle w:val="TableContents"/>
              <w:bidi w:val="0"/>
              <w:spacing w:before="0" w:after="283"/>
              <w:jc w:val="left"/>
              <w:rPr/>
            </w:pPr>
            <w:r>
              <w:rPr>
                <w:rStyle w:val="SourceText"/>
              </w:rPr>
              <w:t>src/core/pipeline.py</w:t>
            </w:r>
          </w:p>
        </w:tc>
        <w:tc>
          <w:tcPr>
            <w:tcW w:w="10900" w:type="dxa"/>
            <w:tcBorders/>
            <w:vAlign w:val="center"/>
          </w:tcPr>
          <w:p>
            <w:pPr>
              <w:pStyle w:val="TableContents"/>
              <w:bidi w:val="0"/>
              <w:spacing w:before="0" w:after="283"/>
              <w:jc w:val="left"/>
              <w:rPr/>
            </w:pPr>
            <w:r>
              <w:rPr/>
              <w:t>Orchestration and immutable persistence of each evaluation</w:t>
            </w:r>
          </w:p>
        </w:tc>
      </w:tr>
      <w:tr>
        <w:trPr/>
        <w:tc>
          <w:tcPr>
            <w:tcW w:w="4700" w:type="dxa"/>
            <w:tcBorders/>
            <w:vAlign w:val="center"/>
          </w:tcPr>
          <w:p>
            <w:pPr>
              <w:pStyle w:val="TableContents"/>
              <w:bidi w:val="0"/>
              <w:spacing w:before="0" w:after="283"/>
              <w:jc w:val="left"/>
              <w:rPr/>
            </w:pPr>
            <w:r>
              <w:rPr>
                <w:rStyle w:val="SourceText"/>
              </w:rPr>
              <w:t>src/core/offline_eval.py</w:t>
            </w:r>
          </w:p>
        </w:tc>
        <w:tc>
          <w:tcPr>
            <w:tcW w:w="10900" w:type="dxa"/>
            <w:tcBorders/>
            <w:vAlign w:val="center"/>
          </w:tcPr>
          <w:p>
            <w:pPr>
              <w:pStyle w:val="TableContents"/>
              <w:bidi w:val="0"/>
              <w:spacing w:before="0" w:after="283"/>
              <w:jc w:val="left"/>
              <w:rPr/>
            </w:pPr>
            <w:r>
              <w:rPr/>
              <w:t>Same pipeline over the val/test splits for evaluation and reports</w:t>
            </w:r>
          </w:p>
        </w:tc>
      </w:tr>
      <w:tr>
        <w:trPr/>
        <w:tc>
          <w:tcPr>
            <w:tcW w:w="4700" w:type="dxa"/>
            <w:tcBorders/>
            <w:vAlign w:val="center"/>
          </w:tcPr>
          <w:p>
            <w:pPr>
              <w:pStyle w:val="TableContents"/>
              <w:bidi w:val="0"/>
              <w:spacing w:before="0" w:after="283"/>
              <w:jc w:val="left"/>
              <w:rPr/>
            </w:pPr>
            <w:r>
              <w:rPr>
                <w:rStyle w:val="SourceText"/>
              </w:rPr>
              <w:t>src/rules/policy_store.py</w:t>
            </w:r>
          </w:p>
        </w:tc>
        <w:tc>
          <w:tcPr>
            <w:tcW w:w="10900" w:type="dxa"/>
            <w:tcBorders/>
            <w:vAlign w:val="center"/>
          </w:tcPr>
          <w:p>
            <w:pPr>
              <w:pStyle w:val="TableContents"/>
              <w:bidi w:val="0"/>
              <w:spacing w:before="0" w:after="283"/>
              <w:jc w:val="left"/>
              <w:rPr/>
            </w:pPr>
            <w:r>
              <w:rPr/>
              <w:t>Loads/validates/saves policy JSON; rule catalogue</w:t>
            </w:r>
          </w:p>
        </w:tc>
      </w:tr>
      <w:tr>
        <w:trPr/>
        <w:tc>
          <w:tcPr>
            <w:tcW w:w="4700" w:type="dxa"/>
            <w:tcBorders/>
            <w:vAlign w:val="center"/>
          </w:tcPr>
          <w:p>
            <w:pPr>
              <w:pStyle w:val="TableContents"/>
              <w:bidi w:val="0"/>
              <w:spacing w:before="0" w:after="283"/>
              <w:jc w:val="left"/>
              <w:rPr/>
            </w:pPr>
            <w:r>
              <w:rPr>
                <w:rStyle w:val="SourceText"/>
              </w:rPr>
              <w:t>src/rules/policy_engine.py</w:t>
            </w:r>
          </w:p>
        </w:tc>
        <w:tc>
          <w:tcPr>
            <w:tcW w:w="10900" w:type="dxa"/>
            <w:tcBorders/>
            <w:vAlign w:val="center"/>
          </w:tcPr>
          <w:p>
            <w:pPr>
              <w:pStyle w:val="TableContents"/>
              <w:bidi w:val="0"/>
              <w:spacing w:before="0" w:after="283"/>
              <w:jc w:val="left"/>
              <w:rPr/>
            </w:pPr>
            <w:r>
              <w:rPr/>
              <w:t>Sixteen rule checks; severity from policy</w:t>
            </w:r>
          </w:p>
        </w:tc>
      </w:tr>
      <w:tr>
        <w:trPr/>
        <w:tc>
          <w:tcPr>
            <w:tcW w:w="4700" w:type="dxa"/>
            <w:tcBorders/>
            <w:vAlign w:val="center"/>
          </w:tcPr>
          <w:p>
            <w:pPr>
              <w:pStyle w:val="TableContents"/>
              <w:bidi w:val="0"/>
              <w:spacing w:before="0" w:after="283"/>
              <w:jc w:val="left"/>
              <w:rPr/>
            </w:pPr>
            <w:r>
              <w:rPr>
                <w:rStyle w:val="SourceText"/>
              </w:rPr>
              <w:t>src/rules/contradiction_detector.py</w:t>
            </w:r>
            <w:r>
              <w:rPr/>
              <w:t xml:space="preserve">, </w:t>
            </w:r>
            <w:r>
              <w:rPr>
                <w:rStyle w:val="SourceText"/>
              </w:rPr>
              <w:t>duplicate_detector.py</w:t>
            </w:r>
          </w:p>
        </w:tc>
        <w:tc>
          <w:tcPr>
            <w:tcW w:w="10900" w:type="dxa"/>
            <w:tcBorders/>
            <w:vAlign w:val="center"/>
          </w:tcPr>
          <w:p>
            <w:pPr>
              <w:pStyle w:val="TableContents"/>
              <w:bidi w:val="0"/>
              <w:spacing w:before="0" w:after="283"/>
              <w:jc w:val="left"/>
              <w:rPr/>
            </w:pPr>
            <w:r>
              <w:rPr/>
              <w:t>Evidence consistency and duplicate indicators</w:t>
            </w:r>
          </w:p>
        </w:tc>
      </w:tr>
      <w:tr>
        <w:trPr/>
        <w:tc>
          <w:tcPr>
            <w:tcW w:w="4700" w:type="dxa"/>
            <w:tcBorders/>
            <w:vAlign w:val="center"/>
          </w:tcPr>
          <w:p>
            <w:pPr>
              <w:pStyle w:val="TableContents"/>
              <w:bidi w:val="0"/>
              <w:spacing w:before="0" w:after="283"/>
              <w:jc w:val="left"/>
              <w:rPr/>
            </w:pPr>
            <w:r>
              <w:rPr>
                <w:rStyle w:val="SourceText"/>
              </w:rPr>
              <w:t>src/rules/validator.py</w:t>
            </w:r>
          </w:p>
        </w:tc>
        <w:tc>
          <w:tcPr>
            <w:tcW w:w="10900" w:type="dxa"/>
            <w:tcBorders/>
            <w:vAlign w:val="center"/>
          </w:tcPr>
          <w:p>
            <w:pPr>
              <w:pStyle w:val="TableContents"/>
              <w:bidi w:val="0"/>
              <w:spacing w:before="0" w:after="283"/>
              <w:jc w:val="left"/>
              <w:rPr/>
            </w:pPr>
            <w:r>
              <w:rPr/>
              <w:t>Form validation and preparation checklist</w:t>
            </w:r>
          </w:p>
        </w:tc>
      </w:tr>
      <w:tr>
        <w:trPr/>
        <w:tc>
          <w:tcPr>
            <w:tcW w:w="4700" w:type="dxa"/>
            <w:tcBorders/>
            <w:vAlign w:val="center"/>
          </w:tcPr>
          <w:p>
            <w:pPr>
              <w:pStyle w:val="TableContents"/>
              <w:bidi w:val="0"/>
              <w:spacing w:before="0" w:after="283"/>
              <w:jc w:val="left"/>
              <w:rPr/>
            </w:pPr>
            <w:r>
              <w:rPr>
                <w:rStyle w:val="SourceText"/>
              </w:rPr>
              <w:t>src/security/rbac.py</w:t>
            </w:r>
            <w:r>
              <w:rPr/>
              <w:t xml:space="preserve">, </w:t>
            </w:r>
            <w:r>
              <w:rPr>
                <w:rStyle w:val="SourceText"/>
              </w:rPr>
              <w:t>guards.py</w:t>
            </w:r>
          </w:p>
        </w:tc>
        <w:tc>
          <w:tcPr>
            <w:tcW w:w="10900" w:type="dxa"/>
            <w:tcBorders/>
            <w:vAlign w:val="center"/>
          </w:tcPr>
          <w:p>
            <w:pPr>
              <w:pStyle w:val="TableContents"/>
              <w:bidi w:val="0"/>
              <w:spacing w:before="0" w:after="283"/>
              <w:jc w:val="left"/>
              <w:rPr/>
            </w:pPr>
            <w:r>
              <w:rPr/>
              <w:t>Permission → scope → constraint engine; request hooks, decorators, scoped queries, login hardening</w:t>
            </w:r>
          </w:p>
        </w:tc>
      </w:tr>
      <w:tr>
        <w:trPr/>
        <w:tc>
          <w:tcPr>
            <w:tcW w:w="4700" w:type="dxa"/>
            <w:tcBorders/>
            <w:vAlign w:val="center"/>
          </w:tcPr>
          <w:p>
            <w:pPr>
              <w:pStyle w:val="TableContents"/>
              <w:bidi w:val="0"/>
              <w:spacing w:before="0" w:after="283"/>
              <w:jc w:val="left"/>
              <w:rPr/>
            </w:pPr>
            <w:r>
              <w:rPr>
                <w:rStyle w:val="SourceText"/>
              </w:rPr>
              <w:t>src/services/*</w:t>
            </w:r>
          </w:p>
        </w:tc>
        <w:tc>
          <w:tcPr>
            <w:tcW w:w="10900" w:type="dxa"/>
            <w:tcBorders/>
            <w:vAlign w:val="center"/>
          </w:tcPr>
          <w:p>
            <w:pPr>
              <w:pStyle w:val="TableContents"/>
              <w:bidi w:val="0"/>
              <w:spacing w:before="0" w:after="283"/>
              <w:jc w:val="left"/>
              <w:rPr/>
            </w:pPr>
            <w:r>
              <w:rPr/>
              <w:t>Claim lifecycle, documents, notifications, audit, alerts, analytics, exports, PDF report, summaries</w:t>
            </w:r>
          </w:p>
        </w:tc>
      </w:tr>
      <w:tr>
        <w:trPr/>
        <w:tc>
          <w:tcPr>
            <w:tcW w:w="4700" w:type="dxa"/>
            <w:tcBorders/>
            <w:vAlign w:val="center"/>
          </w:tcPr>
          <w:p>
            <w:pPr>
              <w:pStyle w:val="TableContents"/>
              <w:bidi w:val="0"/>
              <w:spacing w:before="0" w:after="283"/>
              <w:jc w:val="left"/>
              <w:rPr/>
            </w:pPr>
            <w:r>
              <w:rPr>
                <w:rStyle w:val="SourceText"/>
              </w:rPr>
              <w:t>src/api/*</w:t>
            </w:r>
          </w:p>
        </w:tc>
        <w:tc>
          <w:tcPr>
            <w:tcW w:w="10900" w:type="dxa"/>
            <w:tcBorders/>
            <w:vAlign w:val="center"/>
          </w:tcPr>
          <w:p>
            <w:pPr>
              <w:pStyle w:val="TableContents"/>
              <w:bidi w:val="0"/>
              <w:spacing w:before="0" w:after="283"/>
              <w:jc w:val="left"/>
              <w:rPr/>
            </w:pPr>
            <w:r>
              <w:rPr/>
              <w:t>Public, auth, products, claims, reviewer (queue and workbench), admin, access-control blueprints</w:t>
            </w:r>
          </w:p>
        </w:tc>
      </w:tr>
      <w:tr>
        <w:trPr/>
        <w:tc>
          <w:tcPr>
            <w:tcW w:w="4700" w:type="dxa"/>
            <w:tcBorders/>
            <w:vAlign w:val="center"/>
          </w:tcPr>
          <w:p>
            <w:pPr>
              <w:pStyle w:val="TableContents"/>
              <w:bidi w:val="0"/>
              <w:spacing w:before="0" w:after="283"/>
              <w:jc w:val="left"/>
              <w:rPr/>
            </w:pPr>
            <w:r>
              <w:rPr>
                <w:rStyle w:val="SourceText"/>
              </w:rPr>
              <w:t>src/api/api.py</w:t>
            </w:r>
            <w:r>
              <w:rPr/>
              <w:t xml:space="preserve">, </w:t>
            </w:r>
            <w:r>
              <w:rPr>
                <w:rStyle w:val="SourceText"/>
              </w:rPr>
              <w:t>errors.py</w:t>
            </w:r>
          </w:p>
        </w:tc>
        <w:tc>
          <w:tcPr>
            <w:tcW w:w="10900" w:type="dxa"/>
            <w:tcBorders/>
            <w:vAlign w:val="center"/>
          </w:tcPr>
          <w:p>
            <w:pPr>
              <w:pStyle w:val="TableContents"/>
              <w:bidi w:val="0"/>
              <w:spacing w:before="0" w:after="283"/>
              <w:jc w:val="left"/>
              <w:rPr/>
            </w:pPr>
            <w:r>
              <w:rPr/>
              <w:t>JSON endpoints (stored verdict, live bench, draft autosave, what-if, batch) and the error vocabulary</w:t>
            </w:r>
          </w:p>
        </w:tc>
      </w:tr>
      <w:tr>
        <w:trPr/>
        <w:tc>
          <w:tcPr>
            <w:tcW w:w="4700" w:type="dxa"/>
            <w:tcBorders/>
            <w:vAlign w:val="center"/>
          </w:tcPr>
          <w:p>
            <w:pPr>
              <w:pStyle w:val="TableContents"/>
              <w:bidi w:val="0"/>
              <w:spacing w:before="0" w:after="283"/>
              <w:jc w:val="left"/>
              <w:rPr/>
            </w:pPr>
            <w:r>
              <w:rPr>
                <w:rStyle w:val="SourceText"/>
              </w:rPr>
              <w:t>src/core/explain_models.py</w:t>
            </w:r>
          </w:p>
        </w:tc>
        <w:tc>
          <w:tcPr>
            <w:tcW w:w="10900" w:type="dxa"/>
            <w:tcBorders/>
            <w:vAlign w:val="center"/>
          </w:tcPr>
          <w:p>
            <w:pPr>
              <w:pStyle w:val="TableContents"/>
              <w:bidi w:val="0"/>
              <w:spacing w:before="0" w:after="283"/>
              <w:jc w:val="left"/>
              <w:rPr/>
            </w:pPr>
            <w:r>
              <w:rPr/>
              <w:t>Per-claim explanations: Python feature contributions (replace each input with its training median/mode) and Teachable Machine tile occlusion</w:t>
            </w:r>
          </w:p>
        </w:tc>
      </w:tr>
      <w:tr>
        <w:trPr/>
        <w:tc>
          <w:tcPr>
            <w:tcW w:w="4700" w:type="dxa"/>
            <w:tcBorders/>
            <w:vAlign w:val="center"/>
          </w:tcPr>
          <w:p>
            <w:pPr>
              <w:pStyle w:val="TableContents"/>
              <w:bidi w:val="0"/>
              <w:spacing w:before="0" w:after="283"/>
              <w:jc w:val="left"/>
              <w:rPr/>
            </w:pPr>
            <w:r>
              <w:rPr>
                <w:rStyle w:val="SourceText"/>
              </w:rPr>
              <w:t>src/services/verdict.py</w:t>
            </w:r>
          </w:p>
        </w:tc>
        <w:tc>
          <w:tcPr>
            <w:tcW w:w="10900" w:type="dxa"/>
            <w:tcBorders/>
            <w:vAlign w:val="center"/>
          </w:tcPr>
          <w:p>
            <w:pPr>
              <w:pStyle w:val="TableContents"/>
              <w:bidi w:val="0"/>
              <w:spacing w:before="0" w:after="283"/>
              <w:jc w:val="left"/>
              <w:rPr/>
            </w:pPr>
            <w:r>
              <w:rPr/>
              <w:t>Verdict screen data from the stored payload: agreement-meter geometry, reviewer overrides, customer visibility</w:t>
            </w:r>
          </w:p>
        </w:tc>
      </w:tr>
      <w:tr>
        <w:trPr/>
        <w:tc>
          <w:tcPr>
            <w:tcW w:w="4700" w:type="dxa"/>
            <w:tcBorders/>
            <w:vAlign w:val="center"/>
          </w:tcPr>
          <w:p>
            <w:pPr>
              <w:pStyle w:val="TableContents"/>
              <w:bidi w:val="0"/>
              <w:spacing w:before="0" w:after="283"/>
              <w:jc w:val="left"/>
              <w:rPr/>
            </w:pPr>
            <w:r>
              <w:rPr>
                <w:rStyle w:val="SourceText"/>
              </w:rPr>
              <w:t>src/services/whatif.py</w:t>
            </w:r>
            <w:r>
              <w:rPr/>
              <w:t xml:space="preserve">, </w:t>
            </w:r>
            <w:r>
              <w:rPr>
                <w:rStyle w:val="SourceText"/>
              </w:rPr>
              <w:t>batch.py</w:t>
            </w:r>
          </w:p>
        </w:tc>
        <w:tc>
          <w:tcPr>
            <w:tcW w:w="10900" w:type="dxa"/>
            <w:tcBorders/>
            <w:vAlign w:val="center"/>
          </w:tcPr>
          <w:p>
            <w:pPr>
              <w:pStyle w:val="TableContents"/>
              <w:bidi w:val="0"/>
              <w:spacing w:before="0" w:after="283"/>
              <w:jc w:val="left"/>
              <w:rPr/>
            </w:pPr>
            <w:r>
              <w:rPr/>
              <w:t>Threshold simulator over the labelled test claims and live claims; chunked batch evaluation of uploaded CSVs</w:t>
            </w:r>
          </w:p>
        </w:tc>
      </w:tr>
      <w:tr>
        <w:trPr/>
        <w:tc>
          <w:tcPr>
            <w:tcW w:w="4700" w:type="dxa"/>
            <w:tcBorders/>
            <w:vAlign w:val="center"/>
          </w:tcPr>
          <w:p>
            <w:pPr>
              <w:pStyle w:val="TableContents"/>
              <w:bidi w:val="0"/>
              <w:spacing w:before="0" w:after="283"/>
              <w:jc w:val="left"/>
              <w:rPr/>
            </w:pPr>
            <w:r>
              <w:rPr>
                <w:rStyle w:val="SourceText"/>
              </w:rPr>
              <w:t>src/services/model_card_service.py</w:t>
            </w:r>
          </w:p>
        </w:tc>
        <w:tc>
          <w:tcPr>
            <w:tcW w:w="10900" w:type="dxa"/>
            <w:tcBorders/>
            <w:vAlign w:val="center"/>
          </w:tcPr>
          <w:p>
            <w:pPr>
              <w:pStyle w:val="TableContents"/>
              <w:bidi w:val="0"/>
              <w:spacing w:before="0" w:after="283"/>
              <w:jc w:val="left"/>
              <w:rPr/>
            </w:pPr>
            <w:r>
              <w:rPr/>
              <w:t>Public model card: metrics, calibration (reliability bins, ECE), per-category accuracy, label-noise analysis</w:t>
            </w:r>
          </w:p>
        </w:tc>
      </w:tr>
    </w:tbl>
    <w:p>
      <w:pPr>
        <w:pStyle w:val="Heading2"/>
        <w:bidi w:val="0"/>
        <w:jc w:val="left"/>
        <w:rPr/>
      </w:pPr>
      <w:r>
        <w:rPr/>
        <w:t>12. Database design</w:t>
      </w:r>
    </w:p>
    <w:p>
      <w:pPr>
        <w:pStyle w:val="BodyText"/>
        <w:bidi w:val="0"/>
        <w:jc w:val="left"/>
        <w:rPr/>
      </w:pPr>
      <w:r>
        <w:rPr/>
        <w:drawing>
          <wp:inline distT="0" distB="0" distL="0" distR="0">
            <wp:extent cx="6096000" cy="3352800"/>
            <wp:effectExtent l="0" t="0" r="0" b="0"/>
            <wp:docPr id="2" name="Image2" descr="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Entity relationships"/>
                    <pic:cNvPicPr>
                      <a:picLocks noChangeAspect="1" noChangeArrowheads="1"/>
                    </pic:cNvPicPr>
                  </pic:nvPicPr>
                  <pic:blipFill>
                    <a:blip r:embed="rId3"/>
                    <a:stretch>
                      <a:fillRect/>
                    </a:stretch>
                  </pic:blipFill>
                  <pic:spPr bwMode="auto">
                    <a:xfrm>
                      <a:off x="0" y="0"/>
                      <a:ext cx="6096000" cy="3352800"/>
                    </a:xfrm>
                    <a:prstGeom prst="rect">
                      <a:avLst/>
                    </a:prstGeom>
                  </pic:spPr>
                </pic:pic>
              </a:graphicData>
            </a:graphic>
          </wp:inline>
        </w:drawing>
      </w:r>
      <w:r>
        <w:rPr/>
        <w:t xml:space="preserve">Entity relationships </w:t>
      </w:r>
    </w:p>
    <w:p>
      <w:pPr>
        <w:pStyle w:val="BodyText"/>
        <w:bidi w:val="0"/>
        <w:jc w:val="left"/>
        <w:rPr/>
      </w:pPr>
      <w:r>
        <w:rPr/>
        <w:t xml:space="preserve">Sixteen tables. Key points: public identifiers (USR-, PRD-, CLM-, DOC-, EVL-) are random and unique; </w:t>
      </w:r>
      <w:r>
        <w:rPr>
          <w:rStyle w:val="SourceText"/>
        </w:rPr>
        <w:t>claims</w:t>
      </w:r>
      <w:r>
        <w:rPr/>
        <w:t xml:space="preserve"> carries status, recommendation, decision rule and flags; </w:t>
      </w:r>
      <w:r>
        <w:rPr>
          <w:rStyle w:val="SourceText"/>
        </w:rPr>
        <w:t>model_evaluations</w:t>
      </w:r>
      <w:r>
        <w:rPr/>
        <w:t xml:space="preserve"> stores the exact feature record, both predictions with all three confidences, model versions, card hash, thresholds and the decision trace — one row per run, never updated; </w:t>
      </w:r>
      <w:r>
        <w:rPr>
          <w:rStyle w:val="SourceText"/>
        </w:rPr>
        <w:t>rule_validation_logs</w:t>
      </w:r>
      <w:r>
        <w:rPr/>
        <w:t xml:space="preserve"> stores every rule with its severity and message plus contradictions, duplicate indicators and missing documents; </w:t>
      </w:r>
      <w:r>
        <w:rPr>
          <w:rStyle w:val="SourceText"/>
        </w:rPr>
        <w:t>claim_status_histories</w:t>
      </w:r>
      <w:r>
        <w:rPr/>
        <w:t xml:space="preserve"> and </w:t>
      </w:r>
      <w:r>
        <w:rPr>
          <w:rStyle w:val="SourceText"/>
        </w:rPr>
        <w:t>audit_logs</w:t>
      </w:r>
      <w:r>
        <w:rPr/>
        <w:t xml:space="preserve"> are append-only; </w:t>
      </w:r>
      <w:r>
        <w:rPr>
          <w:rStyle w:val="SourceText"/>
        </w:rPr>
        <w:t>users</w:t>
      </w:r>
      <w:r>
        <w:rPr/>
        <w:t xml:space="preserve"> hold security state (session version, failed logins, lockout, forced password change, service center).</w:t>
      </w:r>
    </w:p>
    <w:p>
      <w:pPr>
        <w:pStyle w:val="Heading2"/>
        <w:bidi w:val="0"/>
        <w:jc w:val="left"/>
        <w:rPr/>
      </w:pPr>
      <w:r>
        <w:rPr/>
        <w:t>13. Data dictionary</w:t>
      </w:r>
    </w:p>
    <w:p>
      <w:pPr>
        <w:pStyle w:val="Heading3"/>
        <w:bidi w:val="0"/>
        <w:jc w:val="left"/>
        <w:rPr/>
      </w:pPr>
      <w:r>
        <w:rPr/>
        <w:t>Dataset data dictionary (</w:t>
      </w:r>
      <w:r>
        <w:rPr>
          <w:rStyle w:val="SourceText"/>
        </w:rPr>
        <w:t>data/data_dictionary.json</w:t>
      </w:r>
      <w:r>
        <w:rPr/>
        <w:t>)</w:t>
      </w:r>
    </w:p>
    <w:tbl>
      <w:tblPr>
        <w:tblW w:w="15600" w:type="dxa"/>
        <w:jc w:val="left"/>
        <w:tblInd w:w="0" w:type="dxa"/>
        <w:tblLayout w:type="fixed"/>
        <w:tblCellMar>
          <w:top w:w="28" w:type="dxa"/>
          <w:left w:w="28" w:type="dxa"/>
          <w:bottom w:w="28" w:type="dxa"/>
          <w:right w:w="28" w:type="dxa"/>
        </w:tblCellMar>
      </w:tblPr>
      <w:tblGrid>
        <w:gridCol w:w="2575"/>
        <w:gridCol w:w="13025"/>
      </w:tblGrid>
      <w:tr>
        <w:trPr>
          <w:tblHeader w:val="true"/>
        </w:trPr>
        <w:tc>
          <w:tcPr>
            <w:tcW w:w="2575" w:type="dxa"/>
            <w:tcBorders/>
            <w:vAlign w:val="center"/>
          </w:tcPr>
          <w:p>
            <w:pPr>
              <w:pStyle w:val="TableHeading"/>
              <w:suppressLineNumbers/>
              <w:shd w:fill="E8EEFC" w:val="clear"/>
              <w:bidi w:val="0"/>
              <w:spacing w:before="0" w:after="283"/>
              <w:jc w:val="left"/>
              <w:rPr/>
            </w:pPr>
            <w:r>
              <w:rPr/>
              <w:t>Column</w:t>
            </w:r>
          </w:p>
        </w:tc>
        <w:tc>
          <w:tcPr>
            <w:tcW w:w="13025" w:type="dxa"/>
            <w:tcBorders/>
            <w:vAlign w:val="center"/>
          </w:tcPr>
          <w:p>
            <w:pPr>
              <w:pStyle w:val="TableHeading"/>
              <w:suppressLineNumbers/>
              <w:shd w:fill="E8EEFC" w:val="clear"/>
              <w:bidi w:val="0"/>
              <w:spacing w:before="0" w:after="283"/>
              <w:jc w:val="left"/>
              <w:rPr/>
            </w:pPr>
            <w:r>
              <w:rPr/>
              <w:t>Description</w:t>
            </w:r>
          </w:p>
        </w:tc>
      </w:tr>
      <w:tr>
        <w:trPr/>
        <w:tc>
          <w:tcPr>
            <w:tcW w:w="2575" w:type="dxa"/>
            <w:tcBorders/>
            <w:vAlign w:val="center"/>
          </w:tcPr>
          <w:p>
            <w:pPr>
              <w:pStyle w:val="TableContents"/>
              <w:bidi w:val="0"/>
              <w:spacing w:before="0" w:after="283"/>
              <w:jc w:val="left"/>
              <w:rPr/>
            </w:pPr>
            <w:r>
              <w:rPr/>
              <w:t>claim_id</w:t>
            </w:r>
          </w:p>
        </w:tc>
        <w:tc>
          <w:tcPr>
            <w:tcW w:w="13025" w:type="dxa"/>
            <w:tcBorders/>
            <w:vAlign w:val="center"/>
          </w:tcPr>
          <w:p>
            <w:pPr>
              <w:pStyle w:val="TableContents"/>
              <w:bidi w:val="0"/>
              <w:spacing w:before="0" w:after="283"/>
              <w:jc w:val="left"/>
              <w:rPr/>
            </w:pPr>
            <w:r>
              <w:rPr/>
              <w:t>Claim identifier CLM-00001..CLM-01500, assigned after shuffling (never encodes the class). Not a feature.</w:t>
            </w:r>
          </w:p>
        </w:tc>
      </w:tr>
      <w:tr>
        <w:trPr/>
        <w:tc>
          <w:tcPr>
            <w:tcW w:w="2575" w:type="dxa"/>
            <w:tcBorders/>
            <w:vAlign w:val="center"/>
          </w:tcPr>
          <w:p>
            <w:pPr>
              <w:pStyle w:val="TableContents"/>
              <w:bidi w:val="0"/>
              <w:spacing w:before="0" w:after="283"/>
              <w:jc w:val="left"/>
              <w:rPr/>
            </w:pPr>
            <w:r>
              <w:rPr/>
              <w:t>product_id</w:t>
            </w:r>
          </w:p>
        </w:tc>
        <w:tc>
          <w:tcPr>
            <w:tcW w:w="13025" w:type="dxa"/>
            <w:tcBorders/>
            <w:vAlign w:val="center"/>
          </w:tcPr>
          <w:p>
            <w:pPr>
              <w:pStyle w:val="TableContents"/>
              <w:bidi w:val="0"/>
              <w:spacing w:before="0" w:after="283"/>
              <w:jc w:val="left"/>
              <w:rPr/>
            </w:pPr>
            <w:r>
              <w:rPr/>
              <w:t>Product identifier PRD-xxxxx. Not a feature.</w:t>
            </w:r>
          </w:p>
        </w:tc>
      </w:tr>
      <w:tr>
        <w:trPr/>
        <w:tc>
          <w:tcPr>
            <w:tcW w:w="2575" w:type="dxa"/>
            <w:tcBorders/>
            <w:vAlign w:val="center"/>
          </w:tcPr>
          <w:p>
            <w:pPr>
              <w:pStyle w:val="TableContents"/>
              <w:bidi w:val="0"/>
              <w:spacing w:before="0" w:after="283"/>
              <w:jc w:val="left"/>
              <w:rPr/>
            </w:pPr>
            <w:r>
              <w:rPr/>
              <w:t>product_category</w:t>
            </w:r>
          </w:p>
        </w:tc>
        <w:tc>
          <w:tcPr>
            <w:tcW w:w="13025" w:type="dxa"/>
            <w:tcBorders/>
            <w:vAlign w:val="center"/>
          </w:tcPr>
          <w:p>
            <w:pPr>
              <w:pStyle w:val="TableContents"/>
              <w:bidi w:val="0"/>
              <w:spacing w:before="0" w:after="283"/>
              <w:jc w:val="left"/>
              <w:rPr/>
            </w:pPr>
            <w:r>
              <w:rPr/>
              <w:t>Consumer Electronics | Home Appliances | Industrial Tools (src/core/vocab.py). Feature (one-hot).</w:t>
            </w:r>
          </w:p>
        </w:tc>
      </w:tr>
      <w:tr>
        <w:trPr/>
        <w:tc>
          <w:tcPr>
            <w:tcW w:w="2575" w:type="dxa"/>
            <w:tcBorders/>
            <w:vAlign w:val="center"/>
          </w:tcPr>
          <w:p>
            <w:pPr>
              <w:pStyle w:val="TableContents"/>
              <w:bidi w:val="0"/>
              <w:spacing w:before="0" w:after="283"/>
              <w:jc w:val="left"/>
              <w:rPr/>
            </w:pPr>
            <w:r>
              <w:rPr/>
              <w:t>product_brand</w:t>
            </w:r>
          </w:p>
        </w:tc>
        <w:tc>
          <w:tcPr>
            <w:tcW w:w="13025" w:type="dxa"/>
            <w:tcBorders/>
            <w:vAlign w:val="center"/>
          </w:tcPr>
          <w:p>
            <w:pPr>
              <w:pStyle w:val="TableContents"/>
              <w:bidi w:val="0"/>
              <w:spacing w:before="0" w:after="283"/>
              <w:jc w:val="left"/>
              <w:rPr/>
            </w:pPr>
            <w:r>
              <w:rPr/>
              <w:t>Descriptive. Not a feature.</w:t>
            </w:r>
          </w:p>
        </w:tc>
      </w:tr>
      <w:tr>
        <w:trPr/>
        <w:tc>
          <w:tcPr>
            <w:tcW w:w="2575" w:type="dxa"/>
            <w:tcBorders/>
            <w:vAlign w:val="center"/>
          </w:tcPr>
          <w:p>
            <w:pPr>
              <w:pStyle w:val="TableContents"/>
              <w:bidi w:val="0"/>
              <w:spacing w:before="0" w:after="283"/>
              <w:jc w:val="left"/>
              <w:rPr/>
            </w:pPr>
            <w:r>
              <w:rPr/>
              <w:t>product_model</w:t>
            </w:r>
          </w:p>
        </w:tc>
        <w:tc>
          <w:tcPr>
            <w:tcW w:w="13025" w:type="dxa"/>
            <w:tcBorders/>
            <w:vAlign w:val="center"/>
          </w:tcPr>
          <w:p>
            <w:pPr>
              <w:pStyle w:val="TableContents"/>
              <w:bidi w:val="0"/>
              <w:spacing w:before="0" w:after="283"/>
              <w:jc w:val="left"/>
              <w:rPr/>
            </w:pPr>
            <w:r>
              <w:rPr/>
              <w:t>Descriptive. Not a feature.</w:t>
            </w:r>
          </w:p>
        </w:tc>
      </w:tr>
      <w:tr>
        <w:trPr/>
        <w:tc>
          <w:tcPr>
            <w:tcW w:w="2575" w:type="dxa"/>
            <w:tcBorders/>
            <w:vAlign w:val="center"/>
          </w:tcPr>
          <w:p>
            <w:pPr>
              <w:pStyle w:val="TableContents"/>
              <w:bidi w:val="0"/>
              <w:spacing w:before="0" w:after="283"/>
              <w:jc w:val="left"/>
              <w:rPr/>
            </w:pPr>
            <w:r>
              <w:rPr/>
              <w:t>product_serial</w:t>
            </w:r>
          </w:p>
        </w:tc>
        <w:tc>
          <w:tcPr>
            <w:tcW w:w="13025" w:type="dxa"/>
            <w:tcBorders/>
            <w:vAlign w:val="center"/>
          </w:tcPr>
          <w:p>
            <w:pPr>
              <w:pStyle w:val="TableContents"/>
              <w:bidi w:val="0"/>
              <w:spacing w:before="0" w:after="283"/>
              <w:jc w:val="left"/>
              <w:rPr/>
            </w:pPr>
            <w:r>
              <w:rPr/>
              <w:t>Descriptive. Not a feature.</w:t>
            </w:r>
          </w:p>
        </w:tc>
      </w:tr>
      <w:tr>
        <w:trPr/>
        <w:tc>
          <w:tcPr>
            <w:tcW w:w="2575" w:type="dxa"/>
            <w:tcBorders/>
            <w:vAlign w:val="center"/>
          </w:tcPr>
          <w:p>
            <w:pPr>
              <w:pStyle w:val="TableContents"/>
              <w:bidi w:val="0"/>
              <w:spacing w:before="0" w:after="283"/>
              <w:jc w:val="left"/>
              <w:rPr/>
            </w:pPr>
            <w:r>
              <w:rPr/>
              <w:t>retailer</w:t>
            </w:r>
          </w:p>
        </w:tc>
        <w:tc>
          <w:tcPr>
            <w:tcW w:w="13025" w:type="dxa"/>
            <w:tcBorders/>
            <w:vAlign w:val="center"/>
          </w:tcPr>
          <w:p>
            <w:pPr>
              <w:pStyle w:val="TableContents"/>
              <w:bidi w:val="0"/>
              <w:spacing w:before="0" w:after="283"/>
              <w:jc w:val="left"/>
              <w:rPr/>
            </w:pPr>
            <w:r>
              <w:rPr/>
              <w:t>Descriptive. Not a feature.</w:t>
            </w:r>
          </w:p>
        </w:tc>
      </w:tr>
      <w:tr>
        <w:trPr/>
        <w:tc>
          <w:tcPr>
            <w:tcW w:w="2575" w:type="dxa"/>
            <w:tcBorders/>
            <w:vAlign w:val="center"/>
          </w:tcPr>
          <w:p>
            <w:pPr>
              <w:pStyle w:val="TableContents"/>
              <w:bidi w:val="0"/>
              <w:spacing w:before="0" w:after="283"/>
              <w:jc w:val="left"/>
              <w:rPr/>
            </w:pPr>
            <w:r>
              <w:rPr/>
              <w:t>invoice_number</w:t>
            </w:r>
          </w:p>
        </w:tc>
        <w:tc>
          <w:tcPr>
            <w:tcW w:w="13025" w:type="dxa"/>
            <w:tcBorders/>
            <w:vAlign w:val="center"/>
          </w:tcPr>
          <w:p>
            <w:pPr>
              <w:pStyle w:val="TableContents"/>
              <w:bidi w:val="0"/>
              <w:spacing w:before="0" w:after="283"/>
              <w:jc w:val="left"/>
              <w:rPr/>
            </w:pPr>
            <w:r>
              <w:rPr/>
              <w:t>Descriptive. Not a feature.</w:t>
            </w:r>
          </w:p>
        </w:tc>
      </w:tr>
      <w:tr>
        <w:trPr/>
        <w:tc>
          <w:tcPr>
            <w:tcW w:w="2575" w:type="dxa"/>
            <w:tcBorders/>
            <w:vAlign w:val="center"/>
          </w:tcPr>
          <w:p>
            <w:pPr>
              <w:pStyle w:val="TableContents"/>
              <w:bidi w:val="0"/>
              <w:spacing w:before="0" w:after="283"/>
              <w:jc w:val="left"/>
              <w:rPr/>
            </w:pPr>
            <w:r>
              <w:rPr/>
              <w:t>fault_category</w:t>
            </w:r>
          </w:p>
        </w:tc>
        <w:tc>
          <w:tcPr>
            <w:tcW w:w="13025" w:type="dxa"/>
            <w:tcBorders/>
            <w:vAlign w:val="center"/>
          </w:tcPr>
          <w:p>
            <w:pPr>
              <w:pStyle w:val="TableContents"/>
              <w:bidi w:val="0"/>
              <w:spacing w:before="0" w:after="283"/>
              <w:jc w:val="left"/>
              <w:rPr/>
            </w:pPr>
            <w:r>
              <w:rPr/>
              <w:t>Fault from the category's covered-fault list. Used by the rule engine (UNCOVERED_FAULT), not a model feature.</w:t>
            </w:r>
          </w:p>
        </w:tc>
      </w:tr>
      <w:tr>
        <w:trPr/>
        <w:tc>
          <w:tcPr>
            <w:tcW w:w="2575" w:type="dxa"/>
            <w:tcBorders/>
            <w:vAlign w:val="center"/>
          </w:tcPr>
          <w:p>
            <w:pPr>
              <w:pStyle w:val="TableContents"/>
              <w:bidi w:val="0"/>
              <w:spacing w:before="0" w:after="283"/>
              <w:jc w:val="left"/>
              <w:rPr/>
            </w:pPr>
            <w:r>
              <w:rPr/>
              <w:t>fault_description</w:t>
            </w:r>
          </w:p>
        </w:tc>
        <w:tc>
          <w:tcPr>
            <w:tcW w:w="13025" w:type="dxa"/>
            <w:tcBorders/>
            <w:vAlign w:val="center"/>
          </w:tcPr>
          <w:p>
            <w:pPr>
              <w:pStyle w:val="TableContents"/>
              <w:bidi w:val="0"/>
              <w:spacing w:before="0" w:after="283"/>
              <w:jc w:val="left"/>
              <w:rPr/>
            </w:pPr>
            <w:r>
              <w:rPr/>
              <w:t>Free text written from fault + cause, class-independent. Never a feature.</w:t>
            </w:r>
          </w:p>
        </w:tc>
      </w:tr>
      <w:tr>
        <w:trPr/>
        <w:tc>
          <w:tcPr>
            <w:tcW w:w="2575" w:type="dxa"/>
            <w:tcBorders/>
            <w:vAlign w:val="center"/>
          </w:tcPr>
          <w:p>
            <w:pPr>
              <w:pStyle w:val="TableContents"/>
              <w:bidi w:val="0"/>
              <w:spacing w:before="0" w:after="283"/>
              <w:jc w:val="left"/>
              <w:rPr/>
            </w:pPr>
            <w:r>
              <w:rPr/>
              <w:t>damage_type</w:t>
            </w:r>
          </w:p>
        </w:tc>
        <w:tc>
          <w:tcPr>
            <w:tcW w:w="13025" w:type="dxa"/>
            <w:tcBorders/>
            <w:vAlign w:val="center"/>
          </w:tcPr>
          <w:p>
            <w:pPr>
              <w:pStyle w:val="TableContents"/>
              <w:bidi w:val="0"/>
              <w:spacing w:before="0" w:after="283"/>
              <w:jc w:val="left"/>
              <w:rPr/>
            </w:pPr>
            <w:r>
              <w:rPr/>
              <w:t>Customer-describable cause (7 values, vocab.DAMAGE_TYPES). Feature (one-hot). Not a relabelled class.</w:t>
            </w:r>
          </w:p>
        </w:tc>
      </w:tr>
      <w:tr>
        <w:trPr/>
        <w:tc>
          <w:tcPr>
            <w:tcW w:w="2575" w:type="dxa"/>
            <w:tcBorders/>
            <w:vAlign w:val="center"/>
          </w:tcPr>
          <w:p>
            <w:pPr>
              <w:pStyle w:val="TableContents"/>
              <w:bidi w:val="0"/>
              <w:spacing w:before="0" w:after="283"/>
              <w:jc w:val="left"/>
              <w:rPr/>
            </w:pPr>
            <w:r>
              <w:rPr/>
              <w:t>purchase_date</w:t>
            </w:r>
          </w:p>
        </w:tc>
        <w:tc>
          <w:tcPr>
            <w:tcW w:w="13025" w:type="dxa"/>
            <w:tcBorders/>
            <w:vAlign w:val="center"/>
          </w:tcPr>
          <w:p>
            <w:pPr>
              <w:pStyle w:val="TableContents"/>
              <w:bidi w:val="0"/>
              <w:spacing w:before="0" w:after="283"/>
              <w:jc w:val="left"/>
              <w:rPr/>
            </w:pPr>
            <w:r>
              <w:rPr/>
              <w:t>YYYY-MM-DD.</w:t>
            </w:r>
          </w:p>
        </w:tc>
      </w:tr>
      <w:tr>
        <w:trPr/>
        <w:tc>
          <w:tcPr>
            <w:tcW w:w="2575" w:type="dxa"/>
            <w:tcBorders/>
            <w:vAlign w:val="center"/>
          </w:tcPr>
          <w:p>
            <w:pPr>
              <w:pStyle w:val="TableContents"/>
              <w:bidi w:val="0"/>
              <w:spacing w:before="0" w:after="283"/>
              <w:jc w:val="left"/>
              <w:rPr/>
            </w:pPr>
            <w:r>
              <w:rPr/>
              <w:t>warranty_start_date</w:t>
            </w:r>
          </w:p>
        </w:tc>
        <w:tc>
          <w:tcPr>
            <w:tcW w:w="13025" w:type="dxa"/>
            <w:tcBorders/>
            <w:vAlign w:val="center"/>
          </w:tcPr>
          <w:p>
            <w:pPr>
              <w:pStyle w:val="TableContents"/>
              <w:bidi w:val="0"/>
              <w:spacing w:before="0" w:after="283"/>
              <w:jc w:val="left"/>
              <w:rPr/>
            </w:pPr>
            <w:r>
              <w:rPr/>
              <w:t>Equal to purchase date.</w:t>
            </w:r>
          </w:p>
        </w:tc>
      </w:tr>
      <w:tr>
        <w:trPr/>
        <w:tc>
          <w:tcPr>
            <w:tcW w:w="2575" w:type="dxa"/>
            <w:tcBorders/>
            <w:vAlign w:val="center"/>
          </w:tcPr>
          <w:p>
            <w:pPr>
              <w:pStyle w:val="TableContents"/>
              <w:bidi w:val="0"/>
              <w:spacing w:before="0" w:after="283"/>
              <w:jc w:val="left"/>
              <w:rPr/>
            </w:pPr>
            <w:r>
              <w:rPr/>
              <w:t>warranty_expiry_date</w:t>
            </w:r>
          </w:p>
        </w:tc>
        <w:tc>
          <w:tcPr>
            <w:tcW w:w="13025" w:type="dxa"/>
            <w:tcBorders/>
            <w:vAlign w:val="center"/>
          </w:tcPr>
          <w:p>
            <w:pPr>
              <w:pStyle w:val="TableContents"/>
              <w:bidi w:val="0"/>
              <w:spacing w:before="0" w:after="283"/>
              <w:jc w:val="left"/>
              <w:rPr/>
            </w:pPr>
            <w:r>
              <w:rPr/>
              <w:t>purchase_date + round(months * 30.44) days.</w:t>
            </w:r>
          </w:p>
        </w:tc>
      </w:tr>
      <w:tr>
        <w:trPr/>
        <w:tc>
          <w:tcPr>
            <w:tcW w:w="2575" w:type="dxa"/>
            <w:tcBorders/>
            <w:vAlign w:val="center"/>
          </w:tcPr>
          <w:p>
            <w:pPr>
              <w:pStyle w:val="TableContents"/>
              <w:bidi w:val="0"/>
              <w:spacing w:before="0" w:after="283"/>
              <w:jc w:val="left"/>
              <w:rPr/>
            </w:pPr>
            <w:r>
              <w:rPr/>
              <w:t>fault_occurrence_date</w:t>
            </w:r>
          </w:p>
        </w:tc>
        <w:tc>
          <w:tcPr>
            <w:tcW w:w="13025" w:type="dxa"/>
            <w:tcBorders/>
            <w:vAlign w:val="center"/>
          </w:tcPr>
          <w:p>
            <w:pPr>
              <w:pStyle w:val="TableContents"/>
              <w:bidi w:val="0"/>
              <w:spacing w:before="0" w:after="283"/>
              <w:jc w:val="left"/>
              <w:rPr/>
            </w:pPr>
            <w:r>
              <w:rPr/>
              <w:t>YYYY-MM-DD; before purchase_date when claim_date_conflict_flag = 1.</w:t>
            </w:r>
          </w:p>
        </w:tc>
      </w:tr>
      <w:tr>
        <w:trPr/>
        <w:tc>
          <w:tcPr>
            <w:tcW w:w="2575" w:type="dxa"/>
            <w:tcBorders/>
            <w:vAlign w:val="center"/>
          </w:tcPr>
          <w:p>
            <w:pPr>
              <w:pStyle w:val="TableContents"/>
              <w:bidi w:val="0"/>
              <w:spacing w:before="0" w:after="283"/>
              <w:jc w:val="left"/>
              <w:rPr/>
            </w:pPr>
            <w:r>
              <w:rPr/>
              <w:t>claim_submission_date</w:t>
            </w:r>
          </w:p>
        </w:tc>
        <w:tc>
          <w:tcPr>
            <w:tcW w:w="13025" w:type="dxa"/>
            <w:tcBorders/>
            <w:vAlign w:val="center"/>
          </w:tcPr>
          <w:p>
            <w:pPr>
              <w:pStyle w:val="TableContents"/>
              <w:bidi w:val="0"/>
              <w:spacing w:before="0" w:after="283"/>
              <w:jc w:val="left"/>
              <w:rPr/>
            </w:pPr>
            <w:r>
              <w:rPr/>
              <w:t>YYYY-MM-DD within 2026.</w:t>
            </w:r>
          </w:p>
        </w:tc>
      </w:tr>
      <w:tr>
        <w:trPr/>
        <w:tc>
          <w:tcPr>
            <w:tcW w:w="2575" w:type="dxa"/>
            <w:tcBorders/>
            <w:vAlign w:val="center"/>
          </w:tcPr>
          <w:p>
            <w:pPr>
              <w:pStyle w:val="TableContents"/>
              <w:bidi w:val="0"/>
              <w:spacing w:before="0" w:after="283"/>
              <w:jc w:val="left"/>
              <w:rPr/>
            </w:pPr>
            <w:r>
              <w:rPr/>
              <w:t>warranty_duration_months</w:t>
            </w:r>
          </w:p>
        </w:tc>
        <w:tc>
          <w:tcPr>
            <w:tcW w:w="13025" w:type="dxa"/>
            <w:tcBorders/>
            <w:vAlign w:val="center"/>
          </w:tcPr>
          <w:p>
            <w:pPr>
              <w:pStyle w:val="TableContents"/>
              <w:bidi w:val="0"/>
              <w:spacing w:before="0" w:after="283"/>
              <w:jc w:val="left"/>
              <w:rPr/>
            </w:pPr>
            <w:r>
              <w:rPr/>
              <w:t>Standard term of the category (+12 when extended). Feature.</w:t>
            </w:r>
          </w:p>
        </w:tc>
      </w:tr>
      <w:tr>
        <w:trPr/>
        <w:tc>
          <w:tcPr>
            <w:tcW w:w="2575" w:type="dxa"/>
            <w:tcBorders/>
            <w:vAlign w:val="center"/>
          </w:tcPr>
          <w:p>
            <w:pPr>
              <w:pStyle w:val="TableContents"/>
              <w:bidi w:val="0"/>
              <w:spacing w:before="0" w:after="283"/>
              <w:jc w:val="left"/>
              <w:rPr/>
            </w:pPr>
            <w:r>
              <w:rPr/>
              <w:t>is_extended_warranty</w:t>
            </w:r>
          </w:p>
        </w:tc>
        <w:tc>
          <w:tcPr>
            <w:tcW w:w="13025" w:type="dxa"/>
            <w:tcBorders/>
            <w:vAlign w:val="center"/>
          </w:tcPr>
          <w:p>
            <w:pPr>
              <w:pStyle w:val="TableContents"/>
              <w:bidi w:val="0"/>
              <w:spacing w:before="0" w:after="283"/>
              <w:jc w:val="left"/>
              <w:rPr/>
            </w:pPr>
            <w:r>
              <w:rPr/>
              <w:t>1 if an extended term was bought. Feature.</w:t>
            </w:r>
          </w:p>
        </w:tc>
      </w:tr>
      <w:tr>
        <w:trPr/>
        <w:tc>
          <w:tcPr>
            <w:tcW w:w="2575" w:type="dxa"/>
            <w:tcBorders/>
            <w:vAlign w:val="center"/>
          </w:tcPr>
          <w:p>
            <w:pPr>
              <w:pStyle w:val="TableContents"/>
              <w:bidi w:val="0"/>
              <w:spacing w:before="0" w:after="283"/>
              <w:jc w:val="left"/>
              <w:rPr/>
            </w:pPr>
            <w:r>
              <w:rPr/>
              <w:t>purchase_price</w:t>
            </w:r>
          </w:p>
        </w:tc>
        <w:tc>
          <w:tcPr>
            <w:tcW w:w="13025" w:type="dxa"/>
            <w:tcBorders/>
            <w:vAlign w:val="center"/>
          </w:tcPr>
          <w:p>
            <w:pPr>
              <w:pStyle w:val="TableContents"/>
              <w:bidi w:val="0"/>
              <w:spacing w:before="0" w:after="283"/>
              <w:jc w:val="left"/>
              <w:rPr/>
            </w:pPr>
            <w:r>
              <w:rPr/>
              <w:t>Log-normal price. Feature.</w:t>
            </w:r>
          </w:p>
        </w:tc>
      </w:tr>
      <w:tr>
        <w:trPr/>
        <w:tc>
          <w:tcPr>
            <w:tcW w:w="2575" w:type="dxa"/>
            <w:tcBorders/>
            <w:vAlign w:val="center"/>
          </w:tcPr>
          <w:p>
            <w:pPr>
              <w:pStyle w:val="TableContents"/>
              <w:bidi w:val="0"/>
              <w:spacing w:before="0" w:after="283"/>
              <w:jc w:val="left"/>
              <w:rPr/>
            </w:pPr>
            <w:r>
              <w:rPr/>
              <w:t>product_age_days</w:t>
            </w:r>
          </w:p>
        </w:tc>
        <w:tc>
          <w:tcPr>
            <w:tcW w:w="13025" w:type="dxa"/>
            <w:tcBorders/>
            <w:vAlign w:val="center"/>
          </w:tcPr>
          <w:p>
            <w:pPr>
              <w:pStyle w:val="TableContents"/>
              <w:bidi w:val="0"/>
              <w:spacing w:before="0" w:after="283"/>
              <w:jc w:val="left"/>
              <w:rPr/>
            </w:pPr>
            <w:r>
              <w:rPr/>
              <w:t>claim date - purchase date. Feature.</w:t>
            </w:r>
          </w:p>
        </w:tc>
      </w:tr>
      <w:tr>
        <w:trPr/>
        <w:tc>
          <w:tcPr>
            <w:tcW w:w="2575" w:type="dxa"/>
            <w:tcBorders/>
            <w:vAlign w:val="center"/>
          </w:tcPr>
          <w:p>
            <w:pPr>
              <w:pStyle w:val="TableContents"/>
              <w:bidi w:val="0"/>
              <w:spacing w:before="0" w:after="283"/>
              <w:jc w:val="left"/>
              <w:rPr/>
            </w:pPr>
            <w:r>
              <w:rPr/>
              <w:t>days_to_expiry</w:t>
            </w:r>
          </w:p>
        </w:tc>
        <w:tc>
          <w:tcPr>
            <w:tcW w:w="13025" w:type="dxa"/>
            <w:tcBorders/>
            <w:vAlign w:val="center"/>
          </w:tcPr>
          <w:p>
            <w:pPr>
              <w:pStyle w:val="TableContents"/>
              <w:bidi w:val="0"/>
              <w:spacing w:before="0" w:after="283"/>
              <w:jc w:val="left"/>
              <w:rPr/>
            </w:pPr>
            <w:r>
              <w:rPr/>
              <w:t>Coverage days - age; negative once expired. Feature.</w:t>
            </w:r>
          </w:p>
        </w:tc>
      </w:tr>
      <w:tr>
        <w:trPr/>
        <w:tc>
          <w:tcPr>
            <w:tcW w:w="2575" w:type="dxa"/>
            <w:tcBorders/>
            <w:vAlign w:val="center"/>
          </w:tcPr>
          <w:p>
            <w:pPr>
              <w:pStyle w:val="TableContents"/>
              <w:bidi w:val="0"/>
              <w:spacing w:before="0" w:after="283"/>
              <w:jc w:val="left"/>
              <w:rPr/>
            </w:pPr>
            <w:r>
              <w:rPr/>
              <w:t>remaining_warranty_days</w:t>
            </w:r>
          </w:p>
        </w:tc>
        <w:tc>
          <w:tcPr>
            <w:tcW w:w="13025" w:type="dxa"/>
            <w:tcBorders/>
            <w:vAlign w:val="center"/>
          </w:tcPr>
          <w:p>
            <w:pPr>
              <w:pStyle w:val="TableContents"/>
              <w:bidi w:val="0"/>
              <w:spacing w:before="0" w:after="283"/>
              <w:jc w:val="left"/>
              <w:rPr/>
            </w:pPr>
            <w:r>
              <w:rPr/>
              <w:t>max(0, days_to_expiry). Display only.</w:t>
            </w:r>
          </w:p>
        </w:tc>
      </w:tr>
      <w:tr>
        <w:trPr/>
        <w:tc>
          <w:tcPr>
            <w:tcW w:w="2575" w:type="dxa"/>
            <w:tcBorders/>
            <w:vAlign w:val="center"/>
          </w:tcPr>
          <w:p>
            <w:pPr>
              <w:pStyle w:val="TableContents"/>
              <w:bidi w:val="0"/>
              <w:spacing w:before="0" w:after="283"/>
              <w:jc w:val="left"/>
              <w:rPr/>
            </w:pPr>
            <w:r>
              <w:rPr/>
              <w:t>reporting_delay_days</w:t>
            </w:r>
          </w:p>
        </w:tc>
        <w:tc>
          <w:tcPr>
            <w:tcW w:w="13025" w:type="dxa"/>
            <w:tcBorders/>
            <w:vAlign w:val="center"/>
          </w:tcPr>
          <w:p>
            <w:pPr>
              <w:pStyle w:val="TableContents"/>
              <w:bidi w:val="0"/>
              <w:spacing w:before="0" w:after="283"/>
              <w:jc w:val="left"/>
              <w:rPr/>
            </w:pPr>
            <w:r>
              <w:rPr/>
              <w:t>claim date - fault date (0 if negative). Feature.</w:t>
            </w:r>
          </w:p>
        </w:tc>
      </w:tr>
      <w:tr>
        <w:trPr/>
        <w:tc>
          <w:tcPr>
            <w:tcW w:w="2575" w:type="dxa"/>
            <w:tcBorders/>
            <w:vAlign w:val="center"/>
          </w:tcPr>
          <w:p>
            <w:pPr>
              <w:pStyle w:val="TableContents"/>
              <w:bidi w:val="0"/>
              <w:spacing w:before="0" w:after="283"/>
              <w:jc w:val="left"/>
              <w:rPr/>
            </w:pPr>
            <w:r>
              <w:rPr/>
              <w:t>diagnostic_confidence</w:t>
            </w:r>
          </w:p>
        </w:tc>
        <w:tc>
          <w:tcPr>
            <w:tcW w:w="13025" w:type="dxa"/>
            <w:tcBorders/>
            <w:vAlign w:val="center"/>
          </w:tcPr>
          <w:p>
            <w:pPr>
              <w:pStyle w:val="TableContents"/>
              <w:bidi w:val="0"/>
              <w:spacing w:before="0" w:after="283"/>
              <w:jc w:val="left"/>
              <w:rPr/>
            </w:pPr>
            <w:r>
              <w:rPr/>
              <w:t>Technician's confidence (0-1) that the stated cause is right; 0.5 = not assessed. Feature.</w:t>
            </w:r>
          </w:p>
        </w:tc>
      </w:tr>
      <w:tr>
        <w:trPr/>
        <w:tc>
          <w:tcPr>
            <w:tcW w:w="2575" w:type="dxa"/>
            <w:tcBorders/>
            <w:vAlign w:val="center"/>
          </w:tcPr>
          <w:p>
            <w:pPr>
              <w:pStyle w:val="TableContents"/>
              <w:bidi w:val="0"/>
              <w:spacing w:before="0" w:after="283"/>
              <w:jc w:val="left"/>
              <w:rPr/>
            </w:pPr>
            <w:r>
              <w:rPr/>
              <w:t>previous_repairs_count</w:t>
            </w:r>
          </w:p>
        </w:tc>
        <w:tc>
          <w:tcPr>
            <w:tcW w:w="13025" w:type="dxa"/>
            <w:tcBorders/>
            <w:vAlign w:val="center"/>
          </w:tcPr>
          <w:p>
            <w:pPr>
              <w:pStyle w:val="TableContents"/>
              <w:bidi w:val="0"/>
              <w:spacing w:before="0" w:after="283"/>
              <w:jc w:val="left"/>
              <w:rPr/>
            </w:pPr>
            <w:r>
              <w:rPr/>
              <w:t>Earlier repairs on record. Feature.</w:t>
            </w:r>
          </w:p>
        </w:tc>
      </w:tr>
      <w:tr>
        <w:trPr/>
        <w:tc>
          <w:tcPr>
            <w:tcW w:w="2575" w:type="dxa"/>
            <w:tcBorders/>
            <w:vAlign w:val="center"/>
          </w:tcPr>
          <w:p>
            <w:pPr>
              <w:pStyle w:val="TableContents"/>
              <w:bidi w:val="0"/>
              <w:spacing w:before="0" w:after="283"/>
              <w:jc w:val="left"/>
              <w:rPr/>
            </w:pPr>
            <w:r>
              <w:rPr/>
              <w:t>unauthorized_repair_flag</w:t>
            </w:r>
          </w:p>
        </w:tc>
        <w:tc>
          <w:tcPr>
            <w:tcW w:w="13025" w:type="dxa"/>
            <w:tcBorders/>
            <w:vAlign w:val="center"/>
          </w:tcPr>
          <w:p>
            <w:pPr>
              <w:pStyle w:val="TableContents"/>
              <w:bidi w:val="0"/>
              <w:spacing w:before="0" w:after="283"/>
              <w:jc w:val="left"/>
              <w:rPr/>
            </w:pPr>
            <w:r>
              <w:rPr/>
              <w:t>1 if any earlier repair was by an unauthorised center. Feature.</w:t>
            </w:r>
          </w:p>
        </w:tc>
      </w:tr>
      <w:tr>
        <w:trPr/>
        <w:tc>
          <w:tcPr>
            <w:tcW w:w="2575" w:type="dxa"/>
            <w:tcBorders/>
            <w:vAlign w:val="center"/>
          </w:tcPr>
          <w:p>
            <w:pPr>
              <w:pStyle w:val="TableContents"/>
              <w:bidi w:val="0"/>
              <w:spacing w:before="0" w:after="283"/>
              <w:jc w:val="left"/>
              <w:rPr/>
            </w:pPr>
            <w:r>
              <w:rPr/>
              <w:t>serial_number_match</w:t>
            </w:r>
          </w:p>
        </w:tc>
        <w:tc>
          <w:tcPr>
            <w:tcW w:w="13025" w:type="dxa"/>
            <w:tcBorders/>
            <w:vAlign w:val="center"/>
          </w:tcPr>
          <w:p>
            <w:pPr>
              <w:pStyle w:val="TableContents"/>
              <w:bidi w:val="0"/>
              <w:spacing w:before="0" w:after="283"/>
              <w:jc w:val="left"/>
              <w:rPr/>
            </w:pPr>
            <w:r>
              <w:rPr/>
              <w:t>0 if the registered serial differs from the evidence. Feature.</w:t>
            </w:r>
          </w:p>
        </w:tc>
      </w:tr>
      <w:tr>
        <w:trPr/>
        <w:tc>
          <w:tcPr>
            <w:tcW w:w="2575" w:type="dxa"/>
            <w:tcBorders/>
            <w:vAlign w:val="center"/>
          </w:tcPr>
          <w:p>
            <w:pPr>
              <w:pStyle w:val="TableContents"/>
              <w:bidi w:val="0"/>
              <w:spacing w:before="0" w:after="283"/>
              <w:jc w:val="left"/>
              <w:rPr/>
            </w:pPr>
            <w:r>
              <w:rPr/>
              <w:t>duplicate_invoice_flag</w:t>
            </w:r>
          </w:p>
        </w:tc>
        <w:tc>
          <w:tcPr>
            <w:tcW w:w="13025" w:type="dxa"/>
            <w:tcBorders/>
            <w:vAlign w:val="center"/>
          </w:tcPr>
          <w:p>
            <w:pPr>
              <w:pStyle w:val="TableContents"/>
              <w:bidi w:val="0"/>
              <w:spacing w:before="0" w:after="283"/>
              <w:jc w:val="left"/>
              <w:rPr/>
            </w:pPr>
            <w:r>
              <w:rPr/>
              <w:t>1 if the invoice/receipt was already used elsewhere. Feature.</w:t>
            </w:r>
          </w:p>
        </w:tc>
      </w:tr>
      <w:tr>
        <w:trPr/>
        <w:tc>
          <w:tcPr>
            <w:tcW w:w="2575" w:type="dxa"/>
            <w:tcBorders/>
            <w:vAlign w:val="center"/>
          </w:tcPr>
          <w:p>
            <w:pPr>
              <w:pStyle w:val="TableContents"/>
              <w:bidi w:val="0"/>
              <w:spacing w:before="0" w:after="283"/>
              <w:jc w:val="left"/>
              <w:rPr/>
            </w:pPr>
            <w:r>
              <w:rPr/>
              <w:t>claim_date_conflict_flag</w:t>
            </w:r>
          </w:p>
        </w:tc>
        <w:tc>
          <w:tcPr>
            <w:tcW w:w="13025" w:type="dxa"/>
            <w:tcBorders/>
            <w:vAlign w:val="center"/>
          </w:tcPr>
          <w:p>
            <w:pPr>
              <w:pStyle w:val="TableContents"/>
              <w:bidi w:val="0"/>
              <w:spacing w:before="0" w:after="283"/>
              <w:jc w:val="left"/>
              <w:rPr/>
            </w:pPr>
            <w:r>
              <w:rPr/>
              <w:t>1 if the dates contradict (fault before purchase, etc.). Feature.</w:t>
            </w:r>
          </w:p>
        </w:tc>
      </w:tr>
      <w:tr>
        <w:trPr/>
        <w:tc>
          <w:tcPr>
            <w:tcW w:w="2575" w:type="dxa"/>
            <w:tcBorders/>
            <w:vAlign w:val="center"/>
          </w:tcPr>
          <w:p>
            <w:pPr>
              <w:pStyle w:val="TableContents"/>
              <w:bidi w:val="0"/>
              <w:spacing w:before="0" w:after="283"/>
              <w:jc w:val="left"/>
              <w:rPr/>
            </w:pPr>
            <w:r>
              <w:rPr/>
              <w:t>has_receipt</w:t>
            </w:r>
          </w:p>
        </w:tc>
        <w:tc>
          <w:tcPr>
            <w:tcW w:w="13025" w:type="dxa"/>
            <w:tcBorders/>
            <w:vAlign w:val="center"/>
          </w:tcPr>
          <w:p>
            <w:pPr>
              <w:pStyle w:val="TableContents"/>
              <w:bidi w:val="0"/>
              <w:spacing w:before="0" w:after="283"/>
              <w:jc w:val="left"/>
              <w:rPr/>
            </w:pPr>
            <w:r>
              <w:rPr/>
              <w:t>Purchase receipt present (0/1). Feature.</w:t>
            </w:r>
          </w:p>
        </w:tc>
      </w:tr>
      <w:tr>
        <w:trPr/>
        <w:tc>
          <w:tcPr>
            <w:tcW w:w="2575" w:type="dxa"/>
            <w:tcBorders/>
            <w:vAlign w:val="center"/>
          </w:tcPr>
          <w:p>
            <w:pPr>
              <w:pStyle w:val="TableContents"/>
              <w:bidi w:val="0"/>
              <w:spacing w:before="0" w:after="283"/>
              <w:jc w:val="left"/>
              <w:rPr/>
            </w:pPr>
            <w:r>
              <w:rPr/>
              <w:t>has_warranty_card</w:t>
            </w:r>
          </w:p>
        </w:tc>
        <w:tc>
          <w:tcPr>
            <w:tcW w:w="13025" w:type="dxa"/>
            <w:tcBorders/>
            <w:vAlign w:val="center"/>
          </w:tcPr>
          <w:p>
            <w:pPr>
              <w:pStyle w:val="TableContents"/>
              <w:bidi w:val="0"/>
              <w:spacing w:before="0" w:after="283"/>
              <w:jc w:val="left"/>
              <w:rPr/>
            </w:pPr>
            <w:r>
              <w:rPr/>
              <w:t>Warranty card present. Feature.</w:t>
            </w:r>
          </w:p>
        </w:tc>
      </w:tr>
      <w:tr>
        <w:trPr/>
        <w:tc>
          <w:tcPr>
            <w:tcW w:w="2575" w:type="dxa"/>
            <w:tcBorders/>
            <w:vAlign w:val="center"/>
          </w:tcPr>
          <w:p>
            <w:pPr>
              <w:pStyle w:val="TableContents"/>
              <w:bidi w:val="0"/>
              <w:spacing w:before="0" w:after="283"/>
              <w:jc w:val="left"/>
              <w:rPr/>
            </w:pPr>
            <w:r>
              <w:rPr/>
              <w:t>has_damage_photo</w:t>
            </w:r>
          </w:p>
        </w:tc>
        <w:tc>
          <w:tcPr>
            <w:tcW w:w="13025" w:type="dxa"/>
            <w:tcBorders/>
            <w:vAlign w:val="center"/>
          </w:tcPr>
          <w:p>
            <w:pPr>
              <w:pStyle w:val="TableContents"/>
              <w:bidi w:val="0"/>
              <w:spacing w:before="0" w:after="283"/>
              <w:jc w:val="left"/>
              <w:rPr/>
            </w:pPr>
            <w:r>
              <w:rPr/>
              <w:t>Damage/fault photo present. Feature.</w:t>
            </w:r>
          </w:p>
        </w:tc>
      </w:tr>
      <w:tr>
        <w:trPr/>
        <w:tc>
          <w:tcPr>
            <w:tcW w:w="2575" w:type="dxa"/>
            <w:tcBorders/>
            <w:vAlign w:val="center"/>
          </w:tcPr>
          <w:p>
            <w:pPr>
              <w:pStyle w:val="TableContents"/>
              <w:bidi w:val="0"/>
              <w:spacing w:before="0" w:after="283"/>
              <w:jc w:val="left"/>
              <w:rPr/>
            </w:pPr>
            <w:r>
              <w:rPr/>
              <w:t>has_serial_photo</w:t>
            </w:r>
          </w:p>
        </w:tc>
        <w:tc>
          <w:tcPr>
            <w:tcW w:w="13025" w:type="dxa"/>
            <w:tcBorders/>
            <w:vAlign w:val="center"/>
          </w:tcPr>
          <w:p>
            <w:pPr>
              <w:pStyle w:val="TableContents"/>
              <w:bidi w:val="0"/>
              <w:spacing w:before="0" w:after="283"/>
              <w:jc w:val="left"/>
              <w:rPr/>
            </w:pPr>
            <w:r>
              <w:rPr/>
              <w:t>Serial photo present. Feature.</w:t>
            </w:r>
          </w:p>
        </w:tc>
      </w:tr>
      <w:tr>
        <w:trPr/>
        <w:tc>
          <w:tcPr>
            <w:tcW w:w="2575" w:type="dxa"/>
            <w:tcBorders/>
            <w:vAlign w:val="center"/>
          </w:tcPr>
          <w:p>
            <w:pPr>
              <w:pStyle w:val="TableContents"/>
              <w:bidi w:val="0"/>
              <w:spacing w:before="0" w:after="283"/>
              <w:jc w:val="left"/>
              <w:rPr/>
            </w:pPr>
            <w:r>
              <w:rPr/>
              <w:t>has_repair_report</w:t>
            </w:r>
          </w:p>
        </w:tc>
        <w:tc>
          <w:tcPr>
            <w:tcW w:w="13025" w:type="dxa"/>
            <w:tcBorders/>
            <w:vAlign w:val="center"/>
          </w:tcPr>
          <w:p>
            <w:pPr>
              <w:pStyle w:val="TableContents"/>
              <w:bidi w:val="0"/>
              <w:spacing w:before="0" w:after="283"/>
              <w:jc w:val="left"/>
              <w:rPr/>
            </w:pPr>
            <w:r>
              <w:rPr/>
              <w:t>Diagnostic/repair report present. Feature.</w:t>
            </w:r>
          </w:p>
        </w:tc>
      </w:tr>
      <w:tr>
        <w:trPr/>
        <w:tc>
          <w:tcPr>
            <w:tcW w:w="2575" w:type="dxa"/>
            <w:tcBorders/>
            <w:vAlign w:val="center"/>
          </w:tcPr>
          <w:p>
            <w:pPr>
              <w:pStyle w:val="TableContents"/>
              <w:bidi w:val="0"/>
              <w:spacing w:before="0" w:after="283"/>
              <w:jc w:val="left"/>
              <w:rPr/>
            </w:pPr>
            <w:r>
              <w:rPr/>
              <w:t>missing_document_count</w:t>
            </w:r>
          </w:p>
        </w:tc>
        <w:tc>
          <w:tcPr>
            <w:tcW w:w="13025" w:type="dxa"/>
            <w:tcBorders/>
            <w:vAlign w:val="center"/>
          </w:tcPr>
          <w:p>
            <w:pPr>
              <w:pStyle w:val="TableContents"/>
              <w:bidi w:val="0"/>
              <w:spacing w:before="0" w:after="283"/>
              <w:jc w:val="left"/>
              <w:rPr/>
            </w:pPr>
            <w:r>
              <w:rPr/>
              <w:t>4 - (receipt + warranty card + damage photo + serial photo). Feature.</w:t>
            </w:r>
          </w:p>
        </w:tc>
      </w:tr>
      <w:tr>
        <w:trPr/>
        <w:tc>
          <w:tcPr>
            <w:tcW w:w="2575" w:type="dxa"/>
            <w:tcBorders/>
            <w:vAlign w:val="center"/>
          </w:tcPr>
          <w:p>
            <w:pPr>
              <w:pStyle w:val="TableContents"/>
              <w:bidi w:val="0"/>
              <w:spacing w:before="0" w:after="283"/>
              <w:jc w:val="left"/>
              <w:rPr/>
            </w:pPr>
            <w:r>
              <w:rPr/>
              <w:t>scenario</w:t>
            </w:r>
          </w:p>
        </w:tc>
        <w:tc>
          <w:tcPr>
            <w:tcW w:w="13025" w:type="dxa"/>
            <w:tcBorders/>
            <w:vAlign w:val="center"/>
          </w:tcPr>
          <w:p>
            <w:pPr>
              <w:pStyle w:val="TableContents"/>
              <w:bidi w:val="0"/>
              <w:spacing w:before="0" w:after="283"/>
              <w:jc w:val="left"/>
              <w:rPr/>
            </w:pPr>
            <w:r>
              <w:rPr/>
              <w:t>Why the ground-truth policy gave this label (e.g. expired, grace_boundary, covered_defect); '+noise' marks the 4% flipped labels. Never a feature.</w:t>
            </w:r>
          </w:p>
        </w:tc>
      </w:tr>
      <w:tr>
        <w:trPr/>
        <w:tc>
          <w:tcPr>
            <w:tcW w:w="2575" w:type="dxa"/>
            <w:tcBorders/>
            <w:vAlign w:val="center"/>
          </w:tcPr>
          <w:p>
            <w:pPr>
              <w:pStyle w:val="TableContents"/>
              <w:bidi w:val="0"/>
              <w:spacing w:before="0" w:after="283"/>
              <w:jc w:val="left"/>
              <w:rPr/>
            </w:pPr>
            <w:r>
              <w:rPr/>
              <w:t>claim_class</w:t>
            </w:r>
          </w:p>
        </w:tc>
        <w:tc>
          <w:tcPr>
            <w:tcW w:w="13025" w:type="dxa"/>
            <w:tcBorders/>
            <w:vAlign w:val="center"/>
          </w:tcPr>
          <w:p>
            <w:pPr>
              <w:pStyle w:val="TableContents"/>
              <w:bidi w:val="0"/>
              <w:spacing w:before="0" w:after="283"/>
              <w:jc w:val="left"/>
              <w:rPr/>
            </w:pPr>
            <w:r>
              <w:rPr/>
              <w:t>Target: Valid Claim | Invalid Claim | Manual Review.</w:t>
            </w:r>
          </w:p>
        </w:tc>
      </w:tr>
    </w:tbl>
    <w:p>
      <w:pPr>
        <w:pStyle w:val="Heading3"/>
        <w:bidi w:val="0"/>
        <w:jc w:val="left"/>
        <w:rPr/>
      </w:pPr>
      <w:r>
        <w:rPr/>
        <w:t xml:space="preserve">Database tables (16, </w:t>
      </w:r>
      <w:r>
        <w:rPr>
          <w:rStyle w:val="SourceText"/>
        </w:rPr>
        <w:t>src/models/entities.py</w:t>
      </w:r>
      <w:r>
        <w:rPr/>
        <w:t>)</w:t>
      </w:r>
    </w:p>
    <w:tbl>
      <w:tblPr>
        <w:tblW w:w="15600" w:type="dxa"/>
        <w:jc w:val="left"/>
        <w:tblInd w:w="0" w:type="dxa"/>
        <w:tblLayout w:type="fixed"/>
        <w:tblCellMar>
          <w:top w:w="28" w:type="dxa"/>
          <w:left w:w="28" w:type="dxa"/>
          <w:bottom w:w="28" w:type="dxa"/>
          <w:right w:w="28" w:type="dxa"/>
        </w:tblCellMar>
      </w:tblPr>
      <w:tblGrid>
        <w:gridCol w:w="1494"/>
        <w:gridCol w:w="1036"/>
        <w:gridCol w:w="13070"/>
      </w:tblGrid>
      <w:tr>
        <w:trPr>
          <w:tblHeader w:val="true"/>
        </w:trPr>
        <w:tc>
          <w:tcPr>
            <w:tcW w:w="1494" w:type="dxa"/>
            <w:tcBorders/>
            <w:vAlign w:val="center"/>
          </w:tcPr>
          <w:p>
            <w:pPr>
              <w:pStyle w:val="TableHeading"/>
              <w:suppressLineNumbers/>
              <w:shd w:fill="E8EEFC" w:val="clear"/>
              <w:bidi w:val="0"/>
              <w:spacing w:before="0" w:after="283"/>
              <w:jc w:val="left"/>
              <w:rPr/>
            </w:pPr>
            <w:r>
              <w:rPr/>
              <w:t>Table</w:t>
            </w:r>
          </w:p>
        </w:tc>
        <w:tc>
          <w:tcPr>
            <w:tcW w:w="1036" w:type="dxa"/>
            <w:tcBorders/>
            <w:vAlign w:val="center"/>
          </w:tcPr>
          <w:p>
            <w:pPr>
              <w:pStyle w:val="TableHeading"/>
              <w:suppressLineNumbers/>
              <w:shd w:fill="E8EEFC" w:val="clear"/>
              <w:bidi w:val="0"/>
              <w:spacing w:before="0" w:after="283"/>
              <w:jc w:val="left"/>
              <w:rPr/>
            </w:pPr>
            <w:r>
              <w:rPr/>
              <w:t>Columns</w:t>
            </w:r>
          </w:p>
        </w:tc>
        <w:tc>
          <w:tcPr>
            <w:tcW w:w="13070" w:type="dxa"/>
            <w:tcBorders/>
            <w:vAlign w:val="center"/>
          </w:tcPr>
          <w:p>
            <w:pPr>
              <w:pStyle w:val="TableHeading"/>
              <w:suppressLineNumbers/>
              <w:shd w:fill="E8EEFC" w:val="clear"/>
              <w:bidi w:val="0"/>
              <w:spacing w:before="0" w:after="283"/>
              <w:jc w:val="left"/>
              <w:rPr/>
            </w:pPr>
            <w:r>
              <w:rPr/>
              <w:t>Fields (PK primary key, FK foreign key)</w:t>
            </w:r>
          </w:p>
        </w:tc>
      </w:tr>
      <w:tr>
        <w:trPr/>
        <w:tc>
          <w:tcPr>
            <w:tcW w:w="1494" w:type="dxa"/>
            <w:tcBorders/>
            <w:vAlign w:val="center"/>
          </w:tcPr>
          <w:p>
            <w:pPr>
              <w:pStyle w:val="TableContents"/>
              <w:bidi w:val="0"/>
              <w:spacing w:before="0" w:after="283"/>
              <w:jc w:val="left"/>
              <w:rPr/>
            </w:pPr>
            <w:r>
              <w:rPr/>
              <w:t>service_centers</w:t>
            </w:r>
          </w:p>
        </w:tc>
        <w:tc>
          <w:tcPr>
            <w:tcW w:w="1036" w:type="dxa"/>
            <w:tcBorders/>
            <w:vAlign w:val="center"/>
          </w:tcPr>
          <w:p>
            <w:pPr>
              <w:pStyle w:val="TableContents"/>
              <w:bidi w:val="0"/>
              <w:spacing w:before="0" w:after="283"/>
              <w:jc w:val="left"/>
              <w:rPr/>
            </w:pPr>
            <w:r>
              <w:rPr/>
              <w:t>6</w:t>
            </w:r>
          </w:p>
        </w:tc>
        <w:tc>
          <w:tcPr>
            <w:tcW w:w="13070" w:type="dxa"/>
            <w:tcBorders/>
            <w:vAlign w:val="center"/>
          </w:tcPr>
          <w:p>
            <w:pPr>
              <w:pStyle w:val="TableContents"/>
              <w:bidi w:val="0"/>
              <w:spacing w:before="0" w:after="283"/>
              <w:jc w:val="left"/>
              <w:rPr/>
            </w:pPr>
            <w:r>
              <w:rPr/>
              <w:t>id (PK), center_id, name, city, phone, created_at</w:t>
            </w:r>
          </w:p>
        </w:tc>
      </w:tr>
      <w:tr>
        <w:trPr/>
        <w:tc>
          <w:tcPr>
            <w:tcW w:w="1494" w:type="dxa"/>
            <w:tcBorders/>
            <w:vAlign w:val="center"/>
          </w:tcPr>
          <w:p>
            <w:pPr>
              <w:pStyle w:val="TableContents"/>
              <w:bidi w:val="0"/>
              <w:spacing w:before="0" w:after="283"/>
              <w:jc w:val="left"/>
              <w:rPr/>
            </w:pPr>
            <w:r>
              <w:rPr/>
              <w:t>users</w:t>
            </w:r>
          </w:p>
        </w:tc>
        <w:tc>
          <w:tcPr>
            <w:tcW w:w="1036" w:type="dxa"/>
            <w:tcBorders/>
            <w:vAlign w:val="center"/>
          </w:tcPr>
          <w:p>
            <w:pPr>
              <w:pStyle w:val="TableContents"/>
              <w:bidi w:val="0"/>
              <w:spacing w:before="0" w:after="283"/>
              <w:jc w:val="left"/>
              <w:rPr/>
            </w:pPr>
            <w:r>
              <w:rPr/>
              <w:t>17</w:t>
            </w:r>
          </w:p>
        </w:tc>
        <w:tc>
          <w:tcPr>
            <w:tcW w:w="13070" w:type="dxa"/>
            <w:tcBorders/>
            <w:vAlign w:val="center"/>
          </w:tcPr>
          <w:p>
            <w:pPr>
              <w:pStyle w:val="TableContents"/>
              <w:bidi w:val="0"/>
              <w:spacing w:before="0" w:after="283"/>
              <w:jc w:val="left"/>
              <w:rPr/>
            </w:pPr>
            <w:r>
              <w:rPr/>
              <w:t>id (PK), user_id, email, password_hash, full_name, role, phone_number, address, is_active, session_version, failed_logins, locked_until, must_change_password, last_login_at, service_center_id (FK → service_centers), created_at, updated_at</w:t>
            </w:r>
          </w:p>
        </w:tc>
      </w:tr>
      <w:tr>
        <w:trPr/>
        <w:tc>
          <w:tcPr>
            <w:tcW w:w="1494" w:type="dxa"/>
            <w:tcBorders/>
            <w:vAlign w:val="center"/>
          </w:tcPr>
          <w:p>
            <w:pPr>
              <w:pStyle w:val="TableContents"/>
              <w:bidi w:val="0"/>
              <w:spacing w:before="0" w:after="283"/>
              <w:jc w:val="left"/>
              <w:rPr/>
            </w:pPr>
            <w:r>
              <w:rPr/>
              <w:t>products</w:t>
            </w:r>
          </w:p>
        </w:tc>
        <w:tc>
          <w:tcPr>
            <w:tcW w:w="1036" w:type="dxa"/>
            <w:tcBorders/>
            <w:vAlign w:val="center"/>
          </w:tcPr>
          <w:p>
            <w:pPr>
              <w:pStyle w:val="TableContents"/>
              <w:bidi w:val="0"/>
              <w:spacing w:before="0" w:after="283"/>
              <w:jc w:val="left"/>
              <w:rPr/>
            </w:pPr>
            <w:r>
              <w:rPr/>
              <w:t>14</w:t>
            </w:r>
          </w:p>
        </w:tc>
        <w:tc>
          <w:tcPr>
            <w:tcW w:w="13070" w:type="dxa"/>
            <w:tcBorders/>
            <w:vAlign w:val="center"/>
          </w:tcPr>
          <w:p>
            <w:pPr>
              <w:pStyle w:val="TableContents"/>
              <w:bidi w:val="0"/>
              <w:spacing w:before="0" w:after="283"/>
              <w:jc w:val="left"/>
              <w:rPr/>
            </w:pPr>
            <w:r>
              <w:rPr/>
              <w:t>id (PK), product_id, user_id (FK → users), service_center_id (FK → service_centers), product_name, category, brand, model_number, serial_number, purchase_date, purchase_price, retailer, invoice_number, created_at</w:t>
            </w:r>
          </w:p>
        </w:tc>
      </w:tr>
      <w:tr>
        <w:trPr/>
        <w:tc>
          <w:tcPr>
            <w:tcW w:w="1494" w:type="dxa"/>
            <w:tcBorders/>
            <w:vAlign w:val="center"/>
          </w:tcPr>
          <w:p>
            <w:pPr>
              <w:pStyle w:val="TableContents"/>
              <w:bidi w:val="0"/>
              <w:spacing w:before="0" w:after="283"/>
              <w:jc w:val="left"/>
              <w:rPr/>
            </w:pPr>
            <w:r>
              <w:rPr/>
              <w:t>warranty_policies</w:t>
            </w:r>
          </w:p>
        </w:tc>
        <w:tc>
          <w:tcPr>
            <w:tcW w:w="1036" w:type="dxa"/>
            <w:tcBorders/>
            <w:vAlign w:val="center"/>
          </w:tcPr>
          <w:p>
            <w:pPr>
              <w:pStyle w:val="TableContents"/>
              <w:bidi w:val="0"/>
              <w:spacing w:before="0" w:after="283"/>
              <w:jc w:val="left"/>
              <w:rPr/>
            </w:pPr>
            <w:r>
              <w:rPr/>
              <w:t>10</w:t>
            </w:r>
          </w:p>
        </w:tc>
        <w:tc>
          <w:tcPr>
            <w:tcW w:w="13070" w:type="dxa"/>
            <w:tcBorders/>
            <w:vAlign w:val="center"/>
          </w:tcPr>
          <w:p>
            <w:pPr>
              <w:pStyle w:val="TableContents"/>
              <w:bidi w:val="0"/>
              <w:spacing w:before="0" w:after="283"/>
              <w:jc w:val="left"/>
              <w:rPr/>
            </w:pPr>
            <w:r>
              <w:rPr/>
              <w:t>id (PK), policy_id, category, policy_name, coverage_duration_months, grace_period_days, claim_reporting_period_days, authorized_service_center_required, policy_rules_json, created_at</w:t>
            </w:r>
          </w:p>
        </w:tc>
      </w:tr>
      <w:tr>
        <w:trPr/>
        <w:tc>
          <w:tcPr>
            <w:tcW w:w="1494" w:type="dxa"/>
            <w:tcBorders/>
            <w:vAlign w:val="center"/>
          </w:tcPr>
          <w:p>
            <w:pPr>
              <w:pStyle w:val="TableContents"/>
              <w:bidi w:val="0"/>
              <w:spacing w:before="0" w:after="283"/>
              <w:jc w:val="left"/>
              <w:rPr/>
            </w:pPr>
            <w:r>
              <w:rPr/>
              <w:t>product_warranties</w:t>
            </w:r>
          </w:p>
        </w:tc>
        <w:tc>
          <w:tcPr>
            <w:tcW w:w="1036" w:type="dxa"/>
            <w:tcBorders/>
            <w:vAlign w:val="center"/>
          </w:tcPr>
          <w:p>
            <w:pPr>
              <w:pStyle w:val="TableContents"/>
              <w:bidi w:val="0"/>
              <w:spacing w:before="0" w:after="283"/>
              <w:jc w:val="left"/>
              <w:rPr/>
            </w:pPr>
            <w:r>
              <w:rPr/>
              <w:t>14</w:t>
            </w:r>
          </w:p>
        </w:tc>
        <w:tc>
          <w:tcPr>
            <w:tcW w:w="13070" w:type="dxa"/>
            <w:tcBorders/>
            <w:vAlign w:val="center"/>
          </w:tcPr>
          <w:p>
            <w:pPr>
              <w:pStyle w:val="TableContents"/>
              <w:bidi w:val="0"/>
              <w:spacing w:before="0" w:after="283"/>
              <w:jc w:val="left"/>
              <w:rPr/>
            </w:pPr>
            <w:r>
              <w:rPr/>
              <w:t>id (PK), warranty_id, product_id (FK → products), policy_id (FK → warranty_policies), warranty_provider, start_date, expiry_date, duration_months, is_extended, extended_months, coverage_conditions, exclusions, service_center_name, created_at</w:t>
            </w:r>
          </w:p>
        </w:tc>
      </w:tr>
      <w:tr>
        <w:trPr/>
        <w:tc>
          <w:tcPr>
            <w:tcW w:w="1494" w:type="dxa"/>
            <w:tcBorders/>
            <w:vAlign w:val="center"/>
          </w:tcPr>
          <w:p>
            <w:pPr>
              <w:pStyle w:val="TableContents"/>
              <w:bidi w:val="0"/>
              <w:spacing w:before="0" w:after="283"/>
              <w:jc w:val="left"/>
              <w:rPr/>
            </w:pPr>
            <w:r>
              <w:rPr/>
              <w:t>claims</w:t>
            </w:r>
          </w:p>
        </w:tc>
        <w:tc>
          <w:tcPr>
            <w:tcW w:w="1036" w:type="dxa"/>
            <w:tcBorders/>
            <w:vAlign w:val="center"/>
          </w:tcPr>
          <w:p>
            <w:pPr>
              <w:pStyle w:val="TableContents"/>
              <w:bidi w:val="0"/>
              <w:spacing w:before="0" w:after="283"/>
              <w:jc w:val="left"/>
              <w:rPr/>
            </w:pPr>
            <w:r>
              <w:rPr/>
              <w:t>28</w:t>
            </w:r>
          </w:p>
        </w:tc>
        <w:tc>
          <w:tcPr>
            <w:tcW w:w="13070" w:type="dxa"/>
            <w:tcBorders/>
            <w:vAlign w:val="center"/>
          </w:tcPr>
          <w:p>
            <w:pPr>
              <w:pStyle w:val="TableContents"/>
              <w:bidi w:val="0"/>
              <w:spacing w:before="0" w:after="283"/>
              <w:jc w:val="left"/>
              <w:rPr/>
            </w:pPr>
            <w:r>
              <w:rPr/>
              <w:t>id (PK), claim_id, user_id (FK → users), created_by_id (FK → users), product_id (FK → products), warranty_id (FK → product_warranties), service_center_id (FK → service_centers), fault_occurrence_date, fault_description, fault_category, damage_type, diagnostic_confidence, diagnosis_source, previous_replacement_details, claim_submission_date, status, risk_level, final_decision, decision_reason, decision_rule_id, decision_policy_version, is_duplicate_flag, contradiction_flag, missing_document_flag, assigned_reviewer_id (FK → users), reviewer_notes, created_at, updated_at</w:t>
            </w:r>
          </w:p>
        </w:tc>
      </w:tr>
      <w:tr>
        <w:trPr/>
        <w:tc>
          <w:tcPr>
            <w:tcW w:w="1494" w:type="dxa"/>
            <w:tcBorders/>
            <w:vAlign w:val="center"/>
          </w:tcPr>
          <w:p>
            <w:pPr>
              <w:pStyle w:val="TableContents"/>
              <w:bidi w:val="0"/>
              <w:spacing w:before="0" w:after="283"/>
              <w:jc w:val="left"/>
              <w:rPr/>
            </w:pPr>
            <w:r>
              <w:rPr/>
              <w:t>claim_documents</w:t>
            </w:r>
          </w:p>
        </w:tc>
        <w:tc>
          <w:tcPr>
            <w:tcW w:w="1036" w:type="dxa"/>
            <w:tcBorders/>
            <w:vAlign w:val="center"/>
          </w:tcPr>
          <w:p>
            <w:pPr>
              <w:pStyle w:val="TableContents"/>
              <w:bidi w:val="0"/>
              <w:spacing w:before="0" w:after="283"/>
              <w:jc w:val="left"/>
              <w:rPr/>
            </w:pPr>
            <w:r>
              <w:rPr/>
              <w:t>16</w:t>
            </w:r>
          </w:p>
        </w:tc>
        <w:tc>
          <w:tcPr>
            <w:tcW w:w="13070" w:type="dxa"/>
            <w:tcBorders/>
            <w:vAlign w:val="center"/>
          </w:tcPr>
          <w:p>
            <w:pPr>
              <w:pStyle w:val="TableContents"/>
              <w:bidi w:val="0"/>
              <w:spacing w:before="0" w:after="283"/>
              <w:jc w:val="left"/>
              <w:rPr/>
            </w:pPr>
            <w:r>
              <w:rPr/>
              <w:t>id (PK), document_id, claim_id (FK → claims), product_id (FK → products), uploaded_by_id (FK → users), document_type, file_path, original_filename, mime_type, file_size_bytes, file_hash_sha256, ocr_status, ocr_extracted_text, ocr_data_json, verified_by_user, created_at</w:t>
            </w:r>
          </w:p>
        </w:tc>
      </w:tr>
      <w:tr>
        <w:trPr/>
        <w:tc>
          <w:tcPr>
            <w:tcW w:w="1494" w:type="dxa"/>
            <w:tcBorders/>
            <w:vAlign w:val="center"/>
          </w:tcPr>
          <w:p>
            <w:pPr>
              <w:pStyle w:val="TableContents"/>
              <w:bidi w:val="0"/>
              <w:spacing w:before="0" w:after="283"/>
              <w:jc w:val="left"/>
              <w:rPr/>
            </w:pPr>
            <w:r>
              <w:rPr/>
              <w:t>repair_histories</w:t>
            </w:r>
          </w:p>
        </w:tc>
        <w:tc>
          <w:tcPr>
            <w:tcW w:w="1036" w:type="dxa"/>
            <w:tcBorders/>
            <w:vAlign w:val="center"/>
          </w:tcPr>
          <w:p>
            <w:pPr>
              <w:pStyle w:val="TableContents"/>
              <w:bidi w:val="0"/>
              <w:spacing w:before="0" w:after="283"/>
              <w:jc w:val="left"/>
              <w:rPr/>
            </w:pPr>
            <w:r>
              <w:rPr/>
              <w:t>14</w:t>
            </w:r>
          </w:p>
        </w:tc>
        <w:tc>
          <w:tcPr>
            <w:tcW w:w="13070" w:type="dxa"/>
            <w:tcBorders/>
            <w:vAlign w:val="center"/>
          </w:tcPr>
          <w:p>
            <w:pPr>
              <w:pStyle w:val="TableContents"/>
              <w:bidi w:val="0"/>
              <w:spacing w:before="0" w:after="283"/>
              <w:jc w:val="left"/>
              <w:rPr/>
            </w:pPr>
            <w:r>
              <w:rPr/>
              <w:t>id (PK), repair_id, product_id (FK → products), claim_id (FK → claims), recorded_by_id (FK → users), repair_date, repair_center, replaced_parts, outcome, repair_cost, is_authorized_center, serial_number_seen, notes, created_at</w:t>
            </w:r>
          </w:p>
        </w:tc>
      </w:tr>
      <w:tr>
        <w:trPr/>
        <w:tc>
          <w:tcPr>
            <w:tcW w:w="1494" w:type="dxa"/>
            <w:tcBorders/>
            <w:vAlign w:val="center"/>
          </w:tcPr>
          <w:p>
            <w:pPr>
              <w:pStyle w:val="TableContents"/>
              <w:bidi w:val="0"/>
              <w:spacing w:before="0" w:after="283"/>
              <w:jc w:val="left"/>
              <w:rPr/>
            </w:pPr>
            <w:r>
              <w:rPr/>
              <w:t>notifications</w:t>
            </w:r>
          </w:p>
        </w:tc>
        <w:tc>
          <w:tcPr>
            <w:tcW w:w="1036" w:type="dxa"/>
            <w:tcBorders/>
            <w:vAlign w:val="center"/>
          </w:tcPr>
          <w:p>
            <w:pPr>
              <w:pStyle w:val="TableContents"/>
              <w:bidi w:val="0"/>
              <w:spacing w:before="0" w:after="283"/>
              <w:jc w:val="left"/>
              <w:rPr/>
            </w:pPr>
            <w:r>
              <w:rPr/>
              <w:t>10</w:t>
            </w:r>
          </w:p>
        </w:tc>
        <w:tc>
          <w:tcPr>
            <w:tcW w:w="13070" w:type="dxa"/>
            <w:tcBorders/>
            <w:vAlign w:val="center"/>
          </w:tcPr>
          <w:p>
            <w:pPr>
              <w:pStyle w:val="TableContents"/>
              <w:bidi w:val="0"/>
              <w:spacing w:before="0" w:after="283"/>
              <w:jc w:val="left"/>
              <w:rPr/>
            </w:pPr>
            <w:r>
              <w:rPr/>
              <w:t>id (PK), notification_id, user_id (FK → users), notification_type, title, message, related_claim_id, related_product_id, is_read, created_at</w:t>
            </w:r>
          </w:p>
        </w:tc>
      </w:tr>
      <w:tr>
        <w:trPr/>
        <w:tc>
          <w:tcPr>
            <w:tcW w:w="1494" w:type="dxa"/>
            <w:tcBorders/>
            <w:vAlign w:val="center"/>
          </w:tcPr>
          <w:p>
            <w:pPr>
              <w:pStyle w:val="TableContents"/>
              <w:bidi w:val="0"/>
              <w:spacing w:before="0" w:after="283"/>
              <w:jc w:val="left"/>
              <w:rPr/>
            </w:pPr>
            <w:r>
              <w:rPr/>
              <w:t>claim_status_histories</w:t>
            </w:r>
          </w:p>
        </w:tc>
        <w:tc>
          <w:tcPr>
            <w:tcW w:w="1036" w:type="dxa"/>
            <w:tcBorders/>
            <w:vAlign w:val="center"/>
          </w:tcPr>
          <w:p>
            <w:pPr>
              <w:pStyle w:val="TableContents"/>
              <w:bidi w:val="0"/>
              <w:spacing w:before="0" w:after="283"/>
              <w:jc w:val="left"/>
              <w:rPr/>
            </w:pPr>
            <w:r>
              <w:rPr/>
              <w:t>7</w:t>
            </w:r>
          </w:p>
        </w:tc>
        <w:tc>
          <w:tcPr>
            <w:tcW w:w="13070" w:type="dxa"/>
            <w:tcBorders/>
            <w:vAlign w:val="center"/>
          </w:tcPr>
          <w:p>
            <w:pPr>
              <w:pStyle w:val="TableContents"/>
              <w:bidi w:val="0"/>
              <w:spacing w:before="0" w:after="283"/>
              <w:jc w:val="left"/>
              <w:rPr/>
            </w:pPr>
            <w:r>
              <w:rPr/>
              <w:t>id (PK), claim_id (FK → claims), previous_status, new_status, changed_by_user_id (FK → users), reason_comment, created_at</w:t>
            </w:r>
          </w:p>
        </w:tc>
      </w:tr>
      <w:tr>
        <w:trPr/>
        <w:tc>
          <w:tcPr>
            <w:tcW w:w="1494" w:type="dxa"/>
            <w:tcBorders/>
            <w:vAlign w:val="center"/>
          </w:tcPr>
          <w:p>
            <w:pPr>
              <w:pStyle w:val="TableContents"/>
              <w:bidi w:val="0"/>
              <w:spacing w:before="0" w:after="283"/>
              <w:jc w:val="left"/>
              <w:rPr/>
            </w:pPr>
            <w:r>
              <w:rPr/>
              <w:t>model_evaluations</w:t>
            </w:r>
          </w:p>
        </w:tc>
        <w:tc>
          <w:tcPr>
            <w:tcW w:w="1036" w:type="dxa"/>
            <w:tcBorders/>
            <w:vAlign w:val="center"/>
          </w:tcPr>
          <w:p>
            <w:pPr>
              <w:pStyle w:val="TableContents"/>
              <w:bidi w:val="0"/>
              <w:spacing w:before="0" w:after="283"/>
              <w:jc w:val="left"/>
              <w:rPr/>
            </w:pPr>
            <w:r>
              <w:rPr/>
              <w:t>30</w:t>
            </w:r>
          </w:p>
        </w:tc>
        <w:tc>
          <w:tcPr>
            <w:tcW w:w="13070" w:type="dxa"/>
            <w:tcBorders/>
            <w:vAlign w:val="center"/>
          </w:tcPr>
          <w:p>
            <w:pPr>
              <w:pStyle w:val="TableContents"/>
              <w:bidi w:val="0"/>
              <w:spacing w:before="0" w:after="283"/>
              <w:jc w:val="left"/>
              <w:rPr/>
            </w:pPr>
            <w:r>
              <w:rPr/>
              <w:t>id (PK), evaluation_id, claim_id (FK → claims), features_json, python_available, python_model_version, python_predicted_class, python_conf_valid, python_conf_invalid, python_conf_manual, gtm_available, gtm_model_version, gtm_predicted_class, gtm_conf_valid, gtm_conf_invalid, gtm_conf_manual, model_errors_json, is_class_match, top_confidence_difference, model_consistency_status, consistency_thresholds_json, decision, decision_rule_id, decision_trace_json, decision_policy_version, summary_card_image_path, summary_card_sha256, latency_ms, payload_json, evaluation_timestamp</w:t>
            </w:r>
          </w:p>
        </w:tc>
      </w:tr>
      <w:tr>
        <w:trPr/>
        <w:tc>
          <w:tcPr>
            <w:tcW w:w="1494" w:type="dxa"/>
            <w:tcBorders/>
            <w:vAlign w:val="center"/>
          </w:tcPr>
          <w:p>
            <w:pPr>
              <w:pStyle w:val="TableContents"/>
              <w:bidi w:val="0"/>
              <w:spacing w:before="0" w:after="283"/>
              <w:jc w:val="left"/>
              <w:rPr/>
            </w:pPr>
            <w:r>
              <w:rPr/>
              <w:t>rule_validation_logs</w:t>
            </w:r>
          </w:p>
        </w:tc>
        <w:tc>
          <w:tcPr>
            <w:tcW w:w="1036" w:type="dxa"/>
            <w:tcBorders/>
            <w:vAlign w:val="center"/>
          </w:tcPr>
          <w:p>
            <w:pPr>
              <w:pStyle w:val="TableContents"/>
              <w:bidi w:val="0"/>
              <w:spacing w:before="0" w:after="283"/>
              <w:jc w:val="left"/>
              <w:rPr/>
            </w:pPr>
            <w:r>
              <w:rPr/>
              <w:t>10</w:t>
            </w:r>
          </w:p>
        </w:tc>
        <w:tc>
          <w:tcPr>
            <w:tcW w:w="13070" w:type="dxa"/>
            <w:tcBorders/>
            <w:vAlign w:val="center"/>
          </w:tcPr>
          <w:p>
            <w:pPr>
              <w:pStyle w:val="TableContents"/>
              <w:bidi w:val="0"/>
              <w:spacing w:before="0" w:after="283"/>
              <w:jc w:val="left"/>
              <w:rPr/>
            </w:pPr>
            <w:r>
              <w:rPr/>
              <w:t>id (PK), claim_id (FK → claims), evaluation_id (FK → model_evaluations), policy_name, rules_json, contradictions_json, duplicate_flags_json, missing_documents_json, overall_rule_status, execution_timestamp</w:t>
            </w:r>
          </w:p>
        </w:tc>
      </w:tr>
      <w:tr>
        <w:trPr/>
        <w:tc>
          <w:tcPr>
            <w:tcW w:w="1494" w:type="dxa"/>
            <w:tcBorders/>
            <w:vAlign w:val="center"/>
          </w:tcPr>
          <w:p>
            <w:pPr>
              <w:pStyle w:val="TableContents"/>
              <w:bidi w:val="0"/>
              <w:spacing w:before="0" w:after="283"/>
              <w:jc w:val="left"/>
              <w:rPr/>
            </w:pPr>
            <w:r>
              <w:rPr/>
              <w:t>reviewer_actions</w:t>
            </w:r>
          </w:p>
        </w:tc>
        <w:tc>
          <w:tcPr>
            <w:tcW w:w="1036" w:type="dxa"/>
            <w:tcBorders/>
            <w:vAlign w:val="center"/>
          </w:tcPr>
          <w:p>
            <w:pPr>
              <w:pStyle w:val="TableContents"/>
              <w:bidi w:val="0"/>
              <w:spacing w:before="0" w:after="283"/>
              <w:jc w:val="left"/>
              <w:rPr/>
            </w:pPr>
            <w:r>
              <w:rPr/>
              <w:t>10</w:t>
            </w:r>
          </w:p>
        </w:tc>
        <w:tc>
          <w:tcPr>
            <w:tcW w:w="13070" w:type="dxa"/>
            <w:tcBorders/>
            <w:vAlign w:val="center"/>
          </w:tcPr>
          <w:p>
            <w:pPr>
              <w:pStyle w:val="TableContents"/>
              <w:bidi w:val="0"/>
              <w:spacing w:before="0" w:after="283"/>
              <w:jc w:val="left"/>
              <w:rPr/>
            </w:pPr>
            <w:r>
              <w:rPr/>
              <w:t>id (PK), claim_id (FK → claims), reviewer_id (FK → users), previous_status, previous_recommendation, reviewer_decision, is_override, override_reason, comments, timestamp</w:t>
            </w:r>
          </w:p>
        </w:tc>
      </w:tr>
      <w:tr>
        <w:trPr/>
        <w:tc>
          <w:tcPr>
            <w:tcW w:w="1494" w:type="dxa"/>
            <w:tcBorders/>
            <w:vAlign w:val="center"/>
          </w:tcPr>
          <w:p>
            <w:pPr>
              <w:pStyle w:val="TableContents"/>
              <w:bidi w:val="0"/>
              <w:spacing w:before="0" w:after="283"/>
              <w:jc w:val="left"/>
              <w:rPr/>
            </w:pPr>
            <w:r>
              <w:rPr/>
              <w:t>audit_logs</w:t>
            </w:r>
          </w:p>
        </w:tc>
        <w:tc>
          <w:tcPr>
            <w:tcW w:w="1036" w:type="dxa"/>
            <w:tcBorders/>
            <w:vAlign w:val="center"/>
          </w:tcPr>
          <w:p>
            <w:pPr>
              <w:pStyle w:val="TableContents"/>
              <w:bidi w:val="0"/>
              <w:spacing w:before="0" w:after="283"/>
              <w:jc w:val="left"/>
              <w:rPr/>
            </w:pPr>
            <w:r>
              <w:rPr/>
              <w:t>9</w:t>
            </w:r>
          </w:p>
        </w:tc>
        <w:tc>
          <w:tcPr>
            <w:tcW w:w="13070" w:type="dxa"/>
            <w:tcBorders/>
            <w:vAlign w:val="center"/>
          </w:tcPr>
          <w:p>
            <w:pPr>
              <w:pStyle w:val="TableContents"/>
              <w:bidi w:val="0"/>
              <w:spacing w:before="0" w:after="283"/>
              <w:jc w:val="left"/>
              <w:rPr/>
            </w:pPr>
            <w:r>
              <w:rPr/>
              <w:t>id (PK), user_id (FK → users), user_role, action, entity_type, entity_id, ip_address, details_json, timestamp</w:t>
            </w:r>
          </w:p>
        </w:tc>
      </w:tr>
      <w:tr>
        <w:trPr/>
        <w:tc>
          <w:tcPr>
            <w:tcW w:w="1494" w:type="dxa"/>
            <w:tcBorders/>
            <w:vAlign w:val="center"/>
          </w:tcPr>
          <w:p>
            <w:pPr>
              <w:pStyle w:val="TableContents"/>
              <w:bidi w:val="0"/>
              <w:spacing w:before="0" w:after="283"/>
              <w:jc w:val="left"/>
              <w:rPr/>
            </w:pPr>
            <w:r>
              <w:rPr/>
              <w:t>system_settings</w:t>
            </w:r>
          </w:p>
        </w:tc>
        <w:tc>
          <w:tcPr>
            <w:tcW w:w="1036" w:type="dxa"/>
            <w:tcBorders/>
            <w:vAlign w:val="center"/>
          </w:tcPr>
          <w:p>
            <w:pPr>
              <w:pStyle w:val="TableContents"/>
              <w:bidi w:val="0"/>
              <w:spacing w:before="0" w:after="283"/>
              <w:jc w:val="left"/>
              <w:rPr/>
            </w:pPr>
            <w:r>
              <w:rPr/>
              <w:t>5</w:t>
            </w:r>
          </w:p>
        </w:tc>
        <w:tc>
          <w:tcPr>
            <w:tcW w:w="13070" w:type="dxa"/>
            <w:tcBorders/>
            <w:vAlign w:val="center"/>
          </w:tcPr>
          <w:p>
            <w:pPr>
              <w:pStyle w:val="TableContents"/>
              <w:bidi w:val="0"/>
              <w:spacing w:before="0" w:after="283"/>
              <w:jc w:val="left"/>
              <w:rPr/>
            </w:pPr>
            <w:r>
              <w:rPr/>
              <w:t>id (PK), setting_key, setting_value, description, updated_at</w:t>
            </w:r>
          </w:p>
        </w:tc>
      </w:tr>
      <w:tr>
        <w:trPr/>
        <w:tc>
          <w:tcPr>
            <w:tcW w:w="1494" w:type="dxa"/>
            <w:tcBorders/>
            <w:vAlign w:val="center"/>
          </w:tcPr>
          <w:p>
            <w:pPr>
              <w:pStyle w:val="TableContents"/>
              <w:bidi w:val="0"/>
              <w:spacing w:before="0" w:after="283"/>
              <w:jc w:val="left"/>
              <w:rPr/>
            </w:pPr>
            <w:r>
              <w:rPr/>
              <w:t>batch_runs</w:t>
            </w:r>
          </w:p>
        </w:tc>
        <w:tc>
          <w:tcPr>
            <w:tcW w:w="1036" w:type="dxa"/>
            <w:tcBorders/>
            <w:vAlign w:val="center"/>
          </w:tcPr>
          <w:p>
            <w:pPr>
              <w:pStyle w:val="TableContents"/>
              <w:bidi w:val="0"/>
              <w:spacing w:before="0" w:after="283"/>
              <w:jc w:val="left"/>
              <w:rPr/>
            </w:pPr>
            <w:r>
              <w:rPr/>
              <w:t>12</w:t>
            </w:r>
          </w:p>
        </w:tc>
        <w:tc>
          <w:tcPr>
            <w:tcW w:w="13070" w:type="dxa"/>
            <w:tcBorders/>
            <w:vAlign w:val="center"/>
          </w:tcPr>
          <w:p>
            <w:pPr>
              <w:pStyle w:val="TableContents"/>
              <w:bidi w:val="0"/>
              <w:spacing w:before="0" w:after="283"/>
              <w:jc w:val="left"/>
              <w:rPr/>
            </w:pPr>
            <w:r>
              <w:rPr/>
              <w:t>id (PK), batch_id, created_by_id (FK → users), filename, status, total, processed, rows_json, results_json, error, created_at, finished_at</w:t>
            </w:r>
          </w:p>
        </w:tc>
      </w:tr>
    </w:tbl>
    <w:p>
      <w:pPr>
        <w:pStyle w:val="BodyText"/>
        <w:bidi w:val="0"/>
        <w:jc w:val="left"/>
        <w:rPr/>
      </w:pPr>
      <w:r>
        <w:rPr/>
        <w:t xml:space="preserve">The dataset columns are documented in </w:t>
      </w:r>
      <w:r>
        <w:rPr>
          <w:rStyle w:val="SourceText"/>
        </w:rPr>
        <w:t>data/data_dictionary.json</w:t>
      </w:r>
      <w:r>
        <w:rPr/>
        <w:t xml:space="preserve"> (37 columns: identifiers, descriptive fields, 20 model features, scenario and label). Database fields are documented in </w:t>
      </w:r>
      <w:r>
        <w:rPr>
          <w:rStyle w:val="SourceText"/>
        </w:rPr>
        <w:t>src/models/entities.py</w:t>
      </w:r>
      <w:r>
        <w:rPr/>
        <w:t>.</w:t>
      </w:r>
    </w:p>
    <w:p>
      <w:pPr>
        <w:pStyle w:val="Heading2"/>
        <w:bidi w:val="0"/>
        <w:jc w:val="left"/>
        <w:rPr/>
      </w:pPr>
      <w:r>
        <w:rPr/>
        <w:t>14. Data flow diagram</w:t>
      </w:r>
    </w:p>
    <w:p>
      <w:pPr>
        <w:pStyle w:val="BodyText"/>
        <w:bidi w:val="0"/>
        <w:jc w:val="left"/>
        <w:rPr/>
      </w:pPr>
      <w:r>
        <w:rPr/>
        <w:drawing>
          <wp:inline distT="0" distB="0" distL="0" distR="0">
            <wp:extent cx="6096000" cy="4486275"/>
            <wp:effectExtent l="0" t="0" r="0" b="0"/>
            <wp:docPr id="3" name="Image3" descr="Level-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Level-1 DFD"/>
                    <pic:cNvPicPr>
                      <a:picLocks noChangeAspect="1" noChangeArrowheads="1"/>
                    </pic:cNvPicPr>
                  </pic:nvPicPr>
                  <pic:blipFill>
                    <a:blip r:embed="rId4"/>
                    <a:stretch>
                      <a:fillRect/>
                    </a:stretch>
                  </pic:blipFill>
                  <pic:spPr bwMode="auto">
                    <a:xfrm>
                      <a:off x="0" y="0"/>
                      <a:ext cx="6096000" cy="4486275"/>
                    </a:xfrm>
                    <a:prstGeom prst="rect">
                      <a:avLst/>
                    </a:prstGeom>
                  </pic:spPr>
                </pic:pic>
              </a:graphicData>
            </a:graphic>
          </wp:inline>
        </w:drawing>
      </w:r>
      <w:r>
        <w:rPr/>
        <w:t xml:space="preserve">Level-1 DFD </w:t>
      </w:r>
    </w:p>
    <w:p>
      <w:pPr>
        <w:pStyle w:val="Heading2"/>
        <w:bidi w:val="0"/>
        <w:jc w:val="left"/>
        <w:rPr/>
      </w:pPr>
      <w:r>
        <w:rPr/>
        <w:t>15. Use case diagram</w:t>
      </w:r>
    </w:p>
    <w:p>
      <w:pPr>
        <w:pStyle w:val="BodyText"/>
        <w:bidi w:val="0"/>
        <w:jc w:val="left"/>
        <w:rPr/>
      </w:pPr>
      <w:r>
        <w:rPr/>
        <w:drawing>
          <wp:inline distT="0" distB="0" distL="0" distR="0">
            <wp:extent cx="4457700" cy="7810500"/>
            <wp:effectExtent l="0" t="0" r="0" b="0"/>
            <wp:docPr id="4" name="Image4" descr="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Use cases"/>
                    <pic:cNvPicPr>
                      <a:picLocks noChangeAspect="1" noChangeArrowheads="1"/>
                    </pic:cNvPicPr>
                  </pic:nvPicPr>
                  <pic:blipFill>
                    <a:blip r:embed="rId5"/>
                    <a:stretch>
                      <a:fillRect/>
                    </a:stretch>
                  </pic:blipFill>
                  <pic:spPr bwMode="auto">
                    <a:xfrm>
                      <a:off x="0" y="0"/>
                      <a:ext cx="4457700" cy="7810500"/>
                    </a:xfrm>
                    <a:prstGeom prst="rect">
                      <a:avLst/>
                    </a:prstGeom>
                  </pic:spPr>
                </pic:pic>
              </a:graphicData>
            </a:graphic>
          </wp:inline>
        </w:drawing>
      </w:r>
      <w:r>
        <w:rPr/>
        <w:t xml:space="preserve">Use cases </w:t>
      </w:r>
    </w:p>
    <w:p>
      <w:pPr>
        <w:pStyle w:val="Heading2"/>
        <w:bidi w:val="0"/>
        <w:jc w:val="left"/>
        <w:rPr/>
      </w:pPr>
      <w:r>
        <w:rPr/>
        <w:t>16. Activity diagram</w:t>
      </w:r>
    </w:p>
    <w:p>
      <w:pPr>
        <w:pStyle w:val="BodyText"/>
        <w:bidi w:val="0"/>
        <w:jc w:val="left"/>
        <w:rPr/>
      </w:pPr>
      <w:r>
        <w:rPr/>
        <w:drawing>
          <wp:inline distT="0" distB="0" distL="0" distR="0">
            <wp:extent cx="4000500" cy="7810500"/>
            <wp:effectExtent l="0" t="0" r="0" b="0"/>
            <wp:docPr id="5" name="Image5" descr="Claim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Claim activity"/>
                    <pic:cNvPicPr>
                      <a:picLocks noChangeAspect="1" noChangeArrowheads="1"/>
                    </pic:cNvPicPr>
                  </pic:nvPicPr>
                  <pic:blipFill>
                    <a:blip r:embed="rId6"/>
                    <a:stretch>
                      <a:fillRect/>
                    </a:stretch>
                  </pic:blipFill>
                  <pic:spPr bwMode="auto">
                    <a:xfrm>
                      <a:off x="0" y="0"/>
                      <a:ext cx="4000500" cy="7810500"/>
                    </a:xfrm>
                    <a:prstGeom prst="rect">
                      <a:avLst/>
                    </a:prstGeom>
                  </pic:spPr>
                </pic:pic>
              </a:graphicData>
            </a:graphic>
          </wp:inline>
        </w:drawing>
      </w:r>
      <w:r>
        <w:rPr/>
        <w:t xml:space="preserve">Claim activity </w:t>
      </w:r>
    </w:p>
    <w:p>
      <w:pPr>
        <w:pStyle w:val="Heading2"/>
        <w:bidi w:val="0"/>
        <w:jc w:val="left"/>
        <w:rPr/>
      </w:pPr>
      <w:r>
        <w:rPr/>
        <w:t>17. Sequence diagram</w:t>
      </w:r>
    </w:p>
    <w:p>
      <w:pPr>
        <w:pStyle w:val="BodyText"/>
        <w:bidi w:val="0"/>
        <w:jc w:val="left"/>
        <w:rPr/>
      </w:pPr>
      <w:r>
        <w:rPr/>
        <w:drawing>
          <wp:inline distT="0" distB="0" distL="0" distR="0">
            <wp:extent cx="6096000" cy="2590800"/>
            <wp:effectExtent l="0" t="0" r="0" b="0"/>
            <wp:docPr id="6" name="Image6" descr="Evalu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Evaluation sequence"/>
                    <pic:cNvPicPr>
                      <a:picLocks noChangeAspect="1" noChangeArrowheads="1"/>
                    </pic:cNvPicPr>
                  </pic:nvPicPr>
                  <pic:blipFill>
                    <a:blip r:embed="rId7"/>
                    <a:stretch>
                      <a:fillRect/>
                    </a:stretch>
                  </pic:blipFill>
                  <pic:spPr bwMode="auto">
                    <a:xfrm>
                      <a:off x="0" y="0"/>
                      <a:ext cx="6096000" cy="2590800"/>
                    </a:xfrm>
                    <a:prstGeom prst="rect">
                      <a:avLst/>
                    </a:prstGeom>
                  </pic:spPr>
                </pic:pic>
              </a:graphicData>
            </a:graphic>
          </wp:inline>
        </w:drawing>
      </w:r>
      <w:r>
        <w:rPr/>
        <w:t xml:space="preserve">Evaluation sequence </w:t>
      </w:r>
    </w:p>
    <w:p>
      <w:pPr>
        <w:pStyle w:val="Heading2"/>
        <w:bidi w:val="0"/>
        <w:jc w:val="left"/>
        <w:rPr/>
      </w:pPr>
      <w:r>
        <w:rPr/>
        <w:t>18. Decision flow diagram</w:t>
      </w:r>
    </w:p>
    <w:p>
      <w:pPr>
        <w:pStyle w:val="BodyText"/>
        <w:bidi w:val="0"/>
        <w:jc w:val="left"/>
        <w:rPr/>
      </w:pPr>
      <w:r>
        <w:rPr/>
        <w:drawing>
          <wp:inline distT="0" distB="0" distL="0" distR="0">
            <wp:extent cx="4572000" cy="7810500"/>
            <wp:effectExtent l="0" t="0" r="0" b="0"/>
            <wp:docPr id="7" name="Image7" descr="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Decision flow"/>
                    <pic:cNvPicPr>
                      <a:picLocks noChangeAspect="1" noChangeArrowheads="1"/>
                    </pic:cNvPicPr>
                  </pic:nvPicPr>
                  <pic:blipFill>
                    <a:blip r:embed="rId8"/>
                    <a:stretch>
                      <a:fillRect/>
                    </a:stretch>
                  </pic:blipFill>
                  <pic:spPr bwMode="auto">
                    <a:xfrm>
                      <a:off x="0" y="0"/>
                      <a:ext cx="4572000" cy="7810500"/>
                    </a:xfrm>
                    <a:prstGeom prst="rect">
                      <a:avLst/>
                    </a:prstGeom>
                  </pic:spPr>
                </pic:pic>
              </a:graphicData>
            </a:graphic>
          </wp:inline>
        </w:drawing>
      </w:r>
      <w:r>
        <w:rPr/>
        <w:t xml:space="preserve">Decision flow </w:t>
      </w:r>
    </w:p>
    <w:p>
      <w:pPr>
        <w:pStyle w:val="Heading2"/>
        <w:bidi w:val="0"/>
        <w:jc w:val="left"/>
        <w:rPr/>
      </w:pPr>
      <w:r>
        <w:rPr/>
        <w:t>19. Rule-engine design</w:t>
      </w:r>
    </w:p>
    <w:p>
      <w:pPr>
        <w:pStyle w:val="BodyText"/>
        <w:bidi w:val="0"/>
        <w:jc w:val="left"/>
        <w:rPr/>
      </w:pPr>
      <w:r>
        <w:rPr/>
        <w:t xml:space="preserve">Each category has a JSON policy with coverage, standard terms, extension length, start conditions, grace period, reporting period, covered faults, excluded damage causes (plus human-readable exclusions), diagnosis threshold for confirming an exclusion, repeat-repair threshold, repair and replacement conditions, authorised-center requirement, mandatory and supporting documents, and three rule lists: </w:t>
      </w:r>
      <w:r>
        <w:rPr>
          <w:rStyle w:val="SourceText"/>
        </w:rPr>
        <w:t>hard_fail_rules</w:t>
      </w:r>
      <w:r>
        <w:rPr/>
        <w:t xml:space="preserve">, </w:t>
      </w:r>
      <w:r>
        <w:rPr>
          <w:rStyle w:val="SourceText"/>
        </w:rPr>
        <w:t>manual_review_rules</w:t>
      </w:r>
      <w:r>
        <w:rPr/>
        <w:t xml:space="preserve">, </w:t>
      </w:r>
      <w:r>
        <w:rPr>
          <w:rStyle w:val="SourceText"/>
        </w:rPr>
        <w:t>warning_rules</w:t>
      </w:r>
      <w:r>
        <w:rPr/>
        <w:t>. The engine has sixteen checks (e.g. WARRANTY_EXPIRED, GRACE_PERIOD, EXCLUDED_DAMAGE, SERIAL_MISMATCH, LATE_REPORTING, INCOMPLETE_EVIDENCE); which list a rule is in decides its severity, and a rule in no list is off. Every result — fired or passed — is stored with a message, so the explanation can show rules passed and failed. Files are validated against the vocabulary on load and on every admin save (atomic write, audited).</w:t>
      </w:r>
    </w:p>
    <w:p>
      <w:pPr>
        <w:pStyle w:val="Heading2"/>
        <w:bidi w:val="0"/>
        <w:jc w:val="left"/>
        <w:rPr/>
      </w:pPr>
      <w:r>
        <w:rPr/>
        <w:t>20. Python classification model design</w:t>
      </w:r>
    </w:p>
    <w:p>
      <w:pPr>
        <w:pStyle w:val="BodyText"/>
        <w:bidi w:val="0"/>
        <w:jc w:val="left"/>
        <w:rPr/>
      </w:pPr>
      <w:r>
        <w:rPr/>
        <w:t xml:space="preserve">Feature record (8 numeric, 10 binary, 2 categorical) → </w:t>
      </w:r>
      <w:r>
        <w:rPr>
          <w:rStyle w:val="SourceText"/>
        </w:rPr>
        <w:t>ColumnTransformer</w:t>
      </w:r>
      <w:r>
        <w:rPr/>
        <w:t xml:space="preserve"> (scaler for the linear model, one-hot with fixed categories) → candidate classifier. Three candidates compared with stratified 5-fold CV and a validation split; the best on validation macro-F1 is wrapped in sigmoid calibration (5-fold) and saved as one pipeline artefact with its feature list and library version. Full evidence: </w:t>
      </w:r>
      <w:r>
        <w:rPr>
          <w:rStyle w:val="SourceText"/>
        </w:rPr>
        <w:t>documentation/PYTHON_MODEL_EVIDENCE.md</w:t>
      </w:r>
      <w:r>
        <w:rPr/>
        <w:t>.</w:t>
      </w:r>
    </w:p>
    <w:p>
      <w:pPr>
        <w:pStyle w:val="Heading2"/>
        <w:bidi w:val="0"/>
        <w:jc w:val="left"/>
        <w:rPr/>
      </w:pPr>
      <w:r>
        <w:rPr/>
        <w:t>21. Google Teachable Machine model design</w:t>
      </w:r>
    </w:p>
    <w:p>
      <w:pPr>
        <w:pStyle w:val="BodyText"/>
        <w:bidi w:val="0"/>
        <w:jc w:val="left"/>
        <w:rPr/>
      </w:pPr>
      <w:r>
        <w:rPr/>
        <w:t xml:space="preserve">Standard image model trained on 2,100 Claim Summary Cards (700 per class; two variations of each training claim), exported as TensorFlow Lite. The card (v3) shows each claim fact against its policy limit as one of nine large colour-and-glyph tiles in a fixed 3 × 3 grid (coverage, reporting time, damage cause, receipt, supporting evidence, serial, dates, invoice, repairs), because Teachable Machine classifies with frozen ImageNet features and cannot read small text. Procedure and status: </w:t>
      </w:r>
      <w:r>
        <w:rPr>
          <w:rStyle w:val="SourceText"/>
        </w:rPr>
        <w:t>documentation/GTM_EVIDENCE.md</w:t>
      </w:r>
      <w:r>
        <w:rPr/>
        <w:t>.</w:t>
      </w:r>
    </w:p>
    <w:p>
      <w:pPr>
        <w:pStyle w:val="Heading2"/>
        <w:bidi w:val="0"/>
        <w:jc w:val="left"/>
        <w:rPr/>
      </w:pPr>
      <w:r>
        <w:rPr/>
        <w:t>22. Dataset description</w:t>
      </w:r>
    </w:p>
    <w:p>
      <w:pPr>
        <w:pStyle w:val="BodyText"/>
        <w:bidi w:val="0"/>
        <w:jc w:val="left"/>
        <w:rPr/>
      </w:pPr>
      <w:r>
        <w:rPr/>
        <w:t>1,500 claims, exactly 500 per class, across three categories (Consumer Electronics 464, Home Appliances 514, Industrial Tools 522). Scenarios (from the ground-truth policy): covered defect 487, expired 223, missing documents 144, ambiguous cause 127, unauthorised repair 98, grace boundary 80, excluded damage 76, serial mismatch 60, contradiction 51, repeat repairs 35, possible duplicate 31, late reporting 23, plus 63 noise-flipped labels. This covers the SRS's normal, incomplete, contradictory, complex and borderline cases.</w:t>
      </w:r>
    </w:p>
    <w:p>
      <w:pPr>
        <w:pStyle w:val="Heading2"/>
        <w:bidi w:val="0"/>
        <w:jc w:val="left"/>
        <w:rPr/>
      </w:pPr>
      <w:r>
        <w:rPr/>
        <w:t>23. Dataset-generation method</w:t>
      </w:r>
    </w:p>
    <w:p>
      <w:pPr>
        <w:pStyle w:val="BodyText"/>
        <w:bidi w:val="0"/>
        <w:jc w:val="left"/>
        <w:rPr/>
      </w:pPr>
      <w:r>
        <w:rPr>
          <w:rStyle w:val="SourceText"/>
        </w:rPr>
        <w:t>dataset_generator/generator_v2.py</w:t>
      </w:r>
      <w:r>
        <w:rPr/>
        <w:t xml:space="preserve">: attributes are sampled from realistic, overlapping distributions independently of the class (where in the warranty life the claim falls, reporting delay, damage cause by category, diagnosis, repairs, documents, serial match, duplicate invoice, date conflict). The label is then </w:t>
      </w:r>
      <w:r>
        <w:rPr>
          <w:rStyle w:val="Strong"/>
        </w:rPr>
        <w:t>derived</w:t>
      </w:r>
      <w:r>
        <w:rPr/>
        <w:t xml:space="preserve"> by an adjudication function that mirrors the policy files, and 4% of labels are flipped to model reviewer disagreement. Records are drawn until each class has 500, shuffled, and only then given claim IDs. A stratified 70/15/15 split follows, before any card is rendered. v1 had a </w:t>
      </w:r>
      <w:r>
        <w:rPr>
          <w:rStyle w:val="SourceText"/>
        </w:rPr>
        <w:t>damage_type</w:t>
      </w:r>
      <w:r>
        <w:rPr/>
        <w:t xml:space="preserve"> column that was a renamed label and claim IDs ordered by class; both are fixed and tested.</w:t>
      </w:r>
    </w:p>
    <w:p>
      <w:pPr>
        <w:pStyle w:val="Heading2"/>
        <w:bidi w:val="0"/>
        <w:jc w:val="left"/>
        <w:rPr/>
      </w:pPr>
      <w:r>
        <w:rPr/>
        <w:t>24. Data pre-processing and feature engineering</w:t>
      </w:r>
    </w:p>
    <w:p>
      <w:pPr>
        <w:pStyle w:val="BodyText"/>
        <w:bidi w:val="0"/>
        <w:jc w:val="left"/>
        <w:rPr/>
      </w:pPr>
      <w:r>
        <w:rPr/>
        <w:t>Dates parsed with seven accepted formats; derived fields (product age, days to expiry, remaining warranty, reporting delay, missing-document count, repair count, unauthorised-repair / serial-mismatch / duplicate-invoice / date-conflict flags); missing documents → 0; unassessed diagnosis → 0.5; categorical values validated against the vocabulary and one-hot encoded with fixed categories; numeric scaling inside the pipeline for the linear candidate.</w:t>
      </w:r>
    </w:p>
    <w:p>
      <w:pPr>
        <w:pStyle w:val="Heading2"/>
        <w:bidi w:val="0"/>
        <w:jc w:val="left"/>
        <w:rPr/>
      </w:pPr>
      <w:r>
        <w:rPr/>
        <w:t>25. Python model-training procedure</w:t>
      </w:r>
    </w:p>
    <w:p>
      <w:pPr>
        <w:pStyle w:val="BodyText"/>
        <w:bidi w:val="0"/>
        <w:jc w:val="left"/>
        <w:rPr/>
      </w:pPr>
      <w:r>
        <w:rPr>
          <w:rStyle w:val="SourceText"/>
        </w:rPr>
        <w:t>python notebooks/train_python_v2.py</w:t>
      </w:r>
      <w:r>
        <w:rPr/>
        <w:t>: leakage audit (fails above 90%) → 5-fold CV and validation metrics for each candidate → select on validation → permutation importance → calibrate → one-time test evaluation (accuracy, macro precision/recall/F1, ROC-AUC, log-loss, ECE, confusion matrix, per-class report, 30 sample predictions) → save pipeline and model card. Asserts accuracy ≥ 85%.</w:t>
      </w:r>
    </w:p>
    <w:p>
      <w:pPr>
        <w:pStyle w:val="Heading2"/>
        <w:bidi w:val="0"/>
        <w:jc w:val="left"/>
        <w:rPr/>
      </w:pPr>
      <w:r>
        <w:rPr/>
        <w:t>26. Google Teachable Machine training procedure</w:t>
      </w:r>
    </w:p>
    <w:p>
      <w:pPr>
        <w:pStyle w:val="BodyText"/>
        <w:bidi w:val="0"/>
        <w:jc w:val="left"/>
        <w:rPr/>
      </w:pPr>
      <w:r>
        <w:rPr/>
        <w:t xml:space="preserve">See </w:t>
      </w:r>
      <w:r>
        <w:rPr>
          <w:rStyle w:val="SourceText"/>
        </w:rPr>
        <w:t>documentation/GTM_EVIDENCE.md</w:t>
      </w:r>
      <w:r>
        <w:rPr/>
        <w:t xml:space="preserve"> §“Training procedure”. After export the model is uploaded in Admin › Models, validated, versioned, and evaluated on the 450 held-out cards.</w:t>
      </w:r>
    </w:p>
    <w:p>
      <w:pPr>
        <w:pStyle w:val="Heading2"/>
        <w:bidi w:val="0"/>
        <w:jc w:val="left"/>
        <w:rPr/>
      </w:pPr>
      <w:r>
        <w:rPr/>
        <w:t>27. Model evaluation</w:t>
      </w:r>
    </w:p>
    <w:tbl>
      <w:tblPr>
        <w:tblW w:w="11241" w:type="dxa"/>
        <w:jc w:val="left"/>
        <w:tblInd w:w="0" w:type="dxa"/>
        <w:tblLayout w:type="fixed"/>
        <w:tblCellMar>
          <w:top w:w="28" w:type="dxa"/>
          <w:left w:w="28" w:type="dxa"/>
          <w:bottom w:w="28" w:type="dxa"/>
          <w:right w:w="28" w:type="dxa"/>
        </w:tblCellMar>
      </w:tblPr>
      <w:tblGrid>
        <w:gridCol w:w="4666"/>
        <w:gridCol w:w="1096"/>
        <w:gridCol w:w="1831"/>
        <w:gridCol w:w="1426"/>
        <w:gridCol w:w="1081"/>
        <w:gridCol w:w="1141"/>
      </w:tblGrid>
      <w:tr>
        <w:trPr>
          <w:tblHeader w:val="true"/>
        </w:trPr>
        <w:tc>
          <w:tcPr>
            <w:tcW w:w="4666" w:type="dxa"/>
            <w:tcBorders/>
            <w:vAlign w:val="center"/>
          </w:tcPr>
          <w:p>
            <w:pPr>
              <w:pStyle w:val="TableHeading"/>
              <w:suppressLineNumbers/>
              <w:shd w:fill="E8EEFC" w:val="clear"/>
              <w:bidi w:val="0"/>
              <w:spacing w:before="0" w:after="283"/>
              <w:jc w:val="left"/>
              <w:rPr/>
            </w:pPr>
            <w:r>
              <w:rPr/>
              <w:t>Model</w:t>
            </w:r>
          </w:p>
        </w:tc>
        <w:tc>
          <w:tcPr>
            <w:tcW w:w="1096" w:type="dxa"/>
            <w:tcBorders/>
            <w:vAlign w:val="center"/>
          </w:tcPr>
          <w:p>
            <w:pPr>
              <w:pStyle w:val="TableHeading"/>
              <w:suppressLineNumbers/>
              <w:shd w:fill="E8EEFC" w:val="clear"/>
              <w:bidi w:val="0"/>
              <w:spacing w:before="0" w:after="283"/>
              <w:jc w:val="left"/>
              <w:rPr/>
            </w:pPr>
            <w:r>
              <w:rPr/>
              <w:t>Accuracy</w:t>
            </w:r>
          </w:p>
        </w:tc>
        <w:tc>
          <w:tcPr>
            <w:tcW w:w="1831" w:type="dxa"/>
            <w:tcBorders/>
            <w:vAlign w:val="center"/>
          </w:tcPr>
          <w:p>
            <w:pPr>
              <w:pStyle w:val="TableHeading"/>
              <w:suppressLineNumbers/>
              <w:shd w:fill="E8EEFC" w:val="clear"/>
              <w:bidi w:val="0"/>
              <w:spacing w:before="0" w:after="283"/>
              <w:jc w:val="left"/>
              <w:rPr/>
            </w:pPr>
            <w:r>
              <w:rPr/>
              <w:t>Macro precision</w:t>
            </w:r>
          </w:p>
        </w:tc>
        <w:tc>
          <w:tcPr>
            <w:tcW w:w="1426" w:type="dxa"/>
            <w:tcBorders/>
            <w:vAlign w:val="center"/>
          </w:tcPr>
          <w:p>
            <w:pPr>
              <w:pStyle w:val="TableHeading"/>
              <w:suppressLineNumbers/>
              <w:shd w:fill="E8EEFC" w:val="clear"/>
              <w:bidi w:val="0"/>
              <w:spacing w:before="0" w:after="283"/>
              <w:jc w:val="left"/>
              <w:rPr/>
            </w:pPr>
            <w:r>
              <w:rPr/>
              <w:t>Macro recall</w:t>
            </w:r>
          </w:p>
        </w:tc>
        <w:tc>
          <w:tcPr>
            <w:tcW w:w="1081" w:type="dxa"/>
            <w:tcBorders/>
            <w:vAlign w:val="center"/>
          </w:tcPr>
          <w:p>
            <w:pPr>
              <w:pStyle w:val="TableHeading"/>
              <w:suppressLineNumbers/>
              <w:shd w:fill="E8EEFC" w:val="clear"/>
              <w:bidi w:val="0"/>
              <w:spacing w:before="0" w:after="283"/>
              <w:jc w:val="left"/>
              <w:rPr/>
            </w:pPr>
            <w:r>
              <w:rPr/>
              <w:t>Macro F1</w:t>
            </w:r>
          </w:p>
        </w:tc>
        <w:tc>
          <w:tcPr>
            <w:tcW w:w="1141" w:type="dxa"/>
            <w:tcBorders/>
            <w:vAlign w:val="center"/>
          </w:tcPr>
          <w:p>
            <w:pPr>
              <w:pStyle w:val="TableHeading"/>
              <w:suppressLineNumbers/>
              <w:shd w:fill="E8EEFC" w:val="clear"/>
              <w:bidi w:val="0"/>
              <w:spacing w:before="0" w:after="283"/>
              <w:jc w:val="left"/>
              <w:rPr/>
            </w:pPr>
            <w:r>
              <w:rPr/>
              <w:t>ROC-AUC</w:t>
            </w:r>
          </w:p>
        </w:tc>
      </w:tr>
      <w:tr>
        <w:trPr/>
        <w:tc>
          <w:tcPr>
            <w:tcW w:w="4666" w:type="dxa"/>
            <w:tcBorders/>
            <w:vAlign w:val="center"/>
          </w:tcPr>
          <w:p>
            <w:pPr>
              <w:pStyle w:val="TableContents"/>
              <w:bidi w:val="0"/>
              <w:spacing w:before="0" w:after="283"/>
              <w:jc w:val="left"/>
              <w:rPr/>
            </w:pPr>
            <w:r>
              <w:rPr/>
              <w:t>Python (HistGradientBoosting, calibrated), test</w:t>
            </w:r>
          </w:p>
        </w:tc>
        <w:tc>
          <w:tcPr>
            <w:tcW w:w="1096" w:type="dxa"/>
            <w:tcBorders/>
            <w:vAlign w:val="center"/>
          </w:tcPr>
          <w:p>
            <w:pPr>
              <w:pStyle w:val="TableContents"/>
              <w:bidi w:val="0"/>
              <w:spacing w:before="0" w:after="283"/>
              <w:jc w:val="left"/>
              <w:rPr/>
            </w:pPr>
            <w:r>
              <w:rPr/>
              <w:t>89.3%</w:t>
            </w:r>
          </w:p>
        </w:tc>
        <w:tc>
          <w:tcPr>
            <w:tcW w:w="1831" w:type="dxa"/>
            <w:tcBorders/>
            <w:vAlign w:val="center"/>
          </w:tcPr>
          <w:p>
            <w:pPr>
              <w:pStyle w:val="TableContents"/>
              <w:bidi w:val="0"/>
              <w:spacing w:before="0" w:after="283"/>
              <w:jc w:val="left"/>
              <w:rPr/>
            </w:pPr>
            <w:r>
              <w:rPr/>
              <w:t>89.5%</w:t>
            </w:r>
          </w:p>
        </w:tc>
        <w:tc>
          <w:tcPr>
            <w:tcW w:w="1426" w:type="dxa"/>
            <w:tcBorders/>
            <w:vAlign w:val="center"/>
          </w:tcPr>
          <w:p>
            <w:pPr>
              <w:pStyle w:val="TableContents"/>
              <w:bidi w:val="0"/>
              <w:spacing w:before="0" w:after="283"/>
              <w:jc w:val="left"/>
              <w:rPr/>
            </w:pPr>
            <w:r>
              <w:rPr/>
              <w:t>89.3%</w:t>
            </w:r>
          </w:p>
        </w:tc>
        <w:tc>
          <w:tcPr>
            <w:tcW w:w="1081" w:type="dxa"/>
            <w:tcBorders/>
            <w:vAlign w:val="center"/>
          </w:tcPr>
          <w:p>
            <w:pPr>
              <w:pStyle w:val="TableContents"/>
              <w:bidi w:val="0"/>
              <w:spacing w:before="0" w:after="283"/>
              <w:jc w:val="left"/>
              <w:rPr/>
            </w:pPr>
            <w:r>
              <w:rPr/>
              <w:t>89.2%</w:t>
            </w:r>
          </w:p>
        </w:tc>
        <w:tc>
          <w:tcPr>
            <w:tcW w:w="1141" w:type="dxa"/>
            <w:tcBorders/>
            <w:vAlign w:val="center"/>
          </w:tcPr>
          <w:p>
            <w:pPr>
              <w:pStyle w:val="TableContents"/>
              <w:bidi w:val="0"/>
              <w:spacing w:before="0" w:after="283"/>
              <w:jc w:val="left"/>
              <w:rPr/>
            </w:pPr>
            <w:r>
              <w:rPr/>
              <w:t>0.948</w:t>
            </w:r>
          </w:p>
        </w:tc>
      </w:tr>
      <w:tr>
        <w:trPr/>
        <w:tc>
          <w:tcPr>
            <w:tcW w:w="4666" w:type="dxa"/>
            <w:tcBorders/>
            <w:vAlign w:val="center"/>
          </w:tcPr>
          <w:p>
            <w:pPr>
              <w:pStyle w:val="TableContents"/>
              <w:bidi w:val="0"/>
              <w:spacing w:before="0" w:after="283"/>
              <w:jc w:val="left"/>
              <w:rPr/>
            </w:pPr>
            <w:r>
              <w:rPr/>
              <w:t>Teachable Machine (</w:t>
            </w:r>
            <w:r>
              <w:rPr>
                <w:rStyle w:val="SourceText"/>
              </w:rPr>
              <w:t>gtm-514702678b8c</w:t>
            </w:r>
            <w:r>
              <w:rPr/>
              <w:t>), test</w:t>
            </w:r>
          </w:p>
        </w:tc>
        <w:tc>
          <w:tcPr>
            <w:tcW w:w="1096" w:type="dxa"/>
            <w:tcBorders/>
            <w:vAlign w:val="center"/>
          </w:tcPr>
          <w:p>
            <w:pPr>
              <w:pStyle w:val="TableContents"/>
              <w:bidi w:val="0"/>
              <w:spacing w:before="0" w:after="283"/>
              <w:jc w:val="left"/>
              <w:rPr/>
            </w:pPr>
            <w:r>
              <w:rPr/>
              <w:t>93.8%</w:t>
            </w:r>
          </w:p>
        </w:tc>
        <w:tc>
          <w:tcPr>
            <w:tcW w:w="1831" w:type="dxa"/>
            <w:tcBorders/>
            <w:vAlign w:val="center"/>
          </w:tcPr>
          <w:p>
            <w:pPr>
              <w:pStyle w:val="TableContents"/>
              <w:bidi w:val="0"/>
              <w:spacing w:before="0" w:after="283"/>
              <w:jc w:val="left"/>
              <w:rPr/>
            </w:pPr>
            <w:r>
              <w:rPr/>
              <w:t>94.0%</w:t>
            </w:r>
          </w:p>
        </w:tc>
        <w:tc>
          <w:tcPr>
            <w:tcW w:w="1426" w:type="dxa"/>
            <w:tcBorders/>
            <w:vAlign w:val="center"/>
          </w:tcPr>
          <w:p>
            <w:pPr>
              <w:pStyle w:val="TableContents"/>
              <w:bidi w:val="0"/>
              <w:spacing w:before="0" w:after="283"/>
              <w:jc w:val="left"/>
              <w:rPr/>
            </w:pPr>
            <w:r>
              <w:rPr/>
              <w:t>93.8%</w:t>
            </w:r>
          </w:p>
        </w:tc>
        <w:tc>
          <w:tcPr>
            <w:tcW w:w="1081" w:type="dxa"/>
            <w:tcBorders/>
            <w:vAlign w:val="center"/>
          </w:tcPr>
          <w:p>
            <w:pPr>
              <w:pStyle w:val="TableContents"/>
              <w:bidi w:val="0"/>
              <w:spacing w:before="0" w:after="283"/>
              <w:jc w:val="left"/>
              <w:rPr/>
            </w:pPr>
            <w:r>
              <w:rPr/>
              <w:t>93.8%</w:t>
            </w:r>
          </w:p>
        </w:tc>
        <w:tc>
          <w:tcPr>
            <w:tcW w:w="1141" w:type="dxa"/>
            <w:tcBorders/>
            <w:vAlign w:val="center"/>
          </w:tcPr>
          <w:p>
            <w:pPr>
              <w:pStyle w:val="TableContents"/>
              <w:bidi w:val="0"/>
              <w:spacing w:before="0" w:after="283"/>
              <w:jc w:val="left"/>
              <w:rPr/>
            </w:pPr>
            <w:r>
              <w:rPr/>
              <w:t>—</w:t>
            </w:r>
          </w:p>
        </w:tc>
      </w:tr>
    </w:tbl>
    <w:p>
      <w:pPr>
        <w:pStyle w:val="Heading2"/>
        <w:bidi w:val="0"/>
        <w:jc w:val="left"/>
        <w:rPr/>
      </w:pPr>
      <w:r>
        <w:rPr/>
        <w:t>28. Confusion matrix (Python model, test)</w:t>
      </w:r>
    </w:p>
    <w:tbl>
      <w:tblPr>
        <w:tblW w:w="5329" w:type="dxa"/>
        <w:jc w:val="left"/>
        <w:tblInd w:w="0" w:type="dxa"/>
        <w:tblLayout w:type="fixed"/>
        <w:tblCellMar>
          <w:top w:w="28" w:type="dxa"/>
          <w:left w:w="28" w:type="dxa"/>
          <w:bottom w:w="28" w:type="dxa"/>
          <w:right w:w="28" w:type="dxa"/>
        </w:tblCellMar>
      </w:tblPr>
      <w:tblGrid>
        <w:gridCol w:w="2041"/>
        <w:gridCol w:w="841"/>
        <w:gridCol w:w="1741"/>
        <w:gridCol w:w="706"/>
      </w:tblGrid>
      <w:tr>
        <w:trPr>
          <w:tblHeader w:val="true"/>
        </w:trPr>
        <w:tc>
          <w:tcPr>
            <w:tcW w:w="2041" w:type="dxa"/>
            <w:tcBorders/>
            <w:vAlign w:val="center"/>
          </w:tcPr>
          <w:p>
            <w:pPr>
              <w:pStyle w:val="TableHeading"/>
              <w:suppressLineNumbers/>
              <w:shd w:fill="E8EEFC" w:val="clear"/>
              <w:bidi w:val="0"/>
              <w:spacing w:before="0" w:after="283"/>
              <w:jc w:val="left"/>
              <w:rPr/>
            </w:pPr>
            <w:r>
              <w:rPr/>
              <w:t>actual \ predicted</w:t>
            </w:r>
          </w:p>
        </w:tc>
        <w:tc>
          <w:tcPr>
            <w:tcW w:w="841" w:type="dxa"/>
            <w:tcBorders/>
            <w:vAlign w:val="center"/>
          </w:tcPr>
          <w:p>
            <w:pPr>
              <w:pStyle w:val="TableHeading"/>
              <w:suppressLineNumbers/>
              <w:shd w:fill="E8EEFC" w:val="clear"/>
              <w:bidi w:val="0"/>
              <w:spacing w:before="0" w:after="283"/>
              <w:jc w:val="left"/>
              <w:rPr/>
            </w:pPr>
            <w:r>
              <w:rPr/>
              <w:t>Invalid</w:t>
            </w:r>
          </w:p>
        </w:tc>
        <w:tc>
          <w:tcPr>
            <w:tcW w:w="1741" w:type="dxa"/>
            <w:tcBorders/>
            <w:vAlign w:val="center"/>
          </w:tcPr>
          <w:p>
            <w:pPr>
              <w:pStyle w:val="TableHeading"/>
              <w:suppressLineNumbers/>
              <w:shd w:fill="E8EEFC" w:val="clear"/>
              <w:bidi w:val="0"/>
              <w:spacing w:before="0" w:after="283"/>
              <w:jc w:val="left"/>
              <w:rPr/>
            </w:pPr>
            <w:r>
              <w:rPr/>
              <w:t>Manual Review</w:t>
            </w:r>
          </w:p>
        </w:tc>
        <w:tc>
          <w:tcPr>
            <w:tcW w:w="706" w:type="dxa"/>
            <w:tcBorders/>
            <w:vAlign w:val="center"/>
          </w:tcPr>
          <w:p>
            <w:pPr>
              <w:pStyle w:val="TableHeading"/>
              <w:suppressLineNumbers/>
              <w:shd w:fill="E8EEFC" w:val="clear"/>
              <w:bidi w:val="0"/>
              <w:spacing w:before="0" w:after="283"/>
              <w:jc w:val="left"/>
              <w:rPr/>
            </w:pPr>
            <w:r>
              <w:rPr/>
              <w:t>Valid</w:t>
            </w:r>
          </w:p>
        </w:tc>
      </w:tr>
      <w:tr>
        <w:trPr/>
        <w:tc>
          <w:tcPr>
            <w:tcW w:w="2041" w:type="dxa"/>
            <w:tcBorders/>
            <w:vAlign w:val="center"/>
          </w:tcPr>
          <w:p>
            <w:pPr>
              <w:pStyle w:val="TableContents"/>
              <w:bidi w:val="0"/>
              <w:spacing w:before="0" w:after="283"/>
              <w:jc w:val="left"/>
              <w:rPr/>
            </w:pPr>
            <w:r>
              <w:rPr/>
              <w:t>Invalid Claim</w:t>
            </w:r>
          </w:p>
        </w:tc>
        <w:tc>
          <w:tcPr>
            <w:tcW w:w="841" w:type="dxa"/>
            <w:tcBorders/>
            <w:vAlign w:val="center"/>
          </w:tcPr>
          <w:p>
            <w:pPr>
              <w:pStyle w:val="TableContents"/>
              <w:bidi w:val="0"/>
              <w:spacing w:before="0" w:after="283"/>
              <w:jc w:val="left"/>
              <w:rPr/>
            </w:pPr>
            <w:r>
              <w:rPr/>
              <w:t>61</w:t>
            </w:r>
          </w:p>
        </w:tc>
        <w:tc>
          <w:tcPr>
            <w:tcW w:w="1741" w:type="dxa"/>
            <w:tcBorders/>
            <w:vAlign w:val="center"/>
          </w:tcPr>
          <w:p>
            <w:pPr>
              <w:pStyle w:val="TableContents"/>
              <w:bidi w:val="0"/>
              <w:spacing w:before="0" w:after="283"/>
              <w:jc w:val="left"/>
              <w:rPr/>
            </w:pPr>
            <w:r>
              <w:rPr/>
              <w:t>8</w:t>
            </w:r>
          </w:p>
        </w:tc>
        <w:tc>
          <w:tcPr>
            <w:tcW w:w="706" w:type="dxa"/>
            <w:tcBorders/>
            <w:vAlign w:val="center"/>
          </w:tcPr>
          <w:p>
            <w:pPr>
              <w:pStyle w:val="TableContents"/>
              <w:bidi w:val="0"/>
              <w:spacing w:before="0" w:after="283"/>
              <w:jc w:val="left"/>
              <w:rPr/>
            </w:pPr>
            <w:r>
              <w:rPr/>
              <w:t>6</w:t>
            </w:r>
          </w:p>
        </w:tc>
      </w:tr>
      <w:tr>
        <w:trPr/>
        <w:tc>
          <w:tcPr>
            <w:tcW w:w="2041" w:type="dxa"/>
            <w:tcBorders/>
            <w:vAlign w:val="center"/>
          </w:tcPr>
          <w:p>
            <w:pPr>
              <w:pStyle w:val="TableContents"/>
              <w:bidi w:val="0"/>
              <w:spacing w:before="0" w:after="283"/>
              <w:jc w:val="left"/>
              <w:rPr/>
            </w:pPr>
            <w:r>
              <w:rPr/>
              <w:t>Manual Review</w:t>
            </w:r>
          </w:p>
        </w:tc>
        <w:tc>
          <w:tcPr>
            <w:tcW w:w="841" w:type="dxa"/>
            <w:tcBorders/>
            <w:vAlign w:val="center"/>
          </w:tcPr>
          <w:p>
            <w:pPr>
              <w:pStyle w:val="TableContents"/>
              <w:bidi w:val="0"/>
              <w:spacing w:before="0" w:after="283"/>
              <w:jc w:val="left"/>
              <w:rPr/>
            </w:pPr>
            <w:r>
              <w:rPr/>
              <w:t>2</w:t>
            </w:r>
          </w:p>
        </w:tc>
        <w:tc>
          <w:tcPr>
            <w:tcW w:w="1741" w:type="dxa"/>
            <w:tcBorders/>
            <w:vAlign w:val="center"/>
          </w:tcPr>
          <w:p>
            <w:pPr>
              <w:pStyle w:val="TableContents"/>
              <w:bidi w:val="0"/>
              <w:spacing w:before="0" w:after="283"/>
              <w:jc w:val="left"/>
              <w:rPr/>
            </w:pPr>
            <w:r>
              <w:rPr/>
              <w:t>69</w:t>
            </w:r>
          </w:p>
        </w:tc>
        <w:tc>
          <w:tcPr>
            <w:tcW w:w="706" w:type="dxa"/>
            <w:tcBorders/>
            <w:vAlign w:val="center"/>
          </w:tcPr>
          <w:p>
            <w:pPr>
              <w:pStyle w:val="TableContents"/>
              <w:bidi w:val="0"/>
              <w:spacing w:before="0" w:after="283"/>
              <w:jc w:val="left"/>
              <w:rPr/>
            </w:pPr>
            <w:r>
              <w:rPr/>
              <w:t>4</w:t>
            </w:r>
          </w:p>
        </w:tc>
      </w:tr>
      <w:tr>
        <w:trPr/>
        <w:tc>
          <w:tcPr>
            <w:tcW w:w="2041" w:type="dxa"/>
            <w:tcBorders/>
            <w:vAlign w:val="center"/>
          </w:tcPr>
          <w:p>
            <w:pPr>
              <w:pStyle w:val="TableContents"/>
              <w:bidi w:val="0"/>
              <w:spacing w:before="0" w:after="283"/>
              <w:jc w:val="left"/>
              <w:rPr/>
            </w:pPr>
            <w:r>
              <w:rPr/>
              <w:t>Valid Claim</w:t>
            </w:r>
          </w:p>
        </w:tc>
        <w:tc>
          <w:tcPr>
            <w:tcW w:w="841" w:type="dxa"/>
            <w:tcBorders/>
            <w:vAlign w:val="center"/>
          </w:tcPr>
          <w:p>
            <w:pPr>
              <w:pStyle w:val="TableContents"/>
              <w:bidi w:val="0"/>
              <w:spacing w:before="0" w:after="283"/>
              <w:jc w:val="left"/>
              <w:rPr/>
            </w:pPr>
            <w:r>
              <w:rPr/>
              <w:t>3</w:t>
            </w:r>
          </w:p>
        </w:tc>
        <w:tc>
          <w:tcPr>
            <w:tcW w:w="1741" w:type="dxa"/>
            <w:tcBorders/>
            <w:vAlign w:val="center"/>
          </w:tcPr>
          <w:p>
            <w:pPr>
              <w:pStyle w:val="TableContents"/>
              <w:bidi w:val="0"/>
              <w:spacing w:before="0" w:after="283"/>
              <w:jc w:val="left"/>
              <w:rPr/>
            </w:pPr>
            <w:r>
              <w:rPr/>
              <w:t>1</w:t>
            </w:r>
          </w:p>
        </w:tc>
        <w:tc>
          <w:tcPr>
            <w:tcW w:w="706" w:type="dxa"/>
            <w:tcBorders/>
            <w:vAlign w:val="center"/>
          </w:tcPr>
          <w:p>
            <w:pPr>
              <w:pStyle w:val="TableContents"/>
              <w:bidi w:val="0"/>
              <w:spacing w:before="0" w:after="283"/>
              <w:jc w:val="left"/>
              <w:rPr/>
            </w:pPr>
            <w:r>
              <w:rPr/>
              <w:t>71</w:t>
            </w:r>
          </w:p>
        </w:tc>
      </w:tr>
    </w:tbl>
    <w:p>
      <w:pPr>
        <w:pStyle w:val="Heading2"/>
        <w:bidi w:val="0"/>
        <w:jc w:val="left"/>
        <w:rPr/>
      </w:pPr>
      <w:r>
        <w:rPr/>
        <w:t>29. Accuracy, precision, recall and F1 by class (Python model, test)</w:t>
      </w:r>
    </w:p>
    <w:tbl>
      <w:tblPr>
        <w:tblW w:w="4204" w:type="dxa"/>
        <w:jc w:val="left"/>
        <w:tblInd w:w="0" w:type="dxa"/>
        <w:tblLayout w:type="fixed"/>
        <w:tblCellMar>
          <w:top w:w="28" w:type="dxa"/>
          <w:left w:w="28" w:type="dxa"/>
          <w:bottom w:w="28" w:type="dxa"/>
          <w:right w:w="28" w:type="dxa"/>
        </w:tblCellMar>
      </w:tblPr>
      <w:tblGrid>
        <w:gridCol w:w="1576"/>
        <w:gridCol w:w="1111"/>
        <w:gridCol w:w="766"/>
        <w:gridCol w:w="751"/>
      </w:tblGrid>
      <w:tr>
        <w:trPr>
          <w:tblHeader w:val="true"/>
        </w:trPr>
        <w:tc>
          <w:tcPr>
            <w:tcW w:w="1576" w:type="dxa"/>
            <w:tcBorders/>
            <w:vAlign w:val="center"/>
          </w:tcPr>
          <w:p>
            <w:pPr>
              <w:pStyle w:val="TableHeading"/>
              <w:suppressLineNumbers/>
              <w:shd w:fill="E8EEFC" w:val="clear"/>
              <w:bidi w:val="0"/>
              <w:spacing w:before="0" w:after="283"/>
              <w:jc w:val="left"/>
              <w:rPr/>
            </w:pPr>
            <w:r>
              <w:rPr/>
              <w:t>Class</w:t>
            </w:r>
          </w:p>
        </w:tc>
        <w:tc>
          <w:tcPr>
            <w:tcW w:w="1111" w:type="dxa"/>
            <w:tcBorders/>
            <w:vAlign w:val="center"/>
          </w:tcPr>
          <w:p>
            <w:pPr>
              <w:pStyle w:val="TableHeading"/>
              <w:suppressLineNumbers/>
              <w:shd w:fill="E8EEFC" w:val="clear"/>
              <w:bidi w:val="0"/>
              <w:spacing w:before="0" w:after="283"/>
              <w:jc w:val="left"/>
              <w:rPr/>
            </w:pPr>
            <w:r>
              <w:rPr/>
              <w:t>Precision</w:t>
            </w:r>
          </w:p>
        </w:tc>
        <w:tc>
          <w:tcPr>
            <w:tcW w:w="766" w:type="dxa"/>
            <w:tcBorders/>
            <w:vAlign w:val="center"/>
          </w:tcPr>
          <w:p>
            <w:pPr>
              <w:pStyle w:val="TableHeading"/>
              <w:suppressLineNumbers/>
              <w:shd w:fill="E8EEFC" w:val="clear"/>
              <w:bidi w:val="0"/>
              <w:spacing w:before="0" w:after="283"/>
              <w:jc w:val="left"/>
              <w:rPr/>
            </w:pPr>
            <w:r>
              <w:rPr/>
              <w:t>Recall</w:t>
            </w:r>
          </w:p>
        </w:tc>
        <w:tc>
          <w:tcPr>
            <w:tcW w:w="751" w:type="dxa"/>
            <w:tcBorders/>
            <w:vAlign w:val="center"/>
          </w:tcPr>
          <w:p>
            <w:pPr>
              <w:pStyle w:val="TableHeading"/>
              <w:suppressLineNumbers/>
              <w:shd w:fill="E8EEFC" w:val="clear"/>
              <w:bidi w:val="0"/>
              <w:spacing w:before="0" w:after="283"/>
              <w:jc w:val="left"/>
              <w:rPr/>
            </w:pPr>
            <w:r>
              <w:rPr/>
              <w:t>F1</w:t>
            </w:r>
          </w:p>
        </w:tc>
      </w:tr>
      <w:tr>
        <w:trPr/>
        <w:tc>
          <w:tcPr>
            <w:tcW w:w="1576" w:type="dxa"/>
            <w:tcBorders/>
            <w:vAlign w:val="center"/>
          </w:tcPr>
          <w:p>
            <w:pPr>
              <w:pStyle w:val="TableContents"/>
              <w:bidi w:val="0"/>
              <w:spacing w:before="0" w:after="283"/>
              <w:jc w:val="left"/>
              <w:rPr/>
            </w:pPr>
            <w:r>
              <w:rPr/>
              <w:t>Invalid Claim</w:t>
            </w:r>
          </w:p>
        </w:tc>
        <w:tc>
          <w:tcPr>
            <w:tcW w:w="1111" w:type="dxa"/>
            <w:tcBorders/>
            <w:vAlign w:val="center"/>
          </w:tcPr>
          <w:p>
            <w:pPr>
              <w:pStyle w:val="TableContents"/>
              <w:bidi w:val="0"/>
              <w:spacing w:before="0" w:after="283"/>
              <w:jc w:val="left"/>
              <w:rPr/>
            </w:pPr>
            <w:r>
              <w:rPr/>
              <w:t>92.4%</w:t>
            </w:r>
          </w:p>
        </w:tc>
        <w:tc>
          <w:tcPr>
            <w:tcW w:w="766" w:type="dxa"/>
            <w:tcBorders/>
            <w:vAlign w:val="center"/>
          </w:tcPr>
          <w:p>
            <w:pPr>
              <w:pStyle w:val="TableContents"/>
              <w:bidi w:val="0"/>
              <w:spacing w:before="0" w:after="283"/>
              <w:jc w:val="left"/>
              <w:rPr/>
            </w:pPr>
            <w:r>
              <w:rPr/>
              <w:t>81.3%</w:t>
            </w:r>
          </w:p>
        </w:tc>
        <w:tc>
          <w:tcPr>
            <w:tcW w:w="751" w:type="dxa"/>
            <w:tcBorders/>
            <w:vAlign w:val="center"/>
          </w:tcPr>
          <w:p>
            <w:pPr>
              <w:pStyle w:val="TableContents"/>
              <w:bidi w:val="0"/>
              <w:spacing w:before="0" w:after="283"/>
              <w:jc w:val="left"/>
              <w:rPr/>
            </w:pPr>
            <w:r>
              <w:rPr/>
              <w:t>86.5%</w:t>
            </w:r>
          </w:p>
        </w:tc>
      </w:tr>
      <w:tr>
        <w:trPr/>
        <w:tc>
          <w:tcPr>
            <w:tcW w:w="1576" w:type="dxa"/>
            <w:tcBorders/>
            <w:vAlign w:val="center"/>
          </w:tcPr>
          <w:p>
            <w:pPr>
              <w:pStyle w:val="TableContents"/>
              <w:bidi w:val="0"/>
              <w:spacing w:before="0" w:after="283"/>
              <w:jc w:val="left"/>
              <w:rPr/>
            </w:pPr>
            <w:r>
              <w:rPr/>
              <w:t>Manual Review</w:t>
            </w:r>
          </w:p>
        </w:tc>
        <w:tc>
          <w:tcPr>
            <w:tcW w:w="1111" w:type="dxa"/>
            <w:tcBorders/>
            <w:vAlign w:val="center"/>
          </w:tcPr>
          <w:p>
            <w:pPr>
              <w:pStyle w:val="TableContents"/>
              <w:bidi w:val="0"/>
              <w:spacing w:before="0" w:after="283"/>
              <w:jc w:val="left"/>
              <w:rPr/>
            </w:pPr>
            <w:r>
              <w:rPr/>
              <w:t>88.5%</w:t>
            </w:r>
          </w:p>
        </w:tc>
        <w:tc>
          <w:tcPr>
            <w:tcW w:w="766" w:type="dxa"/>
            <w:tcBorders/>
            <w:vAlign w:val="center"/>
          </w:tcPr>
          <w:p>
            <w:pPr>
              <w:pStyle w:val="TableContents"/>
              <w:bidi w:val="0"/>
              <w:spacing w:before="0" w:after="283"/>
              <w:jc w:val="left"/>
              <w:rPr/>
            </w:pPr>
            <w:r>
              <w:rPr/>
              <w:t>92.0%</w:t>
            </w:r>
          </w:p>
        </w:tc>
        <w:tc>
          <w:tcPr>
            <w:tcW w:w="751" w:type="dxa"/>
            <w:tcBorders/>
            <w:vAlign w:val="center"/>
          </w:tcPr>
          <w:p>
            <w:pPr>
              <w:pStyle w:val="TableContents"/>
              <w:bidi w:val="0"/>
              <w:spacing w:before="0" w:after="283"/>
              <w:jc w:val="left"/>
              <w:rPr/>
            </w:pPr>
            <w:r>
              <w:rPr/>
              <w:t>90.2%</w:t>
            </w:r>
          </w:p>
        </w:tc>
      </w:tr>
      <w:tr>
        <w:trPr/>
        <w:tc>
          <w:tcPr>
            <w:tcW w:w="1576" w:type="dxa"/>
            <w:tcBorders/>
            <w:vAlign w:val="center"/>
          </w:tcPr>
          <w:p>
            <w:pPr>
              <w:pStyle w:val="TableContents"/>
              <w:bidi w:val="0"/>
              <w:spacing w:before="0" w:after="283"/>
              <w:jc w:val="left"/>
              <w:rPr/>
            </w:pPr>
            <w:r>
              <w:rPr/>
              <w:t>Valid Claim</w:t>
            </w:r>
          </w:p>
        </w:tc>
        <w:tc>
          <w:tcPr>
            <w:tcW w:w="1111" w:type="dxa"/>
            <w:tcBorders/>
            <w:vAlign w:val="center"/>
          </w:tcPr>
          <w:p>
            <w:pPr>
              <w:pStyle w:val="TableContents"/>
              <w:bidi w:val="0"/>
              <w:spacing w:before="0" w:after="283"/>
              <w:jc w:val="left"/>
              <w:rPr/>
            </w:pPr>
            <w:r>
              <w:rPr/>
              <w:t>87.7%</w:t>
            </w:r>
          </w:p>
        </w:tc>
        <w:tc>
          <w:tcPr>
            <w:tcW w:w="766" w:type="dxa"/>
            <w:tcBorders/>
            <w:vAlign w:val="center"/>
          </w:tcPr>
          <w:p>
            <w:pPr>
              <w:pStyle w:val="TableContents"/>
              <w:bidi w:val="0"/>
              <w:spacing w:before="0" w:after="283"/>
              <w:jc w:val="left"/>
              <w:rPr/>
            </w:pPr>
            <w:r>
              <w:rPr/>
              <w:t>94.7%</w:t>
            </w:r>
          </w:p>
        </w:tc>
        <w:tc>
          <w:tcPr>
            <w:tcW w:w="751" w:type="dxa"/>
            <w:tcBorders/>
            <w:vAlign w:val="center"/>
          </w:tcPr>
          <w:p>
            <w:pPr>
              <w:pStyle w:val="TableContents"/>
              <w:bidi w:val="0"/>
              <w:spacing w:before="0" w:after="283"/>
              <w:jc w:val="left"/>
              <w:rPr/>
            </w:pPr>
            <w:r>
              <w:rPr/>
              <w:t>91.0%</w:t>
            </w:r>
          </w:p>
        </w:tc>
      </w:tr>
    </w:tbl>
    <w:p>
      <w:pPr>
        <w:pStyle w:val="Heading2"/>
        <w:bidi w:val="0"/>
        <w:jc w:val="left"/>
        <w:rPr/>
      </w:pPr>
      <w:r>
        <w:rPr/>
        <w:t>30. Model prediction and confidence comparison</w:t>
      </w:r>
    </w:p>
    <w:p>
      <w:pPr>
        <w:pStyle w:val="BodyText"/>
        <w:bidi w:val="0"/>
        <w:jc w:val="left"/>
        <w:rPr/>
      </w:pPr>
      <w:r>
        <w:rPr>
          <w:rStyle w:val="SourceText"/>
        </w:rPr>
        <w:t>reports/generate_comparison_report.py</w:t>
      </w:r>
      <w:r>
        <w:rPr/>
        <w:t xml:space="preserve"> produces </w:t>
      </w:r>
      <w:r>
        <w:rPr>
          <w:rStyle w:val="SourceText"/>
        </w:rPr>
        <w:t>reports/model_comparison_report.csv/.md</w:t>
      </w:r>
      <w:r>
        <w:rPr/>
        <w:t xml:space="preserve"> for the test claims with every SRS column (IDs, actual class, both predictions and confidences, card filename, match, difference, status, rule result, missing documents, contradictions, duplicates, final decision, explanation of disagreements, summary). Consistency rules: minimum top confidence 0.60 (else </w:t>
      </w:r>
      <w:r>
        <w:rPr>
          <w:rStyle w:val="Emphasis"/>
        </w:rPr>
        <w:t>Uncertain Result</w:t>
      </w:r>
      <w:r>
        <w:rPr/>
        <w:t xml:space="preserve">); different classes → </w:t>
      </w:r>
      <w:r>
        <w:rPr>
          <w:rStyle w:val="Emphasis"/>
        </w:rPr>
        <w:t>Model Disagreement</w:t>
      </w:r>
      <w:r>
        <w:rPr/>
        <w:t xml:space="preserve">; |Δ| ≤ 0.10 </w:t>
      </w:r>
      <w:r>
        <w:rPr>
          <w:rStyle w:val="Emphasis"/>
        </w:rPr>
        <w:t>Strong</w:t>
      </w:r>
      <w:r>
        <w:rPr/>
        <w:t xml:space="preserve">, ≤ 0.25 </w:t>
      </w:r>
      <w:r>
        <w:rPr>
          <w:rStyle w:val="Emphasis"/>
        </w:rPr>
        <w:t>Acceptable</w:t>
      </w:r>
      <w:r>
        <w:rPr/>
        <w:t xml:space="preserve">, otherwise </w:t>
      </w:r>
      <w:r>
        <w:rPr>
          <w:rStyle w:val="Emphasis"/>
        </w:rPr>
        <w:t>Weak Match</w:t>
      </w:r>
      <w:r>
        <w:rPr/>
        <w:t>; the latter three statuses and disagreement all route to manual review. On the test claims the two models agree on 92.9%. If the Teachable Machine export is missing, the report states that its columns are unavailable rather than estimating them.</w:t>
      </w:r>
    </w:p>
    <w:p>
      <w:pPr>
        <w:pStyle w:val="BodyText"/>
        <w:bidi w:val="0"/>
        <w:jc w:val="left"/>
        <w:rPr/>
      </w:pPr>
      <w:r>
        <w:rPr/>
        <w:t>Every stored verdict also carries its explanation: the three inputs that moved the Python model most (each replaced by its typical training value) and the Claim Summary Card tiles that changed the image model's answer most when blanked out. Administrators can replay all 225 test claims under different agreement thresholds in the what-if simulator before changing them; applying a change saves a new decision-policy version with its simulated effect in the audit trail.</w:t>
      </w:r>
    </w:p>
    <w:p>
      <w:pPr>
        <w:pStyle w:val="BodyText"/>
        <w:bidi w:val="0"/>
        <w:jc w:val="left"/>
        <w:rPr/>
      </w:pPr>
      <w:r>
        <w:rPr/>
        <w:t>Design check with a simulated agreeing image model (not a reported metric): the rules + decision table map 93.3% of test claims to their labelled class, and 10 of the 15 remaining differences are the deliberately noisy labels — i.e. the combination is sound once the second model is in place.</w:t>
      </w:r>
    </w:p>
    <w:p>
      <w:pPr>
        <w:pStyle w:val="Heading2"/>
        <w:bidi w:val="0"/>
        <w:jc w:val="left"/>
        <w:rPr/>
      </w:pPr>
      <w:r>
        <w:rPr/>
        <w:t>31. Testing strategy</w:t>
      </w:r>
    </w:p>
    <w:p>
      <w:pPr>
        <w:pStyle w:val="BodyText"/>
        <w:bidi w:val="0"/>
        <w:jc w:val="left"/>
        <w:rPr/>
      </w:pPr>
      <w:r>
        <w:rPr/>
        <w:t xml:space="preserve">295 automated pytest tests across unit (rules, detectors, OCR patterns, consistency, RBAC policy), integration (full HTTP journeys through the real app, DB and file store), boundary, negative, security, database, model and demonstration cases; surprise-modification scenarios are tests too. A generated route × role matrix calls every guarded route (68 route/method pairs) as each role and signed out and compares the answer with </w:t>
      </w:r>
      <w:r>
        <w:rPr>
          <w:rStyle w:val="SourceText"/>
        </w:rPr>
        <w:t>config/rbac.json</w:t>
      </w:r>
      <w:r>
        <w:rPr/>
        <w:t>. Accuracy guards re-render the test cards with the current code and fail if the image model's accuracy could drop. A separate browser suite (</w:t>
      </w:r>
      <w:r>
        <w:rPr>
          <w:rStyle w:val="SourceText"/>
        </w:rPr>
        <w:t>python -m pytest -m e2e tests/e2e</w:t>
      </w:r>
      <w:r>
        <w:rPr/>
        <w:t xml:space="preserve">, 34 tests) runs the main journeys on a live seeded server with the real models, checks accessibility with axe, keyboard use, reduced motion, phone width and session revocation, and fails on any console error. Catalogue: </w:t>
      </w:r>
      <w:r>
        <w:rPr>
          <w:rStyle w:val="SourceText"/>
        </w:rPr>
        <w:t>documentation/TEST_CASES.md</w:t>
      </w:r>
      <w:r>
        <w:rPr/>
        <w:t xml:space="preserve">; screenshots in </w:t>
      </w:r>
      <w:r>
        <w:rPr>
          <w:rStyle w:val="SourceText"/>
        </w:rPr>
        <w:t>docs/screenshots/</w:t>
      </w:r>
      <w:r>
        <w:rPr/>
        <w:t>.</w:t>
      </w:r>
    </w:p>
    <w:p>
      <w:pPr>
        <w:pStyle w:val="Heading2"/>
        <w:bidi w:val="0"/>
        <w:jc w:val="left"/>
        <w:rPr/>
      </w:pPr>
      <w:r>
        <w:rPr/>
        <w:t>32. Security considerations</w:t>
      </w:r>
    </w:p>
    <w:p>
      <w:pPr>
        <w:pStyle w:val="BodyText"/>
        <w:bidi w:val="0"/>
        <w:jc w:val="left"/>
        <w:rPr/>
      </w:pPr>
      <w:r>
        <w:rPr/>
        <w:t xml:space="preserve">Deny-by-default RBAC with record scopes and separation of duties; out-of-scope records return 404; user state reloaded per request with session versioning (role change/disable signs out everywhere); idle timeout; generic login errors, five-attempt lockout (one minute, with a countdown on the sign-in page), session rotation, rate-limited sign-in; server-side input rules (no digits in names, no letters in phone numbers, strict email format); public sign-up limited to customers; forced password change for invited users; CSRF tokens on all forms; strict CSP, clickjacking and MIME-sniffing protection; uploads validated by magic bytes, stored under random names outside the web root and served only through permission checks; CSV formula-injection guard; parameterised queries via the ORM; secrets from the environment; append-only audit including denied access. Design and v1 loophole list: </w:t>
      </w:r>
      <w:r>
        <w:rPr>
          <w:rStyle w:val="SourceText"/>
        </w:rPr>
        <w:t>documentation/RBAC_DESIGN.md</w:t>
      </w:r>
      <w:r>
        <w:rPr/>
        <w:t>.</w:t>
      </w:r>
    </w:p>
    <w:p>
      <w:pPr>
        <w:pStyle w:val="Heading2"/>
        <w:bidi w:val="0"/>
        <w:jc w:val="left"/>
        <w:rPr/>
      </w:pPr>
      <w:r>
        <w:rPr/>
        <w:t>33. Privacy considerations</w:t>
      </w:r>
    </w:p>
    <w:p>
      <w:pPr>
        <w:pStyle w:val="BodyText"/>
        <w:bidi w:val="0"/>
        <w:jc w:val="left"/>
        <w:rPr/>
      </w:pPr>
      <w:r>
        <w:rPr/>
        <w:t>Only data needed to decide a claim is collected. Each role sees only its scope; documents are never publicly addressable; exports require an explicit permission and are audited. The repository contains only fictitious demo data and synthetic images. Deployments should use HTTPS (secure cookies are on by default), restrict database backups, and define a retention period for closed claims and uploaded files.</w:t>
      </w:r>
    </w:p>
    <w:p>
      <w:pPr>
        <w:pStyle w:val="Heading2"/>
        <w:bidi w:val="0"/>
        <w:jc w:val="left"/>
        <w:rPr/>
      </w:pPr>
      <w:r>
        <w:rPr/>
        <w:t>34. Limitations</w:t>
      </w:r>
    </w:p>
    <w:p>
      <w:pPr>
        <w:pStyle w:val="BodyText"/>
        <w:numPr>
          <w:ilvl w:val="0"/>
          <w:numId w:val="5"/>
        </w:numPr>
        <w:tabs>
          <w:tab w:val="clear" w:pos="1134"/>
          <w:tab w:val="left" w:pos="709" w:leader="none"/>
        </w:tabs>
        <w:bidi w:val="0"/>
        <w:spacing w:before="0" w:after="0"/>
        <w:ind w:hanging="283" w:left="709"/>
        <w:jc w:val="left"/>
        <w:rPr/>
      </w:pPr>
      <w:r>
        <w:rPr/>
        <w:t xml:space="preserve">The Teachable Machine model must be retrained in the browser whenever the card design or policy limits change. </w:t>
      </w:r>
    </w:p>
    <w:p>
      <w:pPr>
        <w:pStyle w:val="BodyText"/>
        <w:numPr>
          <w:ilvl w:val="0"/>
          <w:numId w:val="5"/>
        </w:numPr>
        <w:tabs>
          <w:tab w:val="clear" w:pos="1134"/>
          <w:tab w:val="left" w:pos="709" w:leader="none"/>
        </w:tabs>
        <w:bidi w:val="0"/>
        <w:spacing w:before="0" w:after="0"/>
        <w:ind w:hanging="283" w:left="709"/>
        <w:jc w:val="left"/>
        <w:rPr/>
      </w:pPr>
      <w:r>
        <w:rPr/>
        <w:t xml:space="preserve">Synthetic training data; rare scenarios (late reporting) are learned less well; real data needs retraining. </w:t>
      </w:r>
    </w:p>
    <w:p>
      <w:pPr>
        <w:pStyle w:val="BodyText"/>
        <w:numPr>
          <w:ilvl w:val="0"/>
          <w:numId w:val="5"/>
        </w:numPr>
        <w:tabs>
          <w:tab w:val="clear" w:pos="1134"/>
          <w:tab w:val="left" w:pos="709" w:leader="none"/>
        </w:tabs>
        <w:bidi w:val="0"/>
        <w:spacing w:before="0" w:after="0"/>
        <w:ind w:hanging="283" w:left="709"/>
        <w:jc w:val="left"/>
        <w:rPr/>
      </w:pPr>
      <w:r>
        <w:rPr/>
        <w:t xml:space="preserve">Image OCR requires Tesseract on the server. </w:t>
      </w:r>
    </w:p>
    <w:p>
      <w:pPr>
        <w:pStyle w:val="BodyText"/>
        <w:numPr>
          <w:ilvl w:val="0"/>
          <w:numId w:val="5"/>
        </w:numPr>
        <w:tabs>
          <w:tab w:val="clear" w:pos="1134"/>
          <w:tab w:val="left" w:pos="709" w:leader="none"/>
        </w:tabs>
        <w:bidi w:val="0"/>
        <w:spacing w:before="0" w:after="0"/>
        <w:ind w:hanging="283" w:left="709"/>
        <w:jc w:val="left"/>
        <w:rPr/>
      </w:pPr>
      <w:r>
        <w:rPr/>
        <w:t xml:space="preserve">Duplicate text similarity is lexical (≥ 90% sequence match), not semantic. </w:t>
      </w:r>
    </w:p>
    <w:p>
      <w:pPr>
        <w:pStyle w:val="BodyText"/>
        <w:numPr>
          <w:ilvl w:val="0"/>
          <w:numId w:val="5"/>
        </w:numPr>
        <w:tabs>
          <w:tab w:val="clear" w:pos="1134"/>
          <w:tab w:val="left" w:pos="709" w:leader="none"/>
        </w:tabs>
        <w:bidi w:val="0"/>
        <w:spacing w:before="0" w:after="0"/>
        <w:ind w:hanging="283" w:left="709"/>
        <w:jc w:val="left"/>
        <w:rPr/>
      </w:pPr>
      <w:r>
        <w:rPr/>
        <w:t xml:space="preserve">SQLite and in-memory rate limits suit a single server; use PostgreSQL/Redis for multiple workers. </w:t>
      </w:r>
    </w:p>
    <w:p>
      <w:pPr>
        <w:pStyle w:val="BodyText"/>
        <w:numPr>
          <w:ilvl w:val="0"/>
          <w:numId w:val="5"/>
        </w:numPr>
        <w:tabs>
          <w:tab w:val="clear" w:pos="1134"/>
          <w:tab w:val="left" w:pos="709" w:leader="none"/>
        </w:tabs>
        <w:bidi w:val="0"/>
        <w:ind w:hanging="283" w:left="709"/>
        <w:jc w:val="left"/>
        <w:rPr/>
      </w:pPr>
      <w:r>
        <w:rPr/>
        <w:t xml:space="preserve">The saved Python model needs scikit-learn 1.9.1 (Python 3.11+). On the free PythonAnywhere account used for the live demo (Python 3.10, 512 MB disk) the models can be unavailable, and claims then go to manual review. </w:t>
      </w:r>
    </w:p>
    <w:p>
      <w:pPr>
        <w:pStyle w:val="Heading2"/>
        <w:bidi w:val="0"/>
        <w:jc w:val="left"/>
        <w:rPr/>
      </w:pPr>
      <w:r>
        <w:rPr/>
        <w:t>35. Future enhancements</w:t>
      </w:r>
    </w:p>
    <w:p>
      <w:pPr>
        <w:pStyle w:val="BodyText"/>
        <w:bidi w:val="0"/>
        <w:jc w:val="left"/>
        <w:rPr/>
      </w:pPr>
      <w:r>
        <w:rPr/>
        <w:t>Retrain on real claims with periodic recalibration and drift monitoring; feed the reviewer-decision export (Admin › Overview) back into training; image-based damage detection on customer photos; semantic duplicate detection; email/SMS notifications; multi-tenant manufacturer support; REST API for service-center systems; database migrations with Alembic.</w:t>
      </w:r>
    </w:p>
    <w:p>
      <w:pPr>
        <w:pStyle w:val="Heading1"/>
        <w:bidi w:val="0"/>
        <w:ind w:hanging="0" w:left="0" w:right="0"/>
        <w:jc w:val="left"/>
        <w:rPr/>
      </w:pPr>
      <w:bookmarkStart w:id="1" w:name="ch2"/>
      <w:bookmarkEnd w:id="1"/>
      <w:r>
        <w:rPr/>
        <w:t>2. Dataset</w:t>
      </w:r>
    </w:p>
    <w:p>
      <w:pPr>
        <w:pStyle w:val="BodyText"/>
        <w:bidi w:val="0"/>
        <w:jc w:val="left"/>
        <w:rPr/>
      </w:pPr>
      <w:r>
        <w:rPr/>
        <w:t>One common dataset of synthetic warranty claims in two linked forms: structured CSV records for the Python model and Claim Summary Card images for Google Teachable Machine. Each CSV record and its card carry the same Claim ID, claim details and class label. Splits are made before any card is rendered, so a validation or test claim never appears in training in either form.</w:t>
      </w:r>
    </w:p>
    <w:tbl>
      <w:tblPr>
        <w:tblW w:w="12077" w:type="dxa"/>
        <w:jc w:val="left"/>
        <w:tblInd w:w="0" w:type="dxa"/>
        <w:tblLayout w:type="fixed"/>
        <w:tblCellMar>
          <w:top w:w="28" w:type="dxa"/>
          <w:left w:w="28" w:type="dxa"/>
          <w:bottom w:w="28" w:type="dxa"/>
          <w:right w:w="28" w:type="dxa"/>
        </w:tblCellMar>
      </w:tblPr>
      <w:tblGrid>
        <w:gridCol w:w="3061"/>
        <w:gridCol w:w="9016"/>
      </w:tblGrid>
      <w:tr>
        <w:trPr>
          <w:tblHeader w:val="true"/>
        </w:trPr>
        <w:tc>
          <w:tcPr>
            <w:tcW w:w="3061" w:type="dxa"/>
            <w:tcBorders/>
            <w:vAlign w:val="center"/>
          </w:tcPr>
          <w:p>
            <w:pPr>
              <w:pStyle w:val="TableHeading"/>
              <w:suppressLineNumbers/>
              <w:shd w:fill="E8EEFC" w:val="clear"/>
              <w:bidi w:val="0"/>
              <w:spacing w:before="0" w:after="283"/>
              <w:jc w:val="left"/>
              <w:rPr/>
            </w:pPr>
            <w:r>
              <w:rPr/>
              <w:t>Item</w:t>
            </w:r>
          </w:p>
        </w:tc>
        <w:tc>
          <w:tcPr>
            <w:tcW w:w="9016" w:type="dxa"/>
            <w:tcBorders/>
            <w:vAlign w:val="center"/>
          </w:tcPr>
          <w:p>
            <w:pPr>
              <w:pStyle w:val="TableHeading"/>
              <w:suppressLineNumbers/>
              <w:shd w:fill="E8EEFC" w:val="clear"/>
              <w:bidi w:val="0"/>
              <w:spacing w:before="0" w:after="283"/>
              <w:jc w:val="left"/>
              <w:rPr/>
            </w:pPr>
            <w:r>
              <w:rPr/>
              <w:t>File</w:t>
            </w:r>
          </w:p>
        </w:tc>
      </w:tr>
      <w:tr>
        <w:trPr/>
        <w:tc>
          <w:tcPr>
            <w:tcW w:w="3061" w:type="dxa"/>
            <w:tcBorders/>
            <w:vAlign w:val="center"/>
          </w:tcPr>
          <w:p>
            <w:pPr>
              <w:pStyle w:val="TableContents"/>
              <w:bidi w:val="0"/>
              <w:spacing w:before="0" w:after="283"/>
              <w:jc w:val="left"/>
              <w:rPr/>
            </w:pPr>
            <w:r>
              <w:rPr/>
              <w:t>Raw dataset (1,500 claims)</w:t>
            </w:r>
          </w:p>
        </w:tc>
        <w:tc>
          <w:tcPr>
            <w:tcW w:w="9016" w:type="dxa"/>
            <w:tcBorders/>
            <w:vAlign w:val="center"/>
          </w:tcPr>
          <w:p>
            <w:pPr>
              <w:pStyle w:val="TableContents"/>
              <w:bidi w:val="0"/>
              <w:spacing w:before="0" w:after="283"/>
              <w:jc w:val="left"/>
              <w:rPr/>
            </w:pPr>
            <w:r>
              <w:rPr/>
              <w:t>data/raw/common_warranty_claims_1500.csv</w:t>
            </w:r>
          </w:p>
        </w:tc>
      </w:tr>
      <w:tr>
        <w:trPr/>
        <w:tc>
          <w:tcPr>
            <w:tcW w:w="3061" w:type="dxa"/>
            <w:tcBorders/>
            <w:vAlign w:val="center"/>
          </w:tcPr>
          <w:p>
            <w:pPr>
              <w:pStyle w:val="TableContents"/>
              <w:bidi w:val="0"/>
              <w:spacing w:before="0" w:after="283"/>
              <w:jc w:val="left"/>
              <w:rPr/>
            </w:pPr>
            <w:r>
              <w:rPr/>
              <w:t>Training / validation / test CSV</w:t>
            </w:r>
          </w:p>
        </w:tc>
        <w:tc>
          <w:tcPr>
            <w:tcW w:w="9016" w:type="dxa"/>
            <w:tcBorders/>
            <w:vAlign w:val="center"/>
          </w:tcPr>
          <w:p>
            <w:pPr>
              <w:pStyle w:val="TableContents"/>
              <w:bidi w:val="0"/>
              <w:spacing w:before="0" w:after="283"/>
              <w:jc w:val="left"/>
              <w:rPr/>
            </w:pPr>
            <w:r>
              <w:rPr/>
              <w:t>data/splits/train.csv, val.csv, test.csv (1,050 / 225 / 225)</w:t>
            </w:r>
          </w:p>
        </w:tc>
      </w:tr>
      <w:tr>
        <w:trPr/>
        <w:tc>
          <w:tcPr>
            <w:tcW w:w="3061" w:type="dxa"/>
            <w:tcBorders/>
            <w:vAlign w:val="center"/>
          </w:tcPr>
          <w:p>
            <w:pPr>
              <w:pStyle w:val="TableContents"/>
              <w:bidi w:val="0"/>
              <w:spacing w:before="0" w:after="283"/>
              <w:jc w:val="left"/>
              <w:rPr/>
            </w:pPr>
            <w:r>
              <w:rPr/>
              <w:t>Model-ready feature matrices</w:t>
            </w:r>
          </w:p>
        </w:tc>
        <w:tc>
          <w:tcPr>
            <w:tcW w:w="9016" w:type="dxa"/>
            <w:tcBorders/>
            <w:vAlign w:val="center"/>
          </w:tcPr>
          <w:p>
            <w:pPr>
              <w:pStyle w:val="TableContents"/>
              <w:bidi w:val="0"/>
              <w:spacing w:before="0" w:after="283"/>
              <w:jc w:val="left"/>
              <w:rPr/>
            </w:pPr>
            <w:r>
              <w:rPr/>
              <w:t>data/processed/{train,val,test}_features.csv</w:t>
            </w:r>
          </w:p>
        </w:tc>
      </w:tr>
      <w:tr>
        <w:trPr/>
        <w:tc>
          <w:tcPr>
            <w:tcW w:w="3061" w:type="dxa"/>
            <w:tcBorders/>
            <w:vAlign w:val="center"/>
          </w:tcPr>
          <w:p>
            <w:pPr>
              <w:pStyle w:val="TableContents"/>
              <w:bidi w:val="0"/>
              <w:spacing w:before="0" w:after="283"/>
              <w:jc w:val="left"/>
              <w:rPr/>
            </w:pPr>
            <w:r>
              <w:rPr/>
              <w:t>Card images</w:t>
            </w:r>
          </w:p>
        </w:tc>
        <w:tc>
          <w:tcPr>
            <w:tcW w:w="9016" w:type="dxa"/>
            <w:tcBorders/>
            <w:vAlign w:val="center"/>
          </w:tcPr>
          <w:p>
            <w:pPr>
              <w:pStyle w:val="TableContents"/>
              <w:bidi w:val="0"/>
              <w:spacing w:before="0" w:after="283"/>
              <w:jc w:val="left"/>
              <w:rPr/>
            </w:pPr>
            <w:r>
              <w:rPr/>
              <w:t>data/summary_cards/train/{valid,invalid,manual_review}/ (700 each), val/ (225), test/ (225)</w:t>
            </w:r>
          </w:p>
        </w:tc>
      </w:tr>
      <w:tr>
        <w:trPr/>
        <w:tc>
          <w:tcPr>
            <w:tcW w:w="3061" w:type="dxa"/>
            <w:tcBorders/>
            <w:vAlign w:val="center"/>
          </w:tcPr>
          <w:p>
            <w:pPr>
              <w:pStyle w:val="TableContents"/>
              <w:bidi w:val="0"/>
              <w:spacing w:before="0" w:after="283"/>
              <w:jc w:val="left"/>
              <w:rPr/>
            </w:pPr>
            <w:r>
              <w:rPr/>
              <w:t>Claim ID ↔ image mapping</w:t>
            </w:r>
          </w:p>
        </w:tc>
        <w:tc>
          <w:tcPr>
            <w:tcW w:w="9016" w:type="dxa"/>
            <w:tcBorders/>
            <w:vAlign w:val="center"/>
          </w:tcPr>
          <w:p>
            <w:pPr>
              <w:pStyle w:val="TableContents"/>
              <w:bidi w:val="0"/>
              <w:spacing w:before="0" w:after="283"/>
              <w:jc w:val="left"/>
              <w:rPr/>
            </w:pPr>
            <w:r>
              <w:rPr/>
              <w:t>data/claim_id_to_card_mapping.csv</w:t>
            </w:r>
          </w:p>
        </w:tc>
      </w:tr>
      <w:tr>
        <w:trPr/>
        <w:tc>
          <w:tcPr>
            <w:tcW w:w="3061" w:type="dxa"/>
            <w:tcBorders/>
            <w:vAlign w:val="center"/>
          </w:tcPr>
          <w:p>
            <w:pPr>
              <w:pStyle w:val="TableContents"/>
              <w:bidi w:val="0"/>
              <w:spacing w:before="0" w:after="283"/>
              <w:jc w:val="left"/>
              <w:rPr/>
            </w:pPr>
            <w:r>
              <w:rPr/>
              <w:t>Labels</w:t>
            </w:r>
          </w:p>
        </w:tc>
        <w:tc>
          <w:tcPr>
            <w:tcW w:w="9016" w:type="dxa"/>
            <w:tcBorders/>
            <w:vAlign w:val="center"/>
          </w:tcPr>
          <w:p>
            <w:pPr>
              <w:pStyle w:val="TableContents"/>
              <w:bidi w:val="0"/>
              <w:spacing w:before="0" w:after="283"/>
              <w:jc w:val="left"/>
              <w:rPr/>
            </w:pPr>
            <w:r>
              <w:rPr/>
              <w:t>data/labels.csv</w:t>
            </w:r>
          </w:p>
        </w:tc>
      </w:tr>
      <w:tr>
        <w:trPr/>
        <w:tc>
          <w:tcPr>
            <w:tcW w:w="3061" w:type="dxa"/>
            <w:tcBorders/>
            <w:vAlign w:val="center"/>
          </w:tcPr>
          <w:p>
            <w:pPr>
              <w:pStyle w:val="TableContents"/>
              <w:bidi w:val="0"/>
              <w:spacing w:before="0" w:after="283"/>
              <w:jc w:val="left"/>
              <w:rPr/>
            </w:pPr>
            <w:r>
              <w:rPr/>
              <w:t>Scenario definitions</w:t>
            </w:r>
          </w:p>
        </w:tc>
        <w:tc>
          <w:tcPr>
            <w:tcW w:w="9016" w:type="dxa"/>
            <w:tcBorders/>
            <w:vAlign w:val="center"/>
          </w:tcPr>
          <w:p>
            <w:pPr>
              <w:pStyle w:val="TableContents"/>
              <w:bidi w:val="0"/>
              <w:spacing w:before="0" w:after="283"/>
              <w:jc w:val="left"/>
              <w:rPr/>
            </w:pPr>
            <w:r>
              <w:rPr/>
              <w:t>data/claim_scenarios.json</w:t>
            </w:r>
          </w:p>
        </w:tc>
      </w:tr>
      <w:tr>
        <w:trPr/>
        <w:tc>
          <w:tcPr>
            <w:tcW w:w="3061" w:type="dxa"/>
            <w:tcBorders/>
            <w:vAlign w:val="center"/>
          </w:tcPr>
          <w:p>
            <w:pPr>
              <w:pStyle w:val="TableContents"/>
              <w:bidi w:val="0"/>
              <w:spacing w:before="0" w:after="283"/>
              <w:jc w:val="left"/>
              <w:rPr/>
            </w:pPr>
            <w:r>
              <w:rPr/>
              <w:t>Statistics</w:t>
            </w:r>
          </w:p>
        </w:tc>
        <w:tc>
          <w:tcPr>
            <w:tcW w:w="9016" w:type="dxa"/>
            <w:tcBorders/>
            <w:vAlign w:val="center"/>
          </w:tcPr>
          <w:p>
            <w:pPr>
              <w:pStyle w:val="TableContents"/>
              <w:bidi w:val="0"/>
              <w:spacing w:before="0" w:after="283"/>
              <w:jc w:val="left"/>
              <w:rPr/>
            </w:pPr>
            <w:r>
              <w:rPr/>
              <w:t>data/dataset_statistics.json</w:t>
            </w:r>
          </w:p>
        </w:tc>
      </w:tr>
      <w:tr>
        <w:trPr/>
        <w:tc>
          <w:tcPr>
            <w:tcW w:w="3061" w:type="dxa"/>
            <w:tcBorders/>
            <w:vAlign w:val="center"/>
          </w:tcPr>
          <w:p>
            <w:pPr>
              <w:pStyle w:val="TableContents"/>
              <w:bidi w:val="0"/>
              <w:spacing w:before="0" w:after="283"/>
              <w:jc w:val="left"/>
              <w:rPr/>
            </w:pPr>
            <w:r>
              <w:rPr/>
              <w:t>Data dictionary</w:t>
            </w:r>
          </w:p>
        </w:tc>
        <w:tc>
          <w:tcPr>
            <w:tcW w:w="9016" w:type="dxa"/>
            <w:tcBorders/>
            <w:vAlign w:val="center"/>
          </w:tcPr>
          <w:p>
            <w:pPr>
              <w:pStyle w:val="TableContents"/>
              <w:bidi w:val="0"/>
              <w:spacing w:before="0" w:after="283"/>
              <w:jc w:val="left"/>
              <w:rPr/>
            </w:pPr>
            <w:r>
              <w:rPr/>
              <w:t>data/data_dictionary.json</w:t>
            </w:r>
          </w:p>
        </w:tc>
      </w:tr>
      <w:tr>
        <w:trPr/>
        <w:tc>
          <w:tcPr>
            <w:tcW w:w="3061" w:type="dxa"/>
            <w:tcBorders/>
            <w:vAlign w:val="center"/>
          </w:tcPr>
          <w:p>
            <w:pPr>
              <w:pStyle w:val="TableContents"/>
              <w:bidi w:val="0"/>
              <w:spacing w:before="0" w:after="283"/>
              <w:jc w:val="left"/>
              <w:rPr/>
            </w:pPr>
            <w:r>
              <w:rPr/>
              <w:t>Generation scripts</w:t>
            </w:r>
          </w:p>
        </w:tc>
        <w:tc>
          <w:tcPr>
            <w:tcW w:w="9016" w:type="dxa"/>
            <w:tcBorders/>
            <w:vAlign w:val="center"/>
          </w:tcPr>
          <w:p>
            <w:pPr>
              <w:pStyle w:val="TableContents"/>
              <w:bidi w:val="0"/>
              <w:spacing w:before="0" w:after="283"/>
              <w:jc w:val="left"/>
              <w:rPr/>
            </w:pPr>
            <w:r>
              <w:rPr/>
              <w:t>dataset_generator/generator_v2.py, dataset_generator/build_cards_v2.py</w:t>
            </w:r>
          </w:p>
        </w:tc>
      </w:tr>
    </w:tbl>
    <w:p>
      <w:pPr>
        <w:pStyle w:val="Heading2"/>
        <w:bidi w:val="0"/>
        <w:jc w:val="left"/>
        <w:rPr/>
      </w:pPr>
      <w:r>
        <w:rPr/>
        <w:t>Dataset statistics</w:t>
      </w:r>
    </w:p>
    <w:tbl>
      <w:tblPr>
        <w:tblW w:w="2447" w:type="dxa"/>
        <w:jc w:val="left"/>
        <w:tblInd w:w="0" w:type="dxa"/>
        <w:tblLayout w:type="fixed"/>
        <w:tblCellMar>
          <w:top w:w="28" w:type="dxa"/>
          <w:left w:w="28" w:type="dxa"/>
          <w:bottom w:w="28" w:type="dxa"/>
          <w:right w:w="28" w:type="dxa"/>
        </w:tblCellMar>
      </w:tblPr>
      <w:tblGrid>
        <w:gridCol w:w="1576"/>
        <w:gridCol w:w="871"/>
      </w:tblGrid>
      <w:tr>
        <w:trPr>
          <w:tblHeader w:val="true"/>
        </w:trPr>
        <w:tc>
          <w:tcPr>
            <w:tcW w:w="1576" w:type="dxa"/>
            <w:tcBorders/>
            <w:vAlign w:val="center"/>
          </w:tcPr>
          <w:p>
            <w:pPr>
              <w:pStyle w:val="TableHeading"/>
              <w:suppressLineNumbers/>
              <w:shd w:fill="E8EEFC" w:val="clear"/>
              <w:bidi w:val="0"/>
              <w:spacing w:before="0" w:after="283"/>
              <w:jc w:val="left"/>
              <w:rPr/>
            </w:pPr>
            <w:r>
              <w:rPr/>
              <w:t>Class</w:t>
            </w:r>
          </w:p>
        </w:tc>
        <w:tc>
          <w:tcPr>
            <w:tcW w:w="871" w:type="dxa"/>
            <w:tcBorders/>
            <w:vAlign w:val="center"/>
          </w:tcPr>
          <w:p>
            <w:pPr>
              <w:pStyle w:val="TableHeading"/>
              <w:suppressLineNumbers/>
              <w:shd w:fill="E8EEFC" w:val="clear"/>
              <w:bidi w:val="0"/>
              <w:spacing w:before="0" w:after="283"/>
              <w:jc w:val="left"/>
              <w:rPr/>
            </w:pPr>
            <w:r>
              <w:rPr/>
              <w:t>Claims</w:t>
            </w:r>
          </w:p>
        </w:tc>
      </w:tr>
      <w:tr>
        <w:trPr/>
        <w:tc>
          <w:tcPr>
            <w:tcW w:w="1576" w:type="dxa"/>
            <w:tcBorders/>
            <w:vAlign w:val="center"/>
          </w:tcPr>
          <w:p>
            <w:pPr>
              <w:pStyle w:val="TableContents"/>
              <w:bidi w:val="0"/>
              <w:spacing w:before="0" w:after="283"/>
              <w:jc w:val="left"/>
              <w:rPr/>
            </w:pPr>
            <w:r>
              <w:rPr/>
              <w:t>Manual Review</w:t>
            </w:r>
          </w:p>
        </w:tc>
        <w:tc>
          <w:tcPr>
            <w:tcW w:w="871" w:type="dxa"/>
            <w:tcBorders/>
            <w:vAlign w:val="center"/>
          </w:tcPr>
          <w:p>
            <w:pPr>
              <w:pStyle w:val="TableContents"/>
              <w:bidi w:val="0"/>
              <w:spacing w:before="0" w:after="283"/>
              <w:jc w:val="left"/>
              <w:rPr/>
            </w:pPr>
            <w:r>
              <w:rPr/>
              <w:t>500</w:t>
            </w:r>
          </w:p>
        </w:tc>
      </w:tr>
      <w:tr>
        <w:trPr/>
        <w:tc>
          <w:tcPr>
            <w:tcW w:w="157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500</w:t>
            </w:r>
          </w:p>
        </w:tc>
      </w:tr>
      <w:tr>
        <w:trPr/>
        <w:tc>
          <w:tcPr>
            <w:tcW w:w="157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500</w:t>
            </w:r>
          </w:p>
        </w:tc>
      </w:tr>
    </w:tbl>
    <w:p>
      <w:pPr>
        <w:pStyle w:val="Heading3"/>
        <w:bidi w:val="0"/>
        <w:jc w:val="left"/>
        <w:rPr/>
      </w:pPr>
      <w:r>
        <w:rPr/>
        <w:t>By category</w:t>
      </w:r>
    </w:p>
    <w:tbl>
      <w:tblPr>
        <w:tblW w:w="3032" w:type="dxa"/>
        <w:jc w:val="left"/>
        <w:tblInd w:w="0" w:type="dxa"/>
        <w:tblLayout w:type="fixed"/>
        <w:tblCellMar>
          <w:top w:w="28" w:type="dxa"/>
          <w:left w:w="28" w:type="dxa"/>
          <w:bottom w:w="28" w:type="dxa"/>
          <w:right w:w="28" w:type="dxa"/>
        </w:tblCellMar>
      </w:tblPr>
      <w:tblGrid>
        <w:gridCol w:w="2236"/>
        <w:gridCol w:w="796"/>
      </w:tblGrid>
      <w:tr>
        <w:trPr>
          <w:tblHeader w:val="true"/>
        </w:trPr>
        <w:tc>
          <w:tcPr>
            <w:tcW w:w="2236" w:type="dxa"/>
            <w:tcBorders/>
            <w:vAlign w:val="center"/>
          </w:tcPr>
          <w:p>
            <w:pPr>
              <w:pStyle w:val="TableHeading"/>
              <w:suppressLineNumbers/>
              <w:shd w:fill="E8EEFC" w:val="clear"/>
              <w:bidi w:val="0"/>
              <w:spacing w:before="0" w:after="283"/>
              <w:jc w:val="left"/>
              <w:rPr/>
            </w:pPr>
            <w:r>
              <w:rPr/>
              <w:t>Value</w:t>
            </w:r>
          </w:p>
        </w:tc>
        <w:tc>
          <w:tcPr>
            <w:tcW w:w="796" w:type="dxa"/>
            <w:tcBorders/>
            <w:vAlign w:val="center"/>
          </w:tcPr>
          <w:p>
            <w:pPr>
              <w:pStyle w:val="TableHeading"/>
              <w:suppressLineNumbers/>
              <w:shd w:fill="E8EEFC" w:val="clear"/>
              <w:bidi w:val="0"/>
              <w:spacing w:before="0" w:after="283"/>
              <w:jc w:val="left"/>
              <w:rPr/>
            </w:pPr>
            <w:r>
              <w:rPr/>
              <w:t>Count</w:t>
            </w:r>
          </w:p>
        </w:tc>
      </w:tr>
      <w:tr>
        <w:trPr/>
        <w:tc>
          <w:tcPr>
            <w:tcW w:w="2236" w:type="dxa"/>
            <w:tcBorders/>
            <w:vAlign w:val="center"/>
          </w:tcPr>
          <w:p>
            <w:pPr>
              <w:pStyle w:val="TableContents"/>
              <w:bidi w:val="0"/>
              <w:spacing w:before="0" w:after="283"/>
              <w:jc w:val="left"/>
              <w:rPr/>
            </w:pPr>
            <w:r>
              <w:rPr/>
              <w:t>Industrial Tools</w:t>
            </w:r>
          </w:p>
        </w:tc>
        <w:tc>
          <w:tcPr>
            <w:tcW w:w="796" w:type="dxa"/>
            <w:tcBorders/>
            <w:vAlign w:val="center"/>
          </w:tcPr>
          <w:p>
            <w:pPr>
              <w:pStyle w:val="TableContents"/>
              <w:bidi w:val="0"/>
              <w:spacing w:before="0" w:after="283"/>
              <w:jc w:val="left"/>
              <w:rPr/>
            </w:pPr>
            <w:r>
              <w:rPr/>
              <w:t>522</w:t>
            </w:r>
          </w:p>
        </w:tc>
      </w:tr>
      <w:tr>
        <w:trPr/>
        <w:tc>
          <w:tcPr>
            <w:tcW w:w="2236" w:type="dxa"/>
            <w:tcBorders/>
            <w:vAlign w:val="center"/>
          </w:tcPr>
          <w:p>
            <w:pPr>
              <w:pStyle w:val="TableContents"/>
              <w:bidi w:val="0"/>
              <w:spacing w:before="0" w:after="283"/>
              <w:jc w:val="left"/>
              <w:rPr/>
            </w:pPr>
            <w:r>
              <w:rPr/>
              <w:t>Home Appliances</w:t>
            </w:r>
          </w:p>
        </w:tc>
        <w:tc>
          <w:tcPr>
            <w:tcW w:w="796" w:type="dxa"/>
            <w:tcBorders/>
            <w:vAlign w:val="center"/>
          </w:tcPr>
          <w:p>
            <w:pPr>
              <w:pStyle w:val="TableContents"/>
              <w:bidi w:val="0"/>
              <w:spacing w:before="0" w:after="283"/>
              <w:jc w:val="left"/>
              <w:rPr/>
            </w:pPr>
            <w:r>
              <w:rPr/>
              <w:t>514</w:t>
            </w:r>
          </w:p>
        </w:tc>
      </w:tr>
      <w:tr>
        <w:trPr/>
        <w:tc>
          <w:tcPr>
            <w:tcW w:w="2236" w:type="dxa"/>
            <w:tcBorders/>
            <w:vAlign w:val="center"/>
          </w:tcPr>
          <w:p>
            <w:pPr>
              <w:pStyle w:val="TableContents"/>
              <w:bidi w:val="0"/>
              <w:spacing w:before="0" w:after="283"/>
              <w:jc w:val="left"/>
              <w:rPr/>
            </w:pPr>
            <w:r>
              <w:rPr/>
              <w:t>Consumer Electronics</w:t>
            </w:r>
          </w:p>
        </w:tc>
        <w:tc>
          <w:tcPr>
            <w:tcW w:w="796" w:type="dxa"/>
            <w:tcBorders/>
            <w:vAlign w:val="center"/>
          </w:tcPr>
          <w:p>
            <w:pPr>
              <w:pStyle w:val="TableContents"/>
              <w:bidi w:val="0"/>
              <w:spacing w:before="0" w:after="283"/>
              <w:jc w:val="left"/>
              <w:rPr/>
            </w:pPr>
            <w:r>
              <w:rPr/>
              <w:t>464</w:t>
            </w:r>
          </w:p>
        </w:tc>
      </w:tr>
    </w:tbl>
    <w:p>
      <w:pPr>
        <w:pStyle w:val="Heading2"/>
        <w:bidi w:val="0"/>
        <w:jc w:val="left"/>
        <w:rPr/>
      </w:pPr>
      <w:r>
        <w:rPr/>
        <w:t>Claim scenarios and labelling rules</w:t>
      </w:r>
    </w:p>
    <w:p>
      <w:pPr>
        <w:pStyle w:val="BodyText"/>
        <w:bidi w:val="0"/>
        <w:jc w:val="left"/>
        <w:rPr/>
      </w:pPr>
      <w:r>
        <w:rPr/>
        <w:t>rules are applied in this order; the first that matches decides the label. 65 claims (4.3%) carry a deliberately flipped label (scenario suffix '+noise') to simulate reviewer disagreement.</w:t>
      </w:r>
    </w:p>
    <w:tbl>
      <w:tblPr>
        <w:tblW w:w="15600" w:type="dxa"/>
        <w:jc w:val="left"/>
        <w:tblInd w:w="0" w:type="dxa"/>
        <w:tblLayout w:type="fixed"/>
        <w:tblCellMar>
          <w:top w:w="28" w:type="dxa"/>
          <w:left w:w="28" w:type="dxa"/>
          <w:bottom w:w="28" w:type="dxa"/>
          <w:right w:w="28" w:type="dxa"/>
        </w:tblCellMar>
      </w:tblPr>
      <w:tblGrid>
        <w:gridCol w:w="1971"/>
        <w:gridCol w:w="1429"/>
        <w:gridCol w:w="11328"/>
        <w:gridCol w:w="872"/>
      </w:tblGrid>
      <w:tr>
        <w:trPr>
          <w:tblHeader w:val="true"/>
        </w:trPr>
        <w:tc>
          <w:tcPr>
            <w:tcW w:w="1971" w:type="dxa"/>
            <w:tcBorders/>
            <w:vAlign w:val="center"/>
          </w:tcPr>
          <w:p>
            <w:pPr>
              <w:pStyle w:val="TableHeading"/>
              <w:suppressLineNumbers/>
              <w:shd w:fill="E8EEFC" w:val="clear"/>
              <w:bidi w:val="0"/>
              <w:spacing w:before="0" w:after="283"/>
              <w:jc w:val="left"/>
              <w:rPr/>
            </w:pPr>
            <w:r>
              <w:rPr/>
              <w:t>Scenario</w:t>
            </w:r>
          </w:p>
        </w:tc>
        <w:tc>
          <w:tcPr>
            <w:tcW w:w="1429" w:type="dxa"/>
            <w:tcBorders/>
            <w:vAlign w:val="center"/>
          </w:tcPr>
          <w:p>
            <w:pPr>
              <w:pStyle w:val="TableHeading"/>
              <w:suppressLineNumbers/>
              <w:shd w:fill="E8EEFC" w:val="clear"/>
              <w:bidi w:val="0"/>
              <w:spacing w:before="0" w:after="283"/>
              <w:jc w:val="left"/>
              <w:rPr/>
            </w:pPr>
            <w:r>
              <w:rPr/>
              <w:t>Class</w:t>
            </w:r>
          </w:p>
        </w:tc>
        <w:tc>
          <w:tcPr>
            <w:tcW w:w="11328" w:type="dxa"/>
            <w:tcBorders/>
            <w:vAlign w:val="center"/>
          </w:tcPr>
          <w:p>
            <w:pPr>
              <w:pStyle w:val="TableHeading"/>
              <w:suppressLineNumbers/>
              <w:shd w:fill="E8EEFC" w:val="clear"/>
              <w:bidi w:val="0"/>
              <w:spacing w:before="0" w:after="283"/>
              <w:jc w:val="left"/>
              <w:rPr/>
            </w:pPr>
            <w:r>
              <w:rPr/>
              <w:t>Definition</w:t>
            </w:r>
          </w:p>
        </w:tc>
        <w:tc>
          <w:tcPr>
            <w:tcW w:w="872" w:type="dxa"/>
            <w:tcBorders/>
            <w:vAlign w:val="center"/>
          </w:tcPr>
          <w:p>
            <w:pPr>
              <w:pStyle w:val="TableHeading"/>
              <w:suppressLineNumbers/>
              <w:shd w:fill="E8EEFC" w:val="clear"/>
              <w:bidi w:val="0"/>
              <w:spacing w:before="0" w:after="283"/>
              <w:jc w:val="left"/>
              <w:rPr/>
            </w:pPr>
            <w:r>
              <w:rPr/>
              <w:t>Claims</w:t>
            </w:r>
          </w:p>
        </w:tc>
      </w:tr>
      <w:tr>
        <w:trPr/>
        <w:tc>
          <w:tcPr>
            <w:tcW w:w="1971" w:type="dxa"/>
            <w:tcBorders/>
            <w:vAlign w:val="center"/>
          </w:tcPr>
          <w:p>
            <w:pPr>
              <w:pStyle w:val="TableContents"/>
              <w:bidi w:val="0"/>
              <w:spacing w:before="0" w:after="283"/>
              <w:jc w:val="left"/>
              <w:rPr/>
            </w:pPr>
            <w:r>
              <w:rPr/>
              <w:t>expired</w:t>
            </w:r>
          </w:p>
        </w:tc>
        <w:tc>
          <w:tcPr>
            <w:tcW w:w="1429" w:type="dxa"/>
            <w:tcBorders/>
            <w:vAlign w:val="center"/>
          </w:tcPr>
          <w:p>
            <w:pPr>
              <w:pStyle w:val="TableContents"/>
              <w:bidi w:val="0"/>
              <w:spacing w:before="0" w:after="283"/>
              <w:jc w:val="left"/>
              <w:rPr/>
            </w:pPr>
            <w:r>
              <w:rPr/>
              <w:t>Invalid Claim</w:t>
            </w:r>
          </w:p>
        </w:tc>
        <w:tc>
          <w:tcPr>
            <w:tcW w:w="11328" w:type="dxa"/>
            <w:tcBorders/>
            <w:vAlign w:val="center"/>
          </w:tcPr>
          <w:p>
            <w:pPr>
              <w:pStyle w:val="TableContents"/>
              <w:bidi w:val="0"/>
              <w:spacing w:before="0" w:after="283"/>
              <w:jc w:val="left"/>
              <w:rPr/>
            </w:pPr>
            <w:r>
              <w:rPr/>
              <w:t>Claim filed after the warranty and its grace period ended.</w:t>
            </w:r>
          </w:p>
        </w:tc>
        <w:tc>
          <w:tcPr>
            <w:tcW w:w="872" w:type="dxa"/>
            <w:tcBorders/>
            <w:vAlign w:val="center"/>
          </w:tcPr>
          <w:p>
            <w:pPr>
              <w:pStyle w:val="TableContents"/>
              <w:bidi w:val="0"/>
              <w:spacing w:before="0" w:after="283"/>
              <w:jc w:val="left"/>
              <w:rPr/>
            </w:pPr>
            <w:r>
              <w:rPr/>
              <w:t>237</w:t>
            </w:r>
          </w:p>
        </w:tc>
      </w:tr>
      <w:tr>
        <w:trPr/>
        <w:tc>
          <w:tcPr>
            <w:tcW w:w="1971" w:type="dxa"/>
            <w:tcBorders/>
            <w:vAlign w:val="center"/>
          </w:tcPr>
          <w:p>
            <w:pPr>
              <w:pStyle w:val="TableContents"/>
              <w:bidi w:val="0"/>
              <w:spacing w:before="0" w:after="283"/>
              <w:jc w:val="left"/>
              <w:rPr/>
            </w:pPr>
            <w:r>
              <w:rPr/>
              <w:t>unauthorized_repair</w:t>
            </w:r>
          </w:p>
        </w:tc>
        <w:tc>
          <w:tcPr>
            <w:tcW w:w="1429" w:type="dxa"/>
            <w:tcBorders/>
            <w:vAlign w:val="center"/>
          </w:tcPr>
          <w:p>
            <w:pPr>
              <w:pStyle w:val="TableContents"/>
              <w:bidi w:val="0"/>
              <w:spacing w:before="0" w:after="283"/>
              <w:jc w:val="left"/>
              <w:rPr/>
            </w:pPr>
            <w:r>
              <w:rPr/>
              <w:t>Invalid Claim</w:t>
            </w:r>
          </w:p>
        </w:tc>
        <w:tc>
          <w:tcPr>
            <w:tcW w:w="11328" w:type="dxa"/>
            <w:tcBorders/>
            <w:vAlign w:val="center"/>
          </w:tcPr>
          <w:p>
            <w:pPr>
              <w:pStyle w:val="TableContents"/>
              <w:bidi w:val="0"/>
              <w:spacing w:before="0" w:after="283"/>
              <w:jc w:val="left"/>
              <w:rPr/>
            </w:pPr>
            <w:r>
              <w:rPr/>
              <w:t>The product was previously repaired by an unauthorised center.</w:t>
            </w:r>
          </w:p>
        </w:tc>
        <w:tc>
          <w:tcPr>
            <w:tcW w:w="872" w:type="dxa"/>
            <w:tcBorders/>
            <w:vAlign w:val="center"/>
          </w:tcPr>
          <w:p>
            <w:pPr>
              <w:pStyle w:val="TableContents"/>
              <w:bidi w:val="0"/>
              <w:spacing w:before="0" w:after="283"/>
              <w:jc w:val="left"/>
              <w:rPr/>
            </w:pPr>
            <w:r>
              <w:rPr/>
              <w:t>102</w:t>
            </w:r>
          </w:p>
        </w:tc>
      </w:tr>
      <w:tr>
        <w:trPr/>
        <w:tc>
          <w:tcPr>
            <w:tcW w:w="1971" w:type="dxa"/>
            <w:tcBorders/>
            <w:vAlign w:val="center"/>
          </w:tcPr>
          <w:p>
            <w:pPr>
              <w:pStyle w:val="TableContents"/>
              <w:bidi w:val="0"/>
              <w:spacing w:before="0" w:after="283"/>
              <w:jc w:val="left"/>
              <w:rPr/>
            </w:pPr>
            <w:r>
              <w:rPr/>
              <w:t>excluded_damage</w:t>
            </w:r>
          </w:p>
        </w:tc>
        <w:tc>
          <w:tcPr>
            <w:tcW w:w="1429" w:type="dxa"/>
            <w:tcBorders/>
            <w:vAlign w:val="center"/>
          </w:tcPr>
          <w:p>
            <w:pPr>
              <w:pStyle w:val="TableContents"/>
              <w:bidi w:val="0"/>
              <w:spacing w:before="0" w:after="283"/>
              <w:jc w:val="left"/>
              <w:rPr/>
            </w:pPr>
            <w:r>
              <w:rPr/>
              <w:t>Invalid Claim</w:t>
            </w:r>
          </w:p>
        </w:tc>
        <w:tc>
          <w:tcPr>
            <w:tcW w:w="11328" w:type="dxa"/>
            <w:tcBorders/>
            <w:vAlign w:val="center"/>
          </w:tcPr>
          <w:p>
            <w:pPr>
              <w:pStyle w:val="TableContents"/>
              <w:bidi w:val="0"/>
              <w:spacing w:before="0" w:after="283"/>
              <w:jc w:val="left"/>
              <w:rPr/>
            </w:pPr>
            <w:r>
              <w:rPr/>
              <w:t>Damage cause is excluded by the category policy and the technician's diagnosis confirms it (confidence at or above the policy threshold).</w:t>
            </w:r>
          </w:p>
        </w:tc>
        <w:tc>
          <w:tcPr>
            <w:tcW w:w="872" w:type="dxa"/>
            <w:tcBorders/>
            <w:vAlign w:val="center"/>
          </w:tcPr>
          <w:p>
            <w:pPr>
              <w:pStyle w:val="TableContents"/>
              <w:bidi w:val="0"/>
              <w:spacing w:before="0" w:after="283"/>
              <w:jc w:val="left"/>
              <w:rPr/>
            </w:pPr>
            <w:r>
              <w:rPr/>
              <w:t>81</w:t>
            </w:r>
          </w:p>
        </w:tc>
      </w:tr>
      <w:tr>
        <w:trPr/>
        <w:tc>
          <w:tcPr>
            <w:tcW w:w="1971" w:type="dxa"/>
            <w:tcBorders/>
            <w:vAlign w:val="center"/>
          </w:tcPr>
          <w:p>
            <w:pPr>
              <w:pStyle w:val="TableContents"/>
              <w:bidi w:val="0"/>
              <w:spacing w:before="0" w:after="283"/>
              <w:jc w:val="left"/>
              <w:rPr/>
            </w:pPr>
            <w:r>
              <w:rPr/>
              <w:t>serial_mismatch</w:t>
            </w:r>
          </w:p>
        </w:tc>
        <w:tc>
          <w:tcPr>
            <w:tcW w:w="1429" w:type="dxa"/>
            <w:tcBorders/>
            <w:vAlign w:val="center"/>
          </w:tcPr>
          <w:p>
            <w:pPr>
              <w:pStyle w:val="TableContents"/>
              <w:bidi w:val="0"/>
              <w:spacing w:before="0" w:after="283"/>
              <w:jc w:val="left"/>
              <w:rPr/>
            </w:pPr>
            <w:r>
              <w:rPr/>
              <w:t>Invalid Claim</w:t>
            </w:r>
          </w:p>
        </w:tc>
        <w:tc>
          <w:tcPr>
            <w:tcW w:w="11328" w:type="dxa"/>
            <w:tcBorders/>
            <w:vAlign w:val="center"/>
          </w:tcPr>
          <w:p>
            <w:pPr>
              <w:pStyle w:val="TableContents"/>
              <w:bidi w:val="0"/>
              <w:spacing w:before="0" w:after="283"/>
              <w:jc w:val="left"/>
              <w:rPr/>
            </w:pPr>
            <w:r>
              <w:rPr/>
              <w:t>Serial number differs from the receipt and the serial photo.</w:t>
            </w:r>
          </w:p>
        </w:tc>
        <w:tc>
          <w:tcPr>
            <w:tcW w:w="872" w:type="dxa"/>
            <w:tcBorders/>
            <w:vAlign w:val="center"/>
          </w:tcPr>
          <w:p>
            <w:pPr>
              <w:pStyle w:val="TableContents"/>
              <w:bidi w:val="0"/>
              <w:spacing w:before="0" w:after="283"/>
              <w:jc w:val="left"/>
              <w:rPr/>
            </w:pPr>
            <w:r>
              <w:rPr/>
              <w:t>63</w:t>
            </w:r>
          </w:p>
        </w:tc>
      </w:tr>
      <w:tr>
        <w:trPr/>
        <w:tc>
          <w:tcPr>
            <w:tcW w:w="1971" w:type="dxa"/>
            <w:tcBorders/>
            <w:vAlign w:val="center"/>
          </w:tcPr>
          <w:p>
            <w:pPr>
              <w:pStyle w:val="TableContents"/>
              <w:bidi w:val="0"/>
              <w:spacing w:before="0" w:after="283"/>
              <w:jc w:val="left"/>
              <w:rPr/>
            </w:pPr>
            <w:r>
              <w:rPr/>
              <w:t>contradiction</w:t>
            </w:r>
          </w:p>
        </w:tc>
        <w:tc>
          <w:tcPr>
            <w:tcW w:w="1429" w:type="dxa"/>
            <w:tcBorders/>
            <w:vAlign w:val="center"/>
          </w:tcPr>
          <w:p>
            <w:pPr>
              <w:pStyle w:val="TableContents"/>
              <w:bidi w:val="0"/>
              <w:spacing w:before="0" w:after="283"/>
              <w:jc w:val="left"/>
              <w:rPr/>
            </w:pPr>
            <w:r>
              <w:rPr/>
              <w:t>Manual Review</w:t>
            </w:r>
          </w:p>
        </w:tc>
        <w:tc>
          <w:tcPr>
            <w:tcW w:w="11328" w:type="dxa"/>
            <w:tcBorders/>
            <w:vAlign w:val="center"/>
          </w:tcPr>
          <w:p>
            <w:pPr>
              <w:pStyle w:val="TableContents"/>
              <w:bidi w:val="0"/>
              <w:spacing w:before="0" w:after="283"/>
              <w:jc w:val="left"/>
              <w:rPr/>
            </w:pPr>
            <w:r>
              <w:rPr/>
              <w:t>Dates contradict each other (fault reported before purchase).</w:t>
            </w:r>
          </w:p>
        </w:tc>
        <w:tc>
          <w:tcPr>
            <w:tcW w:w="872" w:type="dxa"/>
            <w:tcBorders/>
            <w:vAlign w:val="center"/>
          </w:tcPr>
          <w:p>
            <w:pPr>
              <w:pStyle w:val="TableContents"/>
              <w:bidi w:val="0"/>
              <w:spacing w:before="0" w:after="283"/>
              <w:jc w:val="left"/>
              <w:rPr/>
            </w:pPr>
            <w:r>
              <w:rPr/>
              <w:t>53</w:t>
            </w:r>
          </w:p>
        </w:tc>
      </w:tr>
      <w:tr>
        <w:trPr/>
        <w:tc>
          <w:tcPr>
            <w:tcW w:w="1971" w:type="dxa"/>
            <w:tcBorders/>
            <w:vAlign w:val="center"/>
          </w:tcPr>
          <w:p>
            <w:pPr>
              <w:pStyle w:val="TableContents"/>
              <w:bidi w:val="0"/>
              <w:spacing w:before="0" w:after="283"/>
              <w:jc w:val="left"/>
              <w:rPr/>
            </w:pPr>
            <w:r>
              <w:rPr/>
              <w:t>late_reporting</w:t>
            </w:r>
          </w:p>
        </w:tc>
        <w:tc>
          <w:tcPr>
            <w:tcW w:w="1429" w:type="dxa"/>
            <w:tcBorders/>
            <w:vAlign w:val="center"/>
          </w:tcPr>
          <w:p>
            <w:pPr>
              <w:pStyle w:val="TableContents"/>
              <w:bidi w:val="0"/>
              <w:spacing w:before="0" w:after="283"/>
              <w:jc w:val="left"/>
              <w:rPr/>
            </w:pPr>
            <w:r>
              <w:rPr/>
              <w:t>Invalid Claim</w:t>
            </w:r>
          </w:p>
        </w:tc>
        <w:tc>
          <w:tcPr>
            <w:tcW w:w="11328" w:type="dxa"/>
            <w:tcBorders/>
            <w:vAlign w:val="center"/>
          </w:tcPr>
          <w:p>
            <w:pPr>
              <w:pStyle w:val="TableContents"/>
              <w:bidi w:val="0"/>
              <w:spacing w:before="0" w:after="283"/>
              <w:jc w:val="left"/>
              <w:rPr/>
            </w:pPr>
            <w:r>
              <w:rPr/>
              <w:t>Fault reported later than the category's reporting period.</w:t>
            </w:r>
          </w:p>
        </w:tc>
        <w:tc>
          <w:tcPr>
            <w:tcW w:w="872" w:type="dxa"/>
            <w:tcBorders/>
            <w:vAlign w:val="center"/>
          </w:tcPr>
          <w:p>
            <w:pPr>
              <w:pStyle w:val="TableContents"/>
              <w:bidi w:val="0"/>
              <w:spacing w:before="0" w:after="283"/>
              <w:jc w:val="left"/>
              <w:rPr/>
            </w:pPr>
            <w:r>
              <w:rPr/>
              <w:t>24</w:t>
            </w:r>
          </w:p>
        </w:tc>
      </w:tr>
      <w:tr>
        <w:trPr/>
        <w:tc>
          <w:tcPr>
            <w:tcW w:w="1971" w:type="dxa"/>
            <w:tcBorders/>
            <w:vAlign w:val="center"/>
          </w:tcPr>
          <w:p>
            <w:pPr>
              <w:pStyle w:val="TableContents"/>
              <w:bidi w:val="0"/>
              <w:spacing w:before="0" w:after="283"/>
              <w:jc w:val="left"/>
              <w:rPr/>
            </w:pPr>
            <w:r>
              <w:rPr/>
              <w:t>grace_boundary</w:t>
            </w:r>
          </w:p>
        </w:tc>
        <w:tc>
          <w:tcPr>
            <w:tcW w:w="1429" w:type="dxa"/>
            <w:tcBorders/>
            <w:vAlign w:val="center"/>
          </w:tcPr>
          <w:p>
            <w:pPr>
              <w:pStyle w:val="TableContents"/>
              <w:bidi w:val="0"/>
              <w:spacing w:before="0" w:after="283"/>
              <w:jc w:val="left"/>
              <w:rPr/>
            </w:pPr>
            <w:r>
              <w:rPr/>
              <w:t>Manual Review</w:t>
            </w:r>
          </w:p>
        </w:tc>
        <w:tc>
          <w:tcPr>
            <w:tcW w:w="11328" w:type="dxa"/>
            <w:tcBorders/>
            <w:vAlign w:val="center"/>
          </w:tcPr>
          <w:p>
            <w:pPr>
              <w:pStyle w:val="TableContents"/>
              <w:bidi w:val="0"/>
              <w:spacing w:before="0" w:after="283"/>
              <w:jc w:val="left"/>
              <w:rPr/>
            </w:pPr>
            <w:r>
              <w:rPr/>
              <w:t>Warranty ended but the claim is inside the grace period.</w:t>
            </w:r>
          </w:p>
        </w:tc>
        <w:tc>
          <w:tcPr>
            <w:tcW w:w="872" w:type="dxa"/>
            <w:tcBorders/>
            <w:vAlign w:val="center"/>
          </w:tcPr>
          <w:p>
            <w:pPr>
              <w:pStyle w:val="TableContents"/>
              <w:bidi w:val="0"/>
              <w:spacing w:before="0" w:after="283"/>
              <w:jc w:val="left"/>
              <w:rPr/>
            </w:pPr>
            <w:r>
              <w:rPr/>
              <w:t>83</w:t>
            </w:r>
          </w:p>
        </w:tc>
      </w:tr>
      <w:tr>
        <w:trPr/>
        <w:tc>
          <w:tcPr>
            <w:tcW w:w="1971" w:type="dxa"/>
            <w:tcBorders/>
            <w:vAlign w:val="center"/>
          </w:tcPr>
          <w:p>
            <w:pPr>
              <w:pStyle w:val="TableContents"/>
              <w:bidi w:val="0"/>
              <w:spacing w:before="0" w:after="283"/>
              <w:jc w:val="left"/>
              <w:rPr/>
            </w:pPr>
            <w:r>
              <w:rPr/>
              <w:t>possible_duplicate</w:t>
            </w:r>
          </w:p>
        </w:tc>
        <w:tc>
          <w:tcPr>
            <w:tcW w:w="1429" w:type="dxa"/>
            <w:tcBorders/>
            <w:vAlign w:val="center"/>
          </w:tcPr>
          <w:p>
            <w:pPr>
              <w:pStyle w:val="TableContents"/>
              <w:bidi w:val="0"/>
              <w:spacing w:before="0" w:after="283"/>
              <w:jc w:val="left"/>
              <w:rPr/>
            </w:pPr>
            <w:r>
              <w:rPr/>
              <w:t>Manual Review</w:t>
            </w:r>
          </w:p>
        </w:tc>
        <w:tc>
          <w:tcPr>
            <w:tcW w:w="11328" w:type="dxa"/>
            <w:tcBorders/>
            <w:vAlign w:val="center"/>
          </w:tcPr>
          <w:p>
            <w:pPr>
              <w:pStyle w:val="TableContents"/>
              <w:bidi w:val="0"/>
              <w:spacing w:before="0" w:after="283"/>
              <w:jc w:val="left"/>
              <w:rPr/>
            </w:pPr>
            <w:r>
              <w:rPr/>
              <w:t>The invoice was already used on another claim.</w:t>
            </w:r>
          </w:p>
        </w:tc>
        <w:tc>
          <w:tcPr>
            <w:tcW w:w="872" w:type="dxa"/>
            <w:tcBorders/>
            <w:vAlign w:val="center"/>
          </w:tcPr>
          <w:p>
            <w:pPr>
              <w:pStyle w:val="TableContents"/>
              <w:bidi w:val="0"/>
              <w:spacing w:before="0" w:after="283"/>
              <w:jc w:val="left"/>
              <w:rPr/>
            </w:pPr>
            <w:r>
              <w:rPr/>
              <w:t>31</w:t>
            </w:r>
          </w:p>
        </w:tc>
      </w:tr>
      <w:tr>
        <w:trPr/>
        <w:tc>
          <w:tcPr>
            <w:tcW w:w="1971" w:type="dxa"/>
            <w:tcBorders/>
            <w:vAlign w:val="center"/>
          </w:tcPr>
          <w:p>
            <w:pPr>
              <w:pStyle w:val="TableContents"/>
              <w:bidi w:val="0"/>
              <w:spacing w:before="0" w:after="283"/>
              <w:jc w:val="left"/>
              <w:rPr/>
            </w:pPr>
            <w:r>
              <w:rPr/>
              <w:t>missing_documents</w:t>
            </w:r>
          </w:p>
        </w:tc>
        <w:tc>
          <w:tcPr>
            <w:tcW w:w="1429" w:type="dxa"/>
            <w:tcBorders/>
            <w:vAlign w:val="center"/>
          </w:tcPr>
          <w:p>
            <w:pPr>
              <w:pStyle w:val="TableContents"/>
              <w:bidi w:val="0"/>
              <w:spacing w:before="0" w:after="283"/>
              <w:jc w:val="left"/>
              <w:rPr/>
            </w:pPr>
            <w:r>
              <w:rPr/>
              <w:t>Manual Review</w:t>
            </w:r>
          </w:p>
        </w:tc>
        <w:tc>
          <w:tcPr>
            <w:tcW w:w="11328" w:type="dxa"/>
            <w:tcBorders/>
            <w:vAlign w:val="center"/>
          </w:tcPr>
          <w:p>
            <w:pPr>
              <w:pStyle w:val="TableContents"/>
              <w:bidi w:val="0"/>
              <w:spacing w:before="0" w:after="283"/>
              <w:jc w:val="left"/>
              <w:rPr/>
            </w:pPr>
            <w:r>
              <w:rPr/>
              <w:t>Receipt missing, or two or more supporting documents missing.</w:t>
            </w:r>
          </w:p>
        </w:tc>
        <w:tc>
          <w:tcPr>
            <w:tcW w:w="872" w:type="dxa"/>
            <w:tcBorders/>
            <w:vAlign w:val="center"/>
          </w:tcPr>
          <w:p>
            <w:pPr>
              <w:pStyle w:val="TableContents"/>
              <w:bidi w:val="0"/>
              <w:spacing w:before="0" w:after="283"/>
              <w:jc w:val="left"/>
              <w:rPr/>
            </w:pPr>
            <w:r>
              <w:rPr/>
              <w:t>149</w:t>
            </w:r>
          </w:p>
        </w:tc>
      </w:tr>
      <w:tr>
        <w:trPr/>
        <w:tc>
          <w:tcPr>
            <w:tcW w:w="1971" w:type="dxa"/>
            <w:tcBorders/>
            <w:vAlign w:val="center"/>
          </w:tcPr>
          <w:p>
            <w:pPr>
              <w:pStyle w:val="TableContents"/>
              <w:bidi w:val="0"/>
              <w:spacing w:before="0" w:after="283"/>
              <w:jc w:val="left"/>
              <w:rPr/>
            </w:pPr>
            <w:r>
              <w:rPr/>
              <w:t>serial_unverifiable</w:t>
            </w:r>
          </w:p>
        </w:tc>
        <w:tc>
          <w:tcPr>
            <w:tcW w:w="1429" w:type="dxa"/>
            <w:tcBorders/>
            <w:vAlign w:val="center"/>
          </w:tcPr>
          <w:p>
            <w:pPr>
              <w:pStyle w:val="TableContents"/>
              <w:bidi w:val="0"/>
              <w:spacing w:before="0" w:after="283"/>
              <w:jc w:val="left"/>
              <w:rPr/>
            </w:pPr>
            <w:r>
              <w:rPr/>
              <w:t>Manual Review</w:t>
            </w:r>
          </w:p>
        </w:tc>
        <w:tc>
          <w:tcPr>
            <w:tcW w:w="11328" w:type="dxa"/>
            <w:tcBorders/>
            <w:vAlign w:val="center"/>
          </w:tcPr>
          <w:p>
            <w:pPr>
              <w:pStyle w:val="TableContents"/>
              <w:bidi w:val="0"/>
              <w:spacing w:before="0" w:after="283"/>
              <w:jc w:val="left"/>
              <w:rPr/>
            </w:pPr>
            <w:r>
              <w:rPr/>
              <w:t>Serial mismatch that cannot be verified (evidence incomplete).</w:t>
            </w:r>
          </w:p>
        </w:tc>
        <w:tc>
          <w:tcPr>
            <w:tcW w:w="872" w:type="dxa"/>
            <w:tcBorders/>
            <w:vAlign w:val="center"/>
          </w:tcPr>
          <w:p>
            <w:pPr>
              <w:pStyle w:val="TableContents"/>
              <w:bidi w:val="0"/>
              <w:spacing w:before="0" w:after="283"/>
              <w:jc w:val="left"/>
              <w:rPr/>
            </w:pPr>
            <w:r>
              <w:rPr/>
              <w:t>1</w:t>
            </w:r>
          </w:p>
        </w:tc>
      </w:tr>
      <w:tr>
        <w:trPr/>
        <w:tc>
          <w:tcPr>
            <w:tcW w:w="1971" w:type="dxa"/>
            <w:tcBorders/>
            <w:vAlign w:val="center"/>
          </w:tcPr>
          <w:p>
            <w:pPr>
              <w:pStyle w:val="TableContents"/>
              <w:bidi w:val="0"/>
              <w:spacing w:before="0" w:after="283"/>
              <w:jc w:val="left"/>
              <w:rPr/>
            </w:pPr>
            <w:r>
              <w:rPr/>
              <w:t>ambiguous_cause</w:t>
            </w:r>
          </w:p>
        </w:tc>
        <w:tc>
          <w:tcPr>
            <w:tcW w:w="1429" w:type="dxa"/>
            <w:tcBorders/>
            <w:vAlign w:val="center"/>
          </w:tcPr>
          <w:p>
            <w:pPr>
              <w:pStyle w:val="TableContents"/>
              <w:bidi w:val="0"/>
              <w:spacing w:before="0" w:after="283"/>
              <w:jc w:val="left"/>
              <w:rPr/>
            </w:pPr>
            <w:r>
              <w:rPr/>
              <w:t>Manual Review</w:t>
            </w:r>
          </w:p>
        </w:tc>
        <w:tc>
          <w:tcPr>
            <w:tcW w:w="11328" w:type="dxa"/>
            <w:tcBorders/>
            <w:vAlign w:val="center"/>
          </w:tcPr>
          <w:p>
            <w:pPr>
              <w:pStyle w:val="TableContents"/>
              <w:bidi w:val="0"/>
              <w:spacing w:before="0" w:after="283"/>
              <w:jc w:val="left"/>
              <w:rPr/>
            </w:pPr>
            <w:r>
              <w:rPr/>
              <w:t>Excluded cause without a confirming diagnosis, or unknown cause with low diagnostic confidence.</w:t>
            </w:r>
          </w:p>
        </w:tc>
        <w:tc>
          <w:tcPr>
            <w:tcW w:w="872" w:type="dxa"/>
            <w:tcBorders/>
            <w:vAlign w:val="center"/>
          </w:tcPr>
          <w:p>
            <w:pPr>
              <w:pStyle w:val="TableContents"/>
              <w:bidi w:val="0"/>
              <w:spacing w:before="0" w:after="283"/>
              <w:jc w:val="left"/>
              <w:rPr/>
            </w:pPr>
            <w:r>
              <w:rPr/>
              <w:t>130</w:t>
            </w:r>
          </w:p>
        </w:tc>
      </w:tr>
      <w:tr>
        <w:trPr/>
        <w:tc>
          <w:tcPr>
            <w:tcW w:w="1971" w:type="dxa"/>
            <w:tcBorders/>
            <w:vAlign w:val="center"/>
          </w:tcPr>
          <w:p>
            <w:pPr>
              <w:pStyle w:val="TableContents"/>
              <w:bidi w:val="0"/>
              <w:spacing w:before="0" w:after="283"/>
              <w:jc w:val="left"/>
              <w:rPr/>
            </w:pPr>
            <w:r>
              <w:rPr/>
              <w:t>repeat_repairs</w:t>
            </w:r>
          </w:p>
        </w:tc>
        <w:tc>
          <w:tcPr>
            <w:tcW w:w="1429" w:type="dxa"/>
            <w:tcBorders/>
            <w:vAlign w:val="center"/>
          </w:tcPr>
          <w:p>
            <w:pPr>
              <w:pStyle w:val="TableContents"/>
              <w:bidi w:val="0"/>
              <w:spacing w:before="0" w:after="283"/>
              <w:jc w:val="left"/>
              <w:rPr/>
            </w:pPr>
            <w:r>
              <w:rPr/>
              <w:t>Manual Review</w:t>
            </w:r>
          </w:p>
        </w:tc>
        <w:tc>
          <w:tcPr>
            <w:tcW w:w="11328" w:type="dxa"/>
            <w:tcBorders/>
            <w:vAlign w:val="center"/>
          </w:tcPr>
          <w:p>
            <w:pPr>
              <w:pStyle w:val="TableContents"/>
              <w:bidi w:val="0"/>
              <w:spacing w:before="0" w:after="283"/>
              <w:jc w:val="left"/>
              <w:rPr/>
            </w:pPr>
            <w:r>
              <w:rPr/>
              <w:t>Previous repairs at or above the policy's repeat-repair threshold.</w:t>
            </w:r>
          </w:p>
        </w:tc>
        <w:tc>
          <w:tcPr>
            <w:tcW w:w="872" w:type="dxa"/>
            <w:tcBorders/>
            <w:vAlign w:val="center"/>
          </w:tcPr>
          <w:p>
            <w:pPr>
              <w:pStyle w:val="TableContents"/>
              <w:bidi w:val="0"/>
              <w:spacing w:before="0" w:after="283"/>
              <w:jc w:val="left"/>
              <w:rPr/>
            </w:pPr>
            <w:r>
              <w:rPr/>
              <w:t>36</w:t>
            </w:r>
          </w:p>
        </w:tc>
      </w:tr>
      <w:tr>
        <w:trPr/>
        <w:tc>
          <w:tcPr>
            <w:tcW w:w="1971" w:type="dxa"/>
            <w:tcBorders/>
            <w:vAlign w:val="center"/>
          </w:tcPr>
          <w:p>
            <w:pPr>
              <w:pStyle w:val="TableContents"/>
              <w:bidi w:val="0"/>
              <w:spacing w:before="0" w:after="283"/>
              <w:jc w:val="left"/>
              <w:rPr/>
            </w:pPr>
            <w:r>
              <w:rPr/>
              <w:t>covered_defect</w:t>
            </w:r>
          </w:p>
        </w:tc>
        <w:tc>
          <w:tcPr>
            <w:tcW w:w="1429" w:type="dxa"/>
            <w:tcBorders/>
            <w:vAlign w:val="center"/>
          </w:tcPr>
          <w:p>
            <w:pPr>
              <w:pStyle w:val="TableContents"/>
              <w:bidi w:val="0"/>
              <w:spacing w:before="0" w:after="283"/>
              <w:jc w:val="left"/>
              <w:rPr/>
            </w:pPr>
            <w:r>
              <w:rPr/>
              <w:t>Valid Claim</w:t>
            </w:r>
          </w:p>
        </w:tc>
        <w:tc>
          <w:tcPr>
            <w:tcW w:w="11328" w:type="dxa"/>
            <w:tcBorders/>
            <w:vAlign w:val="center"/>
          </w:tcPr>
          <w:p>
            <w:pPr>
              <w:pStyle w:val="TableContents"/>
              <w:bidi w:val="0"/>
              <w:spacing w:before="0" w:after="283"/>
              <w:jc w:val="left"/>
              <w:rPr/>
            </w:pPr>
            <w:r>
              <w:rPr/>
              <w:t>Covered fault, inside the warranty, complete evidence, consistent data.</w:t>
            </w:r>
          </w:p>
        </w:tc>
        <w:tc>
          <w:tcPr>
            <w:tcW w:w="872" w:type="dxa"/>
            <w:tcBorders/>
            <w:vAlign w:val="center"/>
          </w:tcPr>
          <w:p>
            <w:pPr>
              <w:pStyle w:val="TableContents"/>
              <w:bidi w:val="0"/>
              <w:spacing w:before="0" w:after="283"/>
              <w:jc w:val="left"/>
              <w:rPr/>
            </w:pPr>
            <w:r>
              <w:rPr/>
              <w:t>510</w:t>
            </w:r>
          </w:p>
        </w:tc>
      </w:tr>
    </w:tbl>
    <w:p>
      <w:pPr>
        <w:pStyle w:val="Heading2"/>
        <w:bidi w:val="0"/>
        <w:jc w:val="left"/>
        <w:rPr/>
      </w:pPr>
      <w:r>
        <w:rPr/>
        <w:t>Claim ID and image filename mapping (first rows)</w:t>
      </w:r>
    </w:p>
    <w:tbl>
      <w:tblPr>
        <w:tblW w:w="10251" w:type="dxa"/>
        <w:jc w:val="left"/>
        <w:tblInd w:w="0" w:type="dxa"/>
        <w:tblLayout w:type="fixed"/>
        <w:tblCellMar>
          <w:top w:w="28" w:type="dxa"/>
          <w:left w:w="28" w:type="dxa"/>
          <w:bottom w:w="28" w:type="dxa"/>
          <w:right w:w="28" w:type="dxa"/>
        </w:tblCellMar>
      </w:tblPr>
      <w:tblGrid>
        <w:gridCol w:w="1201"/>
        <w:gridCol w:w="586"/>
        <w:gridCol w:w="1561"/>
        <w:gridCol w:w="1081"/>
        <w:gridCol w:w="1876"/>
        <w:gridCol w:w="3946"/>
      </w:tblGrid>
      <w:tr>
        <w:trPr>
          <w:tblHeader w:val="true"/>
        </w:trPr>
        <w:tc>
          <w:tcPr>
            <w:tcW w:w="1201" w:type="dxa"/>
            <w:tcBorders/>
            <w:vAlign w:val="center"/>
          </w:tcPr>
          <w:p>
            <w:pPr>
              <w:pStyle w:val="TableHeading"/>
              <w:suppressLineNumbers/>
              <w:shd w:fill="E8EEFC" w:val="clear"/>
              <w:bidi w:val="0"/>
              <w:spacing w:before="0" w:after="283"/>
              <w:jc w:val="left"/>
              <w:rPr/>
            </w:pPr>
            <w:r>
              <w:rPr/>
              <w:t>claim_id</w:t>
            </w:r>
          </w:p>
        </w:tc>
        <w:tc>
          <w:tcPr>
            <w:tcW w:w="586" w:type="dxa"/>
            <w:tcBorders/>
            <w:vAlign w:val="center"/>
          </w:tcPr>
          <w:p>
            <w:pPr>
              <w:pStyle w:val="TableHeading"/>
              <w:suppressLineNumbers/>
              <w:shd w:fill="E8EEFC" w:val="clear"/>
              <w:bidi w:val="0"/>
              <w:spacing w:before="0" w:after="283"/>
              <w:jc w:val="left"/>
              <w:rPr/>
            </w:pPr>
            <w:r>
              <w:rPr/>
              <w:t>split</w:t>
            </w:r>
          </w:p>
        </w:tc>
        <w:tc>
          <w:tcPr>
            <w:tcW w:w="1561" w:type="dxa"/>
            <w:tcBorders/>
            <w:vAlign w:val="center"/>
          </w:tcPr>
          <w:p>
            <w:pPr>
              <w:pStyle w:val="TableHeading"/>
              <w:suppressLineNumbers/>
              <w:shd w:fill="E8EEFC" w:val="clear"/>
              <w:bidi w:val="0"/>
              <w:spacing w:before="0" w:after="283"/>
              <w:jc w:val="left"/>
              <w:rPr/>
            </w:pPr>
            <w:r>
              <w:rPr/>
              <w:t>claim_class</w:t>
            </w:r>
          </w:p>
        </w:tc>
        <w:tc>
          <w:tcPr>
            <w:tcW w:w="1081" w:type="dxa"/>
            <w:tcBorders/>
            <w:vAlign w:val="center"/>
          </w:tcPr>
          <w:p>
            <w:pPr>
              <w:pStyle w:val="TableHeading"/>
              <w:suppressLineNumbers/>
              <w:shd w:fill="E8EEFC" w:val="clear"/>
              <w:bidi w:val="0"/>
              <w:spacing w:before="0" w:after="283"/>
              <w:jc w:val="left"/>
              <w:rPr/>
            </w:pPr>
            <w:r>
              <w:rPr/>
              <w:t>variation</w:t>
            </w:r>
          </w:p>
        </w:tc>
        <w:tc>
          <w:tcPr>
            <w:tcW w:w="1876" w:type="dxa"/>
            <w:tcBorders/>
            <w:vAlign w:val="center"/>
          </w:tcPr>
          <w:p>
            <w:pPr>
              <w:pStyle w:val="TableHeading"/>
              <w:suppressLineNumbers/>
              <w:shd w:fill="E8EEFC" w:val="clear"/>
              <w:bidi w:val="0"/>
              <w:spacing w:before="0" w:after="283"/>
              <w:jc w:val="left"/>
              <w:rPr/>
            </w:pPr>
            <w:r>
              <w:rPr/>
              <w:t>filename</w:t>
            </w:r>
          </w:p>
        </w:tc>
        <w:tc>
          <w:tcPr>
            <w:tcW w:w="3946" w:type="dxa"/>
            <w:tcBorders/>
            <w:vAlign w:val="center"/>
          </w:tcPr>
          <w:p>
            <w:pPr>
              <w:pStyle w:val="TableHeading"/>
              <w:suppressLineNumbers/>
              <w:shd w:fill="E8EEFC" w:val="clear"/>
              <w:bidi w:val="0"/>
              <w:spacing w:before="0" w:after="283"/>
              <w:jc w:val="left"/>
              <w:rPr/>
            </w:pPr>
            <w:r>
              <w:rPr/>
              <w:t>relative_path</w:t>
            </w:r>
          </w:p>
        </w:tc>
      </w:tr>
      <w:tr>
        <w:trPr/>
        <w:tc>
          <w:tcPr>
            <w:tcW w:w="1201" w:type="dxa"/>
            <w:tcBorders/>
            <w:vAlign w:val="center"/>
          </w:tcPr>
          <w:p>
            <w:pPr>
              <w:pStyle w:val="TableContents"/>
              <w:bidi w:val="0"/>
              <w:spacing w:before="0" w:after="283"/>
              <w:jc w:val="left"/>
              <w:rPr/>
            </w:pPr>
            <w:r>
              <w:rPr/>
              <w:t>CLM-00055</w:t>
            </w:r>
          </w:p>
        </w:tc>
        <w:tc>
          <w:tcPr>
            <w:tcW w:w="586" w:type="dxa"/>
            <w:tcBorders/>
            <w:vAlign w:val="center"/>
          </w:tcPr>
          <w:p>
            <w:pPr>
              <w:pStyle w:val="TableContents"/>
              <w:bidi w:val="0"/>
              <w:spacing w:before="0" w:after="283"/>
              <w:jc w:val="left"/>
              <w:rPr/>
            </w:pPr>
            <w:r>
              <w:rPr/>
              <w:t>train</w:t>
            </w:r>
          </w:p>
        </w:tc>
        <w:tc>
          <w:tcPr>
            <w:tcW w:w="1561" w:type="dxa"/>
            <w:tcBorders/>
            <w:vAlign w:val="center"/>
          </w:tcPr>
          <w:p>
            <w:pPr>
              <w:pStyle w:val="TableContents"/>
              <w:bidi w:val="0"/>
              <w:spacing w:before="0" w:after="283"/>
              <w:jc w:val="left"/>
              <w:rPr/>
            </w:pPr>
            <w:r>
              <w:rPr/>
              <w:t>Invalid Claim</w:t>
            </w:r>
          </w:p>
        </w:tc>
        <w:tc>
          <w:tcPr>
            <w:tcW w:w="1081" w:type="dxa"/>
            <w:tcBorders/>
            <w:vAlign w:val="center"/>
          </w:tcPr>
          <w:p>
            <w:pPr>
              <w:pStyle w:val="TableContents"/>
              <w:bidi w:val="0"/>
              <w:spacing w:before="0" w:after="283"/>
              <w:jc w:val="left"/>
              <w:rPr/>
            </w:pPr>
            <w:r>
              <w:rPr/>
              <w:t>1</w:t>
            </w:r>
          </w:p>
        </w:tc>
        <w:tc>
          <w:tcPr>
            <w:tcW w:w="1876" w:type="dxa"/>
            <w:tcBorders/>
            <w:vAlign w:val="center"/>
          </w:tcPr>
          <w:p>
            <w:pPr>
              <w:pStyle w:val="TableContents"/>
              <w:bidi w:val="0"/>
              <w:spacing w:before="0" w:after="283"/>
              <w:jc w:val="left"/>
              <w:rPr/>
            </w:pPr>
            <w:r>
              <w:rPr/>
              <w:t>CLM-00055_v1.jpg</w:t>
            </w:r>
          </w:p>
        </w:tc>
        <w:tc>
          <w:tcPr>
            <w:tcW w:w="3946" w:type="dxa"/>
            <w:tcBorders/>
            <w:vAlign w:val="center"/>
          </w:tcPr>
          <w:p>
            <w:pPr>
              <w:pStyle w:val="TableContents"/>
              <w:bidi w:val="0"/>
              <w:spacing w:before="0" w:after="283"/>
              <w:jc w:val="left"/>
              <w:rPr/>
            </w:pPr>
            <w:r>
              <w:rPr/>
              <w:t>train/invalid/CLM-00055_v1.jpg</w:t>
            </w:r>
          </w:p>
        </w:tc>
      </w:tr>
      <w:tr>
        <w:trPr/>
        <w:tc>
          <w:tcPr>
            <w:tcW w:w="1201" w:type="dxa"/>
            <w:tcBorders/>
            <w:vAlign w:val="center"/>
          </w:tcPr>
          <w:p>
            <w:pPr>
              <w:pStyle w:val="TableContents"/>
              <w:bidi w:val="0"/>
              <w:spacing w:before="0" w:after="283"/>
              <w:jc w:val="left"/>
              <w:rPr/>
            </w:pPr>
            <w:r>
              <w:rPr/>
              <w:t>CLM-00055</w:t>
            </w:r>
          </w:p>
        </w:tc>
        <w:tc>
          <w:tcPr>
            <w:tcW w:w="586" w:type="dxa"/>
            <w:tcBorders/>
            <w:vAlign w:val="center"/>
          </w:tcPr>
          <w:p>
            <w:pPr>
              <w:pStyle w:val="TableContents"/>
              <w:bidi w:val="0"/>
              <w:spacing w:before="0" w:after="283"/>
              <w:jc w:val="left"/>
              <w:rPr/>
            </w:pPr>
            <w:r>
              <w:rPr/>
              <w:t>train</w:t>
            </w:r>
          </w:p>
        </w:tc>
        <w:tc>
          <w:tcPr>
            <w:tcW w:w="1561" w:type="dxa"/>
            <w:tcBorders/>
            <w:vAlign w:val="center"/>
          </w:tcPr>
          <w:p>
            <w:pPr>
              <w:pStyle w:val="TableContents"/>
              <w:bidi w:val="0"/>
              <w:spacing w:before="0" w:after="283"/>
              <w:jc w:val="left"/>
              <w:rPr/>
            </w:pPr>
            <w:r>
              <w:rPr/>
              <w:t>Invalid Claim</w:t>
            </w:r>
          </w:p>
        </w:tc>
        <w:tc>
          <w:tcPr>
            <w:tcW w:w="1081" w:type="dxa"/>
            <w:tcBorders/>
            <w:vAlign w:val="center"/>
          </w:tcPr>
          <w:p>
            <w:pPr>
              <w:pStyle w:val="TableContents"/>
              <w:bidi w:val="0"/>
              <w:spacing w:before="0" w:after="283"/>
              <w:jc w:val="left"/>
              <w:rPr/>
            </w:pPr>
            <w:r>
              <w:rPr/>
              <w:t>2</w:t>
            </w:r>
          </w:p>
        </w:tc>
        <w:tc>
          <w:tcPr>
            <w:tcW w:w="1876" w:type="dxa"/>
            <w:tcBorders/>
            <w:vAlign w:val="center"/>
          </w:tcPr>
          <w:p>
            <w:pPr>
              <w:pStyle w:val="TableContents"/>
              <w:bidi w:val="0"/>
              <w:spacing w:before="0" w:after="283"/>
              <w:jc w:val="left"/>
              <w:rPr/>
            </w:pPr>
            <w:r>
              <w:rPr/>
              <w:t>CLM-00055_v2.jpg</w:t>
            </w:r>
          </w:p>
        </w:tc>
        <w:tc>
          <w:tcPr>
            <w:tcW w:w="3946" w:type="dxa"/>
            <w:tcBorders/>
            <w:vAlign w:val="center"/>
          </w:tcPr>
          <w:p>
            <w:pPr>
              <w:pStyle w:val="TableContents"/>
              <w:bidi w:val="0"/>
              <w:spacing w:before="0" w:after="283"/>
              <w:jc w:val="left"/>
              <w:rPr/>
            </w:pPr>
            <w:r>
              <w:rPr/>
              <w:t>train/invalid/CLM-00055_v2.jpg</w:t>
            </w:r>
          </w:p>
        </w:tc>
      </w:tr>
      <w:tr>
        <w:trPr/>
        <w:tc>
          <w:tcPr>
            <w:tcW w:w="1201" w:type="dxa"/>
            <w:tcBorders/>
            <w:vAlign w:val="center"/>
          </w:tcPr>
          <w:p>
            <w:pPr>
              <w:pStyle w:val="TableContents"/>
              <w:bidi w:val="0"/>
              <w:spacing w:before="0" w:after="283"/>
              <w:jc w:val="left"/>
              <w:rPr/>
            </w:pPr>
            <w:r>
              <w:rPr/>
              <w:t>CLM-00910</w:t>
            </w:r>
          </w:p>
        </w:tc>
        <w:tc>
          <w:tcPr>
            <w:tcW w:w="586" w:type="dxa"/>
            <w:tcBorders/>
            <w:vAlign w:val="center"/>
          </w:tcPr>
          <w:p>
            <w:pPr>
              <w:pStyle w:val="TableContents"/>
              <w:bidi w:val="0"/>
              <w:spacing w:before="0" w:after="283"/>
              <w:jc w:val="left"/>
              <w:rPr/>
            </w:pPr>
            <w:r>
              <w:rPr/>
              <w:t>train</w:t>
            </w:r>
          </w:p>
        </w:tc>
        <w:tc>
          <w:tcPr>
            <w:tcW w:w="1561" w:type="dxa"/>
            <w:tcBorders/>
            <w:vAlign w:val="center"/>
          </w:tcPr>
          <w:p>
            <w:pPr>
              <w:pStyle w:val="TableContents"/>
              <w:bidi w:val="0"/>
              <w:spacing w:before="0" w:after="283"/>
              <w:jc w:val="left"/>
              <w:rPr/>
            </w:pPr>
            <w:r>
              <w:rPr/>
              <w:t>Manual Review</w:t>
            </w:r>
          </w:p>
        </w:tc>
        <w:tc>
          <w:tcPr>
            <w:tcW w:w="1081" w:type="dxa"/>
            <w:tcBorders/>
            <w:vAlign w:val="center"/>
          </w:tcPr>
          <w:p>
            <w:pPr>
              <w:pStyle w:val="TableContents"/>
              <w:bidi w:val="0"/>
              <w:spacing w:before="0" w:after="283"/>
              <w:jc w:val="left"/>
              <w:rPr/>
            </w:pPr>
            <w:r>
              <w:rPr/>
              <w:t>1</w:t>
            </w:r>
          </w:p>
        </w:tc>
        <w:tc>
          <w:tcPr>
            <w:tcW w:w="1876" w:type="dxa"/>
            <w:tcBorders/>
            <w:vAlign w:val="center"/>
          </w:tcPr>
          <w:p>
            <w:pPr>
              <w:pStyle w:val="TableContents"/>
              <w:bidi w:val="0"/>
              <w:spacing w:before="0" w:after="283"/>
              <w:jc w:val="left"/>
              <w:rPr/>
            </w:pPr>
            <w:r>
              <w:rPr/>
              <w:t>CLM-00910_v1.jpg</w:t>
            </w:r>
          </w:p>
        </w:tc>
        <w:tc>
          <w:tcPr>
            <w:tcW w:w="3946" w:type="dxa"/>
            <w:tcBorders/>
            <w:vAlign w:val="center"/>
          </w:tcPr>
          <w:p>
            <w:pPr>
              <w:pStyle w:val="TableContents"/>
              <w:bidi w:val="0"/>
              <w:spacing w:before="0" w:after="283"/>
              <w:jc w:val="left"/>
              <w:rPr/>
            </w:pPr>
            <w:r>
              <w:rPr/>
              <w:t>train/manual_review/CLM-00910_v1.jpg</w:t>
            </w:r>
          </w:p>
        </w:tc>
      </w:tr>
      <w:tr>
        <w:trPr/>
        <w:tc>
          <w:tcPr>
            <w:tcW w:w="1201" w:type="dxa"/>
            <w:tcBorders/>
            <w:vAlign w:val="center"/>
          </w:tcPr>
          <w:p>
            <w:pPr>
              <w:pStyle w:val="TableContents"/>
              <w:bidi w:val="0"/>
              <w:spacing w:before="0" w:after="283"/>
              <w:jc w:val="left"/>
              <w:rPr/>
            </w:pPr>
            <w:r>
              <w:rPr/>
              <w:t>CLM-00910</w:t>
            </w:r>
          </w:p>
        </w:tc>
        <w:tc>
          <w:tcPr>
            <w:tcW w:w="586" w:type="dxa"/>
            <w:tcBorders/>
            <w:vAlign w:val="center"/>
          </w:tcPr>
          <w:p>
            <w:pPr>
              <w:pStyle w:val="TableContents"/>
              <w:bidi w:val="0"/>
              <w:spacing w:before="0" w:after="283"/>
              <w:jc w:val="left"/>
              <w:rPr/>
            </w:pPr>
            <w:r>
              <w:rPr/>
              <w:t>train</w:t>
            </w:r>
          </w:p>
        </w:tc>
        <w:tc>
          <w:tcPr>
            <w:tcW w:w="1561" w:type="dxa"/>
            <w:tcBorders/>
            <w:vAlign w:val="center"/>
          </w:tcPr>
          <w:p>
            <w:pPr>
              <w:pStyle w:val="TableContents"/>
              <w:bidi w:val="0"/>
              <w:spacing w:before="0" w:after="283"/>
              <w:jc w:val="left"/>
              <w:rPr/>
            </w:pPr>
            <w:r>
              <w:rPr/>
              <w:t>Manual Review</w:t>
            </w:r>
          </w:p>
        </w:tc>
        <w:tc>
          <w:tcPr>
            <w:tcW w:w="1081" w:type="dxa"/>
            <w:tcBorders/>
            <w:vAlign w:val="center"/>
          </w:tcPr>
          <w:p>
            <w:pPr>
              <w:pStyle w:val="TableContents"/>
              <w:bidi w:val="0"/>
              <w:spacing w:before="0" w:after="283"/>
              <w:jc w:val="left"/>
              <w:rPr/>
            </w:pPr>
            <w:r>
              <w:rPr/>
              <w:t>2</w:t>
            </w:r>
          </w:p>
        </w:tc>
        <w:tc>
          <w:tcPr>
            <w:tcW w:w="1876" w:type="dxa"/>
            <w:tcBorders/>
            <w:vAlign w:val="center"/>
          </w:tcPr>
          <w:p>
            <w:pPr>
              <w:pStyle w:val="TableContents"/>
              <w:bidi w:val="0"/>
              <w:spacing w:before="0" w:after="283"/>
              <w:jc w:val="left"/>
              <w:rPr/>
            </w:pPr>
            <w:r>
              <w:rPr/>
              <w:t>CLM-00910_v2.jpg</w:t>
            </w:r>
          </w:p>
        </w:tc>
        <w:tc>
          <w:tcPr>
            <w:tcW w:w="3946" w:type="dxa"/>
            <w:tcBorders/>
            <w:vAlign w:val="center"/>
          </w:tcPr>
          <w:p>
            <w:pPr>
              <w:pStyle w:val="TableContents"/>
              <w:bidi w:val="0"/>
              <w:spacing w:before="0" w:after="283"/>
              <w:jc w:val="left"/>
              <w:rPr/>
            </w:pPr>
            <w:r>
              <w:rPr/>
              <w:t>train/manual_review/CLM-00910_v2.jpg</w:t>
            </w:r>
          </w:p>
        </w:tc>
      </w:tr>
      <w:tr>
        <w:trPr/>
        <w:tc>
          <w:tcPr>
            <w:tcW w:w="1201" w:type="dxa"/>
            <w:tcBorders/>
            <w:vAlign w:val="center"/>
          </w:tcPr>
          <w:p>
            <w:pPr>
              <w:pStyle w:val="TableContents"/>
              <w:bidi w:val="0"/>
              <w:spacing w:before="0" w:after="283"/>
              <w:jc w:val="left"/>
              <w:rPr/>
            </w:pPr>
            <w:r>
              <w:rPr/>
              <w:t>CLM-01375</w:t>
            </w:r>
          </w:p>
        </w:tc>
        <w:tc>
          <w:tcPr>
            <w:tcW w:w="586" w:type="dxa"/>
            <w:tcBorders/>
            <w:vAlign w:val="center"/>
          </w:tcPr>
          <w:p>
            <w:pPr>
              <w:pStyle w:val="TableContents"/>
              <w:bidi w:val="0"/>
              <w:spacing w:before="0" w:after="283"/>
              <w:jc w:val="left"/>
              <w:rPr/>
            </w:pPr>
            <w:r>
              <w:rPr/>
              <w:t>train</w:t>
            </w:r>
          </w:p>
        </w:tc>
        <w:tc>
          <w:tcPr>
            <w:tcW w:w="1561" w:type="dxa"/>
            <w:tcBorders/>
            <w:vAlign w:val="center"/>
          </w:tcPr>
          <w:p>
            <w:pPr>
              <w:pStyle w:val="TableContents"/>
              <w:bidi w:val="0"/>
              <w:spacing w:before="0" w:after="283"/>
              <w:jc w:val="left"/>
              <w:rPr/>
            </w:pPr>
            <w:r>
              <w:rPr/>
              <w:t>Invalid Claim</w:t>
            </w:r>
          </w:p>
        </w:tc>
        <w:tc>
          <w:tcPr>
            <w:tcW w:w="1081" w:type="dxa"/>
            <w:tcBorders/>
            <w:vAlign w:val="center"/>
          </w:tcPr>
          <w:p>
            <w:pPr>
              <w:pStyle w:val="TableContents"/>
              <w:bidi w:val="0"/>
              <w:spacing w:before="0" w:after="283"/>
              <w:jc w:val="left"/>
              <w:rPr/>
            </w:pPr>
            <w:r>
              <w:rPr/>
              <w:t>1</w:t>
            </w:r>
          </w:p>
        </w:tc>
        <w:tc>
          <w:tcPr>
            <w:tcW w:w="1876" w:type="dxa"/>
            <w:tcBorders/>
            <w:vAlign w:val="center"/>
          </w:tcPr>
          <w:p>
            <w:pPr>
              <w:pStyle w:val="TableContents"/>
              <w:bidi w:val="0"/>
              <w:spacing w:before="0" w:after="283"/>
              <w:jc w:val="left"/>
              <w:rPr/>
            </w:pPr>
            <w:r>
              <w:rPr/>
              <w:t>CLM-01375_v1.jpg</w:t>
            </w:r>
          </w:p>
        </w:tc>
        <w:tc>
          <w:tcPr>
            <w:tcW w:w="3946" w:type="dxa"/>
            <w:tcBorders/>
            <w:vAlign w:val="center"/>
          </w:tcPr>
          <w:p>
            <w:pPr>
              <w:pStyle w:val="TableContents"/>
              <w:bidi w:val="0"/>
              <w:spacing w:before="0" w:after="283"/>
              <w:jc w:val="left"/>
              <w:rPr/>
            </w:pPr>
            <w:r>
              <w:rPr/>
              <w:t>train/invalid/CLM-01375_v1.jpg</w:t>
            </w:r>
          </w:p>
        </w:tc>
      </w:tr>
      <w:tr>
        <w:trPr/>
        <w:tc>
          <w:tcPr>
            <w:tcW w:w="1201" w:type="dxa"/>
            <w:tcBorders/>
            <w:vAlign w:val="center"/>
          </w:tcPr>
          <w:p>
            <w:pPr>
              <w:pStyle w:val="TableContents"/>
              <w:bidi w:val="0"/>
              <w:spacing w:before="0" w:after="283"/>
              <w:jc w:val="left"/>
              <w:rPr/>
            </w:pPr>
            <w:r>
              <w:rPr/>
              <w:t>CLM-01375</w:t>
            </w:r>
          </w:p>
        </w:tc>
        <w:tc>
          <w:tcPr>
            <w:tcW w:w="586" w:type="dxa"/>
            <w:tcBorders/>
            <w:vAlign w:val="center"/>
          </w:tcPr>
          <w:p>
            <w:pPr>
              <w:pStyle w:val="TableContents"/>
              <w:bidi w:val="0"/>
              <w:spacing w:before="0" w:after="283"/>
              <w:jc w:val="left"/>
              <w:rPr/>
            </w:pPr>
            <w:r>
              <w:rPr/>
              <w:t>train</w:t>
            </w:r>
          </w:p>
        </w:tc>
        <w:tc>
          <w:tcPr>
            <w:tcW w:w="1561" w:type="dxa"/>
            <w:tcBorders/>
            <w:vAlign w:val="center"/>
          </w:tcPr>
          <w:p>
            <w:pPr>
              <w:pStyle w:val="TableContents"/>
              <w:bidi w:val="0"/>
              <w:spacing w:before="0" w:after="283"/>
              <w:jc w:val="left"/>
              <w:rPr/>
            </w:pPr>
            <w:r>
              <w:rPr/>
              <w:t>Invalid Claim</w:t>
            </w:r>
          </w:p>
        </w:tc>
        <w:tc>
          <w:tcPr>
            <w:tcW w:w="1081" w:type="dxa"/>
            <w:tcBorders/>
            <w:vAlign w:val="center"/>
          </w:tcPr>
          <w:p>
            <w:pPr>
              <w:pStyle w:val="TableContents"/>
              <w:bidi w:val="0"/>
              <w:spacing w:before="0" w:after="283"/>
              <w:jc w:val="left"/>
              <w:rPr/>
            </w:pPr>
            <w:r>
              <w:rPr/>
              <w:t>2</w:t>
            </w:r>
          </w:p>
        </w:tc>
        <w:tc>
          <w:tcPr>
            <w:tcW w:w="1876" w:type="dxa"/>
            <w:tcBorders/>
            <w:vAlign w:val="center"/>
          </w:tcPr>
          <w:p>
            <w:pPr>
              <w:pStyle w:val="TableContents"/>
              <w:bidi w:val="0"/>
              <w:spacing w:before="0" w:after="283"/>
              <w:jc w:val="left"/>
              <w:rPr/>
            </w:pPr>
            <w:r>
              <w:rPr/>
              <w:t>CLM-01375_v2.jpg</w:t>
            </w:r>
          </w:p>
        </w:tc>
        <w:tc>
          <w:tcPr>
            <w:tcW w:w="3946" w:type="dxa"/>
            <w:tcBorders/>
            <w:vAlign w:val="center"/>
          </w:tcPr>
          <w:p>
            <w:pPr>
              <w:pStyle w:val="TableContents"/>
              <w:bidi w:val="0"/>
              <w:spacing w:before="0" w:after="283"/>
              <w:jc w:val="left"/>
              <w:rPr/>
            </w:pPr>
            <w:r>
              <w:rPr/>
              <w:t>train/invalid/CLM-01375_v2.jpg</w:t>
            </w:r>
          </w:p>
        </w:tc>
      </w:tr>
      <w:tr>
        <w:trPr/>
        <w:tc>
          <w:tcPr>
            <w:tcW w:w="1201" w:type="dxa"/>
            <w:tcBorders/>
            <w:vAlign w:val="center"/>
          </w:tcPr>
          <w:p>
            <w:pPr>
              <w:pStyle w:val="TableContents"/>
              <w:bidi w:val="0"/>
              <w:spacing w:before="0" w:after="283"/>
              <w:jc w:val="left"/>
              <w:rPr/>
            </w:pPr>
            <w:r>
              <w:rPr/>
              <w:t>CLM-00083</w:t>
            </w:r>
          </w:p>
        </w:tc>
        <w:tc>
          <w:tcPr>
            <w:tcW w:w="586" w:type="dxa"/>
            <w:tcBorders/>
            <w:vAlign w:val="center"/>
          </w:tcPr>
          <w:p>
            <w:pPr>
              <w:pStyle w:val="TableContents"/>
              <w:bidi w:val="0"/>
              <w:spacing w:before="0" w:after="283"/>
              <w:jc w:val="left"/>
              <w:rPr/>
            </w:pPr>
            <w:r>
              <w:rPr/>
              <w:t>train</w:t>
            </w:r>
          </w:p>
        </w:tc>
        <w:tc>
          <w:tcPr>
            <w:tcW w:w="1561" w:type="dxa"/>
            <w:tcBorders/>
            <w:vAlign w:val="center"/>
          </w:tcPr>
          <w:p>
            <w:pPr>
              <w:pStyle w:val="TableContents"/>
              <w:bidi w:val="0"/>
              <w:spacing w:before="0" w:after="283"/>
              <w:jc w:val="left"/>
              <w:rPr/>
            </w:pPr>
            <w:r>
              <w:rPr/>
              <w:t>Valid Claim</w:t>
            </w:r>
          </w:p>
        </w:tc>
        <w:tc>
          <w:tcPr>
            <w:tcW w:w="1081" w:type="dxa"/>
            <w:tcBorders/>
            <w:vAlign w:val="center"/>
          </w:tcPr>
          <w:p>
            <w:pPr>
              <w:pStyle w:val="TableContents"/>
              <w:bidi w:val="0"/>
              <w:spacing w:before="0" w:after="283"/>
              <w:jc w:val="left"/>
              <w:rPr/>
            </w:pPr>
            <w:r>
              <w:rPr/>
              <w:t>1</w:t>
            </w:r>
          </w:p>
        </w:tc>
        <w:tc>
          <w:tcPr>
            <w:tcW w:w="1876" w:type="dxa"/>
            <w:tcBorders/>
            <w:vAlign w:val="center"/>
          </w:tcPr>
          <w:p>
            <w:pPr>
              <w:pStyle w:val="TableContents"/>
              <w:bidi w:val="0"/>
              <w:spacing w:before="0" w:after="283"/>
              <w:jc w:val="left"/>
              <w:rPr/>
            </w:pPr>
            <w:r>
              <w:rPr/>
              <w:t>CLM-00083_v1.jpg</w:t>
            </w:r>
          </w:p>
        </w:tc>
        <w:tc>
          <w:tcPr>
            <w:tcW w:w="3946" w:type="dxa"/>
            <w:tcBorders/>
            <w:vAlign w:val="center"/>
          </w:tcPr>
          <w:p>
            <w:pPr>
              <w:pStyle w:val="TableContents"/>
              <w:bidi w:val="0"/>
              <w:spacing w:before="0" w:after="283"/>
              <w:jc w:val="left"/>
              <w:rPr/>
            </w:pPr>
            <w:r>
              <w:rPr/>
              <w:t>train/valid/CLM-00083_v1.jpg</w:t>
            </w:r>
          </w:p>
        </w:tc>
      </w:tr>
      <w:tr>
        <w:trPr/>
        <w:tc>
          <w:tcPr>
            <w:tcW w:w="1201" w:type="dxa"/>
            <w:tcBorders/>
            <w:vAlign w:val="center"/>
          </w:tcPr>
          <w:p>
            <w:pPr>
              <w:pStyle w:val="TableContents"/>
              <w:bidi w:val="0"/>
              <w:spacing w:before="0" w:after="283"/>
              <w:jc w:val="left"/>
              <w:rPr/>
            </w:pPr>
            <w:r>
              <w:rPr/>
              <w:t>CLM-00083</w:t>
            </w:r>
          </w:p>
        </w:tc>
        <w:tc>
          <w:tcPr>
            <w:tcW w:w="586" w:type="dxa"/>
            <w:tcBorders/>
            <w:vAlign w:val="center"/>
          </w:tcPr>
          <w:p>
            <w:pPr>
              <w:pStyle w:val="TableContents"/>
              <w:bidi w:val="0"/>
              <w:spacing w:before="0" w:after="283"/>
              <w:jc w:val="left"/>
              <w:rPr/>
            </w:pPr>
            <w:r>
              <w:rPr/>
              <w:t>train</w:t>
            </w:r>
          </w:p>
        </w:tc>
        <w:tc>
          <w:tcPr>
            <w:tcW w:w="1561" w:type="dxa"/>
            <w:tcBorders/>
            <w:vAlign w:val="center"/>
          </w:tcPr>
          <w:p>
            <w:pPr>
              <w:pStyle w:val="TableContents"/>
              <w:bidi w:val="0"/>
              <w:spacing w:before="0" w:after="283"/>
              <w:jc w:val="left"/>
              <w:rPr/>
            </w:pPr>
            <w:r>
              <w:rPr/>
              <w:t>Valid Claim</w:t>
            </w:r>
          </w:p>
        </w:tc>
        <w:tc>
          <w:tcPr>
            <w:tcW w:w="1081" w:type="dxa"/>
            <w:tcBorders/>
            <w:vAlign w:val="center"/>
          </w:tcPr>
          <w:p>
            <w:pPr>
              <w:pStyle w:val="TableContents"/>
              <w:bidi w:val="0"/>
              <w:spacing w:before="0" w:after="283"/>
              <w:jc w:val="left"/>
              <w:rPr/>
            </w:pPr>
            <w:r>
              <w:rPr/>
              <w:t>2</w:t>
            </w:r>
          </w:p>
        </w:tc>
        <w:tc>
          <w:tcPr>
            <w:tcW w:w="1876" w:type="dxa"/>
            <w:tcBorders/>
            <w:vAlign w:val="center"/>
          </w:tcPr>
          <w:p>
            <w:pPr>
              <w:pStyle w:val="TableContents"/>
              <w:bidi w:val="0"/>
              <w:spacing w:before="0" w:after="283"/>
              <w:jc w:val="left"/>
              <w:rPr/>
            </w:pPr>
            <w:r>
              <w:rPr/>
              <w:t>CLM-00083_v2.jpg</w:t>
            </w:r>
          </w:p>
        </w:tc>
        <w:tc>
          <w:tcPr>
            <w:tcW w:w="3946" w:type="dxa"/>
            <w:tcBorders/>
            <w:vAlign w:val="center"/>
          </w:tcPr>
          <w:p>
            <w:pPr>
              <w:pStyle w:val="TableContents"/>
              <w:bidi w:val="0"/>
              <w:spacing w:before="0" w:after="283"/>
              <w:jc w:val="left"/>
              <w:rPr/>
            </w:pPr>
            <w:r>
              <w:rPr/>
              <w:t>train/valid/CLM-00083_v2.jpg</w:t>
            </w:r>
          </w:p>
        </w:tc>
      </w:tr>
    </w:tbl>
    <w:p>
      <w:pPr>
        <w:pStyle w:val="Heading2"/>
        <w:bidi w:val="0"/>
        <w:jc w:val="left"/>
        <w:rPr/>
      </w:pPr>
      <w:r>
        <w:rPr/>
        <w:t>Sample Claim Summary Cards</w:t>
      </w:r>
    </w:p>
    <w:p>
      <w:pPr>
        <w:pStyle w:val="BodyText"/>
        <w:bidi w:val="0"/>
        <w:jc w:val="left"/>
        <w:rPr/>
      </w:pPr>
      <w:r>
        <w:rPr/>
        <w:t>One training card per class. A card shows claim facts only — never the Python prediction, a confidence score or the final decision.</w:t>
      </w:r>
    </w:p>
    <w:p>
      <w:pPr>
        <w:pStyle w:val="BodyText"/>
        <w:bidi w:val="0"/>
        <w:ind w:hanging="0" w:left="0" w:right="0"/>
        <w:jc w:val="left"/>
        <w:rPr/>
      </w:pPr>
      <w:r>
        <w:rPr/>
        <w:drawing>
          <wp:inline distT="0" distB="0" distL="0" distR="0">
            <wp:extent cx="1905000" cy="1905000"/>
            <wp:effectExtent l="0" t="0" r="0" b="0"/>
            <wp:docPr id="8" name="Image8" descr="Valid Claim: CLM-00004_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Valid Claim: CLM-00004_v1.jpg"/>
                    <pic:cNvPicPr>
                      <a:picLocks noChangeAspect="1" noChangeArrowheads="1"/>
                    </pic:cNvPicPr>
                  </pic:nvPicPr>
                  <pic:blipFill>
                    <a:blip r:embed="rId9"/>
                    <a:stretch>
                      <a:fillRect/>
                    </a:stretch>
                  </pic:blipFill>
                  <pic:spPr bwMode="auto">
                    <a:xfrm>
                      <a:off x="0" y="0"/>
                      <a:ext cx="1905000" cy="1905000"/>
                    </a:xfrm>
                    <a:prstGeom prst="rect">
                      <a:avLst/>
                    </a:prstGeom>
                  </pic:spPr>
                </pic:pic>
              </a:graphicData>
            </a:graphic>
          </wp:inline>
        </w:drawing>
      </w:r>
      <w:r>
        <w:rPr/>
        <w:t xml:space="preserve">Valid Claim: CLM-00004_v1.jpg </w:t>
      </w:r>
      <w:r>
        <w:rPr/>
        <w:drawing>
          <wp:inline distT="0" distB="0" distL="0" distR="0">
            <wp:extent cx="1905000" cy="1905000"/>
            <wp:effectExtent l="0" t="0" r="0" b="0"/>
            <wp:docPr id="9" name="Image9" descr="Invalid Claim: CLM-00006_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Invalid Claim: CLM-00006_v1.jpg"/>
                    <pic:cNvPicPr>
                      <a:picLocks noChangeAspect="1" noChangeArrowheads="1"/>
                    </pic:cNvPicPr>
                  </pic:nvPicPr>
                  <pic:blipFill>
                    <a:blip r:embed="rId10"/>
                    <a:stretch>
                      <a:fillRect/>
                    </a:stretch>
                  </pic:blipFill>
                  <pic:spPr bwMode="auto">
                    <a:xfrm>
                      <a:off x="0" y="0"/>
                      <a:ext cx="1905000" cy="1905000"/>
                    </a:xfrm>
                    <a:prstGeom prst="rect">
                      <a:avLst/>
                    </a:prstGeom>
                  </pic:spPr>
                </pic:pic>
              </a:graphicData>
            </a:graphic>
          </wp:inline>
        </w:drawing>
      </w:r>
      <w:r>
        <w:rPr/>
        <w:t xml:space="preserve">Invalid Claim: CLM-00006_v1.jpg </w:t>
      </w:r>
      <w:r>
        <w:rPr/>
        <w:drawing>
          <wp:inline distT="0" distB="0" distL="0" distR="0">
            <wp:extent cx="1905000" cy="1905000"/>
            <wp:effectExtent l="0" t="0" r="0" b="0"/>
            <wp:docPr id="10" name="Image10" descr="Manual Review: CLM-00001_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Manual Review: CLM-00001_v1.jpg"/>
                    <pic:cNvPicPr>
                      <a:picLocks noChangeAspect="1" noChangeArrowheads="1"/>
                    </pic:cNvPicPr>
                  </pic:nvPicPr>
                  <pic:blipFill>
                    <a:blip r:embed="rId11"/>
                    <a:stretch>
                      <a:fillRect/>
                    </a:stretch>
                  </pic:blipFill>
                  <pic:spPr bwMode="auto">
                    <a:xfrm>
                      <a:off x="0" y="0"/>
                      <a:ext cx="1905000" cy="1905000"/>
                    </a:xfrm>
                    <a:prstGeom prst="rect">
                      <a:avLst/>
                    </a:prstGeom>
                  </pic:spPr>
                </pic:pic>
              </a:graphicData>
            </a:graphic>
          </wp:inline>
        </w:drawing>
      </w:r>
      <w:r>
        <w:rPr/>
        <w:t xml:space="preserve">Manual Review: CLM-00001_v1.jpg </w:t>
      </w:r>
    </w:p>
    <w:p>
      <w:pPr>
        <w:pStyle w:val="Heading1"/>
        <w:bidi w:val="0"/>
        <w:ind w:hanging="0" w:left="0" w:right="0"/>
        <w:jc w:val="left"/>
        <w:rPr/>
      </w:pPr>
      <w:bookmarkStart w:id="2" w:name="ch3"/>
      <w:bookmarkEnd w:id="2"/>
      <w:r>
        <w:rPr/>
        <w:t>3. Python classification model evidence</w:t>
      </w:r>
    </w:p>
    <w:p>
      <w:pPr>
        <w:pStyle w:val="BodyText"/>
        <w:bidi w:val="0"/>
        <w:jc w:val="left"/>
        <w:rPr/>
      </w:pPr>
      <w:r>
        <w:rPr/>
        <w:t xml:space="preserve">Source of every number below: </w:t>
      </w:r>
      <w:r>
        <w:rPr>
          <w:rStyle w:val="SourceText"/>
        </w:rPr>
        <w:t>model/python_model/model_card_v2.json</w:t>
      </w:r>
      <w:r>
        <w:rPr/>
        <w:t xml:space="preserve">, written by </w:t>
      </w:r>
      <w:r>
        <w:rPr>
          <w:rStyle w:val="SourceText"/>
        </w:rPr>
        <w:t>notebooks/train_python_v2.py</w:t>
      </w:r>
      <w:r>
        <w:rPr/>
        <w:t xml:space="preserve"> (seed 42, deterministic — re-running gives the same artefact hash </w:t>
      </w:r>
      <w:r>
        <w:rPr>
          <w:rStyle w:val="SourceText"/>
        </w:rPr>
        <w:t>514e2fb68286…</w:t>
      </w:r>
      <w:r>
        <w:rPr/>
        <w:t>). The live values are also shown in the app under Admin › Analytics.</w:t>
      </w:r>
    </w:p>
    <w:p>
      <w:pPr>
        <w:pStyle w:val="Heading2"/>
        <w:bidi w:val="0"/>
        <w:jc w:val="left"/>
        <w:rPr/>
      </w:pPr>
      <w:r>
        <w:rPr/>
        <w:t>Data</w:t>
      </w:r>
    </w:p>
    <w:tbl>
      <w:tblPr>
        <w:tblW w:w="14432" w:type="dxa"/>
        <w:jc w:val="left"/>
        <w:tblInd w:w="0" w:type="dxa"/>
        <w:tblLayout w:type="fixed"/>
        <w:tblCellMar>
          <w:top w:w="28" w:type="dxa"/>
          <w:left w:w="28" w:type="dxa"/>
          <w:bottom w:w="28" w:type="dxa"/>
          <w:right w:w="28" w:type="dxa"/>
        </w:tblCellMar>
      </w:tblPr>
      <w:tblGrid>
        <w:gridCol w:w="4636"/>
        <w:gridCol w:w="9796"/>
      </w:tblGrid>
      <w:tr>
        <w:trPr>
          <w:tblHeader w:val="true"/>
        </w:trPr>
        <w:tc>
          <w:tcPr>
            <w:tcW w:w="4636" w:type="dxa"/>
            <w:tcBorders/>
            <w:vAlign w:val="center"/>
          </w:tcPr>
          <w:p>
            <w:pPr>
              <w:pStyle w:val="TableHeading"/>
              <w:suppressLineNumbers/>
              <w:shd w:fill="E8EEFC" w:val="clear"/>
              <w:bidi w:val="0"/>
              <w:spacing w:before="0" w:after="283"/>
              <w:jc w:val="left"/>
              <w:rPr/>
            </w:pPr>
            <w:r>
              <w:rPr/>
              <w:t>Item</w:t>
            </w:r>
          </w:p>
        </w:tc>
        <w:tc>
          <w:tcPr>
            <w:tcW w:w="9796" w:type="dxa"/>
            <w:tcBorders/>
            <w:vAlign w:val="center"/>
          </w:tcPr>
          <w:p>
            <w:pPr>
              <w:pStyle w:val="TableHeading"/>
              <w:suppressLineNumbers/>
              <w:shd w:fill="E8EEFC" w:val="clear"/>
              <w:bidi w:val="0"/>
              <w:spacing w:before="0" w:after="283"/>
              <w:jc w:val="left"/>
              <w:rPr/>
            </w:pPr>
            <w:r>
              <w:rPr/>
              <w:t>Value</w:t>
            </w:r>
          </w:p>
        </w:tc>
      </w:tr>
      <w:tr>
        <w:trPr/>
        <w:tc>
          <w:tcPr>
            <w:tcW w:w="4636" w:type="dxa"/>
            <w:tcBorders/>
            <w:vAlign w:val="center"/>
          </w:tcPr>
          <w:p>
            <w:pPr>
              <w:pStyle w:val="TableContents"/>
              <w:bidi w:val="0"/>
              <w:spacing w:before="0" w:after="283"/>
              <w:jc w:val="left"/>
              <w:rPr/>
            </w:pPr>
            <w:r>
              <w:rPr/>
              <w:t>Dataset</w:t>
            </w:r>
          </w:p>
        </w:tc>
        <w:tc>
          <w:tcPr>
            <w:tcW w:w="9796" w:type="dxa"/>
            <w:tcBorders/>
            <w:vAlign w:val="center"/>
          </w:tcPr>
          <w:p>
            <w:pPr>
              <w:pStyle w:val="TableContents"/>
              <w:bidi w:val="0"/>
              <w:spacing w:before="0" w:after="283"/>
              <w:jc w:val="left"/>
              <w:rPr/>
            </w:pPr>
            <w:r>
              <w:rPr>
                <w:rStyle w:val="SourceText"/>
              </w:rPr>
              <w:t>data/raw/common_warranty_claims_1500.csv</w:t>
            </w:r>
            <w:r>
              <w:rPr/>
              <w:t xml:space="preserve"> — 1,500 claims, 500 per class</w:t>
            </w:r>
          </w:p>
        </w:tc>
      </w:tr>
      <w:tr>
        <w:trPr/>
        <w:tc>
          <w:tcPr>
            <w:tcW w:w="4636" w:type="dxa"/>
            <w:tcBorders/>
            <w:vAlign w:val="center"/>
          </w:tcPr>
          <w:p>
            <w:pPr>
              <w:pStyle w:val="TableContents"/>
              <w:bidi w:val="0"/>
              <w:spacing w:before="0" w:after="283"/>
              <w:jc w:val="left"/>
              <w:rPr/>
            </w:pPr>
            <w:r>
              <w:rPr/>
              <w:t>Split (stratified, before any card was rendered)</w:t>
            </w:r>
          </w:p>
        </w:tc>
        <w:tc>
          <w:tcPr>
            <w:tcW w:w="9796" w:type="dxa"/>
            <w:tcBorders/>
            <w:vAlign w:val="center"/>
          </w:tcPr>
          <w:p>
            <w:pPr>
              <w:pStyle w:val="TableContents"/>
              <w:bidi w:val="0"/>
              <w:spacing w:before="0" w:after="283"/>
              <w:jc w:val="left"/>
              <w:rPr/>
            </w:pPr>
            <w:r>
              <w:rPr/>
              <w:t>train 1,050 · validation 225 · test 225, 350/75/75 per class</w:t>
            </w:r>
          </w:p>
        </w:tc>
      </w:tr>
      <w:tr>
        <w:trPr/>
        <w:tc>
          <w:tcPr>
            <w:tcW w:w="4636" w:type="dxa"/>
            <w:tcBorders/>
            <w:vAlign w:val="center"/>
          </w:tcPr>
          <w:p>
            <w:pPr>
              <w:pStyle w:val="TableContents"/>
              <w:bidi w:val="0"/>
              <w:spacing w:before="0" w:after="283"/>
              <w:jc w:val="left"/>
              <w:rPr/>
            </w:pPr>
            <w:r>
              <w:rPr/>
              <w:t>Isolation</w:t>
            </w:r>
          </w:p>
        </w:tc>
        <w:tc>
          <w:tcPr>
            <w:tcW w:w="9796" w:type="dxa"/>
            <w:tcBorders/>
            <w:vAlign w:val="center"/>
          </w:tcPr>
          <w:p>
            <w:pPr>
              <w:pStyle w:val="TableContents"/>
              <w:bidi w:val="0"/>
              <w:spacing w:before="0" w:after="283"/>
              <w:jc w:val="left"/>
              <w:rPr/>
            </w:pPr>
            <w:r>
              <w:rPr/>
              <w:t xml:space="preserve">a claim ID belongs to exactly one split (asserted in the generator and by </w:t>
            </w:r>
            <w:r>
              <w:rPr>
                <w:rStyle w:val="SourceText"/>
              </w:rPr>
              <w:t>tests/test_ml_integrity.py</w:t>
            </w:r>
            <w:r>
              <w:rPr/>
              <w:t>)</w:t>
            </w:r>
          </w:p>
        </w:tc>
      </w:tr>
      <w:tr>
        <w:trPr/>
        <w:tc>
          <w:tcPr>
            <w:tcW w:w="4636" w:type="dxa"/>
            <w:tcBorders/>
            <w:vAlign w:val="center"/>
          </w:tcPr>
          <w:p>
            <w:pPr>
              <w:pStyle w:val="TableContents"/>
              <w:bidi w:val="0"/>
              <w:spacing w:before="0" w:after="283"/>
              <w:jc w:val="left"/>
              <w:rPr/>
            </w:pPr>
            <w:r>
              <w:rPr/>
              <w:t>Label noise</w:t>
            </w:r>
          </w:p>
        </w:tc>
        <w:tc>
          <w:tcPr>
            <w:tcW w:w="9796" w:type="dxa"/>
            <w:tcBorders/>
            <w:vAlign w:val="center"/>
          </w:tcPr>
          <w:p>
            <w:pPr>
              <w:pStyle w:val="TableContents"/>
              <w:bidi w:val="0"/>
              <w:spacing w:before="0" w:after="283"/>
              <w:jc w:val="left"/>
              <w:rPr/>
            </w:pPr>
            <w:r>
              <w:rPr/>
              <w:t>4% of labels flipped on purpose (reviewer disagreement) → realistic ceiling ≈ 96%</w:t>
            </w:r>
          </w:p>
        </w:tc>
      </w:tr>
    </w:tbl>
    <w:p>
      <w:pPr>
        <w:pStyle w:val="Heading2"/>
        <w:bidi w:val="0"/>
        <w:jc w:val="left"/>
        <w:rPr/>
      </w:pPr>
      <w:r>
        <w:rPr/>
        <w:t>Features (20) and pre-processing</w:t>
      </w:r>
    </w:p>
    <w:tbl>
      <w:tblPr>
        <w:tblW w:w="15600" w:type="dxa"/>
        <w:jc w:val="left"/>
        <w:tblInd w:w="0" w:type="dxa"/>
        <w:tblLayout w:type="fixed"/>
        <w:tblCellMar>
          <w:top w:w="28" w:type="dxa"/>
          <w:left w:w="28" w:type="dxa"/>
          <w:bottom w:w="28" w:type="dxa"/>
          <w:right w:w="28" w:type="dxa"/>
        </w:tblCellMar>
      </w:tblPr>
      <w:tblGrid>
        <w:gridCol w:w="1357"/>
        <w:gridCol w:w="8553"/>
        <w:gridCol w:w="5690"/>
      </w:tblGrid>
      <w:tr>
        <w:trPr>
          <w:tblHeader w:val="true"/>
        </w:trPr>
        <w:tc>
          <w:tcPr>
            <w:tcW w:w="1357" w:type="dxa"/>
            <w:tcBorders/>
            <w:vAlign w:val="center"/>
          </w:tcPr>
          <w:p>
            <w:pPr>
              <w:pStyle w:val="TableHeading"/>
              <w:suppressLineNumbers/>
              <w:shd w:fill="E8EEFC" w:val="clear"/>
              <w:bidi w:val="0"/>
              <w:spacing w:before="0" w:after="283"/>
              <w:jc w:val="left"/>
              <w:rPr/>
            </w:pPr>
            <w:r>
              <w:rPr/>
              <w:t>Group</w:t>
            </w:r>
          </w:p>
        </w:tc>
        <w:tc>
          <w:tcPr>
            <w:tcW w:w="8553" w:type="dxa"/>
            <w:tcBorders/>
            <w:vAlign w:val="center"/>
          </w:tcPr>
          <w:p>
            <w:pPr>
              <w:pStyle w:val="TableHeading"/>
              <w:suppressLineNumbers/>
              <w:shd w:fill="E8EEFC" w:val="clear"/>
              <w:bidi w:val="0"/>
              <w:spacing w:before="0" w:after="283"/>
              <w:jc w:val="left"/>
              <w:rPr/>
            </w:pPr>
            <w:r>
              <w:rPr/>
              <w:t>Features</w:t>
            </w:r>
          </w:p>
        </w:tc>
        <w:tc>
          <w:tcPr>
            <w:tcW w:w="5690" w:type="dxa"/>
            <w:tcBorders/>
            <w:vAlign w:val="center"/>
          </w:tcPr>
          <w:p>
            <w:pPr>
              <w:pStyle w:val="TableHeading"/>
              <w:suppressLineNumbers/>
              <w:shd w:fill="E8EEFC" w:val="clear"/>
              <w:bidi w:val="0"/>
              <w:spacing w:before="0" w:after="283"/>
              <w:jc w:val="left"/>
              <w:rPr/>
            </w:pPr>
            <w:r>
              <w:rPr/>
              <w:t>Handling</w:t>
            </w:r>
          </w:p>
        </w:tc>
      </w:tr>
      <w:tr>
        <w:trPr/>
        <w:tc>
          <w:tcPr>
            <w:tcW w:w="1357" w:type="dxa"/>
            <w:tcBorders/>
            <w:vAlign w:val="center"/>
          </w:tcPr>
          <w:p>
            <w:pPr>
              <w:pStyle w:val="TableContents"/>
              <w:bidi w:val="0"/>
              <w:spacing w:before="0" w:after="283"/>
              <w:jc w:val="left"/>
              <w:rPr/>
            </w:pPr>
            <w:r>
              <w:rPr/>
              <w:t>Numeric (8)</w:t>
            </w:r>
          </w:p>
        </w:tc>
        <w:tc>
          <w:tcPr>
            <w:tcW w:w="8553" w:type="dxa"/>
            <w:tcBorders/>
            <w:vAlign w:val="center"/>
          </w:tcPr>
          <w:p>
            <w:pPr>
              <w:pStyle w:val="TableContents"/>
              <w:bidi w:val="0"/>
              <w:spacing w:before="0" w:after="283"/>
              <w:jc w:val="left"/>
              <w:rPr/>
            </w:pPr>
            <w:r>
              <w:rPr/>
              <w:t>purchase_price, warranty_duration_months, product_age_days, days_to_expiry, reporting_delay_days, diagnostic_confidence, previous_repairs_count, missing_document_count</w:t>
            </w:r>
          </w:p>
        </w:tc>
        <w:tc>
          <w:tcPr>
            <w:tcW w:w="5690" w:type="dxa"/>
            <w:tcBorders/>
            <w:vAlign w:val="center"/>
          </w:tcPr>
          <w:p>
            <w:pPr>
              <w:pStyle w:val="TableContents"/>
              <w:bidi w:val="0"/>
              <w:spacing w:before="0" w:after="283"/>
              <w:jc w:val="left"/>
              <w:rPr/>
            </w:pPr>
            <w:r>
              <w:rPr/>
              <w:t>Standardised (StandardScaler) for the linear model; raw for tree models</w:t>
            </w:r>
          </w:p>
        </w:tc>
      </w:tr>
      <w:tr>
        <w:trPr/>
        <w:tc>
          <w:tcPr>
            <w:tcW w:w="1357" w:type="dxa"/>
            <w:tcBorders/>
            <w:vAlign w:val="center"/>
          </w:tcPr>
          <w:p>
            <w:pPr>
              <w:pStyle w:val="TableContents"/>
              <w:bidi w:val="0"/>
              <w:spacing w:before="0" w:after="283"/>
              <w:jc w:val="left"/>
              <w:rPr/>
            </w:pPr>
            <w:r>
              <w:rPr/>
              <w:t>Binary (10)</w:t>
            </w:r>
          </w:p>
        </w:tc>
        <w:tc>
          <w:tcPr>
            <w:tcW w:w="8553" w:type="dxa"/>
            <w:tcBorders/>
            <w:vAlign w:val="center"/>
          </w:tcPr>
          <w:p>
            <w:pPr>
              <w:pStyle w:val="TableContents"/>
              <w:bidi w:val="0"/>
              <w:spacing w:before="0" w:after="283"/>
              <w:jc w:val="left"/>
              <w:rPr/>
            </w:pPr>
            <w:r>
              <w:rPr/>
              <w:t>is_extended_warranty, has_receipt, has_warranty_card, has_damage_photo, has_serial_photo, has_repair_report, serial_number_match, unauthorized_repair_flag, duplicate_invoice_flag, claim_date_conflict_flag</w:t>
            </w:r>
          </w:p>
        </w:tc>
        <w:tc>
          <w:tcPr>
            <w:tcW w:w="5690" w:type="dxa"/>
            <w:tcBorders/>
            <w:vAlign w:val="center"/>
          </w:tcPr>
          <w:p>
            <w:pPr>
              <w:pStyle w:val="TableContents"/>
              <w:bidi w:val="0"/>
              <w:spacing w:before="0" w:after="283"/>
              <w:jc w:val="left"/>
              <w:rPr/>
            </w:pPr>
            <w:r>
              <w:rPr/>
              <w:t>Passed through as 0/1</w:t>
            </w:r>
          </w:p>
        </w:tc>
      </w:tr>
      <w:tr>
        <w:trPr/>
        <w:tc>
          <w:tcPr>
            <w:tcW w:w="1357" w:type="dxa"/>
            <w:tcBorders/>
            <w:vAlign w:val="center"/>
          </w:tcPr>
          <w:p>
            <w:pPr>
              <w:pStyle w:val="TableContents"/>
              <w:bidi w:val="0"/>
              <w:spacing w:before="0" w:after="283"/>
              <w:jc w:val="left"/>
              <w:rPr/>
            </w:pPr>
            <w:r>
              <w:rPr/>
              <w:t>Categorical (2)</w:t>
            </w:r>
          </w:p>
        </w:tc>
        <w:tc>
          <w:tcPr>
            <w:tcW w:w="8553" w:type="dxa"/>
            <w:tcBorders/>
            <w:vAlign w:val="center"/>
          </w:tcPr>
          <w:p>
            <w:pPr>
              <w:pStyle w:val="TableContents"/>
              <w:bidi w:val="0"/>
              <w:spacing w:before="0" w:after="283"/>
              <w:jc w:val="left"/>
              <w:rPr/>
            </w:pPr>
            <w:r>
              <w:rPr/>
              <w:t>product_category (3 values), damage_type (7 values)</w:t>
            </w:r>
          </w:p>
        </w:tc>
        <w:tc>
          <w:tcPr>
            <w:tcW w:w="5690" w:type="dxa"/>
            <w:tcBorders/>
            <w:vAlign w:val="center"/>
          </w:tcPr>
          <w:p>
            <w:pPr>
              <w:pStyle w:val="TableContents"/>
              <w:bidi w:val="0"/>
              <w:spacing w:before="0" w:after="283"/>
              <w:jc w:val="left"/>
              <w:rPr/>
            </w:pPr>
            <w:r>
              <w:rPr/>
              <w:t xml:space="preserve">One-hot with the </w:t>
            </w:r>
            <w:r>
              <w:rPr>
                <w:rStyle w:val="Strong"/>
              </w:rPr>
              <w:t>fixed</w:t>
            </w:r>
            <w:r>
              <w:rPr/>
              <w:t xml:space="preserve"> vocabulary from </w:t>
            </w:r>
            <w:r>
              <w:rPr>
                <w:rStyle w:val="SourceText"/>
              </w:rPr>
              <w:t>src/core/vocab.py</w:t>
            </w:r>
            <w:r>
              <w:rPr/>
              <w:t>; an unseen value raises an error instead of being silently zeroed</w:t>
            </w:r>
          </w:p>
        </w:tc>
      </w:tr>
    </w:tbl>
    <w:p>
      <w:pPr>
        <w:pStyle w:val="BodyText"/>
        <w:bidi w:val="0"/>
        <w:jc w:val="left"/>
        <w:rPr/>
      </w:pPr>
      <w:r>
        <w:rPr/>
        <w:t>Never features: claim_id, scenario, claim_class, fault_description, identifiers (asserted in the trainer).</w:t>
      </w:r>
    </w:p>
    <w:p>
      <w:pPr>
        <w:pStyle w:val="BodyText"/>
        <w:bidi w:val="0"/>
        <w:jc w:val="left"/>
        <w:rPr/>
      </w:pPr>
      <w:r>
        <w:rPr>
          <w:rStyle w:val="Strong"/>
        </w:rPr>
        <w:t>Missing values.</w:t>
      </w:r>
      <w:r>
        <w:rPr/>
        <w:t xml:space="preserve"> In the web app, absent documents become 0, no repairs 0, and an unassessed diagnosis takes the neutral prior 0.5 (the mean of the non-defect training distribution). Categories outside the vocabulary are rejected with a message. </w:t>
      </w:r>
      <w:r>
        <w:rPr>
          <w:rStyle w:val="Strong"/>
        </w:rPr>
        <w:t>Derived fields</w:t>
      </w:r>
      <w:r>
        <w:rPr/>
        <w:t xml:space="preserve">: product age, days to expiry, remaining warranty, reporting delay, missing-document count, conflict / mismatch / duplicate flags — </w:t>
      </w:r>
      <w:r>
        <w:rPr>
          <w:rStyle w:val="SourceText"/>
        </w:rPr>
        <w:t>src/core/features.py</w:t>
      </w:r>
      <w:r>
        <w:rPr/>
        <w:t xml:space="preserve"> builds them with exactly the training column names.</w:t>
      </w:r>
    </w:p>
    <w:p>
      <w:pPr>
        <w:pStyle w:val="BodyText"/>
        <w:bidi w:val="0"/>
        <w:jc w:val="left"/>
        <w:rPr/>
      </w:pPr>
      <w:r>
        <w:rPr>
          <w:rStyle w:val="Strong"/>
        </w:rPr>
        <w:t>Encoder / pre-processing files.</w:t>
      </w:r>
      <w:r>
        <w:rPr/>
        <w:t xml:space="preserve"> The application loads one artefact, </w:t>
      </w:r>
      <w:r>
        <w:rPr>
          <w:rStyle w:val="SourceText"/>
        </w:rPr>
        <w:t>model/python_model/claim_classifier_v2.joblib</w:t>
      </w:r>
      <w:r>
        <w:rPr/>
        <w:t xml:space="preserve">, which contains the pre-processing and the model together so they can never drift apart. </w:t>
      </w:r>
      <w:r>
        <w:rPr>
          <w:rStyle w:val="SourceText"/>
        </w:rPr>
        <w:t>python notebooks/export_model_artifacts.py</w:t>
      </w:r>
      <w:r>
        <w:rPr/>
        <w:t xml:space="preserve"> extracts the pieces from that saved model (nothing is refitted) and a test checks they match it exactly:</w:t>
      </w:r>
    </w:p>
    <w:tbl>
      <w:tblPr>
        <w:tblW w:w="15600" w:type="dxa"/>
        <w:jc w:val="left"/>
        <w:tblInd w:w="0" w:type="dxa"/>
        <w:tblLayout w:type="fixed"/>
        <w:tblCellMar>
          <w:top w:w="28" w:type="dxa"/>
          <w:left w:w="28" w:type="dxa"/>
          <w:bottom w:w="28" w:type="dxa"/>
          <w:right w:w="28" w:type="dxa"/>
        </w:tblCellMar>
      </w:tblPr>
      <w:tblGrid>
        <w:gridCol w:w="4649"/>
        <w:gridCol w:w="10951"/>
      </w:tblGrid>
      <w:tr>
        <w:trPr>
          <w:tblHeader w:val="true"/>
        </w:trPr>
        <w:tc>
          <w:tcPr>
            <w:tcW w:w="4649" w:type="dxa"/>
            <w:tcBorders/>
            <w:vAlign w:val="center"/>
          </w:tcPr>
          <w:p>
            <w:pPr>
              <w:pStyle w:val="TableHeading"/>
              <w:suppressLineNumbers/>
              <w:shd w:fill="E8EEFC" w:val="clear"/>
              <w:bidi w:val="0"/>
              <w:spacing w:before="0" w:after="283"/>
              <w:jc w:val="left"/>
              <w:rPr/>
            </w:pPr>
            <w:r>
              <w:rPr/>
              <w:t>File</w:t>
            </w:r>
          </w:p>
        </w:tc>
        <w:tc>
          <w:tcPr>
            <w:tcW w:w="10951" w:type="dxa"/>
            <w:tcBorders/>
            <w:vAlign w:val="center"/>
          </w:tcPr>
          <w:p>
            <w:pPr>
              <w:pStyle w:val="TableHeading"/>
              <w:suppressLineNumbers/>
              <w:shd w:fill="E8EEFC" w:val="clear"/>
              <w:bidi w:val="0"/>
              <w:spacing w:before="0" w:after="283"/>
              <w:jc w:val="left"/>
              <w:rPr/>
            </w:pPr>
            <w:r>
              <w:rPr/>
              <w:t>Content</w:t>
            </w:r>
          </w:p>
        </w:tc>
      </w:tr>
      <w:tr>
        <w:trPr/>
        <w:tc>
          <w:tcPr>
            <w:tcW w:w="4649" w:type="dxa"/>
            <w:tcBorders/>
            <w:vAlign w:val="center"/>
          </w:tcPr>
          <w:p>
            <w:pPr>
              <w:pStyle w:val="TableContents"/>
              <w:bidi w:val="0"/>
              <w:spacing w:before="0" w:after="283"/>
              <w:jc w:val="left"/>
              <w:rPr/>
            </w:pPr>
            <w:r>
              <w:rPr>
                <w:rStyle w:val="SourceText"/>
              </w:rPr>
              <w:t>model/python_model/preprocessing_pipeline.joblib</w:t>
            </w:r>
          </w:p>
        </w:tc>
        <w:tc>
          <w:tcPr>
            <w:tcW w:w="10951" w:type="dxa"/>
            <w:tcBorders/>
            <w:vAlign w:val="center"/>
          </w:tcPr>
          <w:p>
            <w:pPr>
              <w:pStyle w:val="TableContents"/>
              <w:bidi w:val="0"/>
              <w:spacing w:before="0" w:after="283"/>
              <w:jc w:val="left"/>
              <w:rPr/>
            </w:pPr>
            <w:r>
              <w:rPr>
                <w:rStyle w:val="SourceText"/>
              </w:rPr>
              <w:t>ColumnTransformer</w:t>
            </w:r>
            <w:r>
              <w:rPr/>
              <w:t>: numeric and binary passthrough, one-hot for category and damage type with the fixed vocabulary</w:t>
            </w:r>
          </w:p>
        </w:tc>
      </w:tr>
      <w:tr>
        <w:trPr/>
        <w:tc>
          <w:tcPr>
            <w:tcW w:w="4649" w:type="dxa"/>
            <w:tcBorders/>
            <w:vAlign w:val="center"/>
          </w:tcPr>
          <w:p>
            <w:pPr>
              <w:pStyle w:val="TableContents"/>
              <w:bidi w:val="0"/>
              <w:spacing w:before="0" w:after="283"/>
              <w:jc w:val="left"/>
              <w:rPr/>
            </w:pPr>
            <w:r>
              <w:rPr>
                <w:rStyle w:val="SourceText"/>
              </w:rPr>
              <w:t>model/python_model/label_encoder.joblib</w:t>
            </w:r>
          </w:p>
        </w:tc>
        <w:tc>
          <w:tcPr>
            <w:tcW w:w="10951" w:type="dxa"/>
            <w:tcBorders/>
            <w:vAlign w:val="center"/>
          </w:tcPr>
          <w:p>
            <w:pPr>
              <w:pStyle w:val="TableContents"/>
              <w:bidi w:val="0"/>
              <w:spacing w:before="0" w:after="283"/>
              <w:jc w:val="left"/>
              <w:rPr/>
            </w:pPr>
            <w:r>
              <w:rPr>
                <w:rStyle w:val="SourceText"/>
              </w:rPr>
              <w:t>LabelEncoder</w:t>
            </w:r>
            <w:r>
              <w:rPr/>
              <w:t xml:space="preserve"> for Invalid Claim / Manual Review / Valid Claim (ids 0 / 1 / 2)</w:t>
            </w:r>
          </w:p>
        </w:tc>
      </w:tr>
      <w:tr>
        <w:trPr/>
        <w:tc>
          <w:tcPr>
            <w:tcW w:w="4649" w:type="dxa"/>
            <w:tcBorders/>
            <w:vAlign w:val="center"/>
          </w:tcPr>
          <w:p>
            <w:pPr>
              <w:pStyle w:val="TableContents"/>
              <w:bidi w:val="0"/>
              <w:spacing w:before="0" w:after="283"/>
              <w:jc w:val="left"/>
              <w:rPr/>
            </w:pPr>
            <w:r>
              <w:rPr>
                <w:rStyle w:val="SourceText"/>
              </w:rPr>
              <w:t>model/python_model/feature_schema.json</w:t>
            </w:r>
          </w:p>
        </w:tc>
        <w:tc>
          <w:tcPr>
            <w:tcW w:w="10951" w:type="dxa"/>
            <w:tcBorders/>
            <w:vAlign w:val="center"/>
          </w:tcPr>
          <w:p>
            <w:pPr>
              <w:pStyle w:val="TableContents"/>
              <w:bidi w:val="0"/>
              <w:spacing w:before="0" w:after="283"/>
              <w:jc w:val="left"/>
              <w:rPr/>
            </w:pPr>
            <w:r>
              <w:rPr/>
              <w:t>Input columns and types, vocabularies, missing-value and encoding rules, the 30 encoded output columns</w:t>
            </w:r>
          </w:p>
        </w:tc>
      </w:tr>
      <w:tr>
        <w:trPr/>
        <w:tc>
          <w:tcPr>
            <w:tcW w:w="4649" w:type="dxa"/>
            <w:tcBorders/>
            <w:vAlign w:val="center"/>
          </w:tcPr>
          <w:p>
            <w:pPr>
              <w:pStyle w:val="TableContents"/>
              <w:bidi w:val="0"/>
              <w:spacing w:before="0" w:after="283"/>
              <w:jc w:val="left"/>
              <w:rPr/>
            </w:pPr>
            <w:r>
              <w:rPr>
                <w:rStyle w:val="SourceText"/>
              </w:rPr>
              <w:t>data/processed/{train,val,test}_features.csv</w:t>
            </w:r>
          </w:p>
        </w:tc>
        <w:tc>
          <w:tcPr>
            <w:tcW w:w="10951" w:type="dxa"/>
            <w:tcBorders/>
            <w:vAlign w:val="center"/>
          </w:tcPr>
          <w:p>
            <w:pPr>
              <w:pStyle w:val="TableContents"/>
              <w:bidi w:val="0"/>
              <w:spacing w:before="0" w:after="283"/>
              <w:jc w:val="left"/>
              <w:rPr/>
            </w:pPr>
            <w:r>
              <w:rPr/>
              <w:t>Model-ready matrices: claim ID, 30 encoded features, class and label id</w:t>
            </w:r>
          </w:p>
        </w:tc>
      </w:tr>
      <w:tr>
        <w:trPr/>
        <w:tc>
          <w:tcPr>
            <w:tcW w:w="4649" w:type="dxa"/>
            <w:tcBorders/>
            <w:vAlign w:val="center"/>
          </w:tcPr>
          <w:p>
            <w:pPr>
              <w:pStyle w:val="TableContents"/>
              <w:bidi w:val="0"/>
              <w:spacing w:before="0" w:after="283"/>
              <w:jc w:val="left"/>
              <w:rPr/>
            </w:pPr>
            <w:r>
              <w:rPr>
                <w:rStyle w:val="SourceText"/>
              </w:rPr>
              <w:t>data/labels.csv</w:t>
            </w:r>
            <w:r>
              <w:rPr/>
              <w:t xml:space="preserve">, </w:t>
            </w:r>
            <w:r>
              <w:rPr>
                <w:rStyle w:val="SourceText"/>
              </w:rPr>
              <w:t>data/claim_scenarios.json</w:t>
            </w:r>
          </w:p>
        </w:tc>
        <w:tc>
          <w:tcPr>
            <w:tcW w:w="10951" w:type="dxa"/>
            <w:tcBorders/>
            <w:vAlign w:val="center"/>
          </w:tcPr>
          <w:p>
            <w:pPr>
              <w:pStyle w:val="TableContents"/>
              <w:bidi w:val="0"/>
              <w:spacing w:before="0" w:after="283"/>
              <w:jc w:val="left"/>
              <w:rPr/>
            </w:pPr>
            <w:r>
              <w:rPr/>
              <w:t>Label, split, scenario and card files per claim; scenario definitions and counts</w:t>
            </w:r>
          </w:p>
        </w:tc>
      </w:tr>
    </w:tbl>
    <w:p>
      <w:pPr>
        <w:pStyle w:val="Heading2"/>
        <w:bidi w:val="0"/>
        <w:jc w:val="left"/>
        <w:rPr/>
      </w:pPr>
      <w:r>
        <w:rPr/>
        <w:t>Leakage audit</w:t>
      </w:r>
    </w:p>
    <w:p>
      <w:pPr>
        <w:pStyle w:val="BodyText"/>
        <w:bidi w:val="0"/>
        <w:jc w:val="left"/>
        <w:rPr/>
      </w:pPr>
      <w:r>
        <w:rPr/>
        <w:t xml:space="preserve">A depth-3 decision tree trained on </w:t>
      </w:r>
      <w:r>
        <w:rPr>
          <w:rStyle w:val="Strong"/>
        </w:rPr>
        <w:t>one feature at a time</w:t>
      </w:r>
      <w:r>
        <w:rPr/>
        <w:t xml:space="preserve"> (validation accuracy; chance = 33%):</w:t>
      </w:r>
    </w:p>
    <w:tbl>
      <w:tblPr>
        <w:tblW w:w="4352" w:type="dxa"/>
        <w:jc w:val="left"/>
        <w:tblInd w:w="0" w:type="dxa"/>
        <w:tblLayout w:type="fixed"/>
        <w:tblCellMar>
          <w:top w:w="28" w:type="dxa"/>
          <w:left w:w="28" w:type="dxa"/>
          <w:bottom w:w="28" w:type="dxa"/>
          <w:right w:w="28" w:type="dxa"/>
        </w:tblCellMar>
      </w:tblPr>
      <w:tblGrid>
        <w:gridCol w:w="2551"/>
        <w:gridCol w:w="1801"/>
      </w:tblGrid>
      <w:tr>
        <w:trPr>
          <w:tblHeader w:val="true"/>
        </w:trPr>
        <w:tc>
          <w:tcPr>
            <w:tcW w:w="2551" w:type="dxa"/>
            <w:tcBorders/>
            <w:vAlign w:val="center"/>
          </w:tcPr>
          <w:p>
            <w:pPr>
              <w:pStyle w:val="TableHeading"/>
              <w:suppressLineNumbers/>
              <w:shd w:fill="E8EEFC" w:val="clear"/>
              <w:bidi w:val="0"/>
              <w:spacing w:before="0" w:after="283"/>
              <w:jc w:val="left"/>
              <w:rPr/>
            </w:pPr>
            <w:r>
              <w:rPr/>
              <w:t>Feature</w:t>
            </w:r>
          </w:p>
        </w:tc>
        <w:tc>
          <w:tcPr>
            <w:tcW w:w="1801" w:type="dxa"/>
            <w:tcBorders/>
            <w:vAlign w:val="center"/>
          </w:tcPr>
          <w:p>
            <w:pPr>
              <w:pStyle w:val="TableHeading"/>
              <w:suppressLineNumbers/>
              <w:shd w:fill="E8EEFC" w:val="clear"/>
              <w:bidi w:val="0"/>
              <w:spacing w:before="0" w:after="283"/>
              <w:jc w:val="left"/>
              <w:rPr/>
            </w:pPr>
            <w:r>
              <w:rPr/>
              <w:t>Accuracy alone</w:t>
            </w:r>
          </w:p>
        </w:tc>
      </w:tr>
      <w:tr>
        <w:trPr/>
        <w:tc>
          <w:tcPr>
            <w:tcW w:w="2551" w:type="dxa"/>
            <w:tcBorders/>
            <w:vAlign w:val="center"/>
          </w:tcPr>
          <w:p>
            <w:pPr>
              <w:pStyle w:val="TableContents"/>
              <w:bidi w:val="0"/>
              <w:spacing w:before="0" w:after="283"/>
              <w:jc w:val="left"/>
              <w:rPr/>
            </w:pPr>
            <w:r>
              <w:rPr/>
              <w:t>days_to_expiry</w:t>
            </w:r>
          </w:p>
        </w:tc>
        <w:tc>
          <w:tcPr>
            <w:tcW w:w="1801" w:type="dxa"/>
            <w:tcBorders/>
            <w:vAlign w:val="center"/>
          </w:tcPr>
          <w:p>
            <w:pPr>
              <w:pStyle w:val="TableContents"/>
              <w:bidi w:val="0"/>
              <w:spacing w:before="0" w:after="283"/>
              <w:jc w:val="left"/>
              <w:rPr/>
            </w:pPr>
            <w:r>
              <w:rPr/>
              <w:t>52.9%</w:t>
            </w:r>
          </w:p>
        </w:tc>
      </w:tr>
      <w:tr>
        <w:trPr/>
        <w:tc>
          <w:tcPr>
            <w:tcW w:w="2551" w:type="dxa"/>
            <w:tcBorders/>
            <w:vAlign w:val="center"/>
          </w:tcPr>
          <w:p>
            <w:pPr>
              <w:pStyle w:val="TableContents"/>
              <w:bidi w:val="0"/>
              <w:spacing w:before="0" w:after="283"/>
              <w:jc w:val="left"/>
              <w:rPr/>
            </w:pPr>
            <w:r>
              <w:rPr/>
              <w:t>product_age_days</w:t>
            </w:r>
          </w:p>
        </w:tc>
        <w:tc>
          <w:tcPr>
            <w:tcW w:w="1801" w:type="dxa"/>
            <w:tcBorders/>
            <w:vAlign w:val="center"/>
          </w:tcPr>
          <w:p>
            <w:pPr>
              <w:pStyle w:val="TableContents"/>
              <w:bidi w:val="0"/>
              <w:spacing w:before="0" w:after="283"/>
              <w:jc w:val="left"/>
              <w:rPr/>
            </w:pPr>
            <w:r>
              <w:rPr/>
              <w:t>49.8%</w:t>
            </w:r>
          </w:p>
        </w:tc>
      </w:tr>
      <w:tr>
        <w:trPr/>
        <w:tc>
          <w:tcPr>
            <w:tcW w:w="2551" w:type="dxa"/>
            <w:tcBorders/>
            <w:vAlign w:val="center"/>
          </w:tcPr>
          <w:p>
            <w:pPr>
              <w:pStyle w:val="TableContents"/>
              <w:bidi w:val="0"/>
              <w:spacing w:before="0" w:after="283"/>
              <w:jc w:val="left"/>
              <w:rPr/>
            </w:pPr>
            <w:r>
              <w:rPr/>
              <w:t>missing_document_count</w:t>
            </w:r>
          </w:p>
        </w:tc>
        <w:tc>
          <w:tcPr>
            <w:tcW w:w="1801" w:type="dxa"/>
            <w:tcBorders/>
            <w:vAlign w:val="center"/>
          </w:tcPr>
          <w:p>
            <w:pPr>
              <w:pStyle w:val="TableContents"/>
              <w:bidi w:val="0"/>
              <w:spacing w:before="0" w:after="283"/>
              <w:jc w:val="left"/>
              <w:rPr/>
            </w:pPr>
            <w:r>
              <w:rPr/>
              <w:t>45.3%</w:t>
            </w:r>
          </w:p>
        </w:tc>
      </w:tr>
      <w:tr>
        <w:trPr/>
        <w:tc>
          <w:tcPr>
            <w:tcW w:w="2551" w:type="dxa"/>
            <w:tcBorders/>
            <w:vAlign w:val="center"/>
          </w:tcPr>
          <w:p>
            <w:pPr>
              <w:pStyle w:val="TableContents"/>
              <w:bidi w:val="0"/>
              <w:spacing w:before="0" w:after="283"/>
              <w:jc w:val="left"/>
              <w:rPr/>
            </w:pPr>
            <w:r>
              <w:rPr/>
              <w:t>has_receipt</w:t>
            </w:r>
          </w:p>
        </w:tc>
        <w:tc>
          <w:tcPr>
            <w:tcW w:w="1801" w:type="dxa"/>
            <w:tcBorders/>
            <w:vAlign w:val="center"/>
          </w:tcPr>
          <w:p>
            <w:pPr>
              <w:pStyle w:val="TableContents"/>
              <w:bidi w:val="0"/>
              <w:spacing w:before="0" w:after="283"/>
              <w:jc w:val="left"/>
              <w:rPr/>
            </w:pPr>
            <w:r>
              <w:rPr/>
              <w:t>42.7%</w:t>
            </w:r>
          </w:p>
        </w:tc>
      </w:tr>
      <w:tr>
        <w:trPr/>
        <w:tc>
          <w:tcPr>
            <w:tcW w:w="2551" w:type="dxa"/>
            <w:tcBorders/>
            <w:vAlign w:val="center"/>
          </w:tcPr>
          <w:p>
            <w:pPr>
              <w:pStyle w:val="TableContents"/>
              <w:bidi w:val="0"/>
              <w:spacing w:before="0" w:after="283"/>
              <w:jc w:val="left"/>
              <w:rPr/>
            </w:pPr>
            <w:r>
              <w:rPr/>
              <w:t>unauthorized_repair_flag</w:t>
            </w:r>
          </w:p>
        </w:tc>
        <w:tc>
          <w:tcPr>
            <w:tcW w:w="1801" w:type="dxa"/>
            <w:tcBorders/>
            <w:vAlign w:val="center"/>
          </w:tcPr>
          <w:p>
            <w:pPr>
              <w:pStyle w:val="TableContents"/>
              <w:bidi w:val="0"/>
              <w:spacing w:before="0" w:after="283"/>
              <w:jc w:val="left"/>
              <w:rPr/>
            </w:pPr>
            <w:r>
              <w:rPr/>
              <w:t>40.9%</w:t>
            </w:r>
          </w:p>
        </w:tc>
      </w:tr>
    </w:tbl>
    <w:p>
      <w:pPr>
        <w:pStyle w:val="BodyText"/>
        <w:bidi w:val="0"/>
        <w:jc w:val="left"/>
        <w:rPr/>
      </w:pPr>
      <w:r>
        <w:rPr/>
        <w:t xml:space="preserve">The trainer refuses to continue if any single feature exceeds 90% (v1's </w:t>
      </w:r>
      <w:r>
        <w:rPr>
          <w:rStyle w:val="SourceText"/>
        </w:rPr>
        <w:t>damage_type</w:t>
      </w:r>
      <w:r>
        <w:rPr/>
        <w:t xml:space="preserve"> was a renamed label and scored 100%).</w:t>
      </w:r>
    </w:p>
    <w:p>
      <w:pPr>
        <w:pStyle w:val="Heading2"/>
        <w:bidi w:val="0"/>
        <w:jc w:val="left"/>
        <w:rPr/>
      </w:pPr>
      <w:r>
        <w:rPr/>
        <w:t>Algorithms tested (5-fold stratified CV on train, then the validation split)</w:t>
      </w:r>
    </w:p>
    <w:tbl>
      <w:tblPr>
        <w:tblW w:w="15600" w:type="dxa"/>
        <w:jc w:val="left"/>
        <w:tblInd w:w="0" w:type="dxa"/>
        <w:tblLayout w:type="fixed"/>
        <w:tblCellMar>
          <w:top w:w="28" w:type="dxa"/>
          <w:left w:w="28" w:type="dxa"/>
          <w:bottom w:w="28" w:type="dxa"/>
          <w:right w:w="28" w:type="dxa"/>
        </w:tblCellMar>
      </w:tblPr>
      <w:tblGrid>
        <w:gridCol w:w="3310"/>
        <w:gridCol w:w="5477"/>
        <w:gridCol w:w="1432"/>
        <w:gridCol w:w="1397"/>
        <w:gridCol w:w="1442"/>
        <w:gridCol w:w="1037"/>
        <w:gridCol w:w="1505"/>
      </w:tblGrid>
      <w:tr>
        <w:trPr>
          <w:tblHeader w:val="true"/>
        </w:trPr>
        <w:tc>
          <w:tcPr>
            <w:tcW w:w="3310" w:type="dxa"/>
            <w:tcBorders/>
            <w:vAlign w:val="center"/>
          </w:tcPr>
          <w:p>
            <w:pPr>
              <w:pStyle w:val="TableHeading"/>
              <w:suppressLineNumbers/>
              <w:shd w:fill="E8EEFC" w:val="clear"/>
              <w:bidi w:val="0"/>
              <w:spacing w:before="0" w:after="283"/>
              <w:jc w:val="left"/>
              <w:rPr/>
            </w:pPr>
            <w:r>
              <w:rPr/>
              <w:t>Algorithm</w:t>
            </w:r>
          </w:p>
        </w:tc>
        <w:tc>
          <w:tcPr>
            <w:tcW w:w="5477" w:type="dxa"/>
            <w:tcBorders/>
            <w:vAlign w:val="center"/>
          </w:tcPr>
          <w:p>
            <w:pPr>
              <w:pStyle w:val="TableHeading"/>
              <w:suppressLineNumbers/>
              <w:shd w:fill="E8EEFC" w:val="clear"/>
              <w:bidi w:val="0"/>
              <w:spacing w:before="0" w:after="283"/>
              <w:jc w:val="left"/>
              <w:rPr/>
            </w:pPr>
            <w:r>
              <w:rPr/>
              <w:t>Hyper-parameters</w:t>
            </w:r>
          </w:p>
        </w:tc>
        <w:tc>
          <w:tcPr>
            <w:tcW w:w="1432" w:type="dxa"/>
            <w:tcBorders/>
            <w:vAlign w:val="center"/>
          </w:tcPr>
          <w:p>
            <w:pPr>
              <w:pStyle w:val="TableHeading"/>
              <w:suppressLineNumbers/>
              <w:shd w:fill="E8EEFC" w:val="clear"/>
              <w:bidi w:val="0"/>
              <w:spacing w:before="0" w:after="283"/>
              <w:jc w:val="left"/>
              <w:rPr/>
            </w:pPr>
            <w:r>
              <w:rPr/>
              <w:t>CV macro-F1</w:t>
            </w:r>
          </w:p>
        </w:tc>
        <w:tc>
          <w:tcPr>
            <w:tcW w:w="1397" w:type="dxa"/>
            <w:tcBorders/>
            <w:vAlign w:val="center"/>
          </w:tcPr>
          <w:p>
            <w:pPr>
              <w:pStyle w:val="TableHeading"/>
              <w:suppressLineNumbers/>
              <w:shd w:fill="E8EEFC" w:val="clear"/>
              <w:bidi w:val="0"/>
              <w:spacing w:before="0" w:after="283"/>
              <w:jc w:val="left"/>
              <w:rPr/>
            </w:pPr>
            <w:r>
              <w:rPr/>
              <w:t>Val accuracy</w:t>
            </w:r>
          </w:p>
        </w:tc>
        <w:tc>
          <w:tcPr>
            <w:tcW w:w="1442" w:type="dxa"/>
            <w:tcBorders/>
            <w:vAlign w:val="center"/>
          </w:tcPr>
          <w:p>
            <w:pPr>
              <w:pStyle w:val="TableHeading"/>
              <w:suppressLineNumbers/>
              <w:shd w:fill="E8EEFC" w:val="clear"/>
              <w:bidi w:val="0"/>
              <w:spacing w:before="0" w:after="283"/>
              <w:jc w:val="left"/>
              <w:rPr/>
            </w:pPr>
            <w:r>
              <w:rPr/>
              <w:t>Val precision</w:t>
            </w:r>
          </w:p>
        </w:tc>
        <w:tc>
          <w:tcPr>
            <w:tcW w:w="1037" w:type="dxa"/>
            <w:tcBorders/>
            <w:vAlign w:val="center"/>
          </w:tcPr>
          <w:p>
            <w:pPr>
              <w:pStyle w:val="TableHeading"/>
              <w:suppressLineNumbers/>
              <w:shd w:fill="E8EEFC" w:val="clear"/>
              <w:bidi w:val="0"/>
              <w:spacing w:before="0" w:after="283"/>
              <w:jc w:val="left"/>
              <w:rPr/>
            </w:pPr>
            <w:r>
              <w:rPr/>
              <w:t>Val recall</w:t>
            </w:r>
          </w:p>
        </w:tc>
        <w:tc>
          <w:tcPr>
            <w:tcW w:w="1505" w:type="dxa"/>
            <w:tcBorders/>
            <w:vAlign w:val="center"/>
          </w:tcPr>
          <w:p>
            <w:pPr>
              <w:pStyle w:val="TableHeading"/>
              <w:suppressLineNumbers/>
              <w:shd w:fill="E8EEFC" w:val="clear"/>
              <w:bidi w:val="0"/>
              <w:spacing w:before="0" w:after="283"/>
              <w:jc w:val="left"/>
              <w:rPr/>
            </w:pPr>
            <w:r>
              <w:rPr/>
              <w:t>Val macro-F1</w:t>
            </w:r>
          </w:p>
        </w:tc>
      </w:tr>
      <w:tr>
        <w:trPr/>
        <w:tc>
          <w:tcPr>
            <w:tcW w:w="3310" w:type="dxa"/>
            <w:tcBorders/>
            <w:vAlign w:val="center"/>
          </w:tcPr>
          <w:p>
            <w:pPr>
              <w:pStyle w:val="TableContents"/>
              <w:bidi w:val="0"/>
              <w:spacing w:before="0" w:after="283"/>
              <w:jc w:val="left"/>
              <w:rPr/>
            </w:pPr>
            <w:r>
              <w:rPr/>
              <w:t>Logistic regression</w:t>
            </w:r>
          </w:p>
        </w:tc>
        <w:tc>
          <w:tcPr>
            <w:tcW w:w="5477" w:type="dxa"/>
            <w:tcBorders/>
            <w:vAlign w:val="center"/>
          </w:tcPr>
          <w:p>
            <w:pPr>
              <w:pStyle w:val="TableContents"/>
              <w:bidi w:val="0"/>
              <w:spacing w:before="0" w:after="283"/>
              <w:jc w:val="left"/>
              <w:rPr/>
            </w:pPr>
            <w:r>
              <w:rPr/>
              <w:t>C=1.0, max_iter=2000, scaled inputs</w:t>
            </w:r>
          </w:p>
        </w:tc>
        <w:tc>
          <w:tcPr>
            <w:tcW w:w="1432" w:type="dxa"/>
            <w:tcBorders/>
            <w:vAlign w:val="center"/>
          </w:tcPr>
          <w:p>
            <w:pPr>
              <w:pStyle w:val="TableContents"/>
              <w:bidi w:val="0"/>
              <w:spacing w:before="0" w:after="283"/>
              <w:jc w:val="left"/>
              <w:rPr/>
            </w:pPr>
            <w:r>
              <w:rPr/>
              <w:t>0.739 ± 0.026</w:t>
            </w:r>
          </w:p>
        </w:tc>
        <w:tc>
          <w:tcPr>
            <w:tcW w:w="1397" w:type="dxa"/>
            <w:tcBorders/>
            <w:vAlign w:val="center"/>
          </w:tcPr>
          <w:p>
            <w:pPr>
              <w:pStyle w:val="TableContents"/>
              <w:bidi w:val="0"/>
              <w:spacing w:before="0" w:after="283"/>
              <w:jc w:val="left"/>
              <w:rPr/>
            </w:pPr>
            <w:r>
              <w:rPr/>
              <w:t>72.9%</w:t>
            </w:r>
          </w:p>
        </w:tc>
        <w:tc>
          <w:tcPr>
            <w:tcW w:w="1442" w:type="dxa"/>
            <w:tcBorders/>
            <w:vAlign w:val="center"/>
          </w:tcPr>
          <w:p>
            <w:pPr>
              <w:pStyle w:val="TableContents"/>
              <w:bidi w:val="0"/>
              <w:spacing w:before="0" w:after="283"/>
              <w:jc w:val="left"/>
              <w:rPr/>
            </w:pPr>
            <w:r>
              <w:rPr/>
              <w:t>73.3%</w:t>
            </w:r>
          </w:p>
        </w:tc>
        <w:tc>
          <w:tcPr>
            <w:tcW w:w="1037" w:type="dxa"/>
            <w:tcBorders/>
            <w:vAlign w:val="center"/>
          </w:tcPr>
          <w:p>
            <w:pPr>
              <w:pStyle w:val="TableContents"/>
              <w:bidi w:val="0"/>
              <w:spacing w:before="0" w:after="283"/>
              <w:jc w:val="left"/>
              <w:rPr/>
            </w:pPr>
            <w:r>
              <w:rPr/>
              <w:t>72.9%</w:t>
            </w:r>
          </w:p>
        </w:tc>
        <w:tc>
          <w:tcPr>
            <w:tcW w:w="1505" w:type="dxa"/>
            <w:tcBorders/>
            <w:vAlign w:val="center"/>
          </w:tcPr>
          <w:p>
            <w:pPr>
              <w:pStyle w:val="TableContents"/>
              <w:bidi w:val="0"/>
              <w:spacing w:before="0" w:after="283"/>
              <w:jc w:val="left"/>
              <w:rPr/>
            </w:pPr>
            <w:r>
              <w:rPr/>
              <w:t>72.6%</w:t>
            </w:r>
          </w:p>
        </w:tc>
      </w:tr>
      <w:tr>
        <w:trPr/>
        <w:tc>
          <w:tcPr>
            <w:tcW w:w="3310" w:type="dxa"/>
            <w:tcBorders/>
            <w:vAlign w:val="center"/>
          </w:tcPr>
          <w:p>
            <w:pPr>
              <w:pStyle w:val="TableContents"/>
              <w:bidi w:val="0"/>
              <w:spacing w:before="0" w:after="283"/>
              <w:jc w:val="left"/>
              <w:rPr/>
            </w:pPr>
            <w:r>
              <w:rPr/>
              <w:t>Random forest</w:t>
            </w:r>
          </w:p>
        </w:tc>
        <w:tc>
          <w:tcPr>
            <w:tcW w:w="5477" w:type="dxa"/>
            <w:tcBorders/>
            <w:vAlign w:val="center"/>
          </w:tcPr>
          <w:p>
            <w:pPr>
              <w:pStyle w:val="TableContents"/>
              <w:bidi w:val="0"/>
              <w:spacing w:before="0" w:after="283"/>
              <w:jc w:val="left"/>
              <w:rPr/>
            </w:pPr>
            <w:r>
              <w:rPr/>
              <w:t>400 trees, min_samples_leaf=2, class_weight=balanced</w:t>
            </w:r>
          </w:p>
        </w:tc>
        <w:tc>
          <w:tcPr>
            <w:tcW w:w="1432" w:type="dxa"/>
            <w:tcBorders/>
            <w:vAlign w:val="center"/>
          </w:tcPr>
          <w:p>
            <w:pPr>
              <w:pStyle w:val="TableContents"/>
              <w:bidi w:val="0"/>
              <w:spacing w:before="0" w:after="283"/>
              <w:jc w:val="left"/>
              <w:rPr/>
            </w:pPr>
            <w:r>
              <w:rPr/>
              <w:t>0.922 ± 0.018</w:t>
            </w:r>
          </w:p>
        </w:tc>
        <w:tc>
          <w:tcPr>
            <w:tcW w:w="1397" w:type="dxa"/>
            <w:tcBorders/>
            <w:vAlign w:val="center"/>
          </w:tcPr>
          <w:p>
            <w:pPr>
              <w:pStyle w:val="TableContents"/>
              <w:bidi w:val="0"/>
              <w:spacing w:before="0" w:after="283"/>
              <w:jc w:val="left"/>
              <w:rPr/>
            </w:pPr>
            <w:r>
              <w:rPr/>
              <w:t>94.2%</w:t>
            </w:r>
          </w:p>
        </w:tc>
        <w:tc>
          <w:tcPr>
            <w:tcW w:w="1442" w:type="dxa"/>
            <w:tcBorders/>
            <w:vAlign w:val="center"/>
          </w:tcPr>
          <w:p>
            <w:pPr>
              <w:pStyle w:val="TableContents"/>
              <w:bidi w:val="0"/>
              <w:spacing w:before="0" w:after="283"/>
              <w:jc w:val="left"/>
              <w:rPr/>
            </w:pPr>
            <w:r>
              <w:rPr/>
              <w:t>94.2%</w:t>
            </w:r>
          </w:p>
        </w:tc>
        <w:tc>
          <w:tcPr>
            <w:tcW w:w="1037" w:type="dxa"/>
            <w:tcBorders/>
            <w:vAlign w:val="center"/>
          </w:tcPr>
          <w:p>
            <w:pPr>
              <w:pStyle w:val="TableContents"/>
              <w:bidi w:val="0"/>
              <w:spacing w:before="0" w:after="283"/>
              <w:jc w:val="left"/>
              <w:rPr/>
            </w:pPr>
            <w:r>
              <w:rPr/>
              <w:t>94.2%</w:t>
            </w:r>
          </w:p>
        </w:tc>
        <w:tc>
          <w:tcPr>
            <w:tcW w:w="1505" w:type="dxa"/>
            <w:tcBorders/>
            <w:vAlign w:val="center"/>
          </w:tcPr>
          <w:p>
            <w:pPr>
              <w:pStyle w:val="TableContents"/>
              <w:bidi w:val="0"/>
              <w:spacing w:before="0" w:after="283"/>
              <w:jc w:val="left"/>
              <w:rPr/>
            </w:pPr>
            <w:r>
              <w:rPr/>
              <w:t>94.2%</w:t>
            </w:r>
          </w:p>
        </w:tc>
      </w:tr>
      <w:tr>
        <w:trPr/>
        <w:tc>
          <w:tcPr>
            <w:tcW w:w="3310" w:type="dxa"/>
            <w:tcBorders/>
            <w:vAlign w:val="center"/>
          </w:tcPr>
          <w:p>
            <w:pPr>
              <w:pStyle w:val="TableContents"/>
              <w:bidi w:val="0"/>
              <w:spacing w:before="0" w:after="283"/>
              <w:jc w:val="left"/>
              <w:rPr/>
            </w:pPr>
            <w:r>
              <w:rPr>
                <w:rStyle w:val="Strong"/>
              </w:rPr>
              <w:t>HistGradientBoosting</w:t>
            </w:r>
            <w:r>
              <w:rPr/>
              <w:t xml:space="preserve"> (selected)</w:t>
            </w:r>
          </w:p>
        </w:tc>
        <w:tc>
          <w:tcPr>
            <w:tcW w:w="5477" w:type="dxa"/>
            <w:tcBorders/>
            <w:vAlign w:val="center"/>
          </w:tcPr>
          <w:p>
            <w:pPr>
              <w:pStyle w:val="TableContents"/>
              <w:bidi w:val="0"/>
              <w:spacing w:before="0" w:after="283"/>
              <w:jc w:val="left"/>
              <w:rPr/>
            </w:pPr>
            <w:r>
              <w:rPr/>
              <w:t>max_iter=300, learning_rate=0.06, max_leaf_nodes=15, l2=1.0</w:t>
            </w:r>
          </w:p>
        </w:tc>
        <w:tc>
          <w:tcPr>
            <w:tcW w:w="1432" w:type="dxa"/>
            <w:tcBorders/>
            <w:vAlign w:val="center"/>
          </w:tcPr>
          <w:p>
            <w:pPr>
              <w:pStyle w:val="TableContents"/>
              <w:bidi w:val="0"/>
              <w:spacing w:before="0" w:after="283"/>
              <w:jc w:val="left"/>
              <w:rPr/>
            </w:pPr>
            <w:r>
              <w:rPr/>
              <w:t>0.913 ± 0.008</w:t>
            </w:r>
          </w:p>
        </w:tc>
        <w:tc>
          <w:tcPr>
            <w:tcW w:w="1397" w:type="dxa"/>
            <w:tcBorders/>
            <w:vAlign w:val="center"/>
          </w:tcPr>
          <w:p>
            <w:pPr>
              <w:pStyle w:val="TableContents"/>
              <w:bidi w:val="0"/>
              <w:spacing w:before="0" w:after="283"/>
              <w:jc w:val="left"/>
              <w:rPr/>
            </w:pPr>
            <w:r>
              <w:rPr>
                <w:rStyle w:val="Strong"/>
              </w:rPr>
              <w:t>94.7%</w:t>
            </w:r>
          </w:p>
        </w:tc>
        <w:tc>
          <w:tcPr>
            <w:tcW w:w="1442" w:type="dxa"/>
            <w:tcBorders/>
            <w:vAlign w:val="center"/>
          </w:tcPr>
          <w:p>
            <w:pPr>
              <w:pStyle w:val="TableContents"/>
              <w:bidi w:val="0"/>
              <w:spacing w:before="0" w:after="283"/>
              <w:jc w:val="left"/>
              <w:rPr/>
            </w:pPr>
            <w:r>
              <w:rPr/>
              <w:t>94.7%</w:t>
            </w:r>
          </w:p>
        </w:tc>
        <w:tc>
          <w:tcPr>
            <w:tcW w:w="1037" w:type="dxa"/>
            <w:tcBorders/>
            <w:vAlign w:val="center"/>
          </w:tcPr>
          <w:p>
            <w:pPr>
              <w:pStyle w:val="TableContents"/>
              <w:bidi w:val="0"/>
              <w:spacing w:before="0" w:after="283"/>
              <w:jc w:val="left"/>
              <w:rPr/>
            </w:pPr>
            <w:r>
              <w:rPr/>
              <w:t>94.7%</w:t>
            </w:r>
          </w:p>
        </w:tc>
        <w:tc>
          <w:tcPr>
            <w:tcW w:w="1505" w:type="dxa"/>
            <w:tcBorders/>
            <w:vAlign w:val="center"/>
          </w:tcPr>
          <w:p>
            <w:pPr>
              <w:pStyle w:val="TableContents"/>
              <w:bidi w:val="0"/>
              <w:spacing w:before="0" w:after="283"/>
              <w:jc w:val="left"/>
              <w:rPr/>
            </w:pPr>
            <w:r>
              <w:rPr>
                <w:rStyle w:val="Strong"/>
              </w:rPr>
              <w:t>94.7%</w:t>
            </w:r>
          </w:p>
        </w:tc>
      </w:tr>
    </w:tbl>
    <w:p>
      <w:pPr>
        <w:pStyle w:val="BodyText"/>
        <w:bidi w:val="0"/>
        <w:jc w:val="left"/>
        <w:rPr/>
      </w:pPr>
      <w:r>
        <w:rPr/>
        <w:t xml:space="preserve">Selection uses the </w:t>
      </w:r>
      <w:r>
        <w:rPr>
          <w:rStyle w:val="Strong"/>
        </w:rPr>
        <w:t>validation</w:t>
      </w:r>
      <w:r>
        <w:rPr/>
        <w:t xml:space="preserve"> macro-F1 only; the test split is touched once, at the end. The selected pipeline is then wrapped in </w:t>
      </w:r>
      <w:r>
        <w:rPr>
          <w:rStyle w:val="SourceText"/>
        </w:rPr>
        <w:t>CalibratedClassifierCV(method="sigmoid", cv=5)</w:t>
      </w:r>
      <w:r>
        <w:rPr/>
        <w:t xml:space="preserve"> so its probabilities are usable as confidence scores (the consistency statuses depend on them).</w:t>
      </w:r>
    </w:p>
    <w:p>
      <w:pPr>
        <w:pStyle w:val="Heading2"/>
        <w:bidi w:val="0"/>
        <w:jc w:val="left"/>
        <w:rPr/>
      </w:pPr>
      <w:r>
        <w:rPr/>
        <w:t>Test results (225 unseen claims)</w:t>
      </w:r>
    </w:p>
    <w:tbl>
      <w:tblPr>
        <w:tblW w:w="6227" w:type="dxa"/>
        <w:jc w:val="left"/>
        <w:tblInd w:w="0" w:type="dxa"/>
        <w:tblLayout w:type="fixed"/>
        <w:tblCellMar>
          <w:top w:w="28" w:type="dxa"/>
          <w:left w:w="28" w:type="dxa"/>
          <w:bottom w:w="28" w:type="dxa"/>
          <w:right w:w="28" w:type="dxa"/>
        </w:tblCellMar>
      </w:tblPr>
      <w:tblGrid>
        <w:gridCol w:w="3061"/>
        <w:gridCol w:w="3166"/>
      </w:tblGrid>
      <w:tr>
        <w:trPr>
          <w:tblHeader w:val="true"/>
        </w:trPr>
        <w:tc>
          <w:tcPr>
            <w:tcW w:w="3061" w:type="dxa"/>
            <w:tcBorders/>
            <w:vAlign w:val="center"/>
          </w:tcPr>
          <w:p>
            <w:pPr>
              <w:pStyle w:val="TableHeading"/>
              <w:suppressLineNumbers/>
              <w:shd w:fill="E8EEFC" w:val="clear"/>
              <w:bidi w:val="0"/>
              <w:spacing w:before="0" w:after="283"/>
              <w:jc w:val="left"/>
              <w:rPr/>
            </w:pPr>
            <w:r>
              <w:rPr/>
              <w:t>Metric</w:t>
            </w:r>
          </w:p>
        </w:tc>
        <w:tc>
          <w:tcPr>
            <w:tcW w:w="3166" w:type="dxa"/>
            <w:tcBorders/>
            <w:vAlign w:val="center"/>
          </w:tcPr>
          <w:p>
            <w:pPr>
              <w:pStyle w:val="TableHeading"/>
              <w:suppressLineNumbers/>
              <w:shd w:fill="E8EEFC" w:val="clear"/>
              <w:bidi w:val="0"/>
              <w:spacing w:before="0" w:after="283"/>
              <w:jc w:val="left"/>
              <w:rPr/>
            </w:pPr>
            <w:r>
              <w:rPr/>
              <w:t>Value</w:t>
            </w:r>
          </w:p>
        </w:tc>
      </w:tr>
      <w:tr>
        <w:trPr/>
        <w:tc>
          <w:tcPr>
            <w:tcW w:w="3061" w:type="dxa"/>
            <w:tcBorders/>
            <w:vAlign w:val="center"/>
          </w:tcPr>
          <w:p>
            <w:pPr>
              <w:pStyle w:val="TableContents"/>
              <w:bidi w:val="0"/>
              <w:spacing w:before="0" w:after="283"/>
              <w:jc w:val="left"/>
              <w:rPr/>
            </w:pPr>
            <w:r>
              <w:rPr/>
              <w:t>Accuracy</w:t>
            </w:r>
          </w:p>
        </w:tc>
        <w:tc>
          <w:tcPr>
            <w:tcW w:w="3166" w:type="dxa"/>
            <w:tcBorders/>
            <w:vAlign w:val="center"/>
          </w:tcPr>
          <w:p>
            <w:pPr>
              <w:pStyle w:val="TableContents"/>
              <w:bidi w:val="0"/>
              <w:spacing w:before="0" w:after="283"/>
              <w:jc w:val="left"/>
              <w:rPr/>
            </w:pPr>
            <w:r>
              <w:rPr>
                <w:rStyle w:val="Strong"/>
              </w:rPr>
              <w:t>89.3%</w:t>
            </w:r>
            <w:r>
              <w:rPr/>
              <w:t xml:space="preserve"> (SRS NFR-4 target 85%)</w:t>
            </w:r>
          </w:p>
        </w:tc>
      </w:tr>
      <w:tr>
        <w:trPr/>
        <w:tc>
          <w:tcPr>
            <w:tcW w:w="3061" w:type="dxa"/>
            <w:tcBorders/>
            <w:vAlign w:val="center"/>
          </w:tcPr>
          <w:p>
            <w:pPr>
              <w:pStyle w:val="TableContents"/>
              <w:bidi w:val="0"/>
              <w:spacing w:before="0" w:after="283"/>
              <w:jc w:val="left"/>
              <w:rPr/>
            </w:pPr>
            <w:r>
              <w:rPr/>
              <w:t>Macro precision / recall / F1</w:t>
            </w:r>
          </w:p>
        </w:tc>
        <w:tc>
          <w:tcPr>
            <w:tcW w:w="3166" w:type="dxa"/>
            <w:tcBorders/>
            <w:vAlign w:val="center"/>
          </w:tcPr>
          <w:p>
            <w:pPr>
              <w:pStyle w:val="TableContents"/>
              <w:bidi w:val="0"/>
              <w:spacing w:before="0" w:after="283"/>
              <w:jc w:val="left"/>
              <w:rPr/>
            </w:pPr>
            <w:r>
              <w:rPr/>
              <w:t>89.5% / 89.3% / 89.2%</w:t>
            </w:r>
          </w:p>
        </w:tc>
      </w:tr>
      <w:tr>
        <w:trPr/>
        <w:tc>
          <w:tcPr>
            <w:tcW w:w="3061" w:type="dxa"/>
            <w:tcBorders/>
            <w:vAlign w:val="center"/>
          </w:tcPr>
          <w:p>
            <w:pPr>
              <w:pStyle w:val="TableContents"/>
              <w:bidi w:val="0"/>
              <w:spacing w:before="0" w:after="283"/>
              <w:jc w:val="left"/>
              <w:rPr/>
            </w:pPr>
            <w:r>
              <w:rPr/>
              <w:t>ROC-AUC (one-vs-rest, macro)</w:t>
            </w:r>
          </w:p>
        </w:tc>
        <w:tc>
          <w:tcPr>
            <w:tcW w:w="3166" w:type="dxa"/>
            <w:tcBorders/>
            <w:vAlign w:val="center"/>
          </w:tcPr>
          <w:p>
            <w:pPr>
              <w:pStyle w:val="TableContents"/>
              <w:bidi w:val="0"/>
              <w:spacing w:before="0" w:after="283"/>
              <w:jc w:val="left"/>
              <w:rPr/>
            </w:pPr>
            <w:r>
              <w:rPr/>
              <w:t>0.948</w:t>
            </w:r>
          </w:p>
        </w:tc>
      </w:tr>
      <w:tr>
        <w:trPr/>
        <w:tc>
          <w:tcPr>
            <w:tcW w:w="3061" w:type="dxa"/>
            <w:tcBorders/>
            <w:vAlign w:val="center"/>
          </w:tcPr>
          <w:p>
            <w:pPr>
              <w:pStyle w:val="TableContents"/>
              <w:bidi w:val="0"/>
              <w:spacing w:before="0" w:after="283"/>
              <w:jc w:val="left"/>
              <w:rPr/>
            </w:pPr>
            <w:r>
              <w:rPr/>
              <w:t>Log-loss</w:t>
            </w:r>
          </w:p>
        </w:tc>
        <w:tc>
          <w:tcPr>
            <w:tcW w:w="3166" w:type="dxa"/>
            <w:tcBorders/>
            <w:vAlign w:val="center"/>
          </w:tcPr>
          <w:p>
            <w:pPr>
              <w:pStyle w:val="TableContents"/>
              <w:bidi w:val="0"/>
              <w:spacing w:before="0" w:after="283"/>
              <w:jc w:val="left"/>
              <w:rPr/>
            </w:pPr>
            <w:r>
              <w:rPr/>
              <w:t>0.406</w:t>
            </w:r>
          </w:p>
        </w:tc>
      </w:tr>
      <w:tr>
        <w:trPr/>
        <w:tc>
          <w:tcPr>
            <w:tcW w:w="3061" w:type="dxa"/>
            <w:tcBorders/>
            <w:vAlign w:val="center"/>
          </w:tcPr>
          <w:p>
            <w:pPr>
              <w:pStyle w:val="TableContents"/>
              <w:bidi w:val="0"/>
              <w:spacing w:before="0" w:after="283"/>
              <w:jc w:val="left"/>
              <w:rPr/>
            </w:pPr>
            <w:r>
              <w:rPr/>
              <w:t>Expected calibration error</w:t>
            </w:r>
          </w:p>
        </w:tc>
        <w:tc>
          <w:tcPr>
            <w:tcW w:w="3166" w:type="dxa"/>
            <w:tcBorders/>
            <w:vAlign w:val="center"/>
          </w:tcPr>
          <w:p>
            <w:pPr>
              <w:pStyle w:val="TableContents"/>
              <w:bidi w:val="0"/>
              <w:spacing w:before="0" w:after="283"/>
              <w:jc w:val="left"/>
              <w:rPr/>
            </w:pPr>
            <w:r>
              <w:rPr/>
              <w:t>0.082</w:t>
            </w:r>
          </w:p>
        </w:tc>
      </w:tr>
      <w:tr>
        <w:trPr/>
        <w:tc>
          <w:tcPr>
            <w:tcW w:w="3061" w:type="dxa"/>
            <w:tcBorders/>
            <w:vAlign w:val="center"/>
          </w:tcPr>
          <w:p>
            <w:pPr>
              <w:pStyle w:val="TableContents"/>
              <w:bidi w:val="0"/>
              <w:spacing w:before="0" w:after="283"/>
              <w:jc w:val="left"/>
              <w:rPr/>
            </w:pPr>
            <w:r>
              <w:rPr/>
              <w:t>Mean top-class confidence</w:t>
            </w:r>
          </w:p>
        </w:tc>
        <w:tc>
          <w:tcPr>
            <w:tcW w:w="3166" w:type="dxa"/>
            <w:tcBorders/>
            <w:vAlign w:val="center"/>
          </w:tcPr>
          <w:p>
            <w:pPr>
              <w:pStyle w:val="TableContents"/>
              <w:bidi w:val="0"/>
              <w:spacing w:before="0" w:after="283"/>
              <w:jc w:val="left"/>
              <w:rPr/>
            </w:pPr>
            <w:r>
              <w:rPr/>
              <w:t>82.6%</w:t>
            </w:r>
          </w:p>
        </w:tc>
      </w:tr>
    </w:tbl>
    <w:p>
      <w:pPr>
        <w:pStyle w:val="BodyText"/>
        <w:bidi w:val="0"/>
        <w:jc w:val="left"/>
        <w:rPr/>
      </w:pPr>
      <w:r>
        <w:rPr/>
        <w:t>Confusion matrix (rows actual, columns predicted):</w:t>
      </w:r>
    </w:p>
    <w:tbl>
      <w:tblPr>
        <w:tblW w:w="5044" w:type="dxa"/>
        <w:jc w:val="left"/>
        <w:tblInd w:w="0" w:type="dxa"/>
        <w:tblLayout w:type="fixed"/>
        <w:tblCellMar>
          <w:top w:w="28" w:type="dxa"/>
          <w:left w:w="28" w:type="dxa"/>
          <w:bottom w:w="28" w:type="dxa"/>
          <w:right w:w="28" w:type="dxa"/>
        </w:tblCellMar>
      </w:tblPr>
      <w:tblGrid>
        <w:gridCol w:w="1756"/>
        <w:gridCol w:w="841"/>
        <w:gridCol w:w="1741"/>
        <w:gridCol w:w="706"/>
      </w:tblGrid>
      <w:tr>
        <w:trPr>
          <w:tblHeader w:val="true"/>
        </w:trPr>
        <w:tc>
          <w:tcPr>
            <w:tcW w:w="1756" w:type="dxa"/>
            <w:tcBorders/>
            <w:vAlign w:val="center"/>
          </w:tcPr>
          <w:p>
            <w:pPr>
              <w:pStyle w:val="TableHeading"/>
              <w:bidi w:val="0"/>
              <w:spacing w:before="0" w:after="283"/>
              <w:jc w:val="left"/>
              <w:rPr>
                <w:sz w:val="4"/>
                <w:szCs w:val="4"/>
              </w:rPr>
            </w:pPr>
            <w:r>
              <w:rPr>
                <w:sz w:val="4"/>
                <w:szCs w:val="4"/>
              </w:rPr>
            </w:r>
          </w:p>
        </w:tc>
        <w:tc>
          <w:tcPr>
            <w:tcW w:w="841" w:type="dxa"/>
            <w:tcBorders/>
            <w:vAlign w:val="center"/>
          </w:tcPr>
          <w:p>
            <w:pPr>
              <w:pStyle w:val="TableHeading"/>
              <w:suppressLineNumbers/>
              <w:shd w:fill="E8EEFC" w:val="clear"/>
              <w:bidi w:val="0"/>
              <w:spacing w:before="0" w:after="283"/>
              <w:jc w:val="left"/>
              <w:rPr/>
            </w:pPr>
            <w:r>
              <w:rPr/>
              <w:t>Invalid</w:t>
            </w:r>
          </w:p>
        </w:tc>
        <w:tc>
          <w:tcPr>
            <w:tcW w:w="1741" w:type="dxa"/>
            <w:tcBorders/>
            <w:vAlign w:val="center"/>
          </w:tcPr>
          <w:p>
            <w:pPr>
              <w:pStyle w:val="TableHeading"/>
              <w:suppressLineNumbers/>
              <w:shd w:fill="E8EEFC" w:val="clear"/>
              <w:bidi w:val="0"/>
              <w:spacing w:before="0" w:after="283"/>
              <w:jc w:val="left"/>
              <w:rPr/>
            </w:pPr>
            <w:r>
              <w:rPr/>
              <w:t>Manual Review</w:t>
            </w:r>
          </w:p>
        </w:tc>
        <w:tc>
          <w:tcPr>
            <w:tcW w:w="706" w:type="dxa"/>
            <w:tcBorders/>
            <w:vAlign w:val="center"/>
          </w:tcPr>
          <w:p>
            <w:pPr>
              <w:pStyle w:val="TableHeading"/>
              <w:suppressLineNumbers/>
              <w:shd w:fill="E8EEFC" w:val="clear"/>
              <w:bidi w:val="0"/>
              <w:spacing w:before="0" w:after="283"/>
              <w:jc w:val="left"/>
              <w:rPr/>
            </w:pPr>
            <w:r>
              <w:rPr/>
              <w:t>Valid</w:t>
            </w:r>
          </w:p>
        </w:tc>
      </w:tr>
      <w:tr>
        <w:trPr/>
        <w:tc>
          <w:tcPr>
            <w:tcW w:w="1756" w:type="dxa"/>
            <w:tcBorders/>
            <w:vAlign w:val="center"/>
          </w:tcPr>
          <w:p>
            <w:pPr>
              <w:pStyle w:val="TableContents"/>
              <w:bidi w:val="0"/>
              <w:spacing w:before="0" w:after="283"/>
              <w:jc w:val="left"/>
              <w:rPr/>
            </w:pPr>
            <w:r>
              <w:rPr>
                <w:rStyle w:val="Strong"/>
              </w:rPr>
              <w:t>Invalid Claim</w:t>
            </w:r>
          </w:p>
        </w:tc>
        <w:tc>
          <w:tcPr>
            <w:tcW w:w="841" w:type="dxa"/>
            <w:tcBorders/>
            <w:vAlign w:val="center"/>
          </w:tcPr>
          <w:p>
            <w:pPr>
              <w:pStyle w:val="TableContents"/>
              <w:bidi w:val="0"/>
              <w:spacing w:before="0" w:after="283"/>
              <w:jc w:val="left"/>
              <w:rPr/>
            </w:pPr>
            <w:r>
              <w:rPr/>
              <w:t>61</w:t>
            </w:r>
          </w:p>
        </w:tc>
        <w:tc>
          <w:tcPr>
            <w:tcW w:w="1741" w:type="dxa"/>
            <w:tcBorders/>
            <w:vAlign w:val="center"/>
          </w:tcPr>
          <w:p>
            <w:pPr>
              <w:pStyle w:val="TableContents"/>
              <w:bidi w:val="0"/>
              <w:spacing w:before="0" w:after="283"/>
              <w:jc w:val="left"/>
              <w:rPr/>
            </w:pPr>
            <w:r>
              <w:rPr/>
              <w:t>8</w:t>
            </w:r>
          </w:p>
        </w:tc>
        <w:tc>
          <w:tcPr>
            <w:tcW w:w="706" w:type="dxa"/>
            <w:tcBorders/>
            <w:vAlign w:val="center"/>
          </w:tcPr>
          <w:p>
            <w:pPr>
              <w:pStyle w:val="TableContents"/>
              <w:bidi w:val="0"/>
              <w:spacing w:before="0" w:after="283"/>
              <w:jc w:val="left"/>
              <w:rPr/>
            </w:pPr>
            <w:r>
              <w:rPr/>
              <w:t>6</w:t>
            </w:r>
          </w:p>
        </w:tc>
      </w:tr>
      <w:tr>
        <w:trPr/>
        <w:tc>
          <w:tcPr>
            <w:tcW w:w="1756" w:type="dxa"/>
            <w:tcBorders/>
            <w:vAlign w:val="center"/>
          </w:tcPr>
          <w:p>
            <w:pPr>
              <w:pStyle w:val="TableContents"/>
              <w:bidi w:val="0"/>
              <w:spacing w:before="0" w:after="283"/>
              <w:jc w:val="left"/>
              <w:rPr/>
            </w:pPr>
            <w:r>
              <w:rPr>
                <w:rStyle w:val="Strong"/>
              </w:rPr>
              <w:t>Manual Review</w:t>
            </w:r>
          </w:p>
        </w:tc>
        <w:tc>
          <w:tcPr>
            <w:tcW w:w="841" w:type="dxa"/>
            <w:tcBorders/>
            <w:vAlign w:val="center"/>
          </w:tcPr>
          <w:p>
            <w:pPr>
              <w:pStyle w:val="TableContents"/>
              <w:bidi w:val="0"/>
              <w:spacing w:before="0" w:after="283"/>
              <w:jc w:val="left"/>
              <w:rPr/>
            </w:pPr>
            <w:r>
              <w:rPr/>
              <w:t>2</w:t>
            </w:r>
          </w:p>
        </w:tc>
        <w:tc>
          <w:tcPr>
            <w:tcW w:w="1741" w:type="dxa"/>
            <w:tcBorders/>
            <w:vAlign w:val="center"/>
          </w:tcPr>
          <w:p>
            <w:pPr>
              <w:pStyle w:val="TableContents"/>
              <w:bidi w:val="0"/>
              <w:spacing w:before="0" w:after="283"/>
              <w:jc w:val="left"/>
              <w:rPr/>
            </w:pPr>
            <w:r>
              <w:rPr/>
              <w:t>69</w:t>
            </w:r>
          </w:p>
        </w:tc>
        <w:tc>
          <w:tcPr>
            <w:tcW w:w="706" w:type="dxa"/>
            <w:tcBorders/>
            <w:vAlign w:val="center"/>
          </w:tcPr>
          <w:p>
            <w:pPr>
              <w:pStyle w:val="TableContents"/>
              <w:bidi w:val="0"/>
              <w:spacing w:before="0" w:after="283"/>
              <w:jc w:val="left"/>
              <w:rPr/>
            </w:pPr>
            <w:r>
              <w:rPr/>
              <w:t>4</w:t>
            </w:r>
          </w:p>
        </w:tc>
      </w:tr>
      <w:tr>
        <w:trPr/>
        <w:tc>
          <w:tcPr>
            <w:tcW w:w="1756" w:type="dxa"/>
            <w:tcBorders/>
            <w:vAlign w:val="center"/>
          </w:tcPr>
          <w:p>
            <w:pPr>
              <w:pStyle w:val="TableContents"/>
              <w:bidi w:val="0"/>
              <w:spacing w:before="0" w:after="283"/>
              <w:jc w:val="left"/>
              <w:rPr/>
            </w:pPr>
            <w:r>
              <w:rPr>
                <w:rStyle w:val="Strong"/>
              </w:rPr>
              <w:t>Valid Claim</w:t>
            </w:r>
          </w:p>
        </w:tc>
        <w:tc>
          <w:tcPr>
            <w:tcW w:w="841" w:type="dxa"/>
            <w:tcBorders/>
            <w:vAlign w:val="center"/>
          </w:tcPr>
          <w:p>
            <w:pPr>
              <w:pStyle w:val="TableContents"/>
              <w:bidi w:val="0"/>
              <w:spacing w:before="0" w:after="283"/>
              <w:jc w:val="left"/>
              <w:rPr/>
            </w:pPr>
            <w:r>
              <w:rPr/>
              <w:t>3</w:t>
            </w:r>
          </w:p>
        </w:tc>
        <w:tc>
          <w:tcPr>
            <w:tcW w:w="1741" w:type="dxa"/>
            <w:tcBorders/>
            <w:vAlign w:val="center"/>
          </w:tcPr>
          <w:p>
            <w:pPr>
              <w:pStyle w:val="TableContents"/>
              <w:bidi w:val="0"/>
              <w:spacing w:before="0" w:after="283"/>
              <w:jc w:val="left"/>
              <w:rPr/>
            </w:pPr>
            <w:r>
              <w:rPr/>
              <w:t>1</w:t>
            </w:r>
          </w:p>
        </w:tc>
        <w:tc>
          <w:tcPr>
            <w:tcW w:w="706" w:type="dxa"/>
            <w:tcBorders/>
            <w:vAlign w:val="center"/>
          </w:tcPr>
          <w:p>
            <w:pPr>
              <w:pStyle w:val="TableContents"/>
              <w:bidi w:val="0"/>
              <w:spacing w:before="0" w:after="283"/>
              <w:jc w:val="left"/>
              <w:rPr/>
            </w:pPr>
            <w:r>
              <w:rPr/>
              <w:t>71</w:t>
            </w:r>
          </w:p>
        </w:tc>
      </w:tr>
    </w:tbl>
    <w:tbl>
      <w:tblPr>
        <w:tblW w:w="5180" w:type="dxa"/>
        <w:jc w:val="left"/>
        <w:tblInd w:w="0" w:type="dxa"/>
        <w:tblLayout w:type="fixed"/>
        <w:tblCellMar>
          <w:top w:w="28" w:type="dxa"/>
          <w:left w:w="28" w:type="dxa"/>
          <w:bottom w:w="28" w:type="dxa"/>
          <w:right w:w="28" w:type="dxa"/>
        </w:tblCellMar>
      </w:tblPr>
      <w:tblGrid>
        <w:gridCol w:w="1576"/>
        <w:gridCol w:w="1111"/>
        <w:gridCol w:w="766"/>
        <w:gridCol w:w="706"/>
        <w:gridCol w:w="1021"/>
      </w:tblGrid>
      <w:tr>
        <w:trPr>
          <w:tblHeader w:val="true"/>
        </w:trPr>
        <w:tc>
          <w:tcPr>
            <w:tcW w:w="1576" w:type="dxa"/>
            <w:tcBorders/>
            <w:vAlign w:val="center"/>
          </w:tcPr>
          <w:p>
            <w:pPr>
              <w:pStyle w:val="TableHeading"/>
              <w:suppressLineNumbers/>
              <w:shd w:fill="E8EEFC" w:val="clear"/>
              <w:bidi w:val="0"/>
              <w:spacing w:before="0" w:after="283"/>
              <w:jc w:val="left"/>
              <w:rPr/>
            </w:pPr>
            <w:r>
              <w:rPr/>
              <w:t>Class</w:t>
            </w:r>
          </w:p>
        </w:tc>
        <w:tc>
          <w:tcPr>
            <w:tcW w:w="1111" w:type="dxa"/>
            <w:tcBorders/>
            <w:vAlign w:val="center"/>
          </w:tcPr>
          <w:p>
            <w:pPr>
              <w:pStyle w:val="TableHeading"/>
              <w:suppressLineNumbers/>
              <w:shd w:fill="E8EEFC" w:val="clear"/>
              <w:bidi w:val="0"/>
              <w:spacing w:before="0" w:after="283"/>
              <w:jc w:val="left"/>
              <w:rPr/>
            </w:pPr>
            <w:r>
              <w:rPr/>
              <w:t>Precision</w:t>
            </w:r>
          </w:p>
        </w:tc>
        <w:tc>
          <w:tcPr>
            <w:tcW w:w="766" w:type="dxa"/>
            <w:tcBorders/>
            <w:vAlign w:val="center"/>
          </w:tcPr>
          <w:p>
            <w:pPr>
              <w:pStyle w:val="TableHeading"/>
              <w:suppressLineNumbers/>
              <w:shd w:fill="E8EEFC" w:val="clear"/>
              <w:bidi w:val="0"/>
              <w:spacing w:before="0" w:after="283"/>
              <w:jc w:val="left"/>
              <w:rPr/>
            </w:pPr>
            <w:r>
              <w:rPr/>
              <w:t>Recall</w:t>
            </w:r>
          </w:p>
        </w:tc>
        <w:tc>
          <w:tcPr>
            <w:tcW w:w="706" w:type="dxa"/>
            <w:tcBorders/>
            <w:vAlign w:val="center"/>
          </w:tcPr>
          <w:p>
            <w:pPr>
              <w:pStyle w:val="TableHeading"/>
              <w:suppressLineNumbers/>
              <w:shd w:fill="E8EEFC" w:val="clear"/>
              <w:bidi w:val="0"/>
              <w:spacing w:before="0" w:after="283"/>
              <w:jc w:val="left"/>
              <w:rPr/>
            </w:pPr>
            <w:r>
              <w:rPr/>
              <w:t>F1</w:t>
            </w:r>
          </w:p>
        </w:tc>
        <w:tc>
          <w:tcPr>
            <w:tcW w:w="1021" w:type="dxa"/>
            <w:tcBorders/>
            <w:vAlign w:val="center"/>
          </w:tcPr>
          <w:p>
            <w:pPr>
              <w:pStyle w:val="TableHeading"/>
              <w:suppressLineNumbers/>
              <w:shd w:fill="E8EEFC" w:val="clear"/>
              <w:bidi w:val="0"/>
              <w:spacing w:before="0" w:after="283"/>
              <w:jc w:val="left"/>
              <w:rPr/>
            </w:pPr>
            <w:r>
              <w:rPr/>
              <w:t>Support</w:t>
            </w:r>
          </w:p>
        </w:tc>
      </w:tr>
      <w:tr>
        <w:trPr/>
        <w:tc>
          <w:tcPr>
            <w:tcW w:w="1576" w:type="dxa"/>
            <w:tcBorders/>
            <w:vAlign w:val="center"/>
          </w:tcPr>
          <w:p>
            <w:pPr>
              <w:pStyle w:val="TableContents"/>
              <w:bidi w:val="0"/>
              <w:spacing w:before="0" w:after="283"/>
              <w:jc w:val="left"/>
              <w:rPr/>
            </w:pPr>
            <w:r>
              <w:rPr/>
              <w:t>Invalid Claim</w:t>
            </w:r>
          </w:p>
        </w:tc>
        <w:tc>
          <w:tcPr>
            <w:tcW w:w="1111" w:type="dxa"/>
            <w:tcBorders/>
            <w:vAlign w:val="center"/>
          </w:tcPr>
          <w:p>
            <w:pPr>
              <w:pStyle w:val="TableContents"/>
              <w:bidi w:val="0"/>
              <w:spacing w:before="0" w:after="283"/>
              <w:jc w:val="left"/>
              <w:rPr/>
            </w:pPr>
            <w:r>
              <w:rPr/>
              <w:t>92.4%</w:t>
            </w:r>
          </w:p>
        </w:tc>
        <w:tc>
          <w:tcPr>
            <w:tcW w:w="766" w:type="dxa"/>
            <w:tcBorders/>
            <w:vAlign w:val="center"/>
          </w:tcPr>
          <w:p>
            <w:pPr>
              <w:pStyle w:val="TableContents"/>
              <w:bidi w:val="0"/>
              <w:spacing w:before="0" w:after="283"/>
              <w:jc w:val="left"/>
              <w:rPr/>
            </w:pPr>
            <w:r>
              <w:rPr/>
              <w:t>81.3%</w:t>
            </w:r>
          </w:p>
        </w:tc>
        <w:tc>
          <w:tcPr>
            <w:tcW w:w="706" w:type="dxa"/>
            <w:tcBorders/>
            <w:vAlign w:val="center"/>
          </w:tcPr>
          <w:p>
            <w:pPr>
              <w:pStyle w:val="TableContents"/>
              <w:bidi w:val="0"/>
              <w:spacing w:before="0" w:after="283"/>
              <w:jc w:val="left"/>
              <w:rPr/>
            </w:pPr>
            <w:r>
              <w:rPr/>
              <w:t>86.5%</w:t>
            </w:r>
          </w:p>
        </w:tc>
        <w:tc>
          <w:tcPr>
            <w:tcW w:w="1021" w:type="dxa"/>
            <w:tcBorders/>
            <w:vAlign w:val="center"/>
          </w:tcPr>
          <w:p>
            <w:pPr>
              <w:pStyle w:val="TableContents"/>
              <w:bidi w:val="0"/>
              <w:spacing w:before="0" w:after="283"/>
              <w:jc w:val="left"/>
              <w:rPr/>
            </w:pPr>
            <w:r>
              <w:rPr/>
              <w:t>75</w:t>
            </w:r>
          </w:p>
        </w:tc>
      </w:tr>
      <w:tr>
        <w:trPr/>
        <w:tc>
          <w:tcPr>
            <w:tcW w:w="1576" w:type="dxa"/>
            <w:tcBorders/>
            <w:vAlign w:val="center"/>
          </w:tcPr>
          <w:p>
            <w:pPr>
              <w:pStyle w:val="TableContents"/>
              <w:bidi w:val="0"/>
              <w:spacing w:before="0" w:after="283"/>
              <w:jc w:val="left"/>
              <w:rPr/>
            </w:pPr>
            <w:r>
              <w:rPr/>
              <w:t>Manual Review</w:t>
            </w:r>
          </w:p>
        </w:tc>
        <w:tc>
          <w:tcPr>
            <w:tcW w:w="1111" w:type="dxa"/>
            <w:tcBorders/>
            <w:vAlign w:val="center"/>
          </w:tcPr>
          <w:p>
            <w:pPr>
              <w:pStyle w:val="TableContents"/>
              <w:bidi w:val="0"/>
              <w:spacing w:before="0" w:after="283"/>
              <w:jc w:val="left"/>
              <w:rPr/>
            </w:pPr>
            <w:r>
              <w:rPr/>
              <w:t>88.5%</w:t>
            </w:r>
          </w:p>
        </w:tc>
        <w:tc>
          <w:tcPr>
            <w:tcW w:w="766" w:type="dxa"/>
            <w:tcBorders/>
            <w:vAlign w:val="center"/>
          </w:tcPr>
          <w:p>
            <w:pPr>
              <w:pStyle w:val="TableContents"/>
              <w:bidi w:val="0"/>
              <w:spacing w:before="0" w:after="283"/>
              <w:jc w:val="left"/>
              <w:rPr/>
            </w:pPr>
            <w:r>
              <w:rPr/>
              <w:t>92.0%</w:t>
            </w:r>
          </w:p>
        </w:tc>
        <w:tc>
          <w:tcPr>
            <w:tcW w:w="706" w:type="dxa"/>
            <w:tcBorders/>
            <w:vAlign w:val="center"/>
          </w:tcPr>
          <w:p>
            <w:pPr>
              <w:pStyle w:val="TableContents"/>
              <w:bidi w:val="0"/>
              <w:spacing w:before="0" w:after="283"/>
              <w:jc w:val="left"/>
              <w:rPr/>
            </w:pPr>
            <w:r>
              <w:rPr/>
              <w:t>90.2%</w:t>
            </w:r>
          </w:p>
        </w:tc>
        <w:tc>
          <w:tcPr>
            <w:tcW w:w="1021" w:type="dxa"/>
            <w:tcBorders/>
            <w:vAlign w:val="center"/>
          </w:tcPr>
          <w:p>
            <w:pPr>
              <w:pStyle w:val="TableContents"/>
              <w:bidi w:val="0"/>
              <w:spacing w:before="0" w:after="283"/>
              <w:jc w:val="left"/>
              <w:rPr/>
            </w:pPr>
            <w:r>
              <w:rPr/>
              <w:t>75</w:t>
            </w:r>
          </w:p>
        </w:tc>
      </w:tr>
      <w:tr>
        <w:trPr/>
        <w:tc>
          <w:tcPr>
            <w:tcW w:w="1576" w:type="dxa"/>
            <w:tcBorders/>
            <w:vAlign w:val="center"/>
          </w:tcPr>
          <w:p>
            <w:pPr>
              <w:pStyle w:val="TableContents"/>
              <w:bidi w:val="0"/>
              <w:spacing w:before="0" w:after="283"/>
              <w:jc w:val="left"/>
              <w:rPr/>
            </w:pPr>
            <w:r>
              <w:rPr/>
              <w:t>Valid Claim</w:t>
            </w:r>
          </w:p>
        </w:tc>
        <w:tc>
          <w:tcPr>
            <w:tcW w:w="1111" w:type="dxa"/>
            <w:tcBorders/>
            <w:vAlign w:val="center"/>
          </w:tcPr>
          <w:p>
            <w:pPr>
              <w:pStyle w:val="TableContents"/>
              <w:bidi w:val="0"/>
              <w:spacing w:before="0" w:after="283"/>
              <w:jc w:val="left"/>
              <w:rPr/>
            </w:pPr>
            <w:r>
              <w:rPr/>
              <w:t>87.7%</w:t>
            </w:r>
          </w:p>
        </w:tc>
        <w:tc>
          <w:tcPr>
            <w:tcW w:w="766" w:type="dxa"/>
            <w:tcBorders/>
            <w:vAlign w:val="center"/>
          </w:tcPr>
          <w:p>
            <w:pPr>
              <w:pStyle w:val="TableContents"/>
              <w:bidi w:val="0"/>
              <w:spacing w:before="0" w:after="283"/>
              <w:jc w:val="left"/>
              <w:rPr/>
            </w:pPr>
            <w:r>
              <w:rPr/>
              <w:t>94.7%</w:t>
            </w:r>
          </w:p>
        </w:tc>
        <w:tc>
          <w:tcPr>
            <w:tcW w:w="706" w:type="dxa"/>
            <w:tcBorders/>
            <w:vAlign w:val="center"/>
          </w:tcPr>
          <w:p>
            <w:pPr>
              <w:pStyle w:val="TableContents"/>
              <w:bidi w:val="0"/>
              <w:spacing w:before="0" w:after="283"/>
              <w:jc w:val="left"/>
              <w:rPr/>
            </w:pPr>
            <w:r>
              <w:rPr/>
              <w:t>91.0%</w:t>
            </w:r>
          </w:p>
        </w:tc>
        <w:tc>
          <w:tcPr>
            <w:tcW w:w="1021" w:type="dxa"/>
            <w:tcBorders/>
            <w:vAlign w:val="center"/>
          </w:tcPr>
          <w:p>
            <w:pPr>
              <w:pStyle w:val="TableContents"/>
              <w:bidi w:val="0"/>
              <w:spacing w:before="0" w:after="283"/>
              <w:jc w:val="left"/>
              <w:rPr/>
            </w:pPr>
            <w:r>
              <w:rPr/>
              <w:t>75</w:t>
            </w:r>
          </w:p>
        </w:tc>
      </w:tr>
    </w:tbl>
    <w:p>
      <w:pPr>
        <w:pStyle w:val="BodyText"/>
        <w:bidi w:val="0"/>
        <w:jc w:val="left"/>
        <w:rPr/>
      </w:pPr>
      <w:r>
        <w:rPr/>
        <w:t xml:space="preserve">The weakest cell is Invalid → Manual Review (8). Checking the 14 missed Invalid claims by scenario: 5 are </w:t>
      </w:r>
      <w:r>
        <w:rPr>
          <w:rStyle w:val="Emphasis"/>
        </w:rPr>
        <w:t>late reporting</w:t>
      </w:r>
      <w:r>
        <w:rPr/>
        <w:t xml:space="preserve"> (a rare scenario — 23 of 1,500 claims — so the model has seen few examples), 4 carry deliberately flipped labels (noise), 3 are </w:t>
      </w:r>
      <w:r>
        <w:rPr>
          <w:rStyle w:val="Emphasis"/>
        </w:rPr>
        <w:t>excluded damage</w:t>
      </w:r>
      <w:r>
        <w:rPr/>
        <w:t xml:space="preserve"> with a diagnosis near the 0.55 threshold, and 2 are expiry/grace boundary cases. All of these are claims the rule engine decides deterministically (LATE_REPORTING, EXCLUDED_DAMAGE, WARRANTY_EXPIRED are hard-fail rules), which is why the application never relies on the model alone.</w:t>
      </w:r>
    </w:p>
    <w:p>
      <w:pPr>
        <w:pStyle w:val="Heading2"/>
        <w:bidi w:val="0"/>
        <w:jc w:val="left"/>
        <w:rPr/>
      </w:pPr>
      <w:r>
        <w:rPr/>
        <w:t>Feature importance (permutation, validation split, drop in macro-F1)</w:t>
      </w:r>
    </w:p>
    <w:p>
      <w:pPr>
        <w:pStyle w:val="BodyText"/>
        <w:bidi w:val="0"/>
        <w:jc w:val="left"/>
        <w:rPr/>
      </w:pPr>
      <w:r>
        <w:rPr/>
        <w:t>days_to_expiry 0.279 · damage_type 0.161 · unauthorized_repair_flag 0.098 · diagnostic_confidence 0.081 · has_receipt 0.076 · serial_number_match 0.057 · missing_document_count 0.056 · reporting_delay_days 0.054</w:t>
      </w:r>
    </w:p>
    <w:p>
      <w:pPr>
        <w:pStyle w:val="BodyText"/>
        <w:bidi w:val="0"/>
        <w:jc w:val="left"/>
        <w:rPr/>
      </w:pPr>
      <w:r>
        <w:rPr/>
        <w:t>These match the warranty policy: expiry, excluded causes, unauthorised repairs and proof of purchase drive the outcome.</w:t>
      </w:r>
    </w:p>
    <w:p>
      <w:pPr>
        <w:pStyle w:val="Heading2"/>
        <w:bidi w:val="0"/>
        <w:jc w:val="left"/>
        <w:rPr/>
      </w:pPr>
      <w:r>
        <w:rPr/>
        <w:t>Model version and sample predictions</w:t>
      </w:r>
    </w:p>
    <w:p>
      <w:pPr>
        <w:pStyle w:val="BodyText"/>
        <w:numPr>
          <w:ilvl w:val="0"/>
          <w:numId w:val="6"/>
        </w:numPr>
        <w:tabs>
          <w:tab w:val="clear" w:pos="1134"/>
          <w:tab w:val="left" w:pos="709" w:leader="none"/>
        </w:tabs>
        <w:bidi w:val="0"/>
        <w:spacing w:before="0" w:after="0"/>
        <w:ind w:hanging="283" w:left="709"/>
        <w:jc w:val="left"/>
        <w:rPr/>
      </w:pPr>
      <w:r>
        <w:rPr/>
        <w:t xml:space="preserve">Version string stored with every prediction: </w:t>
      </w:r>
      <w:r>
        <w:rPr>
          <w:rStyle w:val="SourceText"/>
        </w:rPr>
        <w:t>v2.0.0+&lt;first 12 hex of the file's SHA-256&gt;</w:t>
      </w:r>
      <w:r>
        <w:rPr/>
        <w:t xml:space="preserve">. </w:t>
      </w:r>
    </w:p>
    <w:p>
      <w:pPr>
        <w:pStyle w:val="BodyText"/>
        <w:numPr>
          <w:ilvl w:val="0"/>
          <w:numId w:val="6"/>
        </w:numPr>
        <w:tabs>
          <w:tab w:val="clear" w:pos="1134"/>
          <w:tab w:val="left" w:pos="709" w:leader="none"/>
        </w:tabs>
        <w:bidi w:val="0"/>
        <w:spacing w:before="0" w:after="0"/>
        <w:ind w:hanging="283" w:left="709"/>
        <w:jc w:val="left"/>
        <w:rPr/>
      </w:pPr>
      <w:r>
        <w:rPr/>
        <w:t xml:space="preserve">scikit-learn 1.9.1 (pinned in </w:t>
      </w:r>
      <w:r>
        <w:rPr>
          <w:rStyle w:val="SourceText"/>
        </w:rPr>
        <w:t>requirements.txt</w:t>
      </w:r>
      <w:r>
        <w:rPr/>
        <w:t xml:space="preserve"> so the pickle loads identically everywhere). </w:t>
      </w:r>
    </w:p>
    <w:p>
      <w:pPr>
        <w:pStyle w:val="BodyText"/>
        <w:numPr>
          <w:ilvl w:val="0"/>
          <w:numId w:val="6"/>
        </w:numPr>
        <w:tabs>
          <w:tab w:val="clear" w:pos="1134"/>
          <w:tab w:val="left" w:pos="709" w:leader="none"/>
        </w:tabs>
        <w:bidi w:val="0"/>
        <w:ind w:hanging="283" w:left="709"/>
        <w:jc w:val="left"/>
        <w:rPr/>
      </w:pPr>
      <w:r>
        <w:rPr/>
        <w:t xml:space="preserve">30 sample test predictions with all three probabilities: </w:t>
      </w:r>
      <w:r>
        <w:rPr>
          <w:rStyle w:val="SourceText"/>
        </w:rPr>
        <w:t>model_card_v2.json → test.sample_predictions</w:t>
      </w:r>
      <w:r>
        <w:rPr/>
        <w:t xml:space="preserve">; all 225 in </w:t>
      </w:r>
      <w:r>
        <w:rPr>
          <w:rStyle w:val="SourceText"/>
        </w:rPr>
        <w:t>model/python_model/sample_test_predictions.csv</w:t>
      </w:r>
      <w:r>
        <w:rPr/>
        <w:t xml:space="preserve"> and </w:t>
      </w:r>
      <w:r>
        <w:rPr>
          <w:rStyle w:val="SourceText"/>
        </w:rPr>
        <w:t>reports/model_comparison_report.csv</w:t>
      </w:r>
      <w:r>
        <w:rPr/>
        <w:t xml:space="preserve">. </w:t>
      </w:r>
    </w:p>
    <w:p>
      <w:pPr>
        <w:pStyle w:val="Heading1"/>
        <w:bidi w:val="0"/>
        <w:ind w:hanging="0" w:left="0" w:right="0"/>
        <w:jc w:val="left"/>
        <w:rPr/>
      </w:pPr>
      <w:bookmarkStart w:id="3" w:name="ch4"/>
      <w:bookmarkEnd w:id="3"/>
      <w:r>
        <w:rPr/>
        <w:t>4. Google Teachable Machine evidence</w:t>
      </w:r>
    </w:p>
    <w:p>
      <w:pPr>
        <w:pStyle w:val="BlockQuotation"/>
        <w:bidi w:val="0"/>
        <w:jc w:val="left"/>
        <w:rPr/>
      </w:pPr>
      <w:r>
        <w:rPr>
          <w:rStyle w:val="Strong"/>
        </w:rPr>
        <w:t>Status: trained and installed.</w:t>
      </w:r>
      <w:r>
        <w:rPr/>
        <w:t xml:space="preserve"> Model </w:t>
      </w:r>
      <w:r>
        <w:rPr>
          <w:rStyle w:val="SourceText"/>
        </w:rPr>
        <w:t>gtm-514702678b8c</w:t>
      </w:r>
      <w:r>
        <w:rPr/>
        <w:t xml:space="preserve">, trained in the browser on the 2,100 v3 training cards: </w:t>
      </w:r>
      <w:r>
        <w:rPr>
          <w:rStyle w:val="Strong"/>
        </w:rPr>
        <w:t>93.8% test accuracy</w:t>
      </w:r>
      <w:r>
        <w:rPr/>
        <w:t xml:space="preserve"> (macro F1 93.8%), 97.3% validation accuracy, agreeing with the Python model on 92.9% of test claims. A first model trained on the v2 cards scored 54.2% and was replaced (see </w:t>
      </w:r>
      <w:r>
        <w:rPr>
          <w:rStyle w:val="Emphasis"/>
        </w:rPr>
        <w:t>Card design iterations</w:t>
      </w:r>
      <w:r>
        <w:rPr/>
        <w:t xml:space="preserve">). The earlier </w:t>
      </w:r>
      <w:r>
        <w:rPr>
          <w:rStyle w:val="SourceText"/>
        </w:rPr>
        <w:t>gtm_classifier.joblib</w:t>
      </w:r>
      <w:r>
        <w:rPr/>
        <w:t xml:space="preserve"> / </w:t>
      </w:r>
      <w:r>
        <w:rPr>
          <w:rStyle w:val="SourceText"/>
        </w:rPr>
        <w:t>weights.bin</w:t>
      </w:r>
      <w:r>
        <w:rPr/>
        <w:t xml:space="preserve"> / </w:t>
      </w:r>
      <w:r>
        <w:rPr>
          <w:rStyle w:val="SourceText"/>
        </w:rPr>
        <w:t>metadata.json</w:t>
      </w:r>
      <w:r>
        <w:rPr/>
        <w:t xml:space="preserve"> files were a scikit-learn stand-in, not a Teachable Machine export, and were removed.</w:t>
      </w:r>
    </w:p>
    <w:p>
      <w:pPr>
        <w:pStyle w:val="Heading2"/>
        <w:bidi w:val="0"/>
        <w:jc w:val="left"/>
        <w:rPr/>
      </w:pPr>
      <w:r>
        <w:rPr/>
        <w:t>Project evidence (in place of a project link)</w:t>
      </w:r>
    </w:p>
    <w:p>
      <w:pPr>
        <w:pStyle w:val="BodyText"/>
        <w:bidi w:val="0"/>
        <w:jc w:val="left"/>
        <w:rPr/>
      </w:pPr>
      <w:r>
        <w:rPr/>
        <w:t xml:space="preserve">The SRS accepts "Google Teachable Machine project link </w:t>
      </w:r>
      <w:r>
        <w:rPr>
          <w:rStyle w:val="Strong"/>
        </w:rPr>
        <w:t>or</w:t>
      </w:r>
      <w:r>
        <w:rPr/>
        <w:t xml:space="preserve"> permitted project evidence". The model was trained in the browser and exported directly; the browser project was not saved to Google Drive, so there is no shareable project link. The following evidence is submitted instead, and every item can be checked against the others:</w:t>
      </w:r>
    </w:p>
    <w:tbl>
      <w:tblPr>
        <w:tblW w:w="15600" w:type="dxa"/>
        <w:jc w:val="left"/>
        <w:tblInd w:w="0" w:type="dxa"/>
        <w:tblLayout w:type="fixed"/>
        <w:tblCellMar>
          <w:top w:w="28" w:type="dxa"/>
          <w:left w:w="28" w:type="dxa"/>
          <w:bottom w:w="28" w:type="dxa"/>
          <w:right w:w="28" w:type="dxa"/>
        </w:tblCellMar>
      </w:tblPr>
      <w:tblGrid>
        <w:gridCol w:w="3528"/>
        <w:gridCol w:w="12072"/>
      </w:tblGrid>
      <w:tr>
        <w:trPr>
          <w:tblHeader w:val="true"/>
        </w:trPr>
        <w:tc>
          <w:tcPr>
            <w:tcW w:w="3528" w:type="dxa"/>
            <w:tcBorders/>
            <w:vAlign w:val="center"/>
          </w:tcPr>
          <w:p>
            <w:pPr>
              <w:pStyle w:val="TableHeading"/>
              <w:suppressLineNumbers/>
              <w:shd w:fill="E8EEFC" w:val="clear"/>
              <w:bidi w:val="0"/>
              <w:spacing w:before="0" w:after="283"/>
              <w:jc w:val="left"/>
              <w:rPr/>
            </w:pPr>
            <w:r>
              <w:rPr/>
              <w:t>Evidence</w:t>
            </w:r>
          </w:p>
        </w:tc>
        <w:tc>
          <w:tcPr>
            <w:tcW w:w="12072" w:type="dxa"/>
            <w:tcBorders/>
            <w:vAlign w:val="center"/>
          </w:tcPr>
          <w:p>
            <w:pPr>
              <w:pStyle w:val="TableHeading"/>
              <w:suppressLineNumbers/>
              <w:shd w:fill="E8EEFC" w:val="clear"/>
              <w:bidi w:val="0"/>
              <w:spacing w:before="0" w:after="283"/>
              <w:jc w:val="left"/>
              <w:rPr/>
            </w:pPr>
            <w:r>
              <w:rPr/>
              <w:t>Where</w:t>
            </w:r>
          </w:p>
        </w:tc>
      </w:tr>
      <w:tr>
        <w:trPr/>
        <w:tc>
          <w:tcPr>
            <w:tcW w:w="3528" w:type="dxa"/>
            <w:tcBorders/>
            <w:vAlign w:val="center"/>
          </w:tcPr>
          <w:p>
            <w:pPr>
              <w:pStyle w:val="TableContents"/>
              <w:bidi w:val="0"/>
              <w:spacing w:before="0" w:after="283"/>
              <w:jc w:val="left"/>
              <w:rPr/>
            </w:pPr>
            <w:r>
              <w:rPr/>
              <w:t>Exported Teachable Machine model (TensorFlow Lite, float)</w:t>
            </w:r>
          </w:p>
        </w:tc>
        <w:tc>
          <w:tcPr>
            <w:tcW w:w="12072" w:type="dxa"/>
            <w:tcBorders/>
            <w:vAlign w:val="center"/>
          </w:tcPr>
          <w:p>
            <w:pPr>
              <w:pStyle w:val="TableContents"/>
              <w:bidi w:val="0"/>
              <w:spacing w:before="0" w:after="283"/>
              <w:jc w:val="left"/>
              <w:rPr/>
            </w:pPr>
            <w:r>
              <w:rPr>
                <w:rStyle w:val="SourceText"/>
              </w:rPr>
              <w:t>model/teachable_machine/model_unquant.tflite</w:t>
            </w:r>
            <w:r>
              <w:rPr/>
              <w:t xml:space="preserve">; its SHA-256 begins </w:t>
            </w:r>
            <w:r>
              <w:rPr>
                <w:rStyle w:val="SourceText"/>
              </w:rPr>
              <w:t>514702678b8c</w:t>
            </w:r>
            <w:r>
              <w:rPr/>
              <w:t xml:space="preserve">, which is the model version </w:t>
            </w:r>
            <w:r>
              <w:rPr>
                <w:rStyle w:val="SourceText"/>
              </w:rPr>
              <w:t>gtm-514702678b8c</w:t>
            </w:r>
            <w:r>
              <w:rPr/>
              <w:t xml:space="preserve"> shown in the application and stored with every prediction</w:t>
            </w:r>
          </w:p>
        </w:tc>
      </w:tr>
      <w:tr>
        <w:trPr/>
        <w:tc>
          <w:tcPr>
            <w:tcW w:w="3528" w:type="dxa"/>
            <w:tcBorders/>
            <w:vAlign w:val="center"/>
          </w:tcPr>
          <w:p>
            <w:pPr>
              <w:pStyle w:val="TableContents"/>
              <w:bidi w:val="0"/>
              <w:spacing w:before="0" w:after="283"/>
              <w:jc w:val="left"/>
              <w:rPr/>
            </w:pPr>
            <w:r>
              <w:rPr/>
              <w:t>Label file (the three classes, in Teachable Machine's order)</w:t>
            </w:r>
          </w:p>
        </w:tc>
        <w:tc>
          <w:tcPr>
            <w:tcW w:w="12072" w:type="dxa"/>
            <w:tcBorders/>
            <w:vAlign w:val="center"/>
          </w:tcPr>
          <w:p>
            <w:pPr>
              <w:pStyle w:val="TableContents"/>
              <w:bidi w:val="0"/>
              <w:spacing w:before="0" w:after="283"/>
              <w:jc w:val="left"/>
              <w:rPr/>
            </w:pPr>
            <w:r>
              <w:rPr>
                <w:rStyle w:val="SourceText"/>
              </w:rPr>
              <w:t>model/teachable_machine/labels.txt</w:t>
            </w:r>
          </w:p>
        </w:tc>
      </w:tr>
      <w:tr>
        <w:trPr/>
        <w:tc>
          <w:tcPr>
            <w:tcW w:w="3528" w:type="dxa"/>
            <w:tcBorders/>
            <w:vAlign w:val="center"/>
          </w:tcPr>
          <w:p>
            <w:pPr>
              <w:pStyle w:val="TableContents"/>
              <w:bidi w:val="0"/>
              <w:spacing w:before="0" w:after="283"/>
              <w:jc w:val="left"/>
              <w:rPr/>
            </w:pPr>
            <w:r>
              <w:rPr/>
              <w:t>Screenshots of the three classes, training and in-browser testing</w:t>
            </w:r>
          </w:p>
        </w:tc>
        <w:tc>
          <w:tcPr>
            <w:tcW w:w="12072" w:type="dxa"/>
            <w:tcBorders/>
            <w:vAlign w:val="center"/>
          </w:tcPr>
          <w:p>
            <w:pPr>
              <w:pStyle w:val="TableContents"/>
              <w:bidi w:val="0"/>
              <w:spacing w:before="0" w:after="283"/>
              <w:jc w:val="left"/>
              <w:rPr/>
            </w:pPr>
            <w:r>
              <w:rPr>
                <w:rStyle w:val="SourceText"/>
              </w:rPr>
              <w:t>screenshots/23_gtm_v3_training.png</w:t>
            </w:r>
            <w:r>
              <w:rPr/>
              <w:t xml:space="preserve"> (the three classes, 700 samples each, model trained), </w:t>
            </w:r>
            <w:r>
              <w:rPr>
                <w:rStyle w:val="SourceText"/>
              </w:rPr>
              <w:t>screenshots/24_gtm_v3_preview_test.png</w:t>
            </w:r>
            <w:r>
              <w:rPr/>
              <w:t xml:space="preserve"> (preview test), </w:t>
            </w:r>
            <w:r>
              <w:rPr>
                <w:rStyle w:val="SourceText"/>
              </w:rPr>
              <w:t>screenshots/25_gtm_v3_evaluation.png</w:t>
            </w:r>
            <w:r>
              <w:rPr/>
              <w:t xml:space="preserve"> (evaluation); first run: </w:t>
            </w:r>
            <w:r>
              <w:rPr>
                <w:rStyle w:val="SourceText"/>
              </w:rPr>
              <w:t>screenshots/20_gtm_training.png</w:t>
            </w:r>
            <w:r>
              <w:rPr/>
              <w:t xml:space="preserve">, </w:t>
            </w:r>
            <w:r>
              <w:rPr>
                <w:rStyle w:val="SourceText"/>
              </w:rPr>
              <w:t>screenshots/22_gtm_evaluation.png</w:t>
            </w:r>
          </w:p>
        </w:tc>
      </w:tr>
      <w:tr>
        <w:trPr/>
        <w:tc>
          <w:tcPr>
            <w:tcW w:w="3528" w:type="dxa"/>
            <w:tcBorders/>
            <w:vAlign w:val="center"/>
          </w:tcPr>
          <w:p>
            <w:pPr>
              <w:pStyle w:val="TableContents"/>
              <w:bidi w:val="0"/>
              <w:spacing w:before="0" w:after="283"/>
              <w:jc w:val="left"/>
              <w:rPr/>
            </w:pPr>
            <w:r>
              <w:rPr/>
              <w:t>Class samples (Valid Claim, Invalid Claim, Manual Review)</w:t>
            </w:r>
          </w:p>
        </w:tc>
        <w:tc>
          <w:tcPr>
            <w:tcW w:w="12072" w:type="dxa"/>
            <w:tcBorders/>
            <w:vAlign w:val="center"/>
          </w:tcPr>
          <w:p>
            <w:pPr>
              <w:pStyle w:val="TableContents"/>
              <w:bidi w:val="0"/>
              <w:spacing w:before="0" w:after="283"/>
              <w:jc w:val="left"/>
              <w:rPr/>
            </w:pPr>
            <w:r>
              <w:rPr/>
              <w:t xml:space="preserve">the training cards in </w:t>
            </w:r>
            <w:r>
              <w:rPr>
                <w:rStyle w:val="SourceText"/>
              </w:rPr>
              <w:t>data/summary_cards/train/{valid,invalid,manual_review}/</w:t>
            </w:r>
            <w:r>
              <w:rPr/>
              <w:t xml:space="preserve"> (700 per class) and the validation and test cards in </w:t>
            </w:r>
            <w:r>
              <w:rPr>
                <w:rStyle w:val="SourceText"/>
              </w:rPr>
              <w:t>data/summary_cards/val/</w:t>
            </w:r>
            <w:r>
              <w:rPr/>
              <w:t xml:space="preserve"> and </w:t>
            </w:r>
            <w:r>
              <w:rPr>
                <w:rStyle w:val="SourceText"/>
              </w:rPr>
              <w:t>data/summary_cards/test/</w:t>
            </w:r>
          </w:p>
        </w:tc>
      </w:tr>
      <w:tr>
        <w:trPr/>
        <w:tc>
          <w:tcPr>
            <w:tcW w:w="3528" w:type="dxa"/>
            <w:tcBorders/>
            <w:vAlign w:val="center"/>
          </w:tcPr>
          <w:p>
            <w:pPr>
              <w:pStyle w:val="TableContents"/>
              <w:bidi w:val="0"/>
              <w:spacing w:before="0" w:after="283"/>
              <w:jc w:val="left"/>
              <w:rPr/>
            </w:pPr>
            <w:r>
              <w:rPr/>
              <w:t>Training configuration and retraining details</w:t>
            </w:r>
          </w:p>
        </w:tc>
        <w:tc>
          <w:tcPr>
            <w:tcW w:w="12072" w:type="dxa"/>
            <w:tcBorders/>
            <w:vAlign w:val="center"/>
          </w:tcPr>
          <w:p>
            <w:pPr>
              <w:pStyle w:val="TableContents"/>
              <w:bidi w:val="0"/>
              <w:spacing w:before="0" w:after="283"/>
              <w:jc w:val="left"/>
              <w:rPr/>
            </w:pPr>
            <w:r>
              <w:rPr>
                <w:rStyle w:val="Emphasis"/>
              </w:rPr>
              <w:t>Training record</w:t>
            </w:r>
            <w:r>
              <w:rPr/>
              <w:t xml:space="preserve"> below (epochs 50, batch 16, learning rate 0.001; run 1 on v2 cards, run 2 on v3 cards)</w:t>
            </w:r>
          </w:p>
        </w:tc>
      </w:tr>
      <w:tr>
        <w:trPr/>
        <w:tc>
          <w:tcPr>
            <w:tcW w:w="3528" w:type="dxa"/>
            <w:tcBorders/>
            <w:vAlign w:val="center"/>
          </w:tcPr>
          <w:p>
            <w:pPr>
              <w:pStyle w:val="TableContents"/>
              <w:bidi w:val="0"/>
              <w:spacing w:before="0" w:after="283"/>
              <w:jc w:val="left"/>
              <w:rPr/>
            </w:pPr>
            <w:r>
              <w:rPr/>
              <w:t>Evaluation on unseen cards</w:t>
            </w:r>
          </w:p>
        </w:tc>
        <w:tc>
          <w:tcPr>
            <w:tcW w:w="12072" w:type="dxa"/>
            <w:tcBorders/>
            <w:vAlign w:val="center"/>
          </w:tcPr>
          <w:p>
            <w:pPr>
              <w:pStyle w:val="TableContents"/>
              <w:bidi w:val="0"/>
              <w:spacing w:before="0" w:after="283"/>
              <w:jc w:val="left"/>
              <w:rPr/>
            </w:pPr>
            <w:r>
              <w:rPr>
                <w:rStyle w:val="SourceText"/>
              </w:rPr>
              <w:t>model/teachable_machine/evaluation.json</w:t>
            </w:r>
            <w:r>
              <w:rPr/>
              <w:t xml:space="preserve"> (225 validation and 225 test cards: 97.3% and 93.8%)</w:t>
            </w:r>
          </w:p>
        </w:tc>
      </w:tr>
      <w:tr>
        <w:trPr/>
        <w:tc>
          <w:tcPr>
            <w:tcW w:w="3528" w:type="dxa"/>
            <w:tcBorders/>
            <w:vAlign w:val="center"/>
          </w:tcPr>
          <w:p>
            <w:pPr>
              <w:pStyle w:val="TableContents"/>
              <w:bidi w:val="0"/>
              <w:spacing w:before="0" w:after="283"/>
              <w:jc w:val="left"/>
              <w:rPr/>
            </w:pPr>
            <w:r>
              <w:rPr/>
              <w:t>Incorrectly classified samples</w:t>
            </w:r>
          </w:p>
        </w:tc>
        <w:tc>
          <w:tcPr>
            <w:tcW w:w="12072" w:type="dxa"/>
            <w:tcBorders/>
            <w:vAlign w:val="center"/>
          </w:tcPr>
          <w:p>
            <w:pPr>
              <w:pStyle w:val="TableContents"/>
              <w:bidi w:val="0"/>
              <w:spacing w:before="0" w:after="283"/>
              <w:jc w:val="left"/>
              <w:rPr/>
            </w:pPr>
            <w:r>
              <w:rPr>
                <w:rStyle w:val="SourceText"/>
              </w:rPr>
              <w:t>reports/gtm_misclassified_test.csv</w:t>
            </w:r>
            <w:r>
              <w:rPr/>
              <w:t xml:space="preserve">, </w:t>
            </w:r>
            <w:r>
              <w:rPr>
                <w:rStyle w:val="SourceText"/>
              </w:rPr>
              <w:t>reports/gtm_misclassified_val.csv</w:t>
            </w:r>
          </w:p>
        </w:tc>
      </w:tr>
      <w:tr>
        <w:trPr/>
        <w:tc>
          <w:tcPr>
            <w:tcW w:w="3528" w:type="dxa"/>
            <w:tcBorders/>
            <w:vAlign w:val="center"/>
          </w:tcPr>
          <w:p>
            <w:pPr>
              <w:pStyle w:val="TableContents"/>
              <w:bidi w:val="0"/>
              <w:spacing w:before="0" w:after="283"/>
              <w:jc w:val="left"/>
              <w:rPr/>
            </w:pPr>
            <w:r>
              <w:rPr/>
              <w:t>Comparison with the Python model</w:t>
            </w:r>
          </w:p>
        </w:tc>
        <w:tc>
          <w:tcPr>
            <w:tcW w:w="12072" w:type="dxa"/>
            <w:tcBorders/>
            <w:vAlign w:val="center"/>
          </w:tcPr>
          <w:p>
            <w:pPr>
              <w:pStyle w:val="TableContents"/>
              <w:bidi w:val="0"/>
              <w:spacing w:before="0" w:after="283"/>
              <w:jc w:val="left"/>
              <w:rPr/>
            </w:pPr>
            <w:r>
              <w:rPr>
                <w:rStyle w:val="SourceText"/>
              </w:rPr>
              <w:t>reports/model_comparison_report.md</w:t>
            </w:r>
            <w:r>
              <w:rPr/>
              <w:t xml:space="preserve"> and </w:t>
            </w:r>
            <w:r>
              <w:rPr>
                <w:rStyle w:val="SourceText"/>
              </w:rPr>
              <w:t>.csv</w:t>
            </w:r>
            <w:r>
              <w:rPr/>
              <w:t xml:space="preserve"> (225 test claims)</w:t>
            </w:r>
          </w:p>
        </w:tc>
      </w:tr>
    </w:tbl>
    <w:p>
      <w:pPr>
        <w:pStyle w:val="BodyText"/>
        <w:bidi w:val="0"/>
        <w:jc w:val="left"/>
        <w:rPr/>
      </w:pPr>
      <w:r>
        <w:rPr>
          <w:rStyle w:val="Strong"/>
        </w:rPr>
        <w:t>Reproduce the figures:</w:t>
      </w:r>
      <w:r>
        <w:rPr/>
        <w:t xml:space="preserve"> </w:t>
      </w:r>
      <w:r>
        <w:rPr>
          <w:rStyle w:val="SourceText"/>
        </w:rPr>
        <w:t>python notebooks/evaluate_gtm.py</w:t>
      </w:r>
      <w:r>
        <w:rPr/>
        <w:t xml:space="preserve"> re-scores the installed model on the 225 validation and 225 test cards, or sign in as the administrator and use </w:t>
      </w:r>
      <w:r>
        <w:rPr>
          <w:rStyle w:val="Strong"/>
        </w:rPr>
        <w:t>Admin › Models › Run evaluation</w:t>
      </w:r>
      <w:r>
        <w:rPr/>
        <w:t>. The test suite also re-scores the model on every run and fails if its accuracy differs from the recorded 93.8% (</w:t>
      </w:r>
      <w:r>
        <w:rPr>
          <w:rStyle w:val="SourceText"/>
        </w:rPr>
        <w:t>tests/test_ml_integrity.py</w:t>
      </w:r>
      <w:r>
        <w:rPr/>
        <w:t>).</w:t>
      </w:r>
    </w:p>
    <w:p>
      <w:pPr>
        <w:pStyle w:val="Heading2"/>
        <w:bidi w:val="0"/>
        <w:jc w:val="left"/>
        <w:rPr/>
      </w:pPr>
      <w:r>
        <w:rPr/>
        <w:t>Claim Summary Cards</w:t>
      </w:r>
    </w:p>
    <w:tbl>
      <w:tblPr>
        <w:tblW w:w="15600" w:type="dxa"/>
        <w:jc w:val="left"/>
        <w:tblInd w:w="0" w:type="dxa"/>
        <w:tblLayout w:type="fixed"/>
        <w:tblCellMar>
          <w:top w:w="28" w:type="dxa"/>
          <w:left w:w="28" w:type="dxa"/>
          <w:bottom w:w="28" w:type="dxa"/>
          <w:right w:w="28" w:type="dxa"/>
        </w:tblCellMar>
      </w:tblPr>
      <w:tblGrid>
        <w:gridCol w:w="1238"/>
        <w:gridCol w:w="14362"/>
      </w:tblGrid>
      <w:tr>
        <w:trPr>
          <w:tblHeader w:val="true"/>
        </w:trPr>
        <w:tc>
          <w:tcPr>
            <w:tcW w:w="1238" w:type="dxa"/>
            <w:tcBorders/>
            <w:vAlign w:val="center"/>
          </w:tcPr>
          <w:p>
            <w:pPr>
              <w:pStyle w:val="TableHeading"/>
              <w:suppressLineNumbers/>
              <w:shd w:fill="E8EEFC" w:val="clear"/>
              <w:bidi w:val="0"/>
              <w:spacing w:before="0" w:after="283"/>
              <w:jc w:val="left"/>
              <w:rPr/>
            </w:pPr>
            <w:r>
              <w:rPr/>
              <w:t>Item</w:t>
            </w:r>
          </w:p>
        </w:tc>
        <w:tc>
          <w:tcPr>
            <w:tcW w:w="14362" w:type="dxa"/>
            <w:tcBorders/>
            <w:vAlign w:val="center"/>
          </w:tcPr>
          <w:p>
            <w:pPr>
              <w:pStyle w:val="TableHeading"/>
              <w:suppressLineNumbers/>
              <w:shd w:fill="E8EEFC" w:val="clear"/>
              <w:bidi w:val="0"/>
              <w:spacing w:before="0" w:after="283"/>
              <w:jc w:val="left"/>
              <w:rPr/>
            </w:pPr>
            <w:r>
              <w:rPr/>
              <w:t>Value</w:t>
            </w:r>
          </w:p>
        </w:tc>
      </w:tr>
      <w:tr>
        <w:trPr/>
        <w:tc>
          <w:tcPr>
            <w:tcW w:w="1238" w:type="dxa"/>
            <w:tcBorders/>
            <w:vAlign w:val="center"/>
          </w:tcPr>
          <w:p>
            <w:pPr>
              <w:pStyle w:val="TableContents"/>
              <w:bidi w:val="0"/>
              <w:spacing w:before="0" w:after="283"/>
              <w:jc w:val="left"/>
              <w:rPr/>
            </w:pPr>
            <w:r>
              <w:rPr/>
              <w:t>Renderer</w:t>
            </w:r>
          </w:p>
        </w:tc>
        <w:tc>
          <w:tcPr>
            <w:tcW w:w="14362" w:type="dxa"/>
            <w:tcBorders/>
            <w:vAlign w:val="center"/>
          </w:tcPr>
          <w:p>
            <w:pPr>
              <w:pStyle w:val="TableContents"/>
              <w:bidi w:val="0"/>
              <w:spacing w:before="0" w:after="283"/>
              <w:jc w:val="left"/>
              <w:rPr/>
            </w:pPr>
            <w:r>
              <w:rPr>
                <w:rStyle w:val="SourceText"/>
              </w:rPr>
              <w:t>src/core/card_v2.py</w:t>
            </w:r>
            <w:r>
              <w:rPr/>
              <w:t xml:space="preserve"> (same code for training cards and live claims)</w:t>
            </w:r>
          </w:p>
        </w:tc>
      </w:tr>
      <w:tr>
        <w:trPr/>
        <w:tc>
          <w:tcPr>
            <w:tcW w:w="1238" w:type="dxa"/>
            <w:tcBorders/>
            <w:vAlign w:val="center"/>
          </w:tcPr>
          <w:p>
            <w:pPr>
              <w:pStyle w:val="TableContents"/>
              <w:bidi w:val="0"/>
              <w:spacing w:before="0" w:after="283"/>
              <w:jc w:val="left"/>
              <w:rPr/>
            </w:pPr>
            <w:r>
              <w:rPr/>
              <w:t>Size</w:t>
            </w:r>
          </w:p>
        </w:tc>
        <w:tc>
          <w:tcPr>
            <w:tcW w:w="14362" w:type="dxa"/>
            <w:tcBorders/>
            <w:vAlign w:val="center"/>
          </w:tcPr>
          <w:p>
            <w:pPr>
              <w:pStyle w:val="TableContents"/>
              <w:bidi w:val="0"/>
              <w:spacing w:before="0" w:after="283"/>
              <w:jc w:val="left"/>
              <w:rPr/>
            </w:pPr>
            <w:r>
              <w:rPr/>
              <w:t>600 × 600 px (square, so Teachable Machine's centre crop keeps every element)</w:t>
            </w:r>
          </w:p>
        </w:tc>
      </w:tr>
      <w:tr>
        <w:trPr/>
        <w:tc>
          <w:tcPr>
            <w:tcW w:w="1238" w:type="dxa"/>
            <w:tcBorders/>
            <w:vAlign w:val="center"/>
          </w:tcPr>
          <w:p>
            <w:pPr>
              <w:pStyle w:val="TableContents"/>
              <w:bidi w:val="0"/>
              <w:spacing w:before="0" w:after="283"/>
              <w:jc w:val="left"/>
              <w:rPr/>
            </w:pPr>
            <w:r>
              <w:rPr/>
              <w:t>Fonts</w:t>
            </w:r>
          </w:p>
        </w:tc>
        <w:tc>
          <w:tcPr>
            <w:tcW w:w="14362" w:type="dxa"/>
            <w:tcBorders/>
            <w:vAlign w:val="center"/>
          </w:tcPr>
          <w:p>
            <w:pPr>
              <w:pStyle w:val="TableContents"/>
              <w:bidi w:val="0"/>
              <w:spacing w:before="0" w:after="283"/>
              <w:jc w:val="left"/>
              <w:rPr/>
            </w:pPr>
            <w:r>
              <w:rPr/>
              <w:t xml:space="preserve">DejaVu Sans shipped in </w:t>
            </w:r>
            <w:r>
              <w:rPr>
                <w:rStyle w:val="SourceText"/>
              </w:rPr>
              <w:t>static/fonts/</w:t>
            </w:r>
            <w:r>
              <w:rPr/>
              <w:t xml:space="preserve"> (identical rendering on Windows / Linux / servers)</w:t>
            </w:r>
          </w:p>
        </w:tc>
      </w:tr>
      <w:tr>
        <w:trPr/>
        <w:tc>
          <w:tcPr>
            <w:tcW w:w="1238" w:type="dxa"/>
            <w:tcBorders/>
            <w:vAlign w:val="center"/>
          </w:tcPr>
          <w:p>
            <w:pPr>
              <w:pStyle w:val="TableContents"/>
              <w:bidi w:val="0"/>
              <w:spacing w:before="0" w:after="283"/>
              <w:jc w:val="left"/>
              <w:rPr/>
            </w:pPr>
            <w:r>
              <w:rPr/>
              <w:t>Content (v3)</w:t>
            </w:r>
          </w:p>
        </w:tc>
        <w:tc>
          <w:tcPr>
            <w:tcW w:w="14362" w:type="dxa"/>
            <w:tcBorders/>
            <w:vAlign w:val="center"/>
          </w:tcPr>
          <w:p>
            <w:pPr>
              <w:pStyle w:val="TableContents"/>
              <w:bidi w:val="0"/>
              <w:spacing w:before="0" w:after="283"/>
              <w:jc w:val="left"/>
              <w:rPr/>
            </w:pPr>
            <w:r>
              <w:rPr/>
              <w:t xml:space="preserve">Claim facts compared with the category's policy limits, as a fixed 3×3 grid of large tiles: coverage (within / grace / ended), reporting time (in time / late), damage cause (covered / excluded, with diagnostic confidence), receipt, supporting evidence (3 of 3 … 0 of 3), serial (matches / differs / unverified), dates (consistent / conflict), invoice (unique / reused), repairs (count / repeat / unauthorised). Each state has its own colour </w:t>
            </w:r>
            <w:r>
              <w:rPr>
                <w:rStyle w:val="Strong"/>
              </w:rPr>
              <w:t>and</w:t>
            </w:r>
            <w:r>
              <w:rPr/>
              <w:t xml:space="preserve"> glyph (✓ ! ✕ ↔); a colour band shows the category. Limits come from </w:t>
            </w:r>
            <w:r>
              <w:rPr>
                <w:rStyle w:val="SourceText"/>
              </w:rPr>
              <w:t>policies/*.json</w:t>
            </w:r>
            <w:r>
              <w:rPr/>
              <w:t>, the same source as the rule engine</w:t>
            </w:r>
          </w:p>
        </w:tc>
      </w:tr>
      <w:tr>
        <w:trPr/>
        <w:tc>
          <w:tcPr>
            <w:tcW w:w="1238" w:type="dxa"/>
            <w:tcBorders/>
            <w:vAlign w:val="center"/>
          </w:tcPr>
          <w:p>
            <w:pPr>
              <w:pStyle w:val="TableContents"/>
              <w:bidi w:val="0"/>
              <w:spacing w:before="0" w:after="283"/>
              <w:jc w:val="left"/>
              <w:rPr/>
            </w:pPr>
            <w:r>
              <w:rPr/>
              <w:t>Never on a card</w:t>
            </w:r>
          </w:p>
        </w:tc>
        <w:tc>
          <w:tcPr>
            <w:tcW w:w="14362" w:type="dxa"/>
            <w:tcBorders/>
            <w:vAlign w:val="center"/>
          </w:tcPr>
          <w:p>
            <w:pPr>
              <w:pStyle w:val="TableContents"/>
              <w:bidi w:val="0"/>
              <w:spacing w:before="0" w:after="283"/>
              <w:jc w:val="left"/>
              <w:rPr/>
            </w:pPr>
            <w:r>
              <w:rPr/>
              <w:t>Python prediction, any confidence score, final decision, class label</w:t>
            </w:r>
          </w:p>
        </w:tc>
      </w:tr>
      <w:tr>
        <w:trPr/>
        <w:tc>
          <w:tcPr>
            <w:tcW w:w="1238" w:type="dxa"/>
            <w:tcBorders/>
            <w:vAlign w:val="center"/>
          </w:tcPr>
          <w:p>
            <w:pPr>
              <w:pStyle w:val="TableContents"/>
              <w:bidi w:val="0"/>
              <w:spacing w:before="0" w:after="283"/>
              <w:jc w:val="left"/>
              <w:rPr/>
            </w:pPr>
            <w:r>
              <w:rPr/>
              <w:t>Training images</w:t>
            </w:r>
          </w:p>
        </w:tc>
        <w:tc>
          <w:tcPr>
            <w:tcW w:w="14362" w:type="dxa"/>
            <w:tcBorders/>
            <w:vAlign w:val="center"/>
          </w:tcPr>
          <w:p>
            <w:pPr>
              <w:pStyle w:val="TableContents"/>
              <w:bidi w:val="0"/>
              <w:spacing w:before="0" w:after="283"/>
              <w:jc w:val="left"/>
              <w:rPr/>
            </w:pPr>
            <w:r>
              <w:rPr/>
              <w:t xml:space="preserve">2 variations per training claim (colour jitter, date format, ±1.5° rotation, blur, JPEG quality) → </w:t>
            </w:r>
            <w:r>
              <w:rPr>
                <w:rStyle w:val="Strong"/>
              </w:rPr>
              <w:t>2,100</w:t>
            </w:r>
            <w:r>
              <w:rPr/>
              <w:t xml:space="preserve"> images: 700 per class in </w:t>
            </w:r>
            <w:r>
              <w:rPr>
                <w:rStyle w:val="SourceText"/>
              </w:rPr>
              <w:t>data/summary_cards/train/{valid,invalid,manual_review}/</w:t>
            </w:r>
          </w:p>
        </w:tc>
      </w:tr>
      <w:tr>
        <w:trPr/>
        <w:tc>
          <w:tcPr>
            <w:tcW w:w="1238" w:type="dxa"/>
            <w:tcBorders/>
            <w:vAlign w:val="center"/>
          </w:tcPr>
          <w:p>
            <w:pPr>
              <w:pStyle w:val="TableContents"/>
              <w:bidi w:val="0"/>
              <w:spacing w:before="0" w:after="283"/>
              <w:jc w:val="left"/>
              <w:rPr/>
            </w:pPr>
            <w:r>
              <w:rPr/>
              <w:t>Validation / test</w:t>
            </w:r>
          </w:p>
        </w:tc>
        <w:tc>
          <w:tcPr>
            <w:tcW w:w="14362" w:type="dxa"/>
            <w:tcBorders/>
            <w:vAlign w:val="center"/>
          </w:tcPr>
          <w:p>
            <w:pPr>
              <w:pStyle w:val="TableContents"/>
              <w:bidi w:val="0"/>
              <w:spacing w:before="0" w:after="283"/>
              <w:jc w:val="left"/>
              <w:rPr/>
            </w:pPr>
            <w:r>
              <w:rPr/>
              <w:t>one canonical card per claim (</w:t>
            </w:r>
            <w:r>
              <w:rPr>
                <w:rStyle w:val="SourceText"/>
              </w:rPr>
              <w:t>&lt;claim_id&gt;_v0.jpg</w:t>
            </w:r>
            <w:r>
              <w:rPr/>
              <w:t xml:space="preserve">) in </w:t>
            </w:r>
            <w:r>
              <w:rPr>
                <w:rStyle w:val="SourceText"/>
              </w:rPr>
              <w:t>data/summary_cards/{val,test}/</w:t>
            </w:r>
            <w:r>
              <w:rPr/>
              <w:t xml:space="preserve"> — </w:t>
            </w:r>
            <w:r>
              <w:rPr>
                <w:rStyle w:val="Strong"/>
              </w:rPr>
              <w:t>never uploaded for training</w:t>
            </w:r>
          </w:p>
        </w:tc>
      </w:tr>
      <w:tr>
        <w:trPr/>
        <w:tc>
          <w:tcPr>
            <w:tcW w:w="1238" w:type="dxa"/>
            <w:tcBorders/>
            <w:vAlign w:val="center"/>
          </w:tcPr>
          <w:p>
            <w:pPr>
              <w:pStyle w:val="TableContents"/>
              <w:bidi w:val="0"/>
              <w:spacing w:before="0" w:after="283"/>
              <w:jc w:val="left"/>
              <w:rPr/>
            </w:pPr>
            <w:r>
              <w:rPr/>
              <w:t>Mapping</w:t>
            </w:r>
          </w:p>
        </w:tc>
        <w:tc>
          <w:tcPr>
            <w:tcW w:w="14362" w:type="dxa"/>
            <w:tcBorders/>
            <w:vAlign w:val="center"/>
          </w:tcPr>
          <w:p>
            <w:pPr>
              <w:pStyle w:val="TableContents"/>
              <w:bidi w:val="0"/>
              <w:spacing w:before="0" w:after="283"/>
              <w:jc w:val="left"/>
              <w:rPr/>
            </w:pPr>
            <w:r>
              <w:rPr>
                <w:rStyle w:val="SourceText"/>
              </w:rPr>
              <w:t>data/claim_id_to_card_mapping.csv</w:t>
            </w:r>
            <w:r>
              <w:rPr/>
              <w:t xml:space="preserve"> (claim ID, split, class, variation, filename, path)</w:t>
            </w:r>
          </w:p>
        </w:tc>
      </w:tr>
    </w:tbl>
    <w:p>
      <w:pPr>
        <w:pStyle w:val="BodyText"/>
        <w:bidi w:val="0"/>
        <w:jc w:val="left"/>
        <w:rPr/>
      </w:pPr>
      <w:r>
        <w:rPr/>
        <w:t>Samples: Admin › Models shows one training card per class; any card can be opened from a claim page.</w:t>
      </w:r>
    </w:p>
    <w:p>
      <w:pPr>
        <w:pStyle w:val="Heading2"/>
        <w:bidi w:val="0"/>
        <w:jc w:val="left"/>
        <w:rPr/>
      </w:pPr>
      <w:r>
        <w:rPr/>
        <w:t>Card design iterations (measured)</w:t>
      </w:r>
    </w:p>
    <w:tbl>
      <w:tblPr>
        <w:tblW w:w="15600" w:type="dxa"/>
        <w:jc w:val="left"/>
        <w:tblInd w:w="0" w:type="dxa"/>
        <w:tblLayout w:type="fixed"/>
        <w:tblCellMar>
          <w:top w:w="28" w:type="dxa"/>
          <w:left w:w="28" w:type="dxa"/>
          <w:bottom w:w="28" w:type="dxa"/>
          <w:right w:w="28" w:type="dxa"/>
        </w:tblCellMar>
      </w:tblPr>
      <w:tblGrid>
        <w:gridCol w:w="2541"/>
        <w:gridCol w:w="4590"/>
        <w:gridCol w:w="1216"/>
        <w:gridCol w:w="1746"/>
        <w:gridCol w:w="5507"/>
      </w:tblGrid>
      <w:tr>
        <w:trPr>
          <w:tblHeader w:val="true"/>
        </w:trPr>
        <w:tc>
          <w:tcPr>
            <w:tcW w:w="2541" w:type="dxa"/>
            <w:tcBorders/>
            <w:vAlign w:val="center"/>
          </w:tcPr>
          <w:p>
            <w:pPr>
              <w:pStyle w:val="TableHeading"/>
              <w:suppressLineNumbers/>
              <w:shd w:fill="E8EEFC" w:val="clear"/>
              <w:bidi w:val="0"/>
              <w:spacing w:before="0" w:after="283"/>
              <w:jc w:val="left"/>
              <w:rPr/>
            </w:pPr>
            <w:r>
              <w:rPr/>
              <w:t>Card</w:t>
            </w:r>
          </w:p>
        </w:tc>
        <w:tc>
          <w:tcPr>
            <w:tcW w:w="4590" w:type="dxa"/>
            <w:tcBorders/>
            <w:vAlign w:val="center"/>
          </w:tcPr>
          <w:p>
            <w:pPr>
              <w:pStyle w:val="TableHeading"/>
              <w:suppressLineNumbers/>
              <w:shd w:fill="E8EEFC" w:val="clear"/>
              <w:bidi w:val="0"/>
              <w:spacing w:before="0" w:after="283"/>
              <w:jc w:val="left"/>
              <w:rPr/>
            </w:pPr>
            <w:r>
              <w:rPr/>
              <w:t>How measured</w:t>
            </w:r>
          </w:p>
        </w:tc>
        <w:tc>
          <w:tcPr>
            <w:tcW w:w="1216" w:type="dxa"/>
            <w:tcBorders/>
            <w:vAlign w:val="center"/>
          </w:tcPr>
          <w:p>
            <w:pPr>
              <w:pStyle w:val="TableHeading"/>
              <w:suppressLineNumbers/>
              <w:shd w:fill="E8EEFC" w:val="clear"/>
              <w:bidi w:val="0"/>
              <w:spacing w:before="0" w:after="283"/>
              <w:jc w:val="left"/>
              <w:rPr/>
            </w:pPr>
            <w:r>
              <w:rPr/>
              <w:t>Validation</w:t>
            </w:r>
          </w:p>
        </w:tc>
        <w:tc>
          <w:tcPr>
            <w:tcW w:w="1746" w:type="dxa"/>
            <w:tcBorders/>
            <w:vAlign w:val="center"/>
          </w:tcPr>
          <w:p>
            <w:pPr>
              <w:pStyle w:val="TableHeading"/>
              <w:suppressLineNumbers/>
              <w:shd w:fill="E8EEFC" w:val="clear"/>
              <w:bidi w:val="0"/>
              <w:spacing w:before="0" w:after="283"/>
              <w:jc w:val="left"/>
              <w:rPr/>
            </w:pPr>
            <w:r>
              <w:rPr/>
              <w:t>Test</w:t>
            </w:r>
          </w:p>
        </w:tc>
        <w:tc>
          <w:tcPr>
            <w:tcW w:w="5507" w:type="dxa"/>
            <w:tcBorders/>
            <w:vAlign w:val="center"/>
          </w:tcPr>
          <w:p>
            <w:pPr>
              <w:pStyle w:val="TableHeading"/>
              <w:suppressLineNumbers/>
              <w:shd w:fill="E8EEFC" w:val="clear"/>
              <w:bidi w:val="0"/>
              <w:spacing w:before="0" w:after="283"/>
              <w:jc w:val="left"/>
              <w:rPr/>
            </w:pPr>
            <w:r>
              <w:rPr/>
              <w:t>Notes</w:t>
            </w:r>
          </w:p>
        </w:tc>
      </w:tr>
      <w:tr>
        <w:trPr/>
        <w:tc>
          <w:tcPr>
            <w:tcW w:w="2541" w:type="dxa"/>
            <w:tcBorders/>
            <w:vAlign w:val="center"/>
          </w:tcPr>
          <w:p>
            <w:pPr>
              <w:pStyle w:val="TableContents"/>
              <w:bidi w:val="0"/>
              <w:spacing w:before="0" w:after="283"/>
              <w:jc w:val="left"/>
              <w:rPr/>
            </w:pPr>
            <w:r>
              <w:rPr/>
              <w:t>v2 (grey bars, small tiles and pips)</w:t>
            </w:r>
          </w:p>
        </w:tc>
        <w:tc>
          <w:tcPr>
            <w:tcW w:w="4590" w:type="dxa"/>
            <w:tcBorders/>
            <w:vAlign w:val="center"/>
          </w:tcPr>
          <w:p>
            <w:pPr>
              <w:pStyle w:val="TableContents"/>
              <w:bidi w:val="0"/>
              <w:spacing w:before="0" w:after="283"/>
              <w:jc w:val="left"/>
              <w:rPr/>
            </w:pPr>
            <w:r>
              <w:rPr/>
              <w:t xml:space="preserve">Real Teachable Machine export </w:t>
            </w:r>
            <w:r>
              <w:rPr>
                <w:rStyle w:val="SourceText"/>
              </w:rPr>
              <w:t>gtm-ec95b4aa49b5</w:t>
            </w:r>
            <w:r>
              <w:rPr/>
              <w:t>, evaluated in the app</w:t>
            </w:r>
          </w:p>
        </w:tc>
        <w:tc>
          <w:tcPr>
            <w:tcW w:w="1216" w:type="dxa"/>
            <w:tcBorders/>
            <w:vAlign w:val="center"/>
          </w:tcPr>
          <w:p>
            <w:pPr>
              <w:pStyle w:val="TableContents"/>
              <w:bidi w:val="0"/>
              <w:spacing w:before="0" w:after="283"/>
              <w:jc w:val="left"/>
              <w:rPr/>
            </w:pPr>
            <w:r>
              <w:rPr/>
              <w:t>52.9%</w:t>
            </w:r>
          </w:p>
        </w:tc>
        <w:tc>
          <w:tcPr>
            <w:tcW w:w="1746" w:type="dxa"/>
            <w:tcBorders/>
            <w:vAlign w:val="center"/>
          </w:tcPr>
          <w:p>
            <w:pPr>
              <w:pStyle w:val="TableContents"/>
              <w:bidi w:val="0"/>
              <w:spacing w:before="0" w:after="283"/>
              <w:jc w:val="left"/>
              <w:rPr/>
            </w:pPr>
            <w:r>
              <w:rPr>
                <w:rStyle w:val="Strong"/>
              </w:rPr>
              <w:t>54.2%</w:t>
            </w:r>
            <w:r>
              <w:rPr/>
              <w:t xml:space="preserve"> (macro F1 45.1%)</w:t>
            </w:r>
          </w:p>
        </w:tc>
        <w:tc>
          <w:tcPr>
            <w:tcW w:w="5507" w:type="dxa"/>
            <w:tcBorders/>
            <w:vAlign w:val="center"/>
          </w:tcPr>
          <w:p>
            <w:pPr>
              <w:pStyle w:val="TableContents"/>
              <w:bidi w:val="0"/>
              <w:spacing w:before="0" w:after="283"/>
              <w:jc w:val="left"/>
              <w:rPr/>
            </w:pPr>
            <w:r>
              <w:rPr/>
              <w:t>agreed with the Python model on 55.1% of test claims; below the SRS 85% target</w:t>
            </w:r>
          </w:p>
        </w:tc>
      </w:tr>
      <w:tr>
        <w:trPr/>
        <w:tc>
          <w:tcPr>
            <w:tcW w:w="2541" w:type="dxa"/>
            <w:tcBorders/>
            <w:vAlign w:val="center"/>
          </w:tcPr>
          <w:p>
            <w:pPr>
              <w:pStyle w:val="TableContents"/>
              <w:bidi w:val="0"/>
              <w:spacing w:before="0" w:after="283"/>
              <w:jc w:val="left"/>
              <w:rPr/>
            </w:pPr>
            <w:r>
              <w:rPr/>
              <w:t>v2</w:t>
            </w:r>
          </w:p>
        </w:tc>
        <w:tc>
          <w:tcPr>
            <w:tcW w:w="4590" w:type="dxa"/>
            <w:tcBorders/>
            <w:vAlign w:val="center"/>
          </w:tcPr>
          <w:p>
            <w:pPr>
              <w:pStyle w:val="TableContents"/>
              <w:bidi w:val="0"/>
              <w:spacing w:before="0" w:after="283"/>
              <w:jc w:val="left"/>
              <w:rPr/>
            </w:pPr>
            <w:r>
              <w:rPr>
                <w:rStyle w:val="SourceText"/>
              </w:rPr>
              <w:t>notebooks/tm_replica_check.py</w:t>
            </w:r>
            <w:r>
              <w:rPr/>
              <w:t>, 2 seeds</w:t>
            </w:r>
          </w:p>
        </w:tc>
        <w:tc>
          <w:tcPr>
            <w:tcW w:w="1216" w:type="dxa"/>
            <w:tcBorders/>
            <w:vAlign w:val="center"/>
          </w:tcPr>
          <w:p>
            <w:pPr>
              <w:pStyle w:val="TableContents"/>
              <w:bidi w:val="0"/>
              <w:spacing w:before="0" w:after="283"/>
              <w:jc w:val="left"/>
              <w:rPr/>
            </w:pPr>
            <w:r>
              <w:rPr/>
              <w:t>63.1–74.7%</w:t>
            </w:r>
          </w:p>
        </w:tc>
        <w:tc>
          <w:tcPr>
            <w:tcW w:w="1746" w:type="dxa"/>
            <w:tcBorders/>
            <w:vAlign w:val="center"/>
          </w:tcPr>
          <w:p>
            <w:pPr>
              <w:pStyle w:val="TableContents"/>
              <w:bidi w:val="0"/>
              <w:spacing w:before="0" w:after="283"/>
              <w:jc w:val="left"/>
              <w:rPr/>
            </w:pPr>
            <w:r>
              <w:rPr/>
              <w:t>58.2–65.8%</w:t>
            </w:r>
          </w:p>
        </w:tc>
        <w:tc>
          <w:tcPr>
            <w:tcW w:w="5507" w:type="dxa"/>
            <w:tcBorders/>
            <w:vAlign w:val="center"/>
          </w:tcPr>
          <w:p>
            <w:pPr>
              <w:pStyle w:val="TableContents"/>
              <w:bidi w:val="0"/>
              <w:spacing w:before="0" w:after="283"/>
              <w:jc w:val="left"/>
              <w:rPr/>
            </w:pPr>
            <w:r>
              <w:rPr/>
              <w:t>the replica reproduces the failure, so the card, not the training run, was the problem</w:t>
            </w:r>
          </w:p>
        </w:tc>
      </w:tr>
      <w:tr>
        <w:trPr/>
        <w:tc>
          <w:tcPr>
            <w:tcW w:w="2541" w:type="dxa"/>
            <w:tcBorders/>
            <w:vAlign w:val="center"/>
          </w:tcPr>
          <w:p>
            <w:pPr>
              <w:pStyle w:val="TableContents"/>
              <w:bidi w:val="0"/>
              <w:spacing w:before="0" w:after="283"/>
              <w:jc w:val="left"/>
              <w:rPr/>
            </w:pPr>
            <w:r>
              <w:rPr/>
              <w:t>v3 (policy-relative colour tiles)</w:t>
            </w:r>
          </w:p>
        </w:tc>
        <w:tc>
          <w:tcPr>
            <w:tcW w:w="4590" w:type="dxa"/>
            <w:tcBorders/>
            <w:vAlign w:val="center"/>
          </w:tcPr>
          <w:p>
            <w:pPr>
              <w:pStyle w:val="TableContents"/>
              <w:bidi w:val="0"/>
              <w:spacing w:before="0" w:after="283"/>
              <w:jc w:val="left"/>
              <w:rPr/>
            </w:pPr>
            <w:r>
              <w:rPr>
                <w:rStyle w:val="SourceText"/>
              </w:rPr>
              <w:t>notebooks/tm_replica_check.py</w:t>
            </w:r>
            <w:r>
              <w:rPr/>
              <w:t>, 3 seeds</w:t>
            </w:r>
          </w:p>
        </w:tc>
        <w:tc>
          <w:tcPr>
            <w:tcW w:w="1216" w:type="dxa"/>
            <w:tcBorders/>
            <w:vAlign w:val="center"/>
          </w:tcPr>
          <w:p>
            <w:pPr>
              <w:pStyle w:val="TableContents"/>
              <w:bidi w:val="0"/>
              <w:spacing w:before="0" w:after="283"/>
              <w:jc w:val="left"/>
              <w:rPr/>
            </w:pPr>
            <w:r>
              <w:rPr/>
              <w:t>95.1–97.3%</w:t>
            </w:r>
          </w:p>
        </w:tc>
        <w:tc>
          <w:tcPr>
            <w:tcW w:w="1746" w:type="dxa"/>
            <w:tcBorders/>
            <w:vAlign w:val="center"/>
          </w:tcPr>
          <w:p>
            <w:pPr>
              <w:pStyle w:val="TableContents"/>
              <w:bidi w:val="0"/>
              <w:spacing w:before="0" w:after="283"/>
              <w:jc w:val="left"/>
              <w:rPr/>
            </w:pPr>
            <w:r>
              <w:rPr/>
              <w:t>92.9–94.2% (mean 93.6%)</w:t>
            </w:r>
          </w:p>
        </w:tc>
        <w:tc>
          <w:tcPr>
            <w:tcW w:w="5507" w:type="dxa"/>
            <w:tcBorders/>
            <w:vAlign w:val="center"/>
          </w:tcPr>
          <w:p>
            <w:pPr>
              <w:pStyle w:val="TableContents"/>
              <w:bidi w:val="0"/>
              <w:spacing w:before="0" w:after="283"/>
              <w:jc w:val="left"/>
              <w:rPr/>
            </w:pPr>
            <w:r>
              <w:rPr/>
              <w:t>pre-check before the browser run</w:t>
            </w:r>
          </w:p>
        </w:tc>
      </w:tr>
      <w:tr>
        <w:trPr/>
        <w:tc>
          <w:tcPr>
            <w:tcW w:w="2541" w:type="dxa"/>
            <w:tcBorders/>
            <w:vAlign w:val="center"/>
          </w:tcPr>
          <w:p>
            <w:pPr>
              <w:pStyle w:val="TableContents"/>
              <w:bidi w:val="0"/>
              <w:spacing w:before="0" w:after="283"/>
              <w:jc w:val="left"/>
              <w:rPr/>
            </w:pPr>
            <w:r>
              <w:rPr>
                <w:rStyle w:val="Strong"/>
              </w:rPr>
              <w:t>v3</w:t>
            </w:r>
          </w:p>
        </w:tc>
        <w:tc>
          <w:tcPr>
            <w:tcW w:w="4590" w:type="dxa"/>
            <w:tcBorders/>
            <w:vAlign w:val="center"/>
          </w:tcPr>
          <w:p>
            <w:pPr>
              <w:pStyle w:val="TableContents"/>
              <w:bidi w:val="0"/>
              <w:spacing w:before="0" w:after="283"/>
              <w:jc w:val="left"/>
              <w:rPr/>
            </w:pPr>
            <w:r>
              <w:rPr>
                <w:rStyle w:val="Strong"/>
              </w:rPr>
              <w:t xml:space="preserve">Real Teachable Machine export </w:t>
            </w:r>
            <w:r>
              <w:rPr>
                <w:rStyle w:val="SourceText"/>
              </w:rPr>
              <w:t>gtm-514702678b8c</w:t>
            </w:r>
            <w:r>
              <w:rPr/>
              <w:t>, evaluated in the app</w:t>
            </w:r>
          </w:p>
        </w:tc>
        <w:tc>
          <w:tcPr>
            <w:tcW w:w="1216" w:type="dxa"/>
            <w:tcBorders/>
            <w:vAlign w:val="center"/>
          </w:tcPr>
          <w:p>
            <w:pPr>
              <w:pStyle w:val="TableContents"/>
              <w:bidi w:val="0"/>
              <w:spacing w:before="0" w:after="283"/>
              <w:jc w:val="left"/>
              <w:rPr/>
            </w:pPr>
            <w:r>
              <w:rPr>
                <w:rStyle w:val="Strong"/>
              </w:rPr>
              <w:t>97.3%</w:t>
            </w:r>
          </w:p>
        </w:tc>
        <w:tc>
          <w:tcPr>
            <w:tcW w:w="1746" w:type="dxa"/>
            <w:tcBorders/>
            <w:vAlign w:val="center"/>
          </w:tcPr>
          <w:p>
            <w:pPr>
              <w:pStyle w:val="TableContents"/>
              <w:bidi w:val="0"/>
              <w:spacing w:before="0" w:after="283"/>
              <w:jc w:val="left"/>
              <w:rPr/>
            </w:pPr>
            <w:r>
              <w:rPr>
                <w:rStyle w:val="Strong"/>
              </w:rPr>
              <w:t>93.8%</w:t>
            </w:r>
            <w:r>
              <w:rPr/>
              <w:t xml:space="preserve"> (macro F1 93.8%)</w:t>
            </w:r>
          </w:p>
        </w:tc>
        <w:tc>
          <w:tcPr>
            <w:tcW w:w="5507" w:type="dxa"/>
            <w:tcBorders/>
            <w:vAlign w:val="center"/>
          </w:tcPr>
          <w:p>
            <w:pPr>
              <w:pStyle w:val="TableContents"/>
              <w:bidi w:val="0"/>
              <w:spacing w:before="0" w:after="283"/>
              <w:jc w:val="left"/>
              <w:rPr/>
            </w:pPr>
            <w:r>
              <w:rPr/>
              <w:t>agrees with the Python model on 92.9% of test claims; ceiling ≈ 96% (4% deliberate label noise)</w:t>
            </w:r>
          </w:p>
        </w:tc>
      </w:tr>
    </w:tbl>
    <w:p>
      <w:pPr>
        <w:pStyle w:val="BodyText"/>
        <w:bidi w:val="0"/>
        <w:jc w:val="left"/>
        <w:rPr/>
      </w:pPr>
      <w:r>
        <w:rPr/>
        <w:t>Why v2 failed: Teachable Machine does not fine-tune the image network; it trains a small head on frozen ImageNet (MobileNet) features. Thin grey bars and 20-pixel pips at 224×224 produce almost identical features for all three classes. v3 makes every fact a large region whose colour and glyph change with the fact's value relative to the policy limit, which those frozen features separate easily. The card still shows facts only — no class, decision, rule outcome or model confidence.</w:t>
      </w:r>
    </w:p>
    <w:p>
      <w:pPr>
        <w:pStyle w:val="BodyText"/>
        <w:bidi w:val="0"/>
        <w:jc w:val="left"/>
        <w:rPr/>
      </w:pPr>
      <w:r>
        <w:rPr/>
        <w:t>The replica estimate (92.9–94.2%) matched the real v3 export (93.8%), so the offline check is a useful way to test a card design before spending a browser training run.</w:t>
      </w:r>
    </w:p>
    <w:p>
      <w:pPr>
        <w:pStyle w:val="Heading2"/>
        <w:bidi w:val="0"/>
        <w:jc w:val="left"/>
        <w:rPr/>
      </w:pPr>
      <w:r>
        <w:rPr/>
        <w:t>Training procedure</w:t>
      </w:r>
    </w:p>
    <w:p>
      <w:pPr>
        <w:pStyle w:val="BodyText"/>
        <w:numPr>
          <w:ilvl w:val="0"/>
          <w:numId w:val="7"/>
        </w:numPr>
        <w:tabs>
          <w:tab w:val="clear" w:pos="1134"/>
          <w:tab w:val="left" w:pos="709" w:leader="none"/>
        </w:tabs>
        <w:bidi w:val="0"/>
        <w:spacing w:before="0" w:after="0"/>
        <w:ind w:hanging="283" w:left="709"/>
        <w:jc w:val="left"/>
        <w:rPr/>
      </w:pPr>
      <w:r>
        <w:rPr/>
        <w:t xml:space="preserve">Admin › Models › </w:t>
      </w:r>
      <w:r>
        <w:rPr>
          <w:rStyle w:val="Emphasis"/>
        </w:rPr>
        <w:t>Download training cards</w:t>
      </w:r>
      <w:r>
        <w:rPr/>
        <w:t xml:space="preserve"> (zip with three class folders), or use the folders above. </w:t>
      </w:r>
    </w:p>
    <w:p>
      <w:pPr>
        <w:pStyle w:val="BodyText"/>
        <w:numPr>
          <w:ilvl w:val="0"/>
          <w:numId w:val="7"/>
        </w:numPr>
        <w:tabs>
          <w:tab w:val="clear" w:pos="1134"/>
          <w:tab w:val="left" w:pos="709" w:leader="none"/>
        </w:tabs>
        <w:bidi w:val="0"/>
        <w:spacing w:before="0" w:after="0"/>
        <w:ind w:hanging="283" w:left="709"/>
        <w:jc w:val="left"/>
        <w:rPr/>
      </w:pPr>
      <w:r>
        <w:rPr/>
        <w:t xml:space="preserve">teachablemachine.withgoogle.com → </w:t>
      </w:r>
      <w:r>
        <w:rPr>
          <w:rStyle w:val="Emphasis"/>
        </w:rPr>
        <w:t>Image Project</w:t>
      </w:r>
      <w:r>
        <w:rPr/>
        <w:t xml:space="preserve"> → </w:t>
      </w:r>
      <w:r>
        <w:rPr>
          <w:rStyle w:val="Emphasis"/>
        </w:rPr>
        <w:t>Standard image model</w:t>
      </w:r>
      <w:r>
        <w:rPr/>
        <w:t xml:space="preserve">. </w:t>
      </w:r>
    </w:p>
    <w:p>
      <w:pPr>
        <w:pStyle w:val="BodyText"/>
        <w:numPr>
          <w:ilvl w:val="0"/>
          <w:numId w:val="7"/>
        </w:numPr>
        <w:tabs>
          <w:tab w:val="clear" w:pos="1134"/>
          <w:tab w:val="left" w:pos="709" w:leader="none"/>
        </w:tabs>
        <w:bidi w:val="0"/>
        <w:spacing w:before="0" w:after="0"/>
        <w:ind w:hanging="283" w:left="709"/>
        <w:jc w:val="left"/>
        <w:rPr/>
      </w:pPr>
      <w:r>
        <w:rPr/>
        <w:t xml:space="preserve">Rename the classes exactly </w:t>
      </w:r>
      <w:r>
        <w:rPr>
          <w:rStyle w:val="Strong"/>
        </w:rPr>
        <w:t>Valid Claim</w:t>
      </w:r>
      <w:r>
        <w:rPr/>
        <w:t xml:space="preserve">, </w:t>
      </w:r>
      <w:r>
        <w:rPr>
          <w:rStyle w:val="Strong"/>
        </w:rPr>
        <w:t>Invalid Claim</w:t>
      </w:r>
      <w:r>
        <w:rPr/>
        <w:t xml:space="preserve">, </w:t>
      </w:r>
      <w:r>
        <w:rPr>
          <w:rStyle w:val="Strong"/>
        </w:rPr>
        <w:t>Manual Review</w:t>
      </w:r>
      <w:r>
        <w:rPr/>
        <w:t xml:space="preserve">; upload 700 images each. </w:t>
      </w:r>
    </w:p>
    <w:p>
      <w:pPr>
        <w:pStyle w:val="BodyText"/>
        <w:numPr>
          <w:ilvl w:val="0"/>
          <w:numId w:val="7"/>
        </w:numPr>
        <w:tabs>
          <w:tab w:val="clear" w:pos="1134"/>
          <w:tab w:val="left" w:pos="709" w:leader="none"/>
        </w:tabs>
        <w:bidi w:val="0"/>
        <w:spacing w:before="0" w:after="0"/>
        <w:ind w:hanging="283" w:left="709"/>
        <w:jc w:val="left"/>
        <w:rPr/>
      </w:pPr>
      <w:r>
        <w:rPr>
          <w:rStyle w:val="Emphasis"/>
        </w:rPr>
        <w:t>Advanced</w:t>
      </w:r>
      <w:r>
        <w:rPr/>
        <w:t xml:space="preserve">: start with epochs 50, batch size 16, learning rate 0.001. Train. </w:t>
      </w:r>
    </w:p>
    <w:p>
      <w:pPr>
        <w:pStyle w:val="BodyText"/>
        <w:numPr>
          <w:ilvl w:val="0"/>
          <w:numId w:val="7"/>
        </w:numPr>
        <w:tabs>
          <w:tab w:val="clear" w:pos="1134"/>
          <w:tab w:val="left" w:pos="709" w:leader="none"/>
        </w:tabs>
        <w:bidi w:val="0"/>
        <w:spacing w:before="0" w:after="0"/>
        <w:ind w:hanging="283" w:left="709"/>
        <w:jc w:val="left"/>
        <w:rPr/>
      </w:pPr>
      <w:r>
        <w:rPr>
          <w:rStyle w:val="Emphasis"/>
        </w:rPr>
        <w:t>Export Model</w:t>
      </w:r>
      <w:r>
        <w:rPr/>
        <w:t xml:space="preserve"> → </w:t>
      </w:r>
      <w:r>
        <w:rPr>
          <w:rStyle w:val="Emphasis"/>
        </w:rPr>
        <w:t>Tensorflow Lite</w:t>
      </w:r>
      <w:r>
        <w:rPr/>
        <w:t xml:space="preserve"> → </w:t>
      </w:r>
      <w:r>
        <w:rPr>
          <w:rStyle w:val="Emphasis"/>
        </w:rPr>
        <w:t>Floating point</w:t>
      </w:r>
      <w:r>
        <w:rPr/>
        <w:t xml:space="preserve"> → download; unzip. </w:t>
      </w:r>
    </w:p>
    <w:p>
      <w:pPr>
        <w:pStyle w:val="BodyText"/>
        <w:numPr>
          <w:ilvl w:val="0"/>
          <w:numId w:val="7"/>
        </w:numPr>
        <w:tabs>
          <w:tab w:val="clear" w:pos="1134"/>
          <w:tab w:val="left" w:pos="709" w:leader="none"/>
        </w:tabs>
        <w:bidi w:val="0"/>
        <w:spacing w:before="0" w:after="0"/>
        <w:ind w:hanging="283" w:left="709"/>
        <w:jc w:val="left"/>
        <w:rPr/>
      </w:pPr>
      <w:r>
        <w:rPr/>
        <w:t xml:space="preserve">Admin › Models › upload </w:t>
      </w:r>
      <w:r>
        <w:rPr>
          <w:rStyle w:val="SourceText"/>
        </w:rPr>
        <w:t>model_unquant.tflite</w:t>
      </w:r>
      <w:r>
        <w:rPr/>
        <w:t xml:space="preserve"> and </w:t>
      </w:r>
      <w:r>
        <w:rPr>
          <w:rStyle w:val="SourceText"/>
        </w:rPr>
        <w:t>labels.txt</w:t>
      </w:r>
      <w:r>
        <w:rPr/>
        <w:t xml:space="preserve"> (checked: TFLite header, exactly the three labels, the model loads and runs; the previous model is archived under </w:t>
      </w:r>
      <w:r>
        <w:rPr>
          <w:rStyle w:val="SourceText"/>
        </w:rPr>
        <w:t>model/teachable_machine/versions/</w:t>
      </w:r>
      <w:r>
        <w:rPr/>
        <w:t xml:space="preserve">). </w:t>
      </w:r>
    </w:p>
    <w:p>
      <w:pPr>
        <w:pStyle w:val="BodyText"/>
        <w:numPr>
          <w:ilvl w:val="0"/>
          <w:numId w:val="7"/>
        </w:numPr>
        <w:tabs>
          <w:tab w:val="clear" w:pos="1134"/>
          <w:tab w:val="left" w:pos="709" w:leader="none"/>
        </w:tabs>
        <w:bidi w:val="0"/>
        <w:ind w:hanging="283" w:left="709"/>
        <w:jc w:val="left"/>
        <w:rPr/>
      </w:pPr>
      <w:r>
        <w:rPr>
          <w:rStyle w:val="Emphasis"/>
        </w:rPr>
        <w:t>Run evaluation</w:t>
      </w:r>
      <w:r>
        <w:rPr/>
        <w:t xml:space="preserve"> (or </w:t>
      </w:r>
      <w:r>
        <w:rPr>
          <w:rStyle w:val="SourceText"/>
        </w:rPr>
        <w:t>python notebooks/evaluate_gtm.py</w:t>
      </w:r>
      <w:r>
        <w:rPr/>
        <w:t xml:space="preserve">) and </w:t>
      </w:r>
      <w:r>
        <w:rPr>
          <w:rStyle w:val="SourceText"/>
        </w:rPr>
        <w:t>python reports/generate_comparison_report.py</w:t>
      </w:r>
      <w:r>
        <w:rPr/>
        <w:t xml:space="preserve">. </w:t>
      </w:r>
    </w:p>
    <w:p>
      <w:pPr>
        <w:pStyle w:val="Heading2"/>
        <w:bidi w:val="0"/>
        <w:jc w:val="left"/>
        <w:rPr/>
      </w:pPr>
      <w:r>
        <w:rPr/>
        <w:t>Confusion matrix (test, 225 cards; rows = actual, columns = predicted)</w:t>
      </w:r>
    </w:p>
    <w:tbl>
      <w:tblPr>
        <w:tblW w:w="6364" w:type="dxa"/>
        <w:jc w:val="left"/>
        <w:tblInd w:w="0" w:type="dxa"/>
        <w:tblLayout w:type="fixed"/>
        <w:tblCellMar>
          <w:top w:w="28" w:type="dxa"/>
          <w:left w:w="28" w:type="dxa"/>
          <w:bottom w:w="28" w:type="dxa"/>
          <w:right w:w="28" w:type="dxa"/>
        </w:tblCellMar>
      </w:tblPr>
      <w:tblGrid>
        <w:gridCol w:w="1756"/>
        <w:gridCol w:w="1321"/>
        <w:gridCol w:w="1501"/>
        <w:gridCol w:w="1786"/>
      </w:tblGrid>
      <w:tr>
        <w:trPr>
          <w:tblHeader w:val="true"/>
        </w:trPr>
        <w:tc>
          <w:tcPr>
            <w:tcW w:w="1756" w:type="dxa"/>
            <w:tcBorders/>
            <w:vAlign w:val="center"/>
          </w:tcPr>
          <w:p>
            <w:pPr>
              <w:pStyle w:val="TableHeading"/>
              <w:bidi w:val="0"/>
              <w:spacing w:before="0" w:after="283"/>
              <w:jc w:val="left"/>
              <w:rPr>
                <w:sz w:val="4"/>
                <w:szCs w:val="4"/>
              </w:rPr>
            </w:pPr>
            <w:r>
              <w:rPr>
                <w:sz w:val="4"/>
                <w:szCs w:val="4"/>
              </w:rPr>
            </w:r>
          </w:p>
        </w:tc>
        <w:tc>
          <w:tcPr>
            <w:tcW w:w="1321" w:type="dxa"/>
            <w:tcBorders/>
            <w:vAlign w:val="center"/>
          </w:tcPr>
          <w:p>
            <w:pPr>
              <w:pStyle w:val="TableHeading"/>
              <w:suppressLineNumbers/>
              <w:shd w:fill="E8EEFC" w:val="clear"/>
              <w:bidi w:val="0"/>
              <w:spacing w:before="0" w:after="283"/>
              <w:jc w:val="left"/>
              <w:rPr/>
            </w:pPr>
            <w:r>
              <w:rPr/>
              <w:t>Valid Claim</w:t>
            </w:r>
          </w:p>
        </w:tc>
        <w:tc>
          <w:tcPr>
            <w:tcW w:w="1501" w:type="dxa"/>
            <w:tcBorders/>
            <w:vAlign w:val="center"/>
          </w:tcPr>
          <w:p>
            <w:pPr>
              <w:pStyle w:val="TableHeading"/>
              <w:suppressLineNumbers/>
              <w:shd w:fill="E8EEFC" w:val="clear"/>
              <w:bidi w:val="0"/>
              <w:spacing w:before="0" w:after="283"/>
              <w:jc w:val="left"/>
              <w:rPr/>
            </w:pPr>
            <w:r>
              <w:rPr/>
              <w:t>Invalid Claim</w:t>
            </w:r>
          </w:p>
        </w:tc>
        <w:tc>
          <w:tcPr>
            <w:tcW w:w="1786" w:type="dxa"/>
            <w:tcBorders/>
            <w:vAlign w:val="center"/>
          </w:tcPr>
          <w:p>
            <w:pPr>
              <w:pStyle w:val="TableHeading"/>
              <w:suppressLineNumbers/>
              <w:shd w:fill="E8EEFC" w:val="clear"/>
              <w:bidi w:val="0"/>
              <w:spacing w:before="0" w:after="283"/>
              <w:jc w:val="left"/>
              <w:rPr/>
            </w:pPr>
            <w:r>
              <w:rPr/>
              <w:t>Manual Review</w:t>
            </w:r>
          </w:p>
        </w:tc>
      </w:tr>
      <w:tr>
        <w:trPr/>
        <w:tc>
          <w:tcPr>
            <w:tcW w:w="1756" w:type="dxa"/>
            <w:tcBorders/>
            <w:vAlign w:val="center"/>
          </w:tcPr>
          <w:p>
            <w:pPr>
              <w:pStyle w:val="TableContents"/>
              <w:bidi w:val="0"/>
              <w:spacing w:before="0" w:after="283"/>
              <w:jc w:val="left"/>
              <w:rPr/>
            </w:pPr>
            <w:r>
              <w:rPr>
                <w:rStyle w:val="Strong"/>
              </w:rPr>
              <w:t>Valid Claim</w:t>
            </w:r>
          </w:p>
        </w:tc>
        <w:tc>
          <w:tcPr>
            <w:tcW w:w="1321" w:type="dxa"/>
            <w:tcBorders/>
            <w:vAlign w:val="center"/>
          </w:tcPr>
          <w:p>
            <w:pPr>
              <w:pStyle w:val="TableContents"/>
              <w:bidi w:val="0"/>
              <w:spacing w:before="0" w:after="283"/>
              <w:jc w:val="left"/>
              <w:rPr/>
            </w:pPr>
            <w:r>
              <w:rPr/>
              <w:t>73</w:t>
            </w:r>
          </w:p>
        </w:tc>
        <w:tc>
          <w:tcPr>
            <w:tcW w:w="1501" w:type="dxa"/>
            <w:tcBorders/>
            <w:vAlign w:val="center"/>
          </w:tcPr>
          <w:p>
            <w:pPr>
              <w:pStyle w:val="TableContents"/>
              <w:bidi w:val="0"/>
              <w:spacing w:before="0" w:after="283"/>
              <w:jc w:val="left"/>
              <w:rPr/>
            </w:pPr>
            <w:r>
              <w:rPr/>
              <w:t>1</w:t>
            </w:r>
          </w:p>
        </w:tc>
        <w:tc>
          <w:tcPr>
            <w:tcW w:w="1786" w:type="dxa"/>
            <w:tcBorders/>
            <w:vAlign w:val="center"/>
          </w:tcPr>
          <w:p>
            <w:pPr>
              <w:pStyle w:val="TableContents"/>
              <w:bidi w:val="0"/>
              <w:spacing w:before="0" w:after="283"/>
              <w:jc w:val="left"/>
              <w:rPr/>
            </w:pPr>
            <w:r>
              <w:rPr/>
              <w:t>1</w:t>
            </w:r>
          </w:p>
        </w:tc>
      </w:tr>
      <w:tr>
        <w:trPr/>
        <w:tc>
          <w:tcPr>
            <w:tcW w:w="1756" w:type="dxa"/>
            <w:tcBorders/>
            <w:vAlign w:val="center"/>
          </w:tcPr>
          <w:p>
            <w:pPr>
              <w:pStyle w:val="TableContents"/>
              <w:bidi w:val="0"/>
              <w:spacing w:before="0" w:after="283"/>
              <w:jc w:val="left"/>
              <w:rPr/>
            </w:pPr>
            <w:r>
              <w:rPr>
                <w:rStyle w:val="Strong"/>
              </w:rPr>
              <w:t>Invalid Claim</w:t>
            </w:r>
          </w:p>
        </w:tc>
        <w:tc>
          <w:tcPr>
            <w:tcW w:w="1321" w:type="dxa"/>
            <w:tcBorders/>
            <w:vAlign w:val="center"/>
          </w:tcPr>
          <w:p>
            <w:pPr>
              <w:pStyle w:val="TableContents"/>
              <w:bidi w:val="0"/>
              <w:spacing w:before="0" w:after="283"/>
              <w:jc w:val="left"/>
              <w:rPr/>
            </w:pPr>
            <w:r>
              <w:rPr/>
              <w:t>5</w:t>
            </w:r>
          </w:p>
        </w:tc>
        <w:tc>
          <w:tcPr>
            <w:tcW w:w="1501" w:type="dxa"/>
            <w:tcBorders/>
            <w:vAlign w:val="center"/>
          </w:tcPr>
          <w:p>
            <w:pPr>
              <w:pStyle w:val="TableContents"/>
              <w:bidi w:val="0"/>
              <w:spacing w:before="0" w:after="283"/>
              <w:jc w:val="left"/>
              <w:rPr/>
            </w:pPr>
            <w:r>
              <w:rPr/>
              <w:t>68</w:t>
            </w:r>
          </w:p>
        </w:tc>
        <w:tc>
          <w:tcPr>
            <w:tcW w:w="1786" w:type="dxa"/>
            <w:tcBorders/>
            <w:vAlign w:val="center"/>
          </w:tcPr>
          <w:p>
            <w:pPr>
              <w:pStyle w:val="TableContents"/>
              <w:bidi w:val="0"/>
              <w:spacing w:before="0" w:after="283"/>
              <w:jc w:val="left"/>
              <w:rPr/>
            </w:pPr>
            <w:r>
              <w:rPr/>
              <w:t>2</w:t>
            </w:r>
          </w:p>
        </w:tc>
      </w:tr>
      <w:tr>
        <w:trPr/>
        <w:tc>
          <w:tcPr>
            <w:tcW w:w="1756" w:type="dxa"/>
            <w:tcBorders/>
            <w:vAlign w:val="center"/>
          </w:tcPr>
          <w:p>
            <w:pPr>
              <w:pStyle w:val="TableContents"/>
              <w:bidi w:val="0"/>
              <w:spacing w:before="0" w:after="283"/>
              <w:jc w:val="left"/>
              <w:rPr/>
            </w:pPr>
            <w:r>
              <w:rPr>
                <w:rStyle w:val="Strong"/>
              </w:rPr>
              <w:t>Manual Review</w:t>
            </w:r>
          </w:p>
        </w:tc>
        <w:tc>
          <w:tcPr>
            <w:tcW w:w="1321" w:type="dxa"/>
            <w:tcBorders/>
            <w:vAlign w:val="center"/>
          </w:tcPr>
          <w:p>
            <w:pPr>
              <w:pStyle w:val="TableContents"/>
              <w:bidi w:val="0"/>
              <w:spacing w:before="0" w:after="283"/>
              <w:jc w:val="left"/>
              <w:rPr/>
            </w:pPr>
            <w:r>
              <w:rPr/>
              <w:t>4</w:t>
            </w:r>
          </w:p>
        </w:tc>
        <w:tc>
          <w:tcPr>
            <w:tcW w:w="1501" w:type="dxa"/>
            <w:tcBorders/>
            <w:vAlign w:val="center"/>
          </w:tcPr>
          <w:p>
            <w:pPr>
              <w:pStyle w:val="TableContents"/>
              <w:bidi w:val="0"/>
              <w:spacing w:before="0" w:after="283"/>
              <w:jc w:val="left"/>
              <w:rPr/>
            </w:pPr>
            <w:r>
              <w:rPr/>
              <w:t>1</w:t>
            </w:r>
          </w:p>
        </w:tc>
        <w:tc>
          <w:tcPr>
            <w:tcW w:w="1786" w:type="dxa"/>
            <w:tcBorders/>
            <w:vAlign w:val="center"/>
          </w:tcPr>
          <w:p>
            <w:pPr>
              <w:pStyle w:val="TableContents"/>
              <w:bidi w:val="0"/>
              <w:spacing w:before="0" w:after="283"/>
              <w:jc w:val="left"/>
              <w:rPr/>
            </w:pPr>
            <w:r>
              <w:rPr/>
              <w:t>70</w:t>
            </w:r>
          </w:p>
        </w:tc>
      </w:tr>
    </w:tbl>
    <w:p>
      <w:pPr>
        <w:pStyle w:val="BodyText"/>
        <w:bidi w:val="0"/>
        <w:jc w:val="left"/>
        <w:rPr/>
      </w:pPr>
      <w:r>
        <w:rPr/>
        <w:t xml:space="preserve">Most errors predict </w:t>
      </w:r>
      <w:r>
        <w:rPr>
          <w:rStyle w:val="Emphasis"/>
        </w:rPr>
        <w:t>Valid Claim</w:t>
      </w:r>
      <w:r>
        <w:rPr/>
        <w:t xml:space="preserve"> for claims labelled Invalid or Manual Review (9 of 14). 12 of the 14 errors are claims whose label was deliberately flipped, where the model's answer is the policy's answer (see </w:t>
      </w:r>
      <w:r>
        <w:rPr>
          <w:rStyle w:val="Emphasis"/>
        </w:rPr>
        <w:t>Training observations</w:t>
      </w:r>
      <w:r>
        <w:rPr/>
        <w:t xml:space="preserve">); in the application no claim is marked </w:t>
      </w:r>
      <w:r>
        <w:rPr>
          <w:rStyle w:val="Emphasis"/>
        </w:rPr>
        <w:t>Likely Valid</w:t>
      </w:r>
      <w:r>
        <w:rPr/>
        <w:t xml:space="preserve"> unless the rule engine and the Python model agree as well.</w:t>
      </w:r>
    </w:p>
    <w:p>
      <w:pPr>
        <w:pStyle w:val="Heading2"/>
        <w:bidi w:val="0"/>
        <w:jc w:val="left"/>
        <w:rPr/>
      </w:pPr>
      <w:r>
        <w:rPr/>
        <w:t>Training observations</w:t>
      </w:r>
    </w:p>
    <w:p>
      <w:pPr>
        <w:pStyle w:val="BodyText"/>
        <w:numPr>
          <w:ilvl w:val="0"/>
          <w:numId w:val="8"/>
        </w:numPr>
        <w:tabs>
          <w:tab w:val="clear" w:pos="1134"/>
          <w:tab w:val="left" w:pos="709" w:leader="none"/>
        </w:tabs>
        <w:bidi w:val="0"/>
        <w:spacing w:before="0" w:after="0"/>
        <w:ind w:hanging="283" w:left="709"/>
        <w:jc w:val="left"/>
        <w:rPr/>
      </w:pPr>
      <w:r>
        <w:rPr>
          <w:rStyle w:val="Strong"/>
        </w:rPr>
        <w:t>Run 1 (v2 cards).</w:t>
      </w:r>
      <w:r>
        <w:rPr/>
        <w:t xml:space="preserve"> Training finished normally (epochs 50, batch 16, learning rate 0.001), but on our 225 test cards the model reached only 54.2% and agreed with the Python model on 55.1% of claims: a card that looks clear to a person is not necessarily clear to frozen ImageNet features at 224 × 224 pixels. </w:t>
      </w:r>
    </w:p>
    <w:p>
      <w:pPr>
        <w:pStyle w:val="BodyText"/>
        <w:numPr>
          <w:ilvl w:val="0"/>
          <w:numId w:val="8"/>
        </w:numPr>
        <w:tabs>
          <w:tab w:val="clear" w:pos="1134"/>
          <w:tab w:val="left" w:pos="709" w:leader="none"/>
        </w:tabs>
        <w:bidi w:val="0"/>
        <w:spacing w:before="0" w:after="0"/>
        <w:ind w:hanging="283" w:left="709"/>
        <w:jc w:val="left"/>
        <w:rPr/>
      </w:pPr>
      <w:r>
        <w:rPr>
          <w:rStyle w:val="Strong"/>
        </w:rPr>
        <w:t>Diagnosis.</w:t>
      </w:r>
      <w:r>
        <w:rPr/>
        <w:t xml:space="preserve"> An offline replica of the trainer (</w:t>
      </w:r>
      <w:r>
        <w:rPr>
          <w:rStyle w:val="SourceText"/>
        </w:rPr>
        <w:t>notebooks/tm_replica_check.py</w:t>
      </w:r>
      <w:r>
        <w:rPr/>
        <w:t xml:space="preserve">) reproduced the failure (58–66%), so the problem was the input representation, not the training run or its settings. </w:t>
      </w:r>
    </w:p>
    <w:p>
      <w:pPr>
        <w:pStyle w:val="BodyText"/>
        <w:numPr>
          <w:ilvl w:val="0"/>
          <w:numId w:val="8"/>
        </w:numPr>
        <w:tabs>
          <w:tab w:val="clear" w:pos="1134"/>
          <w:tab w:val="left" w:pos="709" w:leader="none"/>
        </w:tabs>
        <w:bidi w:val="0"/>
        <w:spacing w:before="0" w:after="0"/>
        <w:ind w:hanging="283" w:left="709"/>
        <w:jc w:val="left"/>
        <w:rPr/>
      </w:pPr>
      <w:r>
        <w:rPr>
          <w:rStyle w:val="Strong"/>
        </w:rPr>
        <w:t>Run 2 (v3 cards).</w:t>
      </w:r>
      <w:r>
        <w:rPr/>
        <w:t xml:space="preserve"> Same settings. Validation 97.3%, test 93.8%; the preview in Teachable Machine gave </w:t>
      </w:r>
      <w:r>
        <w:rPr>
          <w:rStyle w:val="Emphasis"/>
        </w:rPr>
        <w:t>Invalid Claim 99%</w:t>
      </w:r>
      <w:r>
        <w:rPr/>
        <w:t xml:space="preserve"> for an unseen card with a date conflict, late reporting and an excluded cause (</w:t>
      </w:r>
      <w:r>
        <w:rPr>
          <w:rStyle w:val="SourceText"/>
        </w:rPr>
        <w:t>screenshots/24_gtm_v3_preview_test.png</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Where it still errs.</w:t>
      </w:r>
      <w:r>
        <w:rPr/>
        <w:t xml:space="preserve"> 12 of its 14 test errors are claims whose label was deliberately flipped to simulate reviewer disagreement (the test split has 12 such claims): on every one of them the image model gave the answer the warranty policy gives. Its only 2 real errors are a grace-period claim called </w:t>
      </w:r>
      <w:r>
        <w:rPr>
          <w:rStyle w:val="Emphasis"/>
        </w:rPr>
        <w:t>Invalid</w:t>
      </w:r>
      <w:r>
        <w:rPr/>
        <w:t xml:space="preserve"> (should be reviewed) and a late-reporting claim called </w:t>
      </w:r>
      <w:r>
        <w:rPr>
          <w:rStyle w:val="Emphasis"/>
        </w:rPr>
        <w:t>Manual Review</w:t>
      </w:r>
      <w:r>
        <w:rPr/>
        <w:t xml:space="preserve"> (should be invalid). Measured against the policy instead of the noisy labels it agrees on 223 of 225 test claims (99.1%). The misclassified cards are listed with their scenario in </w:t>
      </w:r>
      <w:r>
        <w:rPr>
          <w:rStyle w:val="SourceText"/>
        </w:rPr>
        <w:t>reports/gtm_misclassified_test.csv</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Browser behaviour.</w:t>
      </w:r>
      <w:r>
        <w:rPr/>
        <w:t xml:space="preserve"> With 2,100 images Chrome showed "Page unresponsive" during "Preparing training data"; choosing </w:t>
      </w:r>
      <w:r>
        <w:rPr>
          <w:rStyle w:val="Emphasis"/>
        </w:rPr>
        <w:t>Wait</w:t>
      </w:r>
      <w:r>
        <w:rPr/>
        <w:t xml:space="preserve"> and keeping the tab in front let training finish (about 20–25 minutes). </w:t>
      </w:r>
    </w:p>
    <w:p>
      <w:pPr>
        <w:pStyle w:val="BodyText"/>
        <w:numPr>
          <w:ilvl w:val="0"/>
          <w:numId w:val="8"/>
        </w:numPr>
        <w:tabs>
          <w:tab w:val="clear" w:pos="1134"/>
          <w:tab w:val="left" w:pos="709" w:leader="none"/>
        </w:tabs>
        <w:bidi w:val="0"/>
        <w:ind w:hanging="283" w:left="709"/>
        <w:jc w:val="left"/>
        <w:rPr/>
      </w:pPr>
      <w:r>
        <w:rPr>
          <w:rStyle w:val="Strong"/>
        </w:rPr>
        <w:t>Deployment.</w:t>
      </w:r>
      <w:r>
        <w:rPr/>
        <w:t xml:space="preserve"> TensorFlow 2.20 no longer ships </w:t>
      </w:r>
      <w:r>
        <w:rPr>
          <w:rStyle w:val="SourceText"/>
        </w:rPr>
        <w:t>tf.lite.Interpreter</w:t>
      </w:r>
      <w:r>
        <w:rPr/>
        <w:t xml:space="preserve">; the app uses </w:t>
      </w:r>
      <w:r>
        <w:rPr>
          <w:rStyle w:val="SourceText"/>
        </w:rPr>
        <w:t>ai-edge-litert</w:t>
      </w:r>
      <w:r>
        <w:rPr/>
        <w:t xml:space="preserve"> (Windows and Linux). Models are loaded from bytes so a new export can replace a running one on Windows. </w:t>
      </w:r>
    </w:p>
    <w:p>
      <w:pPr>
        <w:pStyle w:val="Heading2"/>
        <w:bidi w:val="0"/>
        <w:jc w:val="left"/>
        <w:rPr/>
      </w:pPr>
      <w:r>
        <w:rPr/>
        <w:t>Runtime</w:t>
      </w:r>
    </w:p>
    <w:p>
      <w:pPr>
        <w:pStyle w:val="BodyText"/>
        <w:bidi w:val="0"/>
        <w:jc w:val="left"/>
        <w:rPr/>
      </w:pPr>
      <w:r>
        <w:rPr>
          <w:rStyle w:val="SourceText"/>
        </w:rPr>
        <w:t>src/core/gtm_classifier_v2.py</w:t>
      </w:r>
      <w:r>
        <w:rPr/>
        <w:t xml:space="preserve"> — TensorFlow Lite interpreter (</w:t>
      </w:r>
      <w:r>
        <w:rPr>
          <w:rStyle w:val="SourceText"/>
        </w:rPr>
        <w:t>ai-edge-litert</w:t>
      </w:r>
      <w:r>
        <w:rPr/>
        <w:t xml:space="preserve">), preprocessing identical to the Teachable Machine export sample (ImageOps.fit to the model input, scaled to [-1, 1]; quantized exports are supported). The model version is </w:t>
      </w:r>
      <w:r>
        <w:rPr>
          <w:rStyle w:val="SourceText"/>
        </w:rPr>
        <w:t>gtm-&lt;SHA-256 prefix of the .tflite file&gt;</w:t>
      </w:r>
      <w:r>
        <w:rPr/>
        <w:t xml:space="preserve"> and is stored with every prediction. If the file is missing or broken the prediction is marked </w:t>
      </w:r>
      <w:r>
        <w:rPr>
          <w:rStyle w:val="Emphasis"/>
        </w:rPr>
        <w:t>unavailable</w:t>
      </w:r>
      <w:r>
        <w:rPr/>
        <w:t xml:space="preserve"> and the claim goes to manual review — there is no fallback model.</w:t>
      </w:r>
    </w:p>
    <w:p>
      <w:pPr>
        <w:pStyle w:val="Heading2"/>
        <w:bidi w:val="0"/>
        <w:jc w:val="left"/>
        <w:rPr/>
      </w:pPr>
      <w:r>
        <w:rPr/>
        <w:t>Training record</w:t>
      </w:r>
    </w:p>
    <w:tbl>
      <w:tblPr>
        <w:tblW w:w="15600" w:type="dxa"/>
        <w:jc w:val="left"/>
        <w:tblInd w:w="0" w:type="dxa"/>
        <w:tblLayout w:type="fixed"/>
        <w:tblCellMar>
          <w:top w:w="28" w:type="dxa"/>
          <w:left w:w="28" w:type="dxa"/>
          <w:bottom w:w="28" w:type="dxa"/>
          <w:right w:w="28" w:type="dxa"/>
        </w:tblCellMar>
      </w:tblPr>
      <w:tblGrid>
        <w:gridCol w:w="3373"/>
        <w:gridCol w:w="12227"/>
      </w:tblGrid>
      <w:tr>
        <w:trPr>
          <w:tblHeader w:val="true"/>
        </w:trPr>
        <w:tc>
          <w:tcPr>
            <w:tcW w:w="3373" w:type="dxa"/>
            <w:tcBorders/>
            <w:vAlign w:val="center"/>
          </w:tcPr>
          <w:p>
            <w:pPr>
              <w:pStyle w:val="TableHeading"/>
              <w:suppressLineNumbers/>
              <w:shd w:fill="E8EEFC" w:val="clear"/>
              <w:bidi w:val="0"/>
              <w:spacing w:before="0" w:after="283"/>
              <w:jc w:val="left"/>
              <w:rPr/>
            </w:pPr>
            <w:r>
              <w:rPr/>
              <w:t>Item</w:t>
            </w:r>
          </w:p>
        </w:tc>
        <w:tc>
          <w:tcPr>
            <w:tcW w:w="12227" w:type="dxa"/>
            <w:tcBorders/>
            <w:vAlign w:val="center"/>
          </w:tcPr>
          <w:p>
            <w:pPr>
              <w:pStyle w:val="TableHeading"/>
              <w:suppressLineNumbers/>
              <w:shd w:fill="E8EEFC" w:val="clear"/>
              <w:bidi w:val="0"/>
              <w:spacing w:before="0" w:after="283"/>
              <w:jc w:val="left"/>
              <w:rPr/>
            </w:pPr>
            <w:r>
              <w:rPr/>
              <w:t>Value</w:t>
            </w:r>
          </w:p>
        </w:tc>
      </w:tr>
      <w:tr>
        <w:trPr/>
        <w:tc>
          <w:tcPr>
            <w:tcW w:w="3373" w:type="dxa"/>
            <w:tcBorders/>
            <w:vAlign w:val="center"/>
          </w:tcPr>
          <w:p>
            <w:pPr>
              <w:pStyle w:val="TableContents"/>
              <w:bidi w:val="0"/>
              <w:spacing w:before="0" w:after="283"/>
              <w:jc w:val="left"/>
              <w:rPr/>
            </w:pPr>
            <w:r>
              <w:rPr/>
              <w:t>Model version</w:t>
            </w:r>
          </w:p>
        </w:tc>
        <w:tc>
          <w:tcPr>
            <w:tcW w:w="12227" w:type="dxa"/>
            <w:tcBorders/>
            <w:vAlign w:val="center"/>
          </w:tcPr>
          <w:p>
            <w:pPr>
              <w:pStyle w:val="TableContents"/>
              <w:bidi w:val="0"/>
              <w:spacing w:before="0" w:after="283"/>
              <w:jc w:val="left"/>
              <w:rPr/>
            </w:pPr>
            <w:r>
              <w:rPr>
                <w:rStyle w:val="SourceText"/>
              </w:rPr>
              <w:t>gtm-514702678b8c</w:t>
            </w:r>
            <w:r>
              <w:rPr/>
              <w:t xml:space="preserve"> (</w:t>
            </w:r>
            <w:r>
              <w:rPr>
                <w:rStyle w:val="SourceText"/>
              </w:rPr>
              <w:t>model/teachable_machine/model_unquant.tflite</w:t>
            </w:r>
            <w:r>
              <w:rPr/>
              <w:t>, float, input 224×224)</w:t>
            </w:r>
          </w:p>
        </w:tc>
      </w:tr>
      <w:tr>
        <w:trPr/>
        <w:tc>
          <w:tcPr>
            <w:tcW w:w="3373" w:type="dxa"/>
            <w:tcBorders/>
            <w:vAlign w:val="center"/>
          </w:tcPr>
          <w:p>
            <w:pPr>
              <w:pStyle w:val="TableContents"/>
              <w:bidi w:val="0"/>
              <w:spacing w:before="0" w:after="283"/>
              <w:jc w:val="left"/>
              <w:rPr/>
            </w:pPr>
            <w:r>
              <w:rPr/>
              <w:t>Classes</w:t>
            </w:r>
          </w:p>
        </w:tc>
        <w:tc>
          <w:tcPr>
            <w:tcW w:w="12227" w:type="dxa"/>
            <w:tcBorders/>
            <w:vAlign w:val="center"/>
          </w:tcPr>
          <w:p>
            <w:pPr>
              <w:pStyle w:val="TableContents"/>
              <w:bidi w:val="0"/>
              <w:spacing w:before="0" w:after="283"/>
              <w:jc w:val="left"/>
              <w:rPr/>
            </w:pPr>
            <w:r>
              <w:rPr/>
              <w:t>Valid Claim · Invalid Claim · Manual Review (</w:t>
            </w:r>
            <w:r>
              <w:rPr>
                <w:rStyle w:val="SourceText"/>
              </w:rPr>
              <w:t>labels.txt</w:t>
            </w:r>
            <w:r>
              <w:rPr/>
              <w:t>)</w:t>
            </w:r>
          </w:p>
        </w:tc>
      </w:tr>
      <w:tr>
        <w:trPr/>
        <w:tc>
          <w:tcPr>
            <w:tcW w:w="3373" w:type="dxa"/>
            <w:tcBorders/>
            <w:vAlign w:val="center"/>
          </w:tcPr>
          <w:p>
            <w:pPr>
              <w:pStyle w:val="TableContents"/>
              <w:bidi w:val="0"/>
              <w:spacing w:before="0" w:after="283"/>
              <w:jc w:val="left"/>
              <w:rPr/>
            </w:pPr>
            <w:r>
              <w:rPr/>
              <w:t>Images per class</w:t>
            </w:r>
          </w:p>
        </w:tc>
        <w:tc>
          <w:tcPr>
            <w:tcW w:w="12227" w:type="dxa"/>
            <w:tcBorders/>
            <w:vAlign w:val="center"/>
          </w:tcPr>
          <w:p>
            <w:pPr>
              <w:pStyle w:val="TableContents"/>
              <w:bidi w:val="0"/>
              <w:spacing w:before="0" w:after="283"/>
              <w:jc w:val="left"/>
              <w:rPr/>
            </w:pPr>
            <w:r>
              <w:rPr/>
              <w:t>700 / 700 / 700 v3 training cards (two variations of each of the 1,050 training claims)</w:t>
            </w:r>
          </w:p>
        </w:tc>
      </w:tr>
      <w:tr>
        <w:trPr/>
        <w:tc>
          <w:tcPr>
            <w:tcW w:w="3373" w:type="dxa"/>
            <w:tcBorders/>
            <w:vAlign w:val="center"/>
          </w:tcPr>
          <w:p>
            <w:pPr>
              <w:pStyle w:val="TableContents"/>
              <w:bidi w:val="0"/>
              <w:spacing w:before="0" w:after="283"/>
              <w:jc w:val="left"/>
              <w:rPr/>
            </w:pPr>
            <w:r>
              <w:rPr/>
              <w:t>Training configuration</w:t>
            </w:r>
          </w:p>
        </w:tc>
        <w:tc>
          <w:tcPr>
            <w:tcW w:w="12227" w:type="dxa"/>
            <w:tcBorders/>
            <w:vAlign w:val="center"/>
          </w:tcPr>
          <w:p>
            <w:pPr>
              <w:pStyle w:val="TableContents"/>
              <w:bidi w:val="0"/>
              <w:spacing w:before="0" w:after="283"/>
              <w:jc w:val="left"/>
              <w:rPr/>
            </w:pPr>
            <w:r>
              <w:rPr/>
              <w:t>Standard image model; epochs 50, batch size 16, learning rate 0.001</w:t>
            </w:r>
          </w:p>
        </w:tc>
      </w:tr>
      <w:tr>
        <w:trPr/>
        <w:tc>
          <w:tcPr>
            <w:tcW w:w="3373" w:type="dxa"/>
            <w:tcBorders/>
            <w:vAlign w:val="center"/>
          </w:tcPr>
          <w:p>
            <w:pPr>
              <w:pStyle w:val="TableContents"/>
              <w:bidi w:val="0"/>
              <w:spacing w:before="0" w:after="283"/>
              <w:jc w:val="left"/>
              <w:rPr/>
            </w:pPr>
            <w:r>
              <w:rPr/>
              <w:t>Validation accuracy (225 cards)</w:t>
            </w:r>
          </w:p>
        </w:tc>
        <w:tc>
          <w:tcPr>
            <w:tcW w:w="12227" w:type="dxa"/>
            <w:tcBorders/>
            <w:vAlign w:val="center"/>
          </w:tcPr>
          <w:p>
            <w:pPr>
              <w:pStyle w:val="TableContents"/>
              <w:bidi w:val="0"/>
              <w:spacing w:before="0" w:after="283"/>
              <w:jc w:val="left"/>
              <w:rPr/>
            </w:pPr>
            <w:r>
              <w:rPr/>
              <w:t>97.3%</w:t>
            </w:r>
          </w:p>
        </w:tc>
      </w:tr>
      <w:tr>
        <w:trPr/>
        <w:tc>
          <w:tcPr>
            <w:tcW w:w="3373" w:type="dxa"/>
            <w:tcBorders/>
            <w:vAlign w:val="center"/>
          </w:tcPr>
          <w:p>
            <w:pPr>
              <w:pStyle w:val="TableContents"/>
              <w:bidi w:val="0"/>
              <w:spacing w:before="0" w:after="283"/>
              <w:jc w:val="left"/>
              <w:rPr/>
            </w:pPr>
            <w:r>
              <w:rPr/>
              <w:t>Test accuracy (225 cards) · macro F1</w:t>
            </w:r>
          </w:p>
        </w:tc>
        <w:tc>
          <w:tcPr>
            <w:tcW w:w="12227" w:type="dxa"/>
            <w:tcBorders/>
            <w:vAlign w:val="center"/>
          </w:tcPr>
          <w:p>
            <w:pPr>
              <w:pStyle w:val="TableContents"/>
              <w:bidi w:val="0"/>
              <w:spacing w:before="0" w:after="283"/>
              <w:jc w:val="left"/>
              <w:rPr/>
            </w:pPr>
            <w:r>
              <w:rPr>
                <w:rStyle w:val="Strong"/>
              </w:rPr>
              <w:t>93.8% · 93.8%</w:t>
            </w:r>
          </w:p>
        </w:tc>
      </w:tr>
      <w:tr>
        <w:trPr/>
        <w:tc>
          <w:tcPr>
            <w:tcW w:w="3373" w:type="dxa"/>
            <w:tcBorders/>
            <w:vAlign w:val="center"/>
          </w:tcPr>
          <w:p>
            <w:pPr>
              <w:pStyle w:val="TableContents"/>
              <w:bidi w:val="0"/>
              <w:spacing w:before="0" w:after="283"/>
              <w:jc w:val="left"/>
              <w:rPr/>
            </w:pPr>
            <w:r>
              <w:rPr/>
              <w:t>Agreement with the Python model (test)</w:t>
            </w:r>
          </w:p>
        </w:tc>
        <w:tc>
          <w:tcPr>
            <w:tcW w:w="12227" w:type="dxa"/>
            <w:tcBorders/>
            <w:vAlign w:val="center"/>
          </w:tcPr>
          <w:p>
            <w:pPr>
              <w:pStyle w:val="TableContents"/>
              <w:bidi w:val="0"/>
              <w:spacing w:before="0" w:after="283"/>
              <w:jc w:val="left"/>
              <w:rPr/>
            </w:pPr>
            <w:r>
              <w:rPr/>
              <w:t>92.9% of claims</w:t>
            </w:r>
          </w:p>
        </w:tc>
      </w:tr>
      <w:tr>
        <w:trPr/>
        <w:tc>
          <w:tcPr>
            <w:tcW w:w="3373" w:type="dxa"/>
            <w:tcBorders/>
            <w:vAlign w:val="center"/>
          </w:tcPr>
          <w:p>
            <w:pPr>
              <w:pStyle w:val="TableContents"/>
              <w:bidi w:val="0"/>
              <w:spacing w:before="0" w:after="283"/>
              <w:jc w:val="left"/>
              <w:rPr/>
            </w:pPr>
            <w:r>
              <w:rPr/>
              <w:t>Macro precision / recall (test)</w:t>
            </w:r>
          </w:p>
        </w:tc>
        <w:tc>
          <w:tcPr>
            <w:tcW w:w="12227" w:type="dxa"/>
            <w:tcBorders/>
            <w:vAlign w:val="center"/>
          </w:tcPr>
          <w:p>
            <w:pPr>
              <w:pStyle w:val="TableContents"/>
              <w:bidi w:val="0"/>
              <w:spacing w:before="0" w:after="283"/>
              <w:jc w:val="left"/>
              <w:rPr/>
            </w:pPr>
            <w:r>
              <w:rPr/>
              <w:t>94.0% / 93.8%</w:t>
            </w:r>
          </w:p>
        </w:tc>
      </w:tr>
      <w:tr>
        <w:trPr/>
        <w:tc>
          <w:tcPr>
            <w:tcW w:w="3373" w:type="dxa"/>
            <w:tcBorders/>
            <w:vAlign w:val="center"/>
          </w:tcPr>
          <w:p>
            <w:pPr>
              <w:pStyle w:val="TableContents"/>
              <w:bidi w:val="0"/>
              <w:spacing w:before="0" w:after="283"/>
              <w:jc w:val="left"/>
              <w:rPr/>
            </w:pPr>
            <w:r>
              <w:rPr/>
              <w:t>Per class (test): precision / recall</w:t>
            </w:r>
          </w:p>
        </w:tc>
        <w:tc>
          <w:tcPr>
            <w:tcW w:w="12227" w:type="dxa"/>
            <w:tcBorders/>
            <w:vAlign w:val="center"/>
          </w:tcPr>
          <w:p>
            <w:pPr>
              <w:pStyle w:val="TableContents"/>
              <w:bidi w:val="0"/>
              <w:spacing w:before="0" w:after="283"/>
              <w:jc w:val="left"/>
              <w:rPr/>
            </w:pPr>
            <w:r>
              <w:rPr/>
              <w:t>Valid 89.0% / 97.3% · Invalid 97.1% / 90.7% · Manual Review 95.9% / 93.3%</w:t>
            </w:r>
          </w:p>
        </w:tc>
      </w:tr>
      <w:tr>
        <w:trPr/>
        <w:tc>
          <w:tcPr>
            <w:tcW w:w="3373" w:type="dxa"/>
            <w:tcBorders/>
            <w:vAlign w:val="center"/>
          </w:tcPr>
          <w:p>
            <w:pPr>
              <w:pStyle w:val="TableContents"/>
              <w:bidi w:val="0"/>
              <w:spacing w:before="0" w:after="283"/>
              <w:jc w:val="left"/>
              <w:rPr/>
            </w:pPr>
            <w:r>
              <w:rPr/>
              <w:t>Full evaluation</w:t>
            </w:r>
          </w:p>
        </w:tc>
        <w:tc>
          <w:tcPr>
            <w:tcW w:w="12227" w:type="dxa"/>
            <w:tcBorders/>
            <w:vAlign w:val="center"/>
          </w:tcPr>
          <w:p>
            <w:pPr>
              <w:pStyle w:val="TableContents"/>
              <w:bidi w:val="0"/>
              <w:spacing w:before="0" w:after="283"/>
              <w:jc w:val="left"/>
              <w:rPr/>
            </w:pPr>
            <w:r>
              <w:rPr>
                <w:rStyle w:val="SourceText"/>
              </w:rPr>
              <w:t>model/teachable_machine/evaluation.json</w:t>
            </w:r>
            <w:r>
              <w:rPr/>
              <w:t xml:space="preserve">; comparison with the Python model in </w:t>
            </w:r>
            <w:r>
              <w:rPr>
                <w:rStyle w:val="SourceText"/>
              </w:rPr>
              <w:t>reports/model_comparison_report.md</w:t>
            </w:r>
            <w:r>
              <w:rPr/>
              <w:t xml:space="preserve"> (application decision accuracy 92.0%)</w:t>
            </w:r>
          </w:p>
        </w:tc>
      </w:tr>
      <w:tr>
        <w:trPr/>
        <w:tc>
          <w:tcPr>
            <w:tcW w:w="3373" w:type="dxa"/>
            <w:tcBorders/>
            <w:vAlign w:val="center"/>
          </w:tcPr>
          <w:p>
            <w:pPr>
              <w:pStyle w:val="TableContents"/>
              <w:bidi w:val="0"/>
              <w:spacing w:before="0" w:after="283"/>
              <w:jc w:val="left"/>
              <w:rPr/>
            </w:pPr>
            <w:r>
              <w:rPr/>
              <w:t>Incorrectly classified samples</w:t>
            </w:r>
          </w:p>
        </w:tc>
        <w:tc>
          <w:tcPr>
            <w:tcW w:w="12227" w:type="dxa"/>
            <w:tcBorders/>
            <w:vAlign w:val="center"/>
          </w:tcPr>
          <w:p>
            <w:pPr>
              <w:pStyle w:val="TableContents"/>
              <w:bidi w:val="0"/>
              <w:spacing w:before="0" w:after="283"/>
              <w:jc w:val="left"/>
              <w:rPr/>
            </w:pPr>
            <w:r>
              <w:rPr>
                <w:rStyle w:val="SourceText"/>
              </w:rPr>
              <w:t>reports/gtm_misclassified_test.csv</w:t>
            </w:r>
            <w:r>
              <w:rPr/>
              <w:t xml:space="preserve"> (written by the evaluation)</w:t>
            </w:r>
          </w:p>
        </w:tc>
      </w:tr>
      <w:tr>
        <w:trPr/>
        <w:tc>
          <w:tcPr>
            <w:tcW w:w="3373" w:type="dxa"/>
            <w:tcBorders/>
            <w:vAlign w:val="center"/>
          </w:tcPr>
          <w:p>
            <w:pPr>
              <w:pStyle w:val="TableContents"/>
              <w:bidi w:val="0"/>
              <w:spacing w:before="0" w:after="283"/>
              <w:jc w:val="left"/>
              <w:rPr/>
            </w:pPr>
            <w:r>
              <w:rPr/>
              <w:t>Retraining details</w:t>
            </w:r>
          </w:p>
        </w:tc>
        <w:tc>
          <w:tcPr>
            <w:tcW w:w="12227" w:type="dxa"/>
            <w:tcBorders/>
            <w:vAlign w:val="center"/>
          </w:tcPr>
          <w:p>
            <w:pPr>
              <w:pStyle w:val="TableContents"/>
              <w:bidi w:val="0"/>
              <w:spacing w:before="0" w:after="283"/>
              <w:jc w:val="left"/>
              <w:rPr/>
            </w:pPr>
            <w:r>
              <w:rPr/>
              <w:t xml:space="preserve">Run 1 on v2 cards → 54.2% test (archived as </w:t>
            </w:r>
            <w:r>
              <w:rPr>
                <w:rStyle w:val="SourceText"/>
              </w:rPr>
              <w:t>gtm-ec95b4aa49b5</w:t>
            </w:r>
            <w:r>
              <w:rPr/>
              <w:t xml:space="preserve">). Cause found with </w:t>
            </w:r>
            <w:r>
              <w:rPr>
                <w:rStyle w:val="SourceText"/>
              </w:rPr>
              <w:t>notebooks/tm_replica_check.py</w:t>
            </w:r>
            <w:r>
              <w:rPr/>
              <w:t>; card redesigned (v3); run 2 on v3 cards → 93.8%</w:t>
            </w:r>
          </w:p>
        </w:tc>
      </w:tr>
      <w:tr>
        <w:trPr/>
        <w:tc>
          <w:tcPr>
            <w:tcW w:w="3373" w:type="dxa"/>
            <w:tcBorders/>
            <w:vAlign w:val="center"/>
          </w:tcPr>
          <w:p>
            <w:pPr>
              <w:pStyle w:val="TableContents"/>
              <w:bidi w:val="0"/>
              <w:spacing w:before="0" w:after="283"/>
              <w:jc w:val="left"/>
              <w:rPr/>
            </w:pPr>
            <w:r>
              <w:rPr/>
              <w:t>Screenshots</w:t>
            </w:r>
          </w:p>
        </w:tc>
        <w:tc>
          <w:tcPr>
            <w:tcW w:w="12227" w:type="dxa"/>
            <w:tcBorders/>
            <w:vAlign w:val="center"/>
          </w:tcPr>
          <w:p>
            <w:pPr>
              <w:pStyle w:val="TableContents"/>
              <w:bidi w:val="0"/>
              <w:spacing w:before="0" w:after="283"/>
              <w:jc w:val="left"/>
              <w:rPr/>
            </w:pPr>
            <w:r>
              <w:rPr/>
              <w:t xml:space="preserve">Run 1: </w:t>
            </w:r>
            <w:r>
              <w:rPr>
                <w:rStyle w:val="SourceText"/>
              </w:rPr>
              <w:t>screenshots/20_gtm_training.png</w:t>
            </w:r>
            <w:r>
              <w:rPr/>
              <w:t xml:space="preserve">, </w:t>
            </w:r>
            <w:r>
              <w:rPr>
                <w:rStyle w:val="SourceText"/>
              </w:rPr>
              <w:t>22_gtm_evaluation.png</w:t>
            </w:r>
            <w:r>
              <w:rPr/>
              <w:t xml:space="preserve">. Run 2: </w:t>
            </w:r>
            <w:r>
              <w:rPr>
                <w:rStyle w:val="SourceText"/>
              </w:rPr>
              <w:t>23_gtm_v3_training.png</w:t>
            </w:r>
            <w:r>
              <w:rPr/>
              <w:t xml:space="preserve">, </w:t>
            </w:r>
            <w:r>
              <w:rPr>
                <w:rStyle w:val="SourceText"/>
              </w:rPr>
              <w:t>24_gtm_v3_preview_test.png</w:t>
            </w:r>
            <w:r>
              <w:rPr/>
              <w:t xml:space="preserve">, </w:t>
            </w:r>
            <w:r>
              <w:rPr>
                <w:rStyle w:val="SourceText"/>
              </w:rPr>
              <w:t>25_gtm_v3_evaluation.png</w:t>
            </w:r>
          </w:p>
        </w:tc>
      </w:tr>
    </w:tbl>
    <w:p>
      <w:pPr>
        <w:pStyle w:val="Heading2"/>
        <w:bidi w:val="0"/>
        <w:jc w:val="left"/>
        <w:rPr/>
      </w:pPr>
      <w:r>
        <w:rPr/>
        <w:t>Teachable Machine screenshots</w:t>
      </w:r>
    </w:p>
    <w:p>
      <w:pPr>
        <w:pStyle w:val="BodyText"/>
        <w:bidi w:val="0"/>
        <w:jc w:val="left"/>
        <w:rPr/>
      </w:pPr>
      <w:r>
        <w:rPr/>
        <w:drawing>
          <wp:inline distT="0" distB="0" distL="0" distR="0">
            <wp:extent cx="6096000" cy="2695575"/>
            <wp:effectExtent l="0" t="0" r="0" b="0"/>
            <wp:docPr id="11" name="Image11" descr="Run 2 (v3 cards): the three classes, 700 images each, model tr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Run 2 (v3 cards): the three classes, 700 images each, model trained"/>
                    <pic:cNvPicPr>
                      <a:picLocks noChangeAspect="1" noChangeArrowheads="1"/>
                    </pic:cNvPicPr>
                  </pic:nvPicPr>
                  <pic:blipFill>
                    <a:blip r:embed="rId12"/>
                    <a:stretch>
                      <a:fillRect/>
                    </a:stretch>
                  </pic:blipFill>
                  <pic:spPr bwMode="auto">
                    <a:xfrm>
                      <a:off x="0" y="0"/>
                      <a:ext cx="6096000" cy="2695575"/>
                    </a:xfrm>
                    <a:prstGeom prst="rect">
                      <a:avLst/>
                    </a:prstGeom>
                  </pic:spPr>
                </pic:pic>
              </a:graphicData>
            </a:graphic>
          </wp:inline>
        </w:drawing>
      </w:r>
      <w:r>
        <w:rPr/>
        <w:t xml:space="preserve">Run 2 (v3 cards): the three classes, 700 images each, model trained </w:t>
      </w:r>
      <w:r>
        <w:rPr/>
        <w:drawing>
          <wp:inline distT="0" distB="0" distL="0" distR="0">
            <wp:extent cx="6096000" cy="2657475"/>
            <wp:effectExtent l="0" t="0" r="0" b="0"/>
            <wp:docPr id="12" name="Image12" descr="Run 2: preview test on an unsee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Run 2: preview test on an unseen card"/>
                    <pic:cNvPicPr>
                      <a:picLocks noChangeAspect="1" noChangeArrowheads="1"/>
                    </pic:cNvPicPr>
                  </pic:nvPicPr>
                  <pic:blipFill>
                    <a:blip r:embed="rId13"/>
                    <a:stretch>
                      <a:fillRect/>
                    </a:stretch>
                  </pic:blipFill>
                  <pic:spPr bwMode="auto">
                    <a:xfrm>
                      <a:off x="0" y="0"/>
                      <a:ext cx="6096000" cy="2657475"/>
                    </a:xfrm>
                    <a:prstGeom prst="rect">
                      <a:avLst/>
                    </a:prstGeom>
                  </pic:spPr>
                </pic:pic>
              </a:graphicData>
            </a:graphic>
          </wp:inline>
        </w:drawing>
      </w:r>
      <w:r>
        <w:rPr/>
        <w:t xml:space="preserve">Run 2: preview test on an unseen card </w:t>
      </w:r>
      <w:r>
        <w:rPr/>
        <w:drawing>
          <wp:inline distT="0" distB="0" distL="0" distR="0">
            <wp:extent cx="6096000" cy="2381250"/>
            <wp:effectExtent l="0" t="0" r="0" b="0"/>
            <wp:docPr id="13" name="Image13" descr="Run 2: evaluation of the installed model i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Run 2: evaluation of the installed model in the application"/>
                    <pic:cNvPicPr>
                      <a:picLocks noChangeAspect="1" noChangeArrowheads="1"/>
                    </pic:cNvPicPr>
                  </pic:nvPicPr>
                  <pic:blipFill>
                    <a:blip r:embed="rId14"/>
                    <a:stretch>
                      <a:fillRect/>
                    </a:stretch>
                  </pic:blipFill>
                  <pic:spPr bwMode="auto">
                    <a:xfrm>
                      <a:off x="0" y="0"/>
                      <a:ext cx="6096000" cy="2381250"/>
                    </a:xfrm>
                    <a:prstGeom prst="rect">
                      <a:avLst/>
                    </a:prstGeom>
                  </pic:spPr>
                </pic:pic>
              </a:graphicData>
            </a:graphic>
          </wp:inline>
        </w:drawing>
      </w:r>
      <w:r>
        <w:rPr/>
        <w:t xml:space="preserve">Run 2: evaluation of the installed model in the application </w:t>
      </w:r>
      <w:r>
        <w:rPr/>
        <w:drawing>
          <wp:inline distT="0" distB="0" distL="0" distR="0">
            <wp:extent cx="6096000" cy="2667000"/>
            <wp:effectExtent l="0" t="0" r="0" b="0"/>
            <wp:docPr id="14" name="Image14" descr="Run 1 (v2 cards):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Run 1 (v2 cards): training"/>
                    <pic:cNvPicPr>
                      <a:picLocks noChangeAspect="1" noChangeArrowheads="1"/>
                    </pic:cNvPicPr>
                  </pic:nvPicPr>
                  <pic:blipFill>
                    <a:blip r:embed="rId15"/>
                    <a:stretch>
                      <a:fillRect/>
                    </a:stretch>
                  </pic:blipFill>
                  <pic:spPr bwMode="auto">
                    <a:xfrm>
                      <a:off x="0" y="0"/>
                      <a:ext cx="6096000" cy="2667000"/>
                    </a:xfrm>
                    <a:prstGeom prst="rect">
                      <a:avLst/>
                    </a:prstGeom>
                  </pic:spPr>
                </pic:pic>
              </a:graphicData>
            </a:graphic>
          </wp:inline>
        </w:drawing>
      </w:r>
      <w:r>
        <w:rPr/>
        <w:t xml:space="preserve">Run 1 (v2 cards): training </w:t>
      </w:r>
      <w:r>
        <w:rPr/>
        <w:drawing>
          <wp:inline distT="0" distB="0" distL="0" distR="0">
            <wp:extent cx="6096000" cy="2438400"/>
            <wp:effectExtent l="0" t="0" r="0" b="0"/>
            <wp:docPr id="15" name="Image15" descr="Run 1: evaluation (54.2% test accuracy, repla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Run 1: evaluation (54.2% test accuracy, replaced)"/>
                    <pic:cNvPicPr>
                      <a:picLocks noChangeAspect="1" noChangeArrowheads="1"/>
                    </pic:cNvPicPr>
                  </pic:nvPicPr>
                  <pic:blipFill>
                    <a:blip r:embed="rId16"/>
                    <a:stretch>
                      <a:fillRect/>
                    </a:stretch>
                  </pic:blipFill>
                  <pic:spPr bwMode="auto">
                    <a:xfrm>
                      <a:off x="0" y="0"/>
                      <a:ext cx="6096000" cy="2438400"/>
                    </a:xfrm>
                    <a:prstGeom prst="rect">
                      <a:avLst/>
                    </a:prstGeom>
                  </pic:spPr>
                </pic:pic>
              </a:graphicData>
            </a:graphic>
          </wp:inline>
        </w:drawing>
      </w:r>
      <w:r>
        <w:rPr/>
        <w:t xml:space="preserve">Run 1: evaluation (54.2% test accuracy, replaced) </w:t>
      </w:r>
    </w:p>
    <w:p>
      <w:pPr>
        <w:pStyle w:val="Heading1"/>
        <w:bidi w:val="0"/>
        <w:ind w:hanging="0" w:left="0" w:right="0"/>
        <w:jc w:val="left"/>
        <w:rPr/>
      </w:pPr>
      <w:bookmarkStart w:id="4" w:name="ch5"/>
      <w:bookmarkEnd w:id="4"/>
      <w:r>
        <w:rPr/>
        <w:t>5. Model prediction and confidence comparison report</w:t>
      </w:r>
    </w:p>
    <w:p>
      <w:pPr>
        <w:pStyle w:val="BodyText"/>
        <w:bidi w:val="0"/>
        <w:jc w:val="left"/>
        <w:rPr/>
      </w:pPr>
      <w:r>
        <w:rPr/>
        <w:t>225 unseen claims. Python model on the structured record; Google Teachable Machine on the claim's canonical Claim Summary Card; rules and decision table as in production.</w:t>
      </w:r>
    </w:p>
    <w:p>
      <w:pPr>
        <w:pStyle w:val="Heading2"/>
        <w:bidi w:val="0"/>
        <w:jc w:val="left"/>
        <w:rPr/>
      </w:pPr>
      <w:r>
        <w:rPr/>
        <w:t>Overall comparison summary</w:t>
      </w:r>
    </w:p>
    <w:tbl>
      <w:tblPr>
        <w:tblW w:w="5522" w:type="dxa"/>
        <w:jc w:val="left"/>
        <w:tblInd w:w="0" w:type="dxa"/>
        <w:tblLayout w:type="fixed"/>
        <w:tblCellMar>
          <w:top w:w="28" w:type="dxa"/>
          <w:left w:w="28" w:type="dxa"/>
          <w:bottom w:w="28" w:type="dxa"/>
          <w:right w:w="28" w:type="dxa"/>
        </w:tblCellMar>
      </w:tblPr>
      <w:tblGrid>
        <w:gridCol w:w="4756"/>
        <w:gridCol w:w="766"/>
      </w:tblGrid>
      <w:tr>
        <w:trPr>
          <w:tblHeader w:val="true"/>
        </w:trPr>
        <w:tc>
          <w:tcPr>
            <w:tcW w:w="4756" w:type="dxa"/>
            <w:tcBorders/>
            <w:vAlign w:val="center"/>
          </w:tcPr>
          <w:p>
            <w:pPr>
              <w:pStyle w:val="TableHeading"/>
              <w:suppressLineNumbers/>
              <w:shd w:fill="E8EEFC" w:val="clear"/>
              <w:bidi w:val="0"/>
              <w:spacing w:before="0" w:after="283"/>
              <w:jc w:val="left"/>
              <w:rPr/>
            </w:pPr>
            <w:r>
              <w:rPr/>
              <w:t>Metric</w:t>
            </w:r>
          </w:p>
        </w:tc>
        <w:tc>
          <w:tcPr>
            <w:tcW w:w="766" w:type="dxa"/>
            <w:tcBorders/>
            <w:vAlign w:val="center"/>
          </w:tcPr>
          <w:p>
            <w:pPr>
              <w:pStyle w:val="TableHeading"/>
              <w:suppressLineNumbers/>
              <w:shd w:fill="E8EEFC" w:val="clear"/>
              <w:bidi w:val="0"/>
              <w:spacing w:before="0" w:after="283"/>
              <w:jc w:val="left"/>
              <w:rPr/>
            </w:pPr>
            <w:r>
              <w:rPr/>
              <w:t>Value</w:t>
            </w:r>
          </w:p>
        </w:tc>
      </w:tr>
      <w:tr>
        <w:trPr/>
        <w:tc>
          <w:tcPr>
            <w:tcW w:w="4756" w:type="dxa"/>
            <w:tcBorders/>
            <w:vAlign w:val="center"/>
          </w:tcPr>
          <w:p>
            <w:pPr>
              <w:pStyle w:val="TableContents"/>
              <w:bidi w:val="0"/>
              <w:spacing w:before="0" w:after="283"/>
              <w:jc w:val="left"/>
              <w:rPr/>
            </w:pPr>
            <w:r>
              <w:rPr/>
              <w:t>Python model accuracy</w:t>
            </w:r>
          </w:p>
        </w:tc>
        <w:tc>
          <w:tcPr>
            <w:tcW w:w="766" w:type="dxa"/>
            <w:tcBorders/>
            <w:vAlign w:val="center"/>
          </w:tcPr>
          <w:p>
            <w:pPr>
              <w:pStyle w:val="TableContents"/>
              <w:bidi w:val="0"/>
              <w:spacing w:before="0" w:after="283"/>
              <w:jc w:val="left"/>
              <w:rPr/>
            </w:pPr>
            <w:r>
              <w:rPr/>
              <w:t>89.3%</w:t>
            </w:r>
          </w:p>
        </w:tc>
      </w:tr>
      <w:tr>
        <w:trPr/>
        <w:tc>
          <w:tcPr>
            <w:tcW w:w="4756" w:type="dxa"/>
            <w:tcBorders/>
            <w:vAlign w:val="center"/>
          </w:tcPr>
          <w:p>
            <w:pPr>
              <w:pStyle w:val="TableContents"/>
              <w:bidi w:val="0"/>
              <w:spacing w:before="0" w:after="283"/>
              <w:jc w:val="left"/>
              <w:rPr/>
            </w:pPr>
            <w:r>
              <w:rPr/>
              <w:t>Python model macro F1</w:t>
            </w:r>
          </w:p>
        </w:tc>
        <w:tc>
          <w:tcPr>
            <w:tcW w:w="766" w:type="dxa"/>
            <w:tcBorders/>
            <w:vAlign w:val="center"/>
          </w:tcPr>
          <w:p>
            <w:pPr>
              <w:pStyle w:val="TableContents"/>
              <w:bidi w:val="0"/>
              <w:spacing w:before="0" w:after="283"/>
              <w:jc w:val="left"/>
              <w:rPr/>
            </w:pPr>
            <w:r>
              <w:rPr/>
              <w:t>89.2%</w:t>
            </w:r>
          </w:p>
        </w:tc>
      </w:tr>
      <w:tr>
        <w:trPr/>
        <w:tc>
          <w:tcPr>
            <w:tcW w:w="4756" w:type="dxa"/>
            <w:tcBorders/>
            <w:vAlign w:val="center"/>
          </w:tcPr>
          <w:p>
            <w:pPr>
              <w:pStyle w:val="TableContents"/>
              <w:bidi w:val="0"/>
              <w:spacing w:before="0" w:after="283"/>
              <w:jc w:val="left"/>
              <w:rPr/>
            </w:pPr>
            <w:r>
              <w:rPr/>
              <w:t>Teachable Machine accuracy</w:t>
            </w:r>
          </w:p>
        </w:tc>
        <w:tc>
          <w:tcPr>
            <w:tcW w:w="766" w:type="dxa"/>
            <w:tcBorders/>
            <w:vAlign w:val="center"/>
          </w:tcPr>
          <w:p>
            <w:pPr>
              <w:pStyle w:val="TableContents"/>
              <w:bidi w:val="0"/>
              <w:spacing w:before="0" w:after="283"/>
              <w:jc w:val="left"/>
              <w:rPr/>
            </w:pPr>
            <w:r>
              <w:rPr/>
              <w:t>93.8%</w:t>
            </w:r>
          </w:p>
        </w:tc>
      </w:tr>
      <w:tr>
        <w:trPr/>
        <w:tc>
          <w:tcPr>
            <w:tcW w:w="4756" w:type="dxa"/>
            <w:tcBorders/>
            <w:vAlign w:val="center"/>
          </w:tcPr>
          <w:p>
            <w:pPr>
              <w:pStyle w:val="TableContents"/>
              <w:bidi w:val="0"/>
              <w:spacing w:before="0" w:after="283"/>
              <w:jc w:val="left"/>
              <w:rPr/>
            </w:pPr>
            <w:r>
              <w:rPr/>
              <w:t>Teachable Machine macro F1</w:t>
            </w:r>
          </w:p>
        </w:tc>
        <w:tc>
          <w:tcPr>
            <w:tcW w:w="766" w:type="dxa"/>
            <w:tcBorders/>
            <w:vAlign w:val="center"/>
          </w:tcPr>
          <w:p>
            <w:pPr>
              <w:pStyle w:val="TableContents"/>
              <w:bidi w:val="0"/>
              <w:spacing w:before="0" w:after="283"/>
              <w:jc w:val="left"/>
              <w:rPr/>
            </w:pPr>
            <w:r>
              <w:rPr/>
              <w:t>93.8%</w:t>
            </w:r>
          </w:p>
        </w:tc>
      </w:tr>
      <w:tr>
        <w:trPr/>
        <w:tc>
          <w:tcPr>
            <w:tcW w:w="4756" w:type="dxa"/>
            <w:tcBorders/>
            <w:vAlign w:val="center"/>
          </w:tcPr>
          <w:p>
            <w:pPr>
              <w:pStyle w:val="TableContents"/>
              <w:bidi w:val="0"/>
              <w:spacing w:before="0" w:after="283"/>
              <w:jc w:val="left"/>
              <w:rPr/>
            </w:pPr>
            <w:r>
              <w:rPr/>
              <w:t>Predicted-class agreement</w:t>
            </w:r>
          </w:p>
        </w:tc>
        <w:tc>
          <w:tcPr>
            <w:tcW w:w="766" w:type="dxa"/>
            <w:tcBorders/>
            <w:vAlign w:val="center"/>
          </w:tcPr>
          <w:p>
            <w:pPr>
              <w:pStyle w:val="TableContents"/>
              <w:bidi w:val="0"/>
              <w:spacing w:before="0" w:after="283"/>
              <w:jc w:val="left"/>
              <w:rPr/>
            </w:pPr>
            <w:r>
              <w:rPr/>
              <w:t>92.9%</w:t>
            </w:r>
          </w:p>
        </w:tc>
      </w:tr>
      <w:tr>
        <w:trPr/>
        <w:tc>
          <w:tcPr>
            <w:tcW w:w="4756" w:type="dxa"/>
            <w:tcBorders/>
            <w:vAlign w:val="center"/>
          </w:tcPr>
          <w:p>
            <w:pPr>
              <w:pStyle w:val="TableContents"/>
              <w:bidi w:val="0"/>
              <w:spacing w:before="0" w:after="283"/>
              <w:jc w:val="left"/>
              <w:rPr/>
            </w:pPr>
            <w:r>
              <w:rPr/>
              <w:t>Application decision accuracy (decision → class)</w:t>
            </w:r>
          </w:p>
        </w:tc>
        <w:tc>
          <w:tcPr>
            <w:tcW w:w="766" w:type="dxa"/>
            <w:tcBorders/>
            <w:vAlign w:val="center"/>
          </w:tcPr>
          <w:p>
            <w:pPr>
              <w:pStyle w:val="TableContents"/>
              <w:bidi w:val="0"/>
              <w:spacing w:before="0" w:after="283"/>
              <w:jc w:val="left"/>
              <w:rPr/>
            </w:pPr>
            <w:r>
              <w:rPr/>
              <w:t>92.0%</w:t>
            </w:r>
          </w:p>
        </w:tc>
      </w:tr>
    </w:tbl>
    <w:p>
      <w:pPr>
        <w:pStyle w:val="BodyText"/>
        <w:bidi w:val="0"/>
        <w:jc w:val="left"/>
        <w:rPr/>
      </w:pPr>
      <w:r>
        <w:rPr>
          <w:rStyle w:val="Strong"/>
        </w:rPr>
        <w:t>Consistency statuses:</w:t>
      </w:r>
      <w:r>
        <w:rPr/>
        <w:t xml:space="preserve"> Strong Match 117, Acceptable Match 68, Uncertain Result 15, Weak Match 13, Model Disagreement 12</w:t>
      </w:r>
    </w:p>
    <w:p>
      <w:pPr>
        <w:pStyle w:val="BodyText"/>
        <w:bidi w:val="0"/>
        <w:jc w:val="left"/>
        <w:rPr/>
      </w:pPr>
      <w:r>
        <w:rPr>
          <w:rStyle w:val="Strong"/>
        </w:rPr>
        <w:t>Final decisions:</w:t>
      </w:r>
      <w:r>
        <w:rPr/>
        <w:t xml:space="preserve"> Manual Review Required 81, Likely Valid 74, Likely Invalid 70</w:t>
      </w:r>
    </w:p>
    <w:p>
      <w:pPr>
        <w:pStyle w:val="Heading2"/>
        <w:bidi w:val="0"/>
        <w:jc w:val="left"/>
        <w:rPr/>
      </w:pPr>
      <w:r>
        <w:rPr/>
        <w:t>Major disagreements</w:t>
      </w:r>
    </w:p>
    <w:p>
      <w:pPr>
        <w:pStyle w:val="BodyText"/>
        <w:numPr>
          <w:ilvl w:val="0"/>
          <w:numId w:val="9"/>
        </w:numPr>
        <w:tabs>
          <w:tab w:val="clear" w:pos="1134"/>
          <w:tab w:val="left" w:pos="709" w:leader="none"/>
        </w:tabs>
        <w:bidi w:val="0"/>
        <w:spacing w:before="0" w:after="0"/>
        <w:ind w:hanging="283" w:left="709"/>
        <w:jc w:val="left"/>
        <w:rPr/>
      </w:pPr>
      <w:r>
        <w:rPr>
          <w:rStyle w:val="Strong"/>
        </w:rPr>
        <w:t>CLM-00016</w:t>
      </w:r>
      <w:r>
        <w:rPr/>
        <w:t xml:space="preserve"> (actual Manual Review): Python says Manual Review (0.61); Teachable Machine says Invalid Claim (0.64). Rules: GRACE_PERIOD, REPEAT_REPAIRS. </w:t>
      </w:r>
    </w:p>
    <w:p>
      <w:pPr>
        <w:pStyle w:val="BodyText"/>
        <w:numPr>
          <w:ilvl w:val="0"/>
          <w:numId w:val="9"/>
        </w:numPr>
        <w:tabs>
          <w:tab w:val="clear" w:pos="1134"/>
          <w:tab w:val="left" w:pos="709" w:leader="none"/>
        </w:tabs>
        <w:bidi w:val="0"/>
        <w:spacing w:before="0" w:after="0"/>
        <w:ind w:hanging="283" w:left="709"/>
        <w:jc w:val="left"/>
        <w:rPr/>
      </w:pPr>
      <w:r>
        <w:rPr>
          <w:rStyle w:val="Strong"/>
        </w:rPr>
        <w:t>CLM-00106</w:t>
      </w:r>
      <w:r>
        <w:rPr/>
        <w:t xml:space="preserve"> (actual Valid Claim): Python says Invalid Claim (0.66); Teachable Machine says Valid Claim (0.77). Rules: none fired. </w:t>
      </w:r>
    </w:p>
    <w:p>
      <w:pPr>
        <w:pStyle w:val="BodyText"/>
        <w:numPr>
          <w:ilvl w:val="0"/>
          <w:numId w:val="9"/>
        </w:numPr>
        <w:tabs>
          <w:tab w:val="clear" w:pos="1134"/>
          <w:tab w:val="left" w:pos="709" w:leader="none"/>
        </w:tabs>
        <w:bidi w:val="0"/>
        <w:spacing w:before="0" w:after="0"/>
        <w:ind w:hanging="283" w:left="709"/>
        <w:jc w:val="left"/>
        <w:rPr/>
      </w:pPr>
      <w:r>
        <w:rPr>
          <w:rStyle w:val="Strong"/>
        </w:rPr>
        <w:t>CLM-00433</w:t>
      </w:r>
      <w:r>
        <w:rPr/>
        <w:t xml:space="preserve"> (actual Valid Claim): Python says Invalid Claim (0.84); Teachable Machine says Valid Claim (0.94). Rules: none fired. </w:t>
      </w:r>
    </w:p>
    <w:p>
      <w:pPr>
        <w:pStyle w:val="BodyText"/>
        <w:numPr>
          <w:ilvl w:val="0"/>
          <w:numId w:val="9"/>
        </w:numPr>
        <w:tabs>
          <w:tab w:val="clear" w:pos="1134"/>
          <w:tab w:val="left" w:pos="709" w:leader="none"/>
        </w:tabs>
        <w:bidi w:val="0"/>
        <w:spacing w:before="0" w:after="0"/>
        <w:ind w:hanging="283" w:left="709"/>
        <w:jc w:val="left"/>
        <w:rPr/>
      </w:pPr>
      <w:r>
        <w:rPr>
          <w:rStyle w:val="Strong"/>
        </w:rPr>
        <w:t>CLM-01370</w:t>
      </w:r>
      <w:r>
        <w:rPr/>
        <w:t xml:space="preserve"> (actual Invalid Claim): Python says Manual Review (0.69); Teachable Machine says Invalid Claim (0.92). Rules: LATE_REPORTING, UNKNOWN_CAUSE. </w:t>
      </w:r>
    </w:p>
    <w:p>
      <w:pPr>
        <w:pStyle w:val="BodyText"/>
        <w:numPr>
          <w:ilvl w:val="0"/>
          <w:numId w:val="9"/>
        </w:numPr>
        <w:tabs>
          <w:tab w:val="clear" w:pos="1134"/>
          <w:tab w:val="left" w:pos="709" w:leader="none"/>
        </w:tabs>
        <w:bidi w:val="0"/>
        <w:spacing w:before="0" w:after="0"/>
        <w:ind w:hanging="283" w:left="709"/>
        <w:jc w:val="left"/>
        <w:rPr/>
      </w:pPr>
      <w:r>
        <w:rPr>
          <w:rStyle w:val="Strong"/>
        </w:rPr>
        <w:t>CLM-00309</w:t>
      </w:r>
      <w:r>
        <w:rPr/>
        <w:t xml:space="preserve"> (actual Invalid Claim): Python says Manual Review (0.75); Teachable Machine says Invalid Claim (0.97). Rules: WARRANTY_EXPIRED. </w:t>
      </w:r>
    </w:p>
    <w:p>
      <w:pPr>
        <w:pStyle w:val="BodyText"/>
        <w:numPr>
          <w:ilvl w:val="0"/>
          <w:numId w:val="9"/>
        </w:numPr>
        <w:tabs>
          <w:tab w:val="clear" w:pos="1134"/>
          <w:tab w:val="left" w:pos="709" w:leader="none"/>
        </w:tabs>
        <w:bidi w:val="0"/>
        <w:spacing w:before="0" w:after="0"/>
        <w:ind w:hanging="283" w:left="709"/>
        <w:jc w:val="left"/>
        <w:rPr/>
      </w:pPr>
      <w:r>
        <w:rPr>
          <w:rStyle w:val="Strong"/>
        </w:rPr>
        <w:t>CLM-00189</w:t>
      </w:r>
      <w:r>
        <w:rPr/>
        <w:t xml:space="preserve"> (actual Manual Review): Python says Invalid Claim (0.51); Teachable Machine says Manual Review (0.52). Rules: GRACE_PERIOD. </w:t>
      </w:r>
    </w:p>
    <w:p>
      <w:pPr>
        <w:pStyle w:val="BodyText"/>
        <w:numPr>
          <w:ilvl w:val="0"/>
          <w:numId w:val="9"/>
        </w:numPr>
        <w:tabs>
          <w:tab w:val="clear" w:pos="1134"/>
          <w:tab w:val="left" w:pos="709" w:leader="none"/>
        </w:tabs>
        <w:bidi w:val="0"/>
        <w:spacing w:before="0" w:after="0"/>
        <w:ind w:hanging="283" w:left="709"/>
        <w:jc w:val="left"/>
        <w:rPr/>
      </w:pPr>
      <w:r>
        <w:rPr>
          <w:rStyle w:val="Strong"/>
        </w:rPr>
        <w:t>CLM-00517</w:t>
      </w:r>
      <w:r>
        <w:rPr/>
        <w:t xml:space="preserve"> (actual Valid Claim): Python says Invalid Claim (0.63); Teachable Machine says Valid Claim (0.82). Rules: none fired. </w:t>
      </w:r>
    </w:p>
    <w:p>
      <w:pPr>
        <w:pStyle w:val="BodyText"/>
        <w:numPr>
          <w:ilvl w:val="0"/>
          <w:numId w:val="9"/>
        </w:numPr>
        <w:tabs>
          <w:tab w:val="clear" w:pos="1134"/>
          <w:tab w:val="left" w:pos="709" w:leader="none"/>
        </w:tabs>
        <w:bidi w:val="0"/>
        <w:spacing w:before="0" w:after="0"/>
        <w:ind w:hanging="283" w:left="709"/>
        <w:jc w:val="left"/>
        <w:rPr/>
      </w:pPr>
      <w:r>
        <w:rPr>
          <w:rStyle w:val="Strong"/>
        </w:rPr>
        <w:t>CLM-00419</w:t>
      </w:r>
      <w:r>
        <w:rPr/>
        <w:t xml:space="preserve"> (actual Invalid Claim): Python says Invalid Claim (0.91); Teachable Machine says Valid Claim (0.93). Rules: none fired. </w:t>
      </w:r>
    </w:p>
    <w:p>
      <w:pPr>
        <w:pStyle w:val="BodyText"/>
        <w:numPr>
          <w:ilvl w:val="0"/>
          <w:numId w:val="9"/>
        </w:numPr>
        <w:tabs>
          <w:tab w:val="clear" w:pos="1134"/>
          <w:tab w:val="left" w:pos="709" w:leader="none"/>
        </w:tabs>
        <w:bidi w:val="0"/>
        <w:spacing w:before="0" w:after="0"/>
        <w:ind w:hanging="283" w:left="709"/>
        <w:jc w:val="left"/>
        <w:rPr/>
      </w:pPr>
      <w:r>
        <w:rPr>
          <w:rStyle w:val="Strong"/>
        </w:rPr>
        <w:t>CLM-00809</w:t>
      </w:r>
      <w:r>
        <w:rPr/>
        <w:t xml:space="preserve"> (actual Valid Claim): Python says Valid Claim (0.73); Teachable Machine says Invalid Claim (0.99). Rules: EXCLUDED_DAMAGE. </w:t>
      </w:r>
    </w:p>
    <w:p>
      <w:pPr>
        <w:pStyle w:val="BodyText"/>
        <w:numPr>
          <w:ilvl w:val="0"/>
          <w:numId w:val="9"/>
        </w:numPr>
        <w:tabs>
          <w:tab w:val="clear" w:pos="1134"/>
          <w:tab w:val="left" w:pos="709" w:leader="none"/>
        </w:tabs>
        <w:bidi w:val="0"/>
        <w:spacing w:before="0" w:after="0"/>
        <w:ind w:hanging="283" w:left="709"/>
        <w:jc w:val="left"/>
        <w:rPr/>
      </w:pPr>
      <w:r>
        <w:rPr>
          <w:rStyle w:val="Strong"/>
        </w:rPr>
        <w:t>CLM-01313</w:t>
      </w:r>
      <w:r>
        <w:rPr/>
        <w:t xml:space="preserve"> (actual Invalid Claim): Python says Manual Review (0.69); Teachable Machine says Invalid Claim (0.99). Rules: LATE_REPORTING, GRACE_PERIOD, EXCLUDED_DAMAGE_UNCONFIRMED. </w:t>
      </w:r>
    </w:p>
    <w:p>
      <w:pPr>
        <w:pStyle w:val="BodyText"/>
        <w:numPr>
          <w:ilvl w:val="0"/>
          <w:numId w:val="9"/>
        </w:numPr>
        <w:tabs>
          <w:tab w:val="clear" w:pos="1134"/>
          <w:tab w:val="left" w:pos="709" w:leader="none"/>
        </w:tabs>
        <w:bidi w:val="0"/>
        <w:spacing w:before="0" w:after="0"/>
        <w:ind w:hanging="283" w:left="709"/>
        <w:jc w:val="left"/>
        <w:rPr/>
      </w:pPr>
      <w:r>
        <w:rPr>
          <w:rStyle w:val="Strong"/>
        </w:rPr>
        <w:t>CLM-01456</w:t>
      </w:r>
      <w:r>
        <w:rPr/>
        <w:t xml:space="preserve"> (actual Invalid Claim): Python says Manual Review (0.55); Teachable Machine says Invalid Claim (0.97). Rules: LATE_REPORTING, GRACE_PERIOD, EXCLUDED_DAMAGE_UNCONFIRMED. </w:t>
      </w:r>
    </w:p>
    <w:p>
      <w:pPr>
        <w:pStyle w:val="BodyText"/>
        <w:numPr>
          <w:ilvl w:val="0"/>
          <w:numId w:val="9"/>
        </w:numPr>
        <w:tabs>
          <w:tab w:val="clear" w:pos="1134"/>
          <w:tab w:val="left" w:pos="709" w:leader="none"/>
        </w:tabs>
        <w:bidi w:val="0"/>
        <w:spacing w:before="0" w:after="0"/>
        <w:ind w:hanging="283" w:left="709"/>
        <w:jc w:val="left"/>
        <w:rPr/>
      </w:pPr>
      <w:r>
        <w:rPr>
          <w:rStyle w:val="Strong"/>
        </w:rPr>
        <w:t>CLM-00632</w:t>
      </w:r>
      <w:r>
        <w:rPr/>
        <w:t xml:space="preserve"> (actual Invalid Claim): Python says Manual Review (0.87); Teachable Machine says Invalid Claim (0.90). Rules: EXCLUDED_DAMAGE. </w:t>
      </w:r>
    </w:p>
    <w:p>
      <w:pPr>
        <w:pStyle w:val="BodyText"/>
        <w:numPr>
          <w:ilvl w:val="0"/>
          <w:numId w:val="9"/>
        </w:numPr>
        <w:tabs>
          <w:tab w:val="clear" w:pos="1134"/>
          <w:tab w:val="left" w:pos="709" w:leader="none"/>
        </w:tabs>
        <w:bidi w:val="0"/>
        <w:spacing w:before="0" w:after="0"/>
        <w:ind w:hanging="283" w:left="709"/>
        <w:jc w:val="left"/>
        <w:rPr/>
      </w:pPr>
      <w:r>
        <w:rPr>
          <w:rStyle w:val="Strong"/>
        </w:rPr>
        <w:t>CLM-01040</w:t>
      </w:r>
      <w:r>
        <w:rPr/>
        <w:t xml:space="preserve"> (actual Invalid Claim): Python says Valid Claim (0.45); Teachable Machine says Invalid Claim (0.98). Rules: EXCLUDED_DAMAGE. </w:t>
      </w:r>
    </w:p>
    <w:p>
      <w:pPr>
        <w:pStyle w:val="BodyText"/>
        <w:numPr>
          <w:ilvl w:val="0"/>
          <w:numId w:val="9"/>
        </w:numPr>
        <w:tabs>
          <w:tab w:val="clear" w:pos="1134"/>
          <w:tab w:val="left" w:pos="709" w:leader="none"/>
        </w:tabs>
        <w:bidi w:val="0"/>
        <w:spacing w:before="0" w:after="0"/>
        <w:ind w:hanging="283" w:left="709"/>
        <w:jc w:val="left"/>
        <w:rPr/>
      </w:pPr>
      <w:r>
        <w:rPr>
          <w:rStyle w:val="Strong"/>
        </w:rPr>
        <w:t>CLM-01479</w:t>
      </w:r>
      <w:r>
        <w:rPr/>
        <w:t xml:space="preserve"> (actual Invalid Claim): Python says Valid Claim (0.60); Teachable Machine says Invalid Claim (0.96). Rules: EXCLUDED_DAMAGE. </w:t>
      </w:r>
    </w:p>
    <w:p>
      <w:pPr>
        <w:pStyle w:val="BodyText"/>
        <w:numPr>
          <w:ilvl w:val="0"/>
          <w:numId w:val="9"/>
        </w:numPr>
        <w:tabs>
          <w:tab w:val="clear" w:pos="1134"/>
          <w:tab w:val="left" w:pos="709" w:leader="none"/>
        </w:tabs>
        <w:bidi w:val="0"/>
        <w:spacing w:before="0" w:after="0"/>
        <w:ind w:hanging="283" w:left="709"/>
        <w:jc w:val="left"/>
        <w:rPr/>
      </w:pPr>
      <w:r>
        <w:rPr>
          <w:rStyle w:val="Strong"/>
        </w:rPr>
        <w:t>CLM-00077</w:t>
      </w:r>
      <w:r>
        <w:rPr/>
        <w:t xml:space="preserve"> (actual Invalid Claim): Python says Manual Review (0.62); Teachable Machine says Invalid Claim (0.90). Rules: LATE_REPORTING, REPEAT_REPAIRS. </w:t>
      </w:r>
    </w:p>
    <w:p>
      <w:pPr>
        <w:pStyle w:val="BodyText"/>
        <w:numPr>
          <w:ilvl w:val="0"/>
          <w:numId w:val="9"/>
        </w:numPr>
        <w:tabs>
          <w:tab w:val="clear" w:pos="1134"/>
          <w:tab w:val="left" w:pos="709" w:leader="none"/>
        </w:tabs>
        <w:bidi w:val="0"/>
        <w:ind w:hanging="283" w:left="709"/>
        <w:jc w:val="left"/>
        <w:rPr/>
      </w:pPr>
      <w:r>
        <w:rPr>
          <w:rStyle w:val="Strong"/>
        </w:rPr>
        <w:t>CLM-01474</w:t>
      </w:r>
      <w:r>
        <w:rPr/>
        <w:t xml:space="preserve"> (actual Manual Review): Python says Invalid Claim (0.57); Teachable Machine says Manual Review (0.90). Rules: GRACE_PERIOD. </w:t>
      </w:r>
    </w:p>
    <w:p>
      <w:pPr>
        <w:pStyle w:val="Heading2"/>
        <w:bidi w:val="0"/>
        <w:jc w:val="left"/>
        <w:rPr/>
      </w:pPr>
      <w:r>
        <w:rPr/>
        <w:t>Per-claim results (first 30 of 225 unseen test claims)</w:t>
      </w:r>
    </w:p>
    <w:p>
      <w:pPr>
        <w:pStyle w:val="BodyText"/>
        <w:bidi w:val="0"/>
        <w:jc w:val="left"/>
        <w:rPr/>
      </w:pPr>
      <w:r>
        <w:rPr/>
        <w:t xml:space="preserve">All 225 claims with every column (warranty-rule result, missing documents, contradictions, duplicate indicators and the explanation of each disagreement) are in </w:t>
      </w:r>
      <w:r>
        <w:rPr>
          <w:rStyle w:val="SourceText"/>
        </w:rPr>
        <w:t>reports/model_comparison_report.csv</w:t>
      </w:r>
      <w:r>
        <w:rPr/>
        <w:t>.</w:t>
      </w:r>
    </w:p>
    <w:tbl>
      <w:tblPr>
        <w:tblW w:w="15600" w:type="dxa"/>
        <w:jc w:val="left"/>
        <w:tblInd w:w="0" w:type="dxa"/>
        <w:tblLayout w:type="fixed"/>
        <w:tblCellMar>
          <w:top w:w="28" w:type="dxa"/>
          <w:left w:w="28" w:type="dxa"/>
          <w:bottom w:w="28" w:type="dxa"/>
          <w:right w:w="28" w:type="dxa"/>
        </w:tblCellMar>
      </w:tblPr>
      <w:tblGrid>
        <w:gridCol w:w="736"/>
        <w:gridCol w:w="811"/>
        <w:gridCol w:w="1156"/>
        <w:gridCol w:w="871"/>
        <w:gridCol w:w="871"/>
        <w:gridCol w:w="901"/>
        <w:gridCol w:w="1051"/>
        <w:gridCol w:w="1156"/>
        <w:gridCol w:w="781"/>
        <w:gridCol w:w="841"/>
        <w:gridCol w:w="901"/>
        <w:gridCol w:w="916"/>
        <w:gridCol w:w="1771"/>
        <w:gridCol w:w="1471"/>
        <w:gridCol w:w="1366"/>
      </w:tblGrid>
      <w:tr>
        <w:trPr>
          <w:tblHeader w:val="true"/>
        </w:trPr>
        <w:tc>
          <w:tcPr>
            <w:tcW w:w="736" w:type="dxa"/>
            <w:tcBorders/>
            <w:vAlign w:val="center"/>
          </w:tcPr>
          <w:p>
            <w:pPr>
              <w:pStyle w:val="TableHeading"/>
              <w:suppressLineNumbers/>
              <w:shd w:fill="E8EEFC" w:val="clear"/>
              <w:bidi w:val="0"/>
              <w:spacing w:before="0" w:after="283"/>
              <w:jc w:val="left"/>
              <w:rPr/>
            </w:pPr>
            <w:r>
              <w:rPr/>
              <w:t>Claim ID</w:t>
            </w:r>
          </w:p>
        </w:tc>
        <w:tc>
          <w:tcPr>
            <w:tcW w:w="811" w:type="dxa"/>
            <w:tcBorders/>
            <w:vAlign w:val="center"/>
          </w:tcPr>
          <w:p>
            <w:pPr>
              <w:pStyle w:val="TableHeading"/>
              <w:suppressLineNumbers/>
              <w:shd w:fill="E8EEFC" w:val="clear"/>
              <w:bidi w:val="0"/>
              <w:spacing w:before="0" w:after="283"/>
              <w:jc w:val="left"/>
              <w:rPr/>
            </w:pPr>
            <w:r>
              <w:rPr/>
              <w:t>Actual class</w:t>
            </w:r>
          </w:p>
        </w:tc>
        <w:tc>
          <w:tcPr>
            <w:tcW w:w="1156" w:type="dxa"/>
            <w:tcBorders/>
            <w:vAlign w:val="center"/>
          </w:tcPr>
          <w:p>
            <w:pPr>
              <w:pStyle w:val="TableHeading"/>
              <w:suppressLineNumbers/>
              <w:shd w:fill="E8EEFC" w:val="clear"/>
              <w:bidi w:val="0"/>
              <w:spacing w:before="0" w:after="283"/>
              <w:jc w:val="left"/>
              <w:rPr/>
            </w:pPr>
            <w:r>
              <w:rPr/>
              <w:t>Python predicted class</w:t>
            </w:r>
          </w:p>
        </w:tc>
        <w:tc>
          <w:tcPr>
            <w:tcW w:w="871" w:type="dxa"/>
            <w:tcBorders/>
            <w:vAlign w:val="center"/>
          </w:tcPr>
          <w:p>
            <w:pPr>
              <w:pStyle w:val="TableHeading"/>
              <w:suppressLineNumbers/>
              <w:shd w:fill="E8EEFC" w:val="clear"/>
              <w:bidi w:val="0"/>
              <w:spacing w:before="0" w:after="283"/>
              <w:jc w:val="left"/>
              <w:rPr/>
            </w:pPr>
            <w:r>
              <w:rPr/>
              <w:t>Python conf. Valid</w:t>
            </w:r>
          </w:p>
        </w:tc>
        <w:tc>
          <w:tcPr>
            <w:tcW w:w="871" w:type="dxa"/>
            <w:tcBorders/>
            <w:vAlign w:val="center"/>
          </w:tcPr>
          <w:p>
            <w:pPr>
              <w:pStyle w:val="TableHeading"/>
              <w:suppressLineNumbers/>
              <w:shd w:fill="E8EEFC" w:val="clear"/>
              <w:bidi w:val="0"/>
              <w:spacing w:before="0" w:after="283"/>
              <w:jc w:val="left"/>
              <w:rPr/>
            </w:pPr>
            <w:r>
              <w:rPr/>
              <w:t>Python conf. Invalid</w:t>
            </w:r>
          </w:p>
        </w:tc>
        <w:tc>
          <w:tcPr>
            <w:tcW w:w="901" w:type="dxa"/>
            <w:tcBorders/>
            <w:vAlign w:val="center"/>
          </w:tcPr>
          <w:p>
            <w:pPr>
              <w:pStyle w:val="TableHeading"/>
              <w:suppressLineNumbers/>
              <w:shd w:fill="E8EEFC" w:val="clear"/>
              <w:bidi w:val="0"/>
              <w:spacing w:before="0" w:after="283"/>
              <w:jc w:val="left"/>
              <w:rPr/>
            </w:pPr>
            <w:r>
              <w:rPr/>
              <w:t>Python conf. Manual</w:t>
            </w:r>
          </w:p>
        </w:tc>
        <w:tc>
          <w:tcPr>
            <w:tcW w:w="1051" w:type="dxa"/>
            <w:tcBorders/>
            <w:vAlign w:val="center"/>
          </w:tcPr>
          <w:p>
            <w:pPr>
              <w:pStyle w:val="TableHeading"/>
              <w:suppressLineNumbers/>
              <w:shd w:fill="E8EEFC" w:val="clear"/>
              <w:bidi w:val="0"/>
              <w:spacing w:before="0" w:after="283"/>
              <w:jc w:val="left"/>
              <w:rPr/>
            </w:pPr>
            <w:r>
              <w:rPr/>
              <w:t>Card filename</w:t>
            </w:r>
          </w:p>
        </w:tc>
        <w:tc>
          <w:tcPr>
            <w:tcW w:w="1156" w:type="dxa"/>
            <w:tcBorders/>
            <w:vAlign w:val="center"/>
          </w:tcPr>
          <w:p>
            <w:pPr>
              <w:pStyle w:val="TableHeading"/>
              <w:suppressLineNumbers/>
              <w:shd w:fill="E8EEFC" w:val="clear"/>
              <w:bidi w:val="0"/>
              <w:spacing w:before="0" w:after="283"/>
              <w:jc w:val="left"/>
              <w:rPr/>
            </w:pPr>
            <w:r>
              <w:rPr/>
              <w:t>GTM predicted class</w:t>
            </w:r>
          </w:p>
        </w:tc>
        <w:tc>
          <w:tcPr>
            <w:tcW w:w="781" w:type="dxa"/>
            <w:tcBorders/>
            <w:vAlign w:val="center"/>
          </w:tcPr>
          <w:p>
            <w:pPr>
              <w:pStyle w:val="TableHeading"/>
              <w:suppressLineNumbers/>
              <w:shd w:fill="E8EEFC" w:val="clear"/>
              <w:bidi w:val="0"/>
              <w:spacing w:before="0" w:after="283"/>
              <w:jc w:val="left"/>
              <w:rPr/>
            </w:pPr>
            <w:r>
              <w:rPr/>
              <w:t>GTM conf. Valid</w:t>
            </w:r>
          </w:p>
        </w:tc>
        <w:tc>
          <w:tcPr>
            <w:tcW w:w="841" w:type="dxa"/>
            <w:tcBorders/>
            <w:vAlign w:val="center"/>
          </w:tcPr>
          <w:p>
            <w:pPr>
              <w:pStyle w:val="TableHeading"/>
              <w:suppressLineNumbers/>
              <w:shd w:fill="E8EEFC" w:val="clear"/>
              <w:bidi w:val="0"/>
              <w:spacing w:before="0" w:after="283"/>
              <w:jc w:val="left"/>
              <w:rPr/>
            </w:pPr>
            <w:r>
              <w:rPr/>
              <w:t>GTM conf. Invalid</w:t>
            </w:r>
          </w:p>
        </w:tc>
        <w:tc>
          <w:tcPr>
            <w:tcW w:w="901" w:type="dxa"/>
            <w:tcBorders/>
            <w:vAlign w:val="center"/>
          </w:tcPr>
          <w:p>
            <w:pPr>
              <w:pStyle w:val="TableHeading"/>
              <w:suppressLineNumbers/>
              <w:shd w:fill="E8EEFC" w:val="clear"/>
              <w:bidi w:val="0"/>
              <w:spacing w:before="0" w:after="283"/>
              <w:jc w:val="left"/>
              <w:rPr/>
            </w:pPr>
            <w:r>
              <w:rPr/>
              <w:t>GTM conf. Manual</w:t>
            </w:r>
          </w:p>
        </w:tc>
        <w:tc>
          <w:tcPr>
            <w:tcW w:w="916" w:type="dxa"/>
            <w:tcBorders/>
            <w:vAlign w:val="center"/>
          </w:tcPr>
          <w:p>
            <w:pPr>
              <w:pStyle w:val="TableHeading"/>
              <w:suppressLineNumbers/>
              <w:shd w:fill="E8EEFC" w:val="clear"/>
              <w:bidi w:val="0"/>
              <w:spacing w:before="0" w:after="283"/>
              <w:jc w:val="left"/>
              <w:rPr/>
            </w:pPr>
            <w:r>
              <w:rPr/>
              <w:t>Classes match</w:t>
            </w:r>
          </w:p>
        </w:tc>
        <w:tc>
          <w:tcPr>
            <w:tcW w:w="1771" w:type="dxa"/>
            <w:tcBorders/>
            <w:vAlign w:val="center"/>
          </w:tcPr>
          <w:p>
            <w:pPr>
              <w:pStyle w:val="TableHeading"/>
              <w:suppressLineNumbers/>
              <w:shd w:fill="E8EEFC" w:val="clear"/>
              <w:bidi w:val="0"/>
              <w:spacing w:before="0" w:after="283"/>
              <w:jc w:val="left"/>
              <w:rPr/>
            </w:pPr>
            <w:r>
              <w:rPr/>
              <w:t>Top-confidence difference</w:t>
            </w:r>
          </w:p>
        </w:tc>
        <w:tc>
          <w:tcPr>
            <w:tcW w:w="1471" w:type="dxa"/>
            <w:tcBorders/>
            <w:vAlign w:val="center"/>
          </w:tcPr>
          <w:p>
            <w:pPr>
              <w:pStyle w:val="TableHeading"/>
              <w:suppressLineNumbers/>
              <w:shd w:fill="E8EEFC" w:val="clear"/>
              <w:bidi w:val="0"/>
              <w:spacing w:before="0" w:after="283"/>
              <w:jc w:val="left"/>
              <w:rPr/>
            </w:pPr>
            <w:r>
              <w:rPr/>
              <w:t>Consistency status</w:t>
            </w:r>
          </w:p>
        </w:tc>
        <w:tc>
          <w:tcPr>
            <w:tcW w:w="1366" w:type="dxa"/>
            <w:tcBorders/>
            <w:vAlign w:val="center"/>
          </w:tcPr>
          <w:p>
            <w:pPr>
              <w:pStyle w:val="TableHeading"/>
              <w:suppressLineNumbers/>
              <w:shd w:fill="E8EEFC" w:val="clear"/>
              <w:bidi w:val="0"/>
              <w:spacing w:before="0" w:after="283"/>
              <w:jc w:val="left"/>
              <w:rPr/>
            </w:pPr>
            <w:r>
              <w:rPr/>
              <w:t>Final application decision</w:t>
            </w:r>
          </w:p>
        </w:tc>
      </w:tr>
      <w:tr>
        <w:trPr/>
        <w:tc>
          <w:tcPr>
            <w:tcW w:w="736" w:type="dxa"/>
            <w:tcBorders/>
            <w:vAlign w:val="center"/>
          </w:tcPr>
          <w:p>
            <w:pPr>
              <w:pStyle w:val="TableContents"/>
              <w:bidi w:val="0"/>
              <w:spacing w:before="0" w:after="283"/>
              <w:jc w:val="left"/>
              <w:rPr/>
            </w:pPr>
            <w:r>
              <w:rPr/>
              <w:t>CLM-01428</w:t>
            </w:r>
          </w:p>
        </w:tc>
        <w:tc>
          <w:tcPr>
            <w:tcW w:w="811" w:type="dxa"/>
            <w:tcBorders/>
            <w:vAlign w:val="center"/>
          </w:tcPr>
          <w:p>
            <w:pPr>
              <w:pStyle w:val="TableContents"/>
              <w:bidi w:val="0"/>
              <w:spacing w:before="0" w:after="283"/>
              <w:jc w:val="left"/>
              <w:rPr/>
            </w:pPr>
            <w:r>
              <w:rPr/>
              <w:t>Manual Review</w:t>
            </w:r>
          </w:p>
        </w:tc>
        <w:tc>
          <w:tcPr>
            <w:tcW w:w="1156" w:type="dxa"/>
            <w:tcBorders/>
            <w:vAlign w:val="center"/>
          </w:tcPr>
          <w:p>
            <w:pPr>
              <w:pStyle w:val="TableContents"/>
              <w:bidi w:val="0"/>
              <w:spacing w:before="0" w:after="283"/>
              <w:jc w:val="left"/>
              <w:rPr/>
            </w:pPr>
            <w:r>
              <w:rPr/>
              <w:t>Manual Review</w:t>
            </w:r>
          </w:p>
        </w:tc>
        <w:tc>
          <w:tcPr>
            <w:tcW w:w="871" w:type="dxa"/>
            <w:tcBorders/>
            <w:vAlign w:val="center"/>
          </w:tcPr>
          <w:p>
            <w:pPr>
              <w:pStyle w:val="TableContents"/>
              <w:bidi w:val="0"/>
              <w:spacing w:before="0" w:after="283"/>
              <w:jc w:val="left"/>
              <w:rPr/>
            </w:pPr>
            <w:r>
              <w:rPr/>
              <w:t>0.02</w:t>
            </w:r>
          </w:p>
        </w:tc>
        <w:tc>
          <w:tcPr>
            <w:tcW w:w="871" w:type="dxa"/>
            <w:tcBorders/>
            <w:vAlign w:val="center"/>
          </w:tcPr>
          <w:p>
            <w:pPr>
              <w:pStyle w:val="TableContents"/>
              <w:bidi w:val="0"/>
              <w:spacing w:before="0" w:after="283"/>
              <w:jc w:val="left"/>
              <w:rPr/>
            </w:pPr>
            <w:r>
              <w:rPr/>
              <w:t>0.0393</w:t>
            </w:r>
          </w:p>
        </w:tc>
        <w:tc>
          <w:tcPr>
            <w:tcW w:w="901" w:type="dxa"/>
            <w:tcBorders/>
            <w:vAlign w:val="center"/>
          </w:tcPr>
          <w:p>
            <w:pPr>
              <w:pStyle w:val="TableContents"/>
              <w:bidi w:val="0"/>
              <w:spacing w:before="0" w:after="283"/>
              <w:jc w:val="left"/>
              <w:rPr/>
            </w:pPr>
            <w:r>
              <w:rPr/>
              <w:t>0.9407</w:t>
            </w:r>
          </w:p>
        </w:tc>
        <w:tc>
          <w:tcPr>
            <w:tcW w:w="1051" w:type="dxa"/>
            <w:tcBorders/>
            <w:vAlign w:val="center"/>
          </w:tcPr>
          <w:p>
            <w:pPr>
              <w:pStyle w:val="TableContents"/>
              <w:bidi w:val="0"/>
              <w:spacing w:before="0" w:after="283"/>
              <w:jc w:val="left"/>
              <w:rPr/>
            </w:pPr>
            <w:r>
              <w:rPr/>
              <w:t>CLM-01428_v0.jpg</w:t>
            </w:r>
          </w:p>
        </w:tc>
        <w:tc>
          <w:tcPr>
            <w:tcW w:w="1156" w:type="dxa"/>
            <w:tcBorders/>
            <w:vAlign w:val="center"/>
          </w:tcPr>
          <w:p>
            <w:pPr>
              <w:pStyle w:val="TableContents"/>
              <w:bidi w:val="0"/>
              <w:spacing w:before="0" w:after="283"/>
              <w:jc w:val="left"/>
              <w:rPr/>
            </w:pPr>
            <w:r>
              <w:rPr/>
              <w:t>Manual Review</w:t>
            </w:r>
          </w:p>
        </w:tc>
        <w:tc>
          <w:tcPr>
            <w:tcW w:w="781" w:type="dxa"/>
            <w:tcBorders/>
            <w:vAlign w:val="center"/>
          </w:tcPr>
          <w:p>
            <w:pPr>
              <w:pStyle w:val="TableContents"/>
              <w:bidi w:val="0"/>
              <w:spacing w:before="0" w:after="283"/>
              <w:jc w:val="left"/>
              <w:rPr/>
            </w:pPr>
            <w:r>
              <w:rPr/>
              <w:t>0.0077</w:t>
            </w:r>
          </w:p>
        </w:tc>
        <w:tc>
          <w:tcPr>
            <w:tcW w:w="841" w:type="dxa"/>
            <w:tcBorders/>
            <w:vAlign w:val="center"/>
          </w:tcPr>
          <w:p>
            <w:pPr>
              <w:pStyle w:val="TableContents"/>
              <w:bidi w:val="0"/>
              <w:spacing w:before="0" w:after="283"/>
              <w:jc w:val="left"/>
              <w:rPr/>
            </w:pPr>
            <w:r>
              <w:rPr/>
              <w:t>0.1115</w:t>
            </w:r>
          </w:p>
        </w:tc>
        <w:tc>
          <w:tcPr>
            <w:tcW w:w="901" w:type="dxa"/>
            <w:tcBorders/>
            <w:vAlign w:val="center"/>
          </w:tcPr>
          <w:p>
            <w:pPr>
              <w:pStyle w:val="TableContents"/>
              <w:bidi w:val="0"/>
              <w:spacing w:before="0" w:after="283"/>
              <w:jc w:val="left"/>
              <w:rPr/>
            </w:pPr>
            <w:r>
              <w:rPr/>
              <w:t>0.8807</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0.06</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Manual Review Required</w:t>
            </w:r>
          </w:p>
        </w:tc>
      </w:tr>
      <w:tr>
        <w:trPr/>
        <w:tc>
          <w:tcPr>
            <w:tcW w:w="736" w:type="dxa"/>
            <w:tcBorders/>
            <w:vAlign w:val="center"/>
          </w:tcPr>
          <w:p>
            <w:pPr>
              <w:pStyle w:val="TableContents"/>
              <w:bidi w:val="0"/>
              <w:spacing w:before="0" w:after="283"/>
              <w:jc w:val="left"/>
              <w:rPr/>
            </w:pPr>
            <w:r>
              <w:rPr/>
              <w:t>CLM-00367</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0.7903</w:t>
            </w:r>
          </w:p>
        </w:tc>
        <w:tc>
          <w:tcPr>
            <w:tcW w:w="871" w:type="dxa"/>
            <w:tcBorders/>
            <w:vAlign w:val="center"/>
          </w:tcPr>
          <w:p>
            <w:pPr>
              <w:pStyle w:val="TableContents"/>
              <w:bidi w:val="0"/>
              <w:spacing w:before="0" w:after="283"/>
              <w:jc w:val="left"/>
              <w:rPr/>
            </w:pPr>
            <w:r>
              <w:rPr/>
              <w:t>0.0957</w:t>
            </w:r>
          </w:p>
        </w:tc>
        <w:tc>
          <w:tcPr>
            <w:tcW w:w="901" w:type="dxa"/>
            <w:tcBorders/>
            <w:vAlign w:val="center"/>
          </w:tcPr>
          <w:p>
            <w:pPr>
              <w:pStyle w:val="TableContents"/>
              <w:bidi w:val="0"/>
              <w:spacing w:before="0" w:after="283"/>
              <w:jc w:val="left"/>
              <w:rPr/>
            </w:pPr>
            <w:r>
              <w:rPr/>
              <w:t>0.114</w:t>
            </w:r>
          </w:p>
        </w:tc>
        <w:tc>
          <w:tcPr>
            <w:tcW w:w="1051" w:type="dxa"/>
            <w:tcBorders/>
            <w:vAlign w:val="center"/>
          </w:tcPr>
          <w:p>
            <w:pPr>
              <w:pStyle w:val="TableContents"/>
              <w:bidi w:val="0"/>
              <w:spacing w:before="0" w:after="283"/>
              <w:jc w:val="left"/>
              <w:rPr/>
            </w:pPr>
            <w:r>
              <w:rPr/>
              <w:t>CLM-00367_v0.jpg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0.9529</w:t>
            </w:r>
          </w:p>
        </w:tc>
        <w:tc>
          <w:tcPr>
            <w:tcW w:w="841" w:type="dxa"/>
            <w:tcBorders/>
            <w:vAlign w:val="center"/>
          </w:tcPr>
          <w:p>
            <w:pPr>
              <w:pStyle w:val="TableContents"/>
              <w:bidi w:val="0"/>
              <w:spacing w:before="0" w:after="283"/>
              <w:jc w:val="left"/>
              <w:rPr/>
            </w:pPr>
            <w:r>
              <w:rPr/>
              <w:t>0.0462</w:t>
            </w:r>
          </w:p>
        </w:tc>
        <w:tc>
          <w:tcPr>
            <w:tcW w:w="901" w:type="dxa"/>
            <w:tcBorders/>
            <w:vAlign w:val="center"/>
          </w:tcPr>
          <w:p>
            <w:pPr>
              <w:pStyle w:val="TableContents"/>
              <w:bidi w:val="0"/>
              <w:spacing w:before="0" w:after="283"/>
              <w:jc w:val="left"/>
              <w:rPr/>
            </w:pPr>
            <w:r>
              <w:rPr/>
              <w:t>0.0009</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0.1626</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CLM-00654</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0.73</w:t>
            </w:r>
          </w:p>
        </w:tc>
        <w:tc>
          <w:tcPr>
            <w:tcW w:w="871" w:type="dxa"/>
            <w:tcBorders/>
            <w:vAlign w:val="center"/>
          </w:tcPr>
          <w:p>
            <w:pPr>
              <w:pStyle w:val="TableContents"/>
              <w:bidi w:val="0"/>
              <w:spacing w:before="0" w:after="283"/>
              <w:jc w:val="left"/>
              <w:rPr/>
            </w:pPr>
            <w:r>
              <w:rPr/>
              <w:t>0.0355</w:t>
            </w:r>
          </w:p>
        </w:tc>
        <w:tc>
          <w:tcPr>
            <w:tcW w:w="901" w:type="dxa"/>
            <w:tcBorders/>
            <w:vAlign w:val="center"/>
          </w:tcPr>
          <w:p>
            <w:pPr>
              <w:pStyle w:val="TableContents"/>
              <w:bidi w:val="0"/>
              <w:spacing w:before="0" w:after="283"/>
              <w:jc w:val="left"/>
              <w:rPr/>
            </w:pPr>
            <w:r>
              <w:rPr/>
              <w:t>0.2345</w:t>
            </w:r>
          </w:p>
        </w:tc>
        <w:tc>
          <w:tcPr>
            <w:tcW w:w="1051" w:type="dxa"/>
            <w:tcBorders/>
            <w:vAlign w:val="center"/>
          </w:tcPr>
          <w:p>
            <w:pPr>
              <w:pStyle w:val="TableContents"/>
              <w:bidi w:val="0"/>
              <w:spacing w:before="0" w:after="283"/>
              <w:jc w:val="left"/>
              <w:rPr/>
            </w:pPr>
            <w:r>
              <w:rPr/>
              <w:t>CLM-00654_v0.jpg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0.8961</w:t>
            </w:r>
          </w:p>
        </w:tc>
        <w:tc>
          <w:tcPr>
            <w:tcW w:w="841" w:type="dxa"/>
            <w:tcBorders/>
            <w:vAlign w:val="center"/>
          </w:tcPr>
          <w:p>
            <w:pPr>
              <w:pStyle w:val="TableContents"/>
              <w:bidi w:val="0"/>
              <w:spacing w:before="0" w:after="283"/>
              <w:jc w:val="left"/>
              <w:rPr/>
            </w:pPr>
            <w:r>
              <w:rPr/>
              <w:t>0.0996</w:t>
            </w:r>
          </w:p>
        </w:tc>
        <w:tc>
          <w:tcPr>
            <w:tcW w:w="901" w:type="dxa"/>
            <w:tcBorders/>
            <w:vAlign w:val="center"/>
          </w:tcPr>
          <w:p>
            <w:pPr>
              <w:pStyle w:val="TableContents"/>
              <w:bidi w:val="0"/>
              <w:spacing w:before="0" w:after="283"/>
              <w:jc w:val="left"/>
              <w:rPr/>
            </w:pPr>
            <w:r>
              <w:rPr/>
              <w:t>0.0043</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0.1661</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CLM-00539</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0.0119</w:t>
            </w:r>
          </w:p>
        </w:tc>
        <w:tc>
          <w:tcPr>
            <w:tcW w:w="871" w:type="dxa"/>
            <w:tcBorders/>
            <w:vAlign w:val="center"/>
          </w:tcPr>
          <w:p>
            <w:pPr>
              <w:pStyle w:val="TableContents"/>
              <w:bidi w:val="0"/>
              <w:spacing w:before="0" w:after="283"/>
              <w:jc w:val="left"/>
              <w:rPr/>
            </w:pPr>
            <w:r>
              <w:rPr/>
              <w:t>0.8961</w:t>
            </w:r>
          </w:p>
        </w:tc>
        <w:tc>
          <w:tcPr>
            <w:tcW w:w="901" w:type="dxa"/>
            <w:tcBorders/>
            <w:vAlign w:val="center"/>
          </w:tcPr>
          <w:p>
            <w:pPr>
              <w:pStyle w:val="TableContents"/>
              <w:bidi w:val="0"/>
              <w:spacing w:before="0" w:after="283"/>
              <w:jc w:val="left"/>
              <w:rPr/>
            </w:pPr>
            <w:r>
              <w:rPr/>
              <w:t>0.092</w:t>
            </w:r>
          </w:p>
        </w:tc>
        <w:tc>
          <w:tcPr>
            <w:tcW w:w="1051" w:type="dxa"/>
            <w:tcBorders/>
            <w:vAlign w:val="center"/>
          </w:tcPr>
          <w:p>
            <w:pPr>
              <w:pStyle w:val="TableContents"/>
              <w:bidi w:val="0"/>
              <w:spacing w:before="0" w:after="283"/>
              <w:jc w:val="left"/>
              <w:rPr/>
            </w:pPr>
            <w:r>
              <w:rPr/>
              <w:t>CLM-00539_v0.jpg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0.0002</w:t>
            </w:r>
          </w:p>
        </w:tc>
        <w:tc>
          <w:tcPr>
            <w:tcW w:w="841" w:type="dxa"/>
            <w:tcBorders/>
            <w:vAlign w:val="center"/>
          </w:tcPr>
          <w:p>
            <w:pPr>
              <w:pStyle w:val="TableContents"/>
              <w:bidi w:val="0"/>
              <w:spacing w:before="0" w:after="283"/>
              <w:jc w:val="left"/>
              <w:rPr/>
            </w:pPr>
            <w:r>
              <w:rPr/>
              <w:t>0.9925</w:t>
            </w:r>
          </w:p>
        </w:tc>
        <w:tc>
          <w:tcPr>
            <w:tcW w:w="901" w:type="dxa"/>
            <w:tcBorders/>
            <w:vAlign w:val="center"/>
          </w:tcPr>
          <w:p>
            <w:pPr>
              <w:pStyle w:val="TableContents"/>
              <w:bidi w:val="0"/>
              <w:spacing w:before="0" w:after="283"/>
              <w:jc w:val="left"/>
              <w:rPr/>
            </w:pPr>
            <w:r>
              <w:rPr/>
              <w:t>0.0073</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0.0964</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CLM-00816</w:t>
            </w:r>
          </w:p>
        </w:tc>
        <w:tc>
          <w:tcPr>
            <w:tcW w:w="811" w:type="dxa"/>
            <w:tcBorders/>
            <w:vAlign w:val="center"/>
          </w:tcPr>
          <w:p>
            <w:pPr>
              <w:pStyle w:val="TableContents"/>
              <w:bidi w:val="0"/>
              <w:spacing w:before="0" w:after="283"/>
              <w:jc w:val="left"/>
              <w:rPr/>
            </w:pPr>
            <w:r>
              <w:rPr/>
              <w:t>Manual Review</w:t>
            </w:r>
          </w:p>
        </w:tc>
        <w:tc>
          <w:tcPr>
            <w:tcW w:w="1156" w:type="dxa"/>
            <w:tcBorders/>
            <w:vAlign w:val="center"/>
          </w:tcPr>
          <w:p>
            <w:pPr>
              <w:pStyle w:val="TableContents"/>
              <w:bidi w:val="0"/>
              <w:spacing w:before="0" w:after="283"/>
              <w:jc w:val="left"/>
              <w:rPr/>
            </w:pPr>
            <w:r>
              <w:rPr/>
              <w:t>Manual Review</w:t>
            </w:r>
          </w:p>
        </w:tc>
        <w:tc>
          <w:tcPr>
            <w:tcW w:w="871" w:type="dxa"/>
            <w:tcBorders/>
            <w:vAlign w:val="center"/>
          </w:tcPr>
          <w:p>
            <w:pPr>
              <w:pStyle w:val="TableContents"/>
              <w:bidi w:val="0"/>
              <w:spacing w:before="0" w:after="283"/>
              <w:jc w:val="left"/>
              <w:rPr/>
            </w:pPr>
            <w:r>
              <w:rPr/>
              <w:t>0.0271</w:t>
            </w:r>
          </w:p>
        </w:tc>
        <w:tc>
          <w:tcPr>
            <w:tcW w:w="871" w:type="dxa"/>
            <w:tcBorders/>
            <w:vAlign w:val="center"/>
          </w:tcPr>
          <w:p>
            <w:pPr>
              <w:pStyle w:val="TableContents"/>
              <w:bidi w:val="0"/>
              <w:spacing w:before="0" w:after="283"/>
              <w:jc w:val="left"/>
              <w:rPr/>
            </w:pPr>
            <w:r>
              <w:rPr/>
              <w:t>0.2208</w:t>
            </w:r>
          </w:p>
        </w:tc>
        <w:tc>
          <w:tcPr>
            <w:tcW w:w="901" w:type="dxa"/>
            <w:tcBorders/>
            <w:vAlign w:val="center"/>
          </w:tcPr>
          <w:p>
            <w:pPr>
              <w:pStyle w:val="TableContents"/>
              <w:bidi w:val="0"/>
              <w:spacing w:before="0" w:after="283"/>
              <w:jc w:val="left"/>
              <w:rPr/>
            </w:pPr>
            <w:r>
              <w:rPr/>
              <w:t>0.7521</w:t>
            </w:r>
          </w:p>
        </w:tc>
        <w:tc>
          <w:tcPr>
            <w:tcW w:w="1051" w:type="dxa"/>
            <w:tcBorders/>
            <w:vAlign w:val="center"/>
          </w:tcPr>
          <w:p>
            <w:pPr>
              <w:pStyle w:val="TableContents"/>
              <w:bidi w:val="0"/>
              <w:spacing w:before="0" w:after="283"/>
              <w:jc w:val="left"/>
              <w:rPr/>
            </w:pPr>
            <w:r>
              <w:rPr/>
              <w:t>CLM-00816_v0.jpg</w:t>
            </w:r>
          </w:p>
        </w:tc>
        <w:tc>
          <w:tcPr>
            <w:tcW w:w="1156" w:type="dxa"/>
            <w:tcBorders/>
            <w:vAlign w:val="center"/>
          </w:tcPr>
          <w:p>
            <w:pPr>
              <w:pStyle w:val="TableContents"/>
              <w:bidi w:val="0"/>
              <w:spacing w:before="0" w:after="283"/>
              <w:jc w:val="left"/>
              <w:rPr/>
            </w:pPr>
            <w:r>
              <w:rPr/>
              <w:t>Manual Review</w:t>
            </w:r>
          </w:p>
        </w:tc>
        <w:tc>
          <w:tcPr>
            <w:tcW w:w="781" w:type="dxa"/>
            <w:tcBorders/>
            <w:vAlign w:val="center"/>
          </w:tcPr>
          <w:p>
            <w:pPr>
              <w:pStyle w:val="TableContents"/>
              <w:bidi w:val="0"/>
              <w:spacing w:before="0" w:after="283"/>
              <w:jc w:val="left"/>
              <w:rPr/>
            </w:pPr>
            <w:r>
              <w:rPr/>
              <w:t>0.0064</w:t>
            </w:r>
          </w:p>
        </w:tc>
        <w:tc>
          <w:tcPr>
            <w:tcW w:w="841" w:type="dxa"/>
            <w:tcBorders/>
            <w:vAlign w:val="center"/>
          </w:tcPr>
          <w:p>
            <w:pPr>
              <w:pStyle w:val="TableContents"/>
              <w:bidi w:val="0"/>
              <w:spacing w:before="0" w:after="283"/>
              <w:jc w:val="left"/>
              <w:rPr/>
            </w:pPr>
            <w:r>
              <w:rPr/>
              <w:t>0.25</w:t>
            </w:r>
          </w:p>
        </w:tc>
        <w:tc>
          <w:tcPr>
            <w:tcW w:w="901" w:type="dxa"/>
            <w:tcBorders/>
            <w:vAlign w:val="center"/>
          </w:tcPr>
          <w:p>
            <w:pPr>
              <w:pStyle w:val="TableContents"/>
              <w:bidi w:val="0"/>
              <w:spacing w:before="0" w:after="283"/>
              <w:jc w:val="left"/>
              <w:rPr/>
            </w:pPr>
            <w:r>
              <w:rPr/>
              <w:t>0.7435</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0.0086</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Manual Review Required</w:t>
            </w:r>
          </w:p>
        </w:tc>
      </w:tr>
      <w:tr>
        <w:trPr/>
        <w:tc>
          <w:tcPr>
            <w:tcW w:w="736" w:type="dxa"/>
            <w:tcBorders/>
            <w:vAlign w:val="center"/>
          </w:tcPr>
          <w:p>
            <w:pPr>
              <w:pStyle w:val="TableContents"/>
              <w:bidi w:val="0"/>
              <w:spacing w:before="0" w:after="283"/>
              <w:jc w:val="left"/>
              <w:rPr/>
            </w:pPr>
            <w:r>
              <w:rPr/>
              <w:t>CLM-01383</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0.8138</w:t>
            </w:r>
          </w:p>
        </w:tc>
        <w:tc>
          <w:tcPr>
            <w:tcW w:w="871" w:type="dxa"/>
            <w:tcBorders/>
            <w:vAlign w:val="center"/>
          </w:tcPr>
          <w:p>
            <w:pPr>
              <w:pStyle w:val="TableContents"/>
              <w:bidi w:val="0"/>
              <w:spacing w:before="0" w:after="283"/>
              <w:jc w:val="left"/>
              <w:rPr/>
            </w:pPr>
            <w:r>
              <w:rPr/>
              <w:t>0.0412</w:t>
            </w:r>
          </w:p>
        </w:tc>
        <w:tc>
          <w:tcPr>
            <w:tcW w:w="901" w:type="dxa"/>
            <w:tcBorders/>
            <w:vAlign w:val="center"/>
          </w:tcPr>
          <w:p>
            <w:pPr>
              <w:pStyle w:val="TableContents"/>
              <w:bidi w:val="0"/>
              <w:spacing w:before="0" w:after="283"/>
              <w:jc w:val="left"/>
              <w:rPr/>
            </w:pPr>
            <w:r>
              <w:rPr/>
              <w:t>0.1449</w:t>
            </w:r>
          </w:p>
        </w:tc>
        <w:tc>
          <w:tcPr>
            <w:tcW w:w="1051" w:type="dxa"/>
            <w:tcBorders/>
            <w:vAlign w:val="center"/>
          </w:tcPr>
          <w:p>
            <w:pPr>
              <w:pStyle w:val="TableContents"/>
              <w:bidi w:val="0"/>
              <w:spacing w:before="0" w:after="283"/>
              <w:jc w:val="left"/>
              <w:rPr/>
            </w:pPr>
            <w:r>
              <w:rPr/>
              <w:t>CLM-01383_v0.jpg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0.9699</w:t>
            </w:r>
          </w:p>
        </w:tc>
        <w:tc>
          <w:tcPr>
            <w:tcW w:w="841" w:type="dxa"/>
            <w:tcBorders/>
            <w:vAlign w:val="center"/>
          </w:tcPr>
          <w:p>
            <w:pPr>
              <w:pStyle w:val="TableContents"/>
              <w:bidi w:val="0"/>
              <w:spacing w:before="0" w:after="283"/>
              <w:jc w:val="left"/>
              <w:rPr/>
            </w:pPr>
            <w:r>
              <w:rPr/>
              <w:t>0.0299</w:t>
            </w:r>
          </w:p>
        </w:tc>
        <w:tc>
          <w:tcPr>
            <w:tcW w:w="901" w:type="dxa"/>
            <w:tcBorders/>
            <w:vAlign w:val="center"/>
          </w:tcPr>
          <w:p>
            <w:pPr>
              <w:pStyle w:val="TableContents"/>
              <w:bidi w:val="0"/>
              <w:spacing w:before="0" w:after="283"/>
              <w:jc w:val="left"/>
              <w:rPr/>
            </w:pPr>
            <w:r>
              <w:rPr/>
              <w:t>0.0002</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0.1561</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CLM-00508</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0.6899</w:t>
            </w:r>
          </w:p>
        </w:tc>
        <w:tc>
          <w:tcPr>
            <w:tcW w:w="871" w:type="dxa"/>
            <w:tcBorders/>
            <w:vAlign w:val="center"/>
          </w:tcPr>
          <w:p>
            <w:pPr>
              <w:pStyle w:val="TableContents"/>
              <w:bidi w:val="0"/>
              <w:spacing w:before="0" w:after="283"/>
              <w:jc w:val="left"/>
              <w:rPr/>
            </w:pPr>
            <w:r>
              <w:rPr/>
              <w:t>0.0157</w:t>
            </w:r>
          </w:p>
        </w:tc>
        <w:tc>
          <w:tcPr>
            <w:tcW w:w="901" w:type="dxa"/>
            <w:tcBorders/>
            <w:vAlign w:val="center"/>
          </w:tcPr>
          <w:p>
            <w:pPr>
              <w:pStyle w:val="TableContents"/>
              <w:bidi w:val="0"/>
              <w:spacing w:before="0" w:after="283"/>
              <w:jc w:val="left"/>
              <w:rPr/>
            </w:pPr>
            <w:r>
              <w:rPr/>
              <w:t>0.2943</w:t>
            </w:r>
          </w:p>
        </w:tc>
        <w:tc>
          <w:tcPr>
            <w:tcW w:w="1051" w:type="dxa"/>
            <w:tcBorders/>
            <w:vAlign w:val="center"/>
          </w:tcPr>
          <w:p>
            <w:pPr>
              <w:pStyle w:val="TableContents"/>
              <w:bidi w:val="0"/>
              <w:spacing w:before="0" w:after="283"/>
              <w:jc w:val="left"/>
              <w:rPr/>
            </w:pPr>
            <w:r>
              <w:rPr/>
              <w:t>CLM-00508_v0.jpg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0.8816</w:t>
            </w:r>
          </w:p>
        </w:tc>
        <w:tc>
          <w:tcPr>
            <w:tcW w:w="841" w:type="dxa"/>
            <w:tcBorders/>
            <w:vAlign w:val="center"/>
          </w:tcPr>
          <w:p>
            <w:pPr>
              <w:pStyle w:val="TableContents"/>
              <w:bidi w:val="0"/>
              <w:spacing w:before="0" w:after="283"/>
              <w:jc w:val="left"/>
              <w:rPr/>
            </w:pPr>
            <w:r>
              <w:rPr/>
              <w:t>0.1168</w:t>
            </w:r>
          </w:p>
        </w:tc>
        <w:tc>
          <w:tcPr>
            <w:tcW w:w="901" w:type="dxa"/>
            <w:tcBorders/>
            <w:vAlign w:val="center"/>
          </w:tcPr>
          <w:p>
            <w:pPr>
              <w:pStyle w:val="TableContents"/>
              <w:bidi w:val="0"/>
              <w:spacing w:before="0" w:after="283"/>
              <w:jc w:val="left"/>
              <w:rPr/>
            </w:pPr>
            <w:r>
              <w:rPr/>
              <w:t>0.0017</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0.1917</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CLM-00850</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0.8673</w:t>
            </w:r>
          </w:p>
        </w:tc>
        <w:tc>
          <w:tcPr>
            <w:tcW w:w="871" w:type="dxa"/>
            <w:tcBorders/>
            <w:vAlign w:val="center"/>
          </w:tcPr>
          <w:p>
            <w:pPr>
              <w:pStyle w:val="TableContents"/>
              <w:bidi w:val="0"/>
              <w:spacing w:before="0" w:after="283"/>
              <w:jc w:val="left"/>
              <w:rPr/>
            </w:pPr>
            <w:r>
              <w:rPr/>
              <w:t>0.0182</w:t>
            </w:r>
          </w:p>
        </w:tc>
        <w:tc>
          <w:tcPr>
            <w:tcW w:w="901" w:type="dxa"/>
            <w:tcBorders/>
            <w:vAlign w:val="center"/>
          </w:tcPr>
          <w:p>
            <w:pPr>
              <w:pStyle w:val="TableContents"/>
              <w:bidi w:val="0"/>
              <w:spacing w:before="0" w:after="283"/>
              <w:jc w:val="left"/>
              <w:rPr/>
            </w:pPr>
            <w:r>
              <w:rPr/>
              <w:t>0.1145</w:t>
            </w:r>
          </w:p>
        </w:tc>
        <w:tc>
          <w:tcPr>
            <w:tcW w:w="1051" w:type="dxa"/>
            <w:tcBorders/>
            <w:vAlign w:val="center"/>
          </w:tcPr>
          <w:p>
            <w:pPr>
              <w:pStyle w:val="TableContents"/>
              <w:bidi w:val="0"/>
              <w:spacing w:before="0" w:after="283"/>
              <w:jc w:val="left"/>
              <w:rPr/>
            </w:pPr>
            <w:r>
              <w:rPr/>
              <w:t>CLM-00850_v0.jpg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0.9098</w:t>
            </w:r>
          </w:p>
        </w:tc>
        <w:tc>
          <w:tcPr>
            <w:tcW w:w="841" w:type="dxa"/>
            <w:tcBorders/>
            <w:vAlign w:val="center"/>
          </w:tcPr>
          <w:p>
            <w:pPr>
              <w:pStyle w:val="TableContents"/>
              <w:bidi w:val="0"/>
              <w:spacing w:before="0" w:after="283"/>
              <w:jc w:val="left"/>
              <w:rPr/>
            </w:pPr>
            <w:r>
              <w:rPr/>
              <w:t>0.0866</w:t>
            </w:r>
          </w:p>
        </w:tc>
        <w:tc>
          <w:tcPr>
            <w:tcW w:w="901" w:type="dxa"/>
            <w:tcBorders/>
            <w:vAlign w:val="center"/>
          </w:tcPr>
          <w:p>
            <w:pPr>
              <w:pStyle w:val="TableContents"/>
              <w:bidi w:val="0"/>
              <w:spacing w:before="0" w:after="283"/>
              <w:jc w:val="left"/>
              <w:rPr/>
            </w:pPr>
            <w:r>
              <w:rPr/>
              <w:t>0.0036</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0.0425</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CLM-00535</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0.0478</w:t>
            </w:r>
          </w:p>
        </w:tc>
        <w:tc>
          <w:tcPr>
            <w:tcW w:w="871" w:type="dxa"/>
            <w:tcBorders/>
            <w:vAlign w:val="center"/>
          </w:tcPr>
          <w:p>
            <w:pPr>
              <w:pStyle w:val="TableContents"/>
              <w:bidi w:val="0"/>
              <w:spacing w:before="0" w:after="283"/>
              <w:jc w:val="left"/>
              <w:rPr/>
            </w:pPr>
            <w:r>
              <w:rPr/>
              <w:t>0.8358</w:t>
            </w:r>
          </w:p>
        </w:tc>
        <w:tc>
          <w:tcPr>
            <w:tcW w:w="901" w:type="dxa"/>
            <w:tcBorders/>
            <w:vAlign w:val="center"/>
          </w:tcPr>
          <w:p>
            <w:pPr>
              <w:pStyle w:val="TableContents"/>
              <w:bidi w:val="0"/>
              <w:spacing w:before="0" w:after="283"/>
              <w:jc w:val="left"/>
              <w:rPr/>
            </w:pPr>
            <w:r>
              <w:rPr/>
              <w:t>0.1165</w:t>
            </w:r>
          </w:p>
        </w:tc>
        <w:tc>
          <w:tcPr>
            <w:tcW w:w="1051" w:type="dxa"/>
            <w:tcBorders/>
            <w:vAlign w:val="center"/>
          </w:tcPr>
          <w:p>
            <w:pPr>
              <w:pStyle w:val="TableContents"/>
              <w:bidi w:val="0"/>
              <w:spacing w:before="0" w:after="283"/>
              <w:jc w:val="left"/>
              <w:rPr/>
            </w:pPr>
            <w:r>
              <w:rPr/>
              <w:t>CLM-00535_v0.jpg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0.0128</w:t>
            </w:r>
          </w:p>
        </w:tc>
        <w:tc>
          <w:tcPr>
            <w:tcW w:w="841" w:type="dxa"/>
            <w:tcBorders/>
            <w:vAlign w:val="center"/>
          </w:tcPr>
          <w:p>
            <w:pPr>
              <w:pStyle w:val="TableContents"/>
              <w:bidi w:val="0"/>
              <w:spacing w:before="0" w:after="283"/>
              <w:jc w:val="left"/>
              <w:rPr/>
            </w:pPr>
            <w:r>
              <w:rPr/>
              <w:t>0.7717</w:t>
            </w:r>
          </w:p>
        </w:tc>
        <w:tc>
          <w:tcPr>
            <w:tcW w:w="901" w:type="dxa"/>
            <w:tcBorders/>
            <w:vAlign w:val="center"/>
          </w:tcPr>
          <w:p>
            <w:pPr>
              <w:pStyle w:val="TableContents"/>
              <w:bidi w:val="0"/>
              <w:spacing w:before="0" w:after="283"/>
              <w:jc w:val="left"/>
              <w:rPr/>
            </w:pPr>
            <w:r>
              <w:rPr/>
              <w:t>0.2155</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0.0641</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CLM-00988</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0.9376</w:t>
            </w:r>
          </w:p>
        </w:tc>
        <w:tc>
          <w:tcPr>
            <w:tcW w:w="871" w:type="dxa"/>
            <w:tcBorders/>
            <w:vAlign w:val="center"/>
          </w:tcPr>
          <w:p>
            <w:pPr>
              <w:pStyle w:val="TableContents"/>
              <w:bidi w:val="0"/>
              <w:spacing w:before="0" w:after="283"/>
              <w:jc w:val="left"/>
              <w:rPr/>
            </w:pPr>
            <w:r>
              <w:rPr/>
              <w:t>0.0305</w:t>
            </w:r>
          </w:p>
        </w:tc>
        <w:tc>
          <w:tcPr>
            <w:tcW w:w="901" w:type="dxa"/>
            <w:tcBorders/>
            <w:vAlign w:val="center"/>
          </w:tcPr>
          <w:p>
            <w:pPr>
              <w:pStyle w:val="TableContents"/>
              <w:bidi w:val="0"/>
              <w:spacing w:before="0" w:after="283"/>
              <w:jc w:val="left"/>
              <w:rPr/>
            </w:pPr>
            <w:r>
              <w:rPr/>
              <w:t>0.0319</w:t>
            </w:r>
          </w:p>
        </w:tc>
        <w:tc>
          <w:tcPr>
            <w:tcW w:w="1051" w:type="dxa"/>
            <w:tcBorders/>
            <w:vAlign w:val="center"/>
          </w:tcPr>
          <w:p>
            <w:pPr>
              <w:pStyle w:val="TableContents"/>
              <w:bidi w:val="0"/>
              <w:spacing w:before="0" w:after="283"/>
              <w:jc w:val="left"/>
              <w:rPr/>
            </w:pPr>
            <w:r>
              <w:rPr/>
              <w:t>CLM-00988_v0.jpg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0.8571</w:t>
            </w:r>
          </w:p>
        </w:tc>
        <w:tc>
          <w:tcPr>
            <w:tcW w:w="841" w:type="dxa"/>
            <w:tcBorders/>
            <w:vAlign w:val="center"/>
          </w:tcPr>
          <w:p>
            <w:pPr>
              <w:pStyle w:val="TableContents"/>
              <w:bidi w:val="0"/>
              <w:spacing w:before="0" w:after="283"/>
              <w:jc w:val="left"/>
              <w:rPr/>
            </w:pPr>
            <w:r>
              <w:rPr/>
              <w:t>0.1418</w:t>
            </w:r>
          </w:p>
        </w:tc>
        <w:tc>
          <w:tcPr>
            <w:tcW w:w="901" w:type="dxa"/>
            <w:tcBorders/>
            <w:vAlign w:val="center"/>
          </w:tcPr>
          <w:p>
            <w:pPr>
              <w:pStyle w:val="TableContents"/>
              <w:bidi w:val="0"/>
              <w:spacing w:before="0" w:after="283"/>
              <w:jc w:val="left"/>
              <w:rPr/>
            </w:pPr>
            <w:r>
              <w:rPr/>
              <w:t>0.0011</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0.0805</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CLM-00458</w:t>
            </w:r>
          </w:p>
        </w:tc>
        <w:tc>
          <w:tcPr>
            <w:tcW w:w="811" w:type="dxa"/>
            <w:tcBorders/>
            <w:vAlign w:val="center"/>
          </w:tcPr>
          <w:p>
            <w:pPr>
              <w:pStyle w:val="TableContents"/>
              <w:bidi w:val="0"/>
              <w:spacing w:before="0" w:after="283"/>
              <w:jc w:val="left"/>
              <w:rPr/>
            </w:pPr>
            <w:r>
              <w:rPr/>
              <w:t>Manual Review</w:t>
            </w:r>
          </w:p>
        </w:tc>
        <w:tc>
          <w:tcPr>
            <w:tcW w:w="1156" w:type="dxa"/>
            <w:tcBorders/>
            <w:vAlign w:val="center"/>
          </w:tcPr>
          <w:p>
            <w:pPr>
              <w:pStyle w:val="TableContents"/>
              <w:bidi w:val="0"/>
              <w:spacing w:before="0" w:after="283"/>
              <w:jc w:val="left"/>
              <w:rPr/>
            </w:pPr>
            <w:r>
              <w:rPr/>
              <w:t>Manual Review</w:t>
            </w:r>
          </w:p>
        </w:tc>
        <w:tc>
          <w:tcPr>
            <w:tcW w:w="871" w:type="dxa"/>
            <w:tcBorders/>
            <w:vAlign w:val="center"/>
          </w:tcPr>
          <w:p>
            <w:pPr>
              <w:pStyle w:val="TableContents"/>
              <w:bidi w:val="0"/>
              <w:spacing w:before="0" w:after="283"/>
              <w:jc w:val="left"/>
              <w:rPr/>
            </w:pPr>
            <w:r>
              <w:rPr/>
              <w:t>0.0167</w:t>
            </w:r>
          </w:p>
        </w:tc>
        <w:tc>
          <w:tcPr>
            <w:tcW w:w="871" w:type="dxa"/>
            <w:tcBorders/>
            <w:vAlign w:val="center"/>
          </w:tcPr>
          <w:p>
            <w:pPr>
              <w:pStyle w:val="TableContents"/>
              <w:bidi w:val="0"/>
              <w:spacing w:before="0" w:after="283"/>
              <w:jc w:val="left"/>
              <w:rPr/>
            </w:pPr>
            <w:r>
              <w:rPr/>
              <w:t>0.0853</w:t>
            </w:r>
          </w:p>
        </w:tc>
        <w:tc>
          <w:tcPr>
            <w:tcW w:w="901" w:type="dxa"/>
            <w:tcBorders/>
            <w:vAlign w:val="center"/>
          </w:tcPr>
          <w:p>
            <w:pPr>
              <w:pStyle w:val="TableContents"/>
              <w:bidi w:val="0"/>
              <w:spacing w:before="0" w:after="283"/>
              <w:jc w:val="left"/>
              <w:rPr/>
            </w:pPr>
            <w:r>
              <w:rPr/>
              <w:t>0.8981</w:t>
            </w:r>
          </w:p>
        </w:tc>
        <w:tc>
          <w:tcPr>
            <w:tcW w:w="1051" w:type="dxa"/>
            <w:tcBorders/>
            <w:vAlign w:val="center"/>
          </w:tcPr>
          <w:p>
            <w:pPr>
              <w:pStyle w:val="TableContents"/>
              <w:bidi w:val="0"/>
              <w:spacing w:before="0" w:after="283"/>
              <w:jc w:val="left"/>
              <w:rPr/>
            </w:pPr>
            <w:r>
              <w:rPr/>
              <w:t>CLM-00458_v0.jpg</w:t>
            </w:r>
          </w:p>
        </w:tc>
        <w:tc>
          <w:tcPr>
            <w:tcW w:w="1156" w:type="dxa"/>
            <w:tcBorders/>
            <w:vAlign w:val="center"/>
          </w:tcPr>
          <w:p>
            <w:pPr>
              <w:pStyle w:val="TableContents"/>
              <w:bidi w:val="0"/>
              <w:spacing w:before="0" w:after="283"/>
              <w:jc w:val="left"/>
              <w:rPr/>
            </w:pPr>
            <w:r>
              <w:rPr/>
              <w:t>Manual Review</w:t>
            </w:r>
          </w:p>
        </w:tc>
        <w:tc>
          <w:tcPr>
            <w:tcW w:w="781" w:type="dxa"/>
            <w:tcBorders/>
            <w:vAlign w:val="center"/>
          </w:tcPr>
          <w:p>
            <w:pPr>
              <w:pStyle w:val="TableContents"/>
              <w:bidi w:val="0"/>
              <w:spacing w:before="0" w:after="283"/>
              <w:jc w:val="left"/>
              <w:rPr/>
            </w:pPr>
            <w:r>
              <w:rPr/>
              <w:t>0.0012</w:t>
            </w:r>
          </w:p>
        </w:tc>
        <w:tc>
          <w:tcPr>
            <w:tcW w:w="841" w:type="dxa"/>
            <w:tcBorders/>
            <w:vAlign w:val="center"/>
          </w:tcPr>
          <w:p>
            <w:pPr>
              <w:pStyle w:val="TableContents"/>
              <w:bidi w:val="0"/>
              <w:spacing w:before="0" w:after="283"/>
              <w:jc w:val="left"/>
              <w:rPr/>
            </w:pPr>
            <w:r>
              <w:rPr/>
              <w:t>0.0009</w:t>
            </w:r>
          </w:p>
        </w:tc>
        <w:tc>
          <w:tcPr>
            <w:tcW w:w="901" w:type="dxa"/>
            <w:tcBorders/>
            <w:vAlign w:val="center"/>
          </w:tcPr>
          <w:p>
            <w:pPr>
              <w:pStyle w:val="TableContents"/>
              <w:bidi w:val="0"/>
              <w:spacing w:before="0" w:after="283"/>
              <w:jc w:val="left"/>
              <w:rPr/>
            </w:pPr>
            <w:r>
              <w:rPr/>
              <w:t>0.9979</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0.0998</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Manual Review Required</w:t>
            </w:r>
          </w:p>
        </w:tc>
      </w:tr>
      <w:tr>
        <w:trPr/>
        <w:tc>
          <w:tcPr>
            <w:tcW w:w="736" w:type="dxa"/>
            <w:tcBorders/>
            <w:vAlign w:val="center"/>
          </w:tcPr>
          <w:p>
            <w:pPr>
              <w:pStyle w:val="TableContents"/>
              <w:bidi w:val="0"/>
              <w:spacing w:before="0" w:after="283"/>
              <w:jc w:val="left"/>
              <w:rPr/>
            </w:pPr>
            <w:r>
              <w:rPr/>
              <w:t>CLM-00266</w:t>
            </w:r>
          </w:p>
        </w:tc>
        <w:tc>
          <w:tcPr>
            <w:tcW w:w="811" w:type="dxa"/>
            <w:tcBorders/>
            <w:vAlign w:val="center"/>
          </w:tcPr>
          <w:p>
            <w:pPr>
              <w:pStyle w:val="TableContents"/>
              <w:bidi w:val="0"/>
              <w:spacing w:before="0" w:after="283"/>
              <w:jc w:val="left"/>
              <w:rPr/>
            </w:pPr>
            <w:r>
              <w:rPr/>
              <w:t>Manual Review</w:t>
            </w:r>
          </w:p>
        </w:tc>
        <w:tc>
          <w:tcPr>
            <w:tcW w:w="1156" w:type="dxa"/>
            <w:tcBorders/>
            <w:vAlign w:val="center"/>
          </w:tcPr>
          <w:p>
            <w:pPr>
              <w:pStyle w:val="TableContents"/>
              <w:bidi w:val="0"/>
              <w:spacing w:before="0" w:after="283"/>
              <w:jc w:val="left"/>
              <w:rPr/>
            </w:pPr>
            <w:r>
              <w:rPr/>
              <w:t>Manual Review</w:t>
            </w:r>
          </w:p>
        </w:tc>
        <w:tc>
          <w:tcPr>
            <w:tcW w:w="871" w:type="dxa"/>
            <w:tcBorders/>
            <w:vAlign w:val="center"/>
          </w:tcPr>
          <w:p>
            <w:pPr>
              <w:pStyle w:val="TableContents"/>
              <w:bidi w:val="0"/>
              <w:spacing w:before="0" w:after="283"/>
              <w:jc w:val="left"/>
              <w:rPr/>
            </w:pPr>
            <w:r>
              <w:rPr/>
              <w:t>0.1796</w:t>
            </w:r>
          </w:p>
        </w:tc>
        <w:tc>
          <w:tcPr>
            <w:tcW w:w="871" w:type="dxa"/>
            <w:tcBorders/>
            <w:vAlign w:val="center"/>
          </w:tcPr>
          <w:p>
            <w:pPr>
              <w:pStyle w:val="TableContents"/>
              <w:bidi w:val="0"/>
              <w:spacing w:before="0" w:after="283"/>
              <w:jc w:val="left"/>
              <w:rPr/>
            </w:pPr>
            <w:r>
              <w:rPr/>
              <w:t>0.071</w:t>
            </w:r>
          </w:p>
        </w:tc>
        <w:tc>
          <w:tcPr>
            <w:tcW w:w="901" w:type="dxa"/>
            <w:tcBorders/>
            <w:vAlign w:val="center"/>
          </w:tcPr>
          <w:p>
            <w:pPr>
              <w:pStyle w:val="TableContents"/>
              <w:bidi w:val="0"/>
              <w:spacing w:before="0" w:after="283"/>
              <w:jc w:val="left"/>
              <w:rPr/>
            </w:pPr>
            <w:r>
              <w:rPr/>
              <w:t>0.7494</w:t>
            </w:r>
          </w:p>
        </w:tc>
        <w:tc>
          <w:tcPr>
            <w:tcW w:w="1051" w:type="dxa"/>
            <w:tcBorders/>
            <w:vAlign w:val="center"/>
          </w:tcPr>
          <w:p>
            <w:pPr>
              <w:pStyle w:val="TableContents"/>
              <w:bidi w:val="0"/>
              <w:spacing w:before="0" w:after="283"/>
              <w:jc w:val="left"/>
              <w:rPr/>
            </w:pPr>
            <w:r>
              <w:rPr/>
              <w:t>CLM-00266_v0.jpg</w:t>
            </w:r>
          </w:p>
        </w:tc>
        <w:tc>
          <w:tcPr>
            <w:tcW w:w="1156" w:type="dxa"/>
            <w:tcBorders/>
            <w:vAlign w:val="center"/>
          </w:tcPr>
          <w:p>
            <w:pPr>
              <w:pStyle w:val="TableContents"/>
              <w:bidi w:val="0"/>
              <w:spacing w:before="0" w:after="283"/>
              <w:jc w:val="left"/>
              <w:rPr/>
            </w:pPr>
            <w:r>
              <w:rPr/>
              <w:t>Manual Review</w:t>
            </w:r>
          </w:p>
        </w:tc>
        <w:tc>
          <w:tcPr>
            <w:tcW w:w="781" w:type="dxa"/>
            <w:tcBorders/>
            <w:vAlign w:val="center"/>
          </w:tcPr>
          <w:p>
            <w:pPr>
              <w:pStyle w:val="TableContents"/>
              <w:bidi w:val="0"/>
              <w:spacing w:before="0" w:after="283"/>
              <w:jc w:val="left"/>
              <w:rPr/>
            </w:pPr>
            <w:r>
              <w:rPr/>
              <w:t>0.009</w:t>
            </w:r>
          </w:p>
        </w:tc>
        <w:tc>
          <w:tcPr>
            <w:tcW w:w="841" w:type="dxa"/>
            <w:tcBorders/>
            <w:vAlign w:val="center"/>
          </w:tcPr>
          <w:p>
            <w:pPr>
              <w:pStyle w:val="TableContents"/>
              <w:bidi w:val="0"/>
              <w:spacing w:before="0" w:after="283"/>
              <w:jc w:val="left"/>
              <w:rPr/>
            </w:pPr>
            <w:r>
              <w:rPr/>
              <w:t>0.4777</w:t>
            </w:r>
          </w:p>
        </w:tc>
        <w:tc>
          <w:tcPr>
            <w:tcW w:w="901" w:type="dxa"/>
            <w:tcBorders/>
            <w:vAlign w:val="center"/>
          </w:tcPr>
          <w:p>
            <w:pPr>
              <w:pStyle w:val="TableContents"/>
              <w:bidi w:val="0"/>
              <w:spacing w:before="0" w:after="283"/>
              <w:jc w:val="left"/>
              <w:rPr/>
            </w:pPr>
            <w:r>
              <w:rPr/>
              <w:t>0.5133</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0.2361</w:t>
            </w:r>
          </w:p>
        </w:tc>
        <w:tc>
          <w:tcPr>
            <w:tcW w:w="1471" w:type="dxa"/>
            <w:tcBorders/>
            <w:vAlign w:val="center"/>
          </w:tcPr>
          <w:p>
            <w:pPr>
              <w:pStyle w:val="TableContents"/>
              <w:bidi w:val="0"/>
              <w:spacing w:before="0" w:after="283"/>
              <w:jc w:val="left"/>
              <w:rPr/>
            </w:pPr>
            <w:r>
              <w:rPr/>
              <w:t>Uncertain Result</w:t>
            </w:r>
          </w:p>
        </w:tc>
        <w:tc>
          <w:tcPr>
            <w:tcW w:w="1366" w:type="dxa"/>
            <w:tcBorders/>
            <w:vAlign w:val="center"/>
          </w:tcPr>
          <w:p>
            <w:pPr>
              <w:pStyle w:val="TableContents"/>
              <w:bidi w:val="0"/>
              <w:spacing w:before="0" w:after="283"/>
              <w:jc w:val="left"/>
              <w:rPr/>
            </w:pPr>
            <w:r>
              <w:rPr/>
              <w:t>Manual Review Required</w:t>
            </w:r>
          </w:p>
        </w:tc>
      </w:tr>
      <w:tr>
        <w:trPr/>
        <w:tc>
          <w:tcPr>
            <w:tcW w:w="736" w:type="dxa"/>
            <w:tcBorders/>
            <w:vAlign w:val="center"/>
          </w:tcPr>
          <w:p>
            <w:pPr>
              <w:pStyle w:val="TableContents"/>
              <w:bidi w:val="0"/>
              <w:spacing w:before="0" w:after="283"/>
              <w:jc w:val="left"/>
              <w:rPr/>
            </w:pPr>
            <w:r>
              <w:rPr/>
              <w:t>CLM-00159</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0.8131</w:t>
            </w:r>
          </w:p>
        </w:tc>
        <w:tc>
          <w:tcPr>
            <w:tcW w:w="871" w:type="dxa"/>
            <w:tcBorders/>
            <w:vAlign w:val="center"/>
          </w:tcPr>
          <w:p>
            <w:pPr>
              <w:pStyle w:val="TableContents"/>
              <w:bidi w:val="0"/>
              <w:spacing w:before="0" w:after="283"/>
              <w:jc w:val="left"/>
              <w:rPr/>
            </w:pPr>
            <w:r>
              <w:rPr/>
              <w:t>0.0949</w:t>
            </w:r>
          </w:p>
        </w:tc>
        <w:tc>
          <w:tcPr>
            <w:tcW w:w="901" w:type="dxa"/>
            <w:tcBorders/>
            <w:vAlign w:val="center"/>
          </w:tcPr>
          <w:p>
            <w:pPr>
              <w:pStyle w:val="TableContents"/>
              <w:bidi w:val="0"/>
              <w:spacing w:before="0" w:after="283"/>
              <w:jc w:val="left"/>
              <w:rPr/>
            </w:pPr>
            <w:r>
              <w:rPr/>
              <w:t>0.0919</w:t>
            </w:r>
          </w:p>
        </w:tc>
        <w:tc>
          <w:tcPr>
            <w:tcW w:w="1051" w:type="dxa"/>
            <w:tcBorders/>
            <w:vAlign w:val="center"/>
          </w:tcPr>
          <w:p>
            <w:pPr>
              <w:pStyle w:val="TableContents"/>
              <w:bidi w:val="0"/>
              <w:spacing w:before="0" w:after="283"/>
              <w:jc w:val="left"/>
              <w:rPr/>
            </w:pPr>
            <w:r>
              <w:rPr/>
              <w:t>CLM-00159_v0.jpg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0.8727</w:t>
            </w:r>
          </w:p>
        </w:tc>
        <w:tc>
          <w:tcPr>
            <w:tcW w:w="841" w:type="dxa"/>
            <w:tcBorders/>
            <w:vAlign w:val="center"/>
          </w:tcPr>
          <w:p>
            <w:pPr>
              <w:pStyle w:val="TableContents"/>
              <w:bidi w:val="0"/>
              <w:spacing w:before="0" w:after="283"/>
              <w:jc w:val="left"/>
              <w:rPr/>
            </w:pPr>
            <w:r>
              <w:rPr/>
              <w:t>0.0059</w:t>
            </w:r>
          </w:p>
        </w:tc>
        <w:tc>
          <w:tcPr>
            <w:tcW w:w="901" w:type="dxa"/>
            <w:tcBorders/>
            <w:vAlign w:val="center"/>
          </w:tcPr>
          <w:p>
            <w:pPr>
              <w:pStyle w:val="TableContents"/>
              <w:bidi w:val="0"/>
              <w:spacing w:before="0" w:after="283"/>
              <w:jc w:val="left"/>
              <w:rPr/>
            </w:pPr>
            <w:r>
              <w:rPr/>
              <w:t>0.1214</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0.0596</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CLM-00925</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0.0123</w:t>
            </w:r>
          </w:p>
        </w:tc>
        <w:tc>
          <w:tcPr>
            <w:tcW w:w="871" w:type="dxa"/>
            <w:tcBorders/>
            <w:vAlign w:val="center"/>
          </w:tcPr>
          <w:p>
            <w:pPr>
              <w:pStyle w:val="TableContents"/>
              <w:bidi w:val="0"/>
              <w:spacing w:before="0" w:after="283"/>
              <w:jc w:val="left"/>
              <w:rPr/>
            </w:pPr>
            <w:r>
              <w:rPr/>
              <w:t>0.8131</w:t>
            </w:r>
          </w:p>
        </w:tc>
        <w:tc>
          <w:tcPr>
            <w:tcW w:w="901" w:type="dxa"/>
            <w:tcBorders/>
            <w:vAlign w:val="center"/>
          </w:tcPr>
          <w:p>
            <w:pPr>
              <w:pStyle w:val="TableContents"/>
              <w:bidi w:val="0"/>
              <w:spacing w:before="0" w:after="283"/>
              <w:jc w:val="left"/>
              <w:rPr/>
            </w:pPr>
            <w:r>
              <w:rPr/>
              <w:t>0.1746</w:t>
            </w:r>
          </w:p>
        </w:tc>
        <w:tc>
          <w:tcPr>
            <w:tcW w:w="1051" w:type="dxa"/>
            <w:tcBorders/>
            <w:vAlign w:val="center"/>
          </w:tcPr>
          <w:p>
            <w:pPr>
              <w:pStyle w:val="TableContents"/>
              <w:bidi w:val="0"/>
              <w:spacing w:before="0" w:after="283"/>
              <w:jc w:val="left"/>
              <w:rPr/>
            </w:pPr>
            <w:r>
              <w:rPr/>
              <w:t>CLM-00925_v0.jpg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0.0056</w:t>
            </w:r>
          </w:p>
        </w:tc>
        <w:tc>
          <w:tcPr>
            <w:tcW w:w="841" w:type="dxa"/>
            <w:tcBorders/>
            <w:vAlign w:val="center"/>
          </w:tcPr>
          <w:p>
            <w:pPr>
              <w:pStyle w:val="TableContents"/>
              <w:bidi w:val="0"/>
              <w:spacing w:before="0" w:after="283"/>
              <w:jc w:val="left"/>
              <w:rPr/>
            </w:pPr>
            <w:r>
              <w:rPr/>
              <w:t>0.9368</w:t>
            </w:r>
          </w:p>
        </w:tc>
        <w:tc>
          <w:tcPr>
            <w:tcW w:w="901" w:type="dxa"/>
            <w:tcBorders/>
            <w:vAlign w:val="center"/>
          </w:tcPr>
          <w:p>
            <w:pPr>
              <w:pStyle w:val="TableContents"/>
              <w:bidi w:val="0"/>
              <w:spacing w:before="0" w:after="283"/>
              <w:jc w:val="left"/>
              <w:rPr/>
            </w:pPr>
            <w:r>
              <w:rPr/>
              <w:t>0.0575</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0.1237</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CLM-01117</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0.7763</w:t>
            </w:r>
          </w:p>
        </w:tc>
        <w:tc>
          <w:tcPr>
            <w:tcW w:w="871" w:type="dxa"/>
            <w:tcBorders/>
            <w:vAlign w:val="center"/>
          </w:tcPr>
          <w:p>
            <w:pPr>
              <w:pStyle w:val="TableContents"/>
              <w:bidi w:val="0"/>
              <w:spacing w:before="0" w:after="283"/>
              <w:jc w:val="left"/>
              <w:rPr/>
            </w:pPr>
            <w:r>
              <w:rPr/>
              <w:t>0.0452</w:t>
            </w:r>
          </w:p>
        </w:tc>
        <w:tc>
          <w:tcPr>
            <w:tcW w:w="901" w:type="dxa"/>
            <w:tcBorders/>
            <w:vAlign w:val="center"/>
          </w:tcPr>
          <w:p>
            <w:pPr>
              <w:pStyle w:val="TableContents"/>
              <w:bidi w:val="0"/>
              <w:spacing w:before="0" w:after="283"/>
              <w:jc w:val="left"/>
              <w:rPr/>
            </w:pPr>
            <w:r>
              <w:rPr/>
              <w:t>0.1785</w:t>
            </w:r>
          </w:p>
        </w:tc>
        <w:tc>
          <w:tcPr>
            <w:tcW w:w="1051" w:type="dxa"/>
            <w:tcBorders/>
            <w:vAlign w:val="center"/>
          </w:tcPr>
          <w:p>
            <w:pPr>
              <w:pStyle w:val="TableContents"/>
              <w:bidi w:val="0"/>
              <w:spacing w:before="0" w:after="283"/>
              <w:jc w:val="left"/>
              <w:rPr/>
            </w:pPr>
            <w:r>
              <w:rPr/>
              <w:t>CLM-01117_v0.jpg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0.888</w:t>
            </w:r>
          </w:p>
        </w:tc>
        <w:tc>
          <w:tcPr>
            <w:tcW w:w="841" w:type="dxa"/>
            <w:tcBorders/>
            <w:vAlign w:val="center"/>
          </w:tcPr>
          <w:p>
            <w:pPr>
              <w:pStyle w:val="TableContents"/>
              <w:bidi w:val="0"/>
              <w:spacing w:before="0" w:after="283"/>
              <w:jc w:val="left"/>
              <w:rPr/>
            </w:pPr>
            <w:r>
              <w:rPr/>
              <w:t>0.1112</w:t>
            </w:r>
          </w:p>
        </w:tc>
        <w:tc>
          <w:tcPr>
            <w:tcW w:w="901" w:type="dxa"/>
            <w:tcBorders/>
            <w:vAlign w:val="center"/>
          </w:tcPr>
          <w:p>
            <w:pPr>
              <w:pStyle w:val="TableContents"/>
              <w:bidi w:val="0"/>
              <w:spacing w:before="0" w:after="283"/>
              <w:jc w:val="left"/>
              <w:rPr/>
            </w:pPr>
            <w:r>
              <w:rPr/>
              <w:t>0.0008</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0.1117</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CLM-01444</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0.0244</w:t>
            </w:r>
          </w:p>
        </w:tc>
        <w:tc>
          <w:tcPr>
            <w:tcW w:w="871" w:type="dxa"/>
            <w:tcBorders/>
            <w:vAlign w:val="center"/>
          </w:tcPr>
          <w:p>
            <w:pPr>
              <w:pStyle w:val="TableContents"/>
              <w:bidi w:val="0"/>
              <w:spacing w:before="0" w:after="283"/>
              <w:jc w:val="left"/>
              <w:rPr/>
            </w:pPr>
            <w:r>
              <w:rPr/>
              <w:t>0.8322</w:t>
            </w:r>
          </w:p>
        </w:tc>
        <w:tc>
          <w:tcPr>
            <w:tcW w:w="901" w:type="dxa"/>
            <w:tcBorders/>
            <w:vAlign w:val="center"/>
          </w:tcPr>
          <w:p>
            <w:pPr>
              <w:pStyle w:val="TableContents"/>
              <w:bidi w:val="0"/>
              <w:spacing w:before="0" w:after="283"/>
              <w:jc w:val="left"/>
              <w:rPr/>
            </w:pPr>
            <w:r>
              <w:rPr/>
              <w:t>0.1434</w:t>
            </w:r>
          </w:p>
        </w:tc>
        <w:tc>
          <w:tcPr>
            <w:tcW w:w="1051" w:type="dxa"/>
            <w:tcBorders/>
            <w:vAlign w:val="center"/>
          </w:tcPr>
          <w:p>
            <w:pPr>
              <w:pStyle w:val="TableContents"/>
              <w:bidi w:val="0"/>
              <w:spacing w:before="0" w:after="283"/>
              <w:jc w:val="left"/>
              <w:rPr/>
            </w:pPr>
            <w:r>
              <w:rPr/>
              <w:t>CLM-01444_v0.jpg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0.0237</w:t>
            </w:r>
          </w:p>
        </w:tc>
        <w:tc>
          <w:tcPr>
            <w:tcW w:w="841" w:type="dxa"/>
            <w:tcBorders/>
            <w:vAlign w:val="center"/>
          </w:tcPr>
          <w:p>
            <w:pPr>
              <w:pStyle w:val="TableContents"/>
              <w:bidi w:val="0"/>
              <w:spacing w:before="0" w:after="283"/>
              <w:jc w:val="left"/>
              <w:rPr/>
            </w:pPr>
            <w:r>
              <w:rPr/>
              <w:t>0.9598</w:t>
            </w:r>
          </w:p>
        </w:tc>
        <w:tc>
          <w:tcPr>
            <w:tcW w:w="901" w:type="dxa"/>
            <w:tcBorders/>
            <w:vAlign w:val="center"/>
          </w:tcPr>
          <w:p>
            <w:pPr>
              <w:pStyle w:val="TableContents"/>
              <w:bidi w:val="0"/>
              <w:spacing w:before="0" w:after="283"/>
              <w:jc w:val="left"/>
              <w:rPr/>
            </w:pPr>
            <w:r>
              <w:rPr/>
              <w:t>0.0165</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0.1276</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CLM-01196</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0.7772</w:t>
            </w:r>
          </w:p>
        </w:tc>
        <w:tc>
          <w:tcPr>
            <w:tcW w:w="871" w:type="dxa"/>
            <w:tcBorders/>
            <w:vAlign w:val="center"/>
          </w:tcPr>
          <w:p>
            <w:pPr>
              <w:pStyle w:val="TableContents"/>
              <w:bidi w:val="0"/>
              <w:spacing w:before="0" w:after="283"/>
              <w:jc w:val="left"/>
              <w:rPr/>
            </w:pPr>
            <w:r>
              <w:rPr/>
              <w:t>0.0127</w:t>
            </w:r>
          </w:p>
        </w:tc>
        <w:tc>
          <w:tcPr>
            <w:tcW w:w="901" w:type="dxa"/>
            <w:tcBorders/>
            <w:vAlign w:val="center"/>
          </w:tcPr>
          <w:p>
            <w:pPr>
              <w:pStyle w:val="TableContents"/>
              <w:bidi w:val="0"/>
              <w:spacing w:before="0" w:after="283"/>
              <w:jc w:val="left"/>
              <w:rPr/>
            </w:pPr>
            <w:r>
              <w:rPr/>
              <w:t>0.2102</w:t>
            </w:r>
          </w:p>
        </w:tc>
        <w:tc>
          <w:tcPr>
            <w:tcW w:w="1051" w:type="dxa"/>
            <w:tcBorders/>
            <w:vAlign w:val="center"/>
          </w:tcPr>
          <w:p>
            <w:pPr>
              <w:pStyle w:val="TableContents"/>
              <w:bidi w:val="0"/>
              <w:spacing w:before="0" w:after="283"/>
              <w:jc w:val="left"/>
              <w:rPr/>
            </w:pPr>
            <w:r>
              <w:rPr/>
              <w:t>CLM-01196_v0.jpg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0.9563</w:t>
            </w:r>
          </w:p>
        </w:tc>
        <w:tc>
          <w:tcPr>
            <w:tcW w:w="841" w:type="dxa"/>
            <w:tcBorders/>
            <w:vAlign w:val="center"/>
          </w:tcPr>
          <w:p>
            <w:pPr>
              <w:pStyle w:val="TableContents"/>
              <w:bidi w:val="0"/>
              <w:spacing w:before="0" w:after="283"/>
              <w:jc w:val="left"/>
              <w:rPr/>
            </w:pPr>
            <w:r>
              <w:rPr/>
              <w:t>0.0417</w:t>
            </w:r>
          </w:p>
        </w:tc>
        <w:tc>
          <w:tcPr>
            <w:tcW w:w="901" w:type="dxa"/>
            <w:tcBorders/>
            <w:vAlign w:val="center"/>
          </w:tcPr>
          <w:p>
            <w:pPr>
              <w:pStyle w:val="TableContents"/>
              <w:bidi w:val="0"/>
              <w:spacing w:before="0" w:after="283"/>
              <w:jc w:val="left"/>
              <w:rPr/>
            </w:pPr>
            <w:r>
              <w:rPr/>
              <w:t>0.002</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0.1791</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CLM-01441</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0.0086</w:t>
            </w:r>
          </w:p>
        </w:tc>
        <w:tc>
          <w:tcPr>
            <w:tcW w:w="871" w:type="dxa"/>
            <w:tcBorders/>
            <w:vAlign w:val="center"/>
          </w:tcPr>
          <w:p>
            <w:pPr>
              <w:pStyle w:val="TableContents"/>
              <w:bidi w:val="0"/>
              <w:spacing w:before="0" w:after="283"/>
              <w:jc w:val="left"/>
              <w:rPr/>
            </w:pPr>
            <w:r>
              <w:rPr/>
              <w:t>0.7925</w:t>
            </w:r>
          </w:p>
        </w:tc>
        <w:tc>
          <w:tcPr>
            <w:tcW w:w="901" w:type="dxa"/>
            <w:tcBorders/>
            <w:vAlign w:val="center"/>
          </w:tcPr>
          <w:p>
            <w:pPr>
              <w:pStyle w:val="TableContents"/>
              <w:bidi w:val="0"/>
              <w:spacing w:before="0" w:after="283"/>
              <w:jc w:val="left"/>
              <w:rPr/>
            </w:pPr>
            <w:r>
              <w:rPr/>
              <w:t>0.1989</w:t>
            </w:r>
          </w:p>
        </w:tc>
        <w:tc>
          <w:tcPr>
            <w:tcW w:w="1051" w:type="dxa"/>
            <w:tcBorders/>
            <w:vAlign w:val="center"/>
          </w:tcPr>
          <w:p>
            <w:pPr>
              <w:pStyle w:val="TableContents"/>
              <w:bidi w:val="0"/>
              <w:spacing w:before="0" w:after="283"/>
              <w:jc w:val="left"/>
              <w:rPr/>
            </w:pPr>
            <w:r>
              <w:rPr/>
              <w:t>CLM-01441_v0.jpg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0.0011</w:t>
            </w:r>
          </w:p>
        </w:tc>
        <w:tc>
          <w:tcPr>
            <w:tcW w:w="841" w:type="dxa"/>
            <w:tcBorders/>
            <w:vAlign w:val="center"/>
          </w:tcPr>
          <w:p>
            <w:pPr>
              <w:pStyle w:val="TableContents"/>
              <w:bidi w:val="0"/>
              <w:spacing w:before="0" w:after="283"/>
              <w:jc w:val="left"/>
              <w:rPr/>
            </w:pPr>
            <w:r>
              <w:rPr/>
              <w:t>0.9562</w:t>
            </w:r>
          </w:p>
        </w:tc>
        <w:tc>
          <w:tcPr>
            <w:tcW w:w="901" w:type="dxa"/>
            <w:tcBorders/>
            <w:vAlign w:val="center"/>
          </w:tcPr>
          <w:p>
            <w:pPr>
              <w:pStyle w:val="TableContents"/>
              <w:bidi w:val="0"/>
              <w:spacing w:before="0" w:after="283"/>
              <w:jc w:val="left"/>
              <w:rPr/>
            </w:pPr>
            <w:r>
              <w:rPr/>
              <w:t>0.0426</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0.1637</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CLM-00906</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0.8365</w:t>
            </w:r>
          </w:p>
        </w:tc>
        <w:tc>
          <w:tcPr>
            <w:tcW w:w="871" w:type="dxa"/>
            <w:tcBorders/>
            <w:vAlign w:val="center"/>
          </w:tcPr>
          <w:p>
            <w:pPr>
              <w:pStyle w:val="TableContents"/>
              <w:bidi w:val="0"/>
              <w:spacing w:before="0" w:after="283"/>
              <w:jc w:val="left"/>
              <w:rPr/>
            </w:pPr>
            <w:r>
              <w:rPr/>
              <w:t>0.0215</w:t>
            </w:r>
          </w:p>
        </w:tc>
        <w:tc>
          <w:tcPr>
            <w:tcW w:w="901" w:type="dxa"/>
            <w:tcBorders/>
            <w:vAlign w:val="center"/>
          </w:tcPr>
          <w:p>
            <w:pPr>
              <w:pStyle w:val="TableContents"/>
              <w:bidi w:val="0"/>
              <w:spacing w:before="0" w:after="283"/>
              <w:jc w:val="left"/>
              <w:rPr/>
            </w:pPr>
            <w:r>
              <w:rPr/>
              <w:t>0.142</w:t>
            </w:r>
          </w:p>
        </w:tc>
        <w:tc>
          <w:tcPr>
            <w:tcW w:w="1051" w:type="dxa"/>
            <w:tcBorders/>
            <w:vAlign w:val="center"/>
          </w:tcPr>
          <w:p>
            <w:pPr>
              <w:pStyle w:val="TableContents"/>
              <w:bidi w:val="0"/>
              <w:spacing w:before="0" w:after="283"/>
              <w:jc w:val="left"/>
              <w:rPr/>
            </w:pPr>
            <w:r>
              <w:rPr/>
              <w:t>CLM-00906_v0.jpg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0.9508</w:t>
            </w:r>
          </w:p>
        </w:tc>
        <w:tc>
          <w:tcPr>
            <w:tcW w:w="841" w:type="dxa"/>
            <w:tcBorders/>
            <w:vAlign w:val="center"/>
          </w:tcPr>
          <w:p>
            <w:pPr>
              <w:pStyle w:val="TableContents"/>
              <w:bidi w:val="0"/>
              <w:spacing w:before="0" w:after="283"/>
              <w:jc w:val="left"/>
              <w:rPr/>
            </w:pPr>
            <w:r>
              <w:rPr/>
              <w:t>0.011</w:t>
            </w:r>
          </w:p>
        </w:tc>
        <w:tc>
          <w:tcPr>
            <w:tcW w:w="901" w:type="dxa"/>
            <w:tcBorders/>
            <w:vAlign w:val="center"/>
          </w:tcPr>
          <w:p>
            <w:pPr>
              <w:pStyle w:val="TableContents"/>
              <w:bidi w:val="0"/>
              <w:spacing w:before="0" w:after="283"/>
              <w:jc w:val="left"/>
              <w:rPr/>
            </w:pPr>
            <w:r>
              <w:rPr/>
              <w:t>0.0382</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0.1143</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CLM-00627</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0.0055</w:t>
            </w:r>
          </w:p>
        </w:tc>
        <w:tc>
          <w:tcPr>
            <w:tcW w:w="871" w:type="dxa"/>
            <w:tcBorders/>
            <w:vAlign w:val="center"/>
          </w:tcPr>
          <w:p>
            <w:pPr>
              <w:pStyle w:val="TableContents"/>
              <w:bidi w:val="0"/>
              <w:spacing w:before="0" w:after="283"/>
              <w:jc w:val="left"/>
              <w:rPr/>
            </w:pPr>
            <w:r>
              <w:rPr/>
              <w:t>0.9561</w:t>
            </w:r>
          </w:p>
        </w:tc>
        <w:tc>
          <w:tcPr>
            <w:tcW w:w="901" w:type="dxa"/>
            <w:tcBorders/>
            <w:vAlign w:val="center"/>
          </w:tcPr>
          <w:p>
            <w:pPr>
              <w:pStyle w:val="TableContents"/>
              <w:bidi w:val="0"/>
              <w:spacing w:before="0" w:after="283"/>
              <w:jc w:val="left"/>
              <w:rPr/>
            </w:pPr>
            <w:r>
              <w:rPr/>
              <w:t>0.0385</w:t>
            </w:r>
          </w:p>
        </w:tc>
        <w:tc>
          <w:tcPr>
            <w:tcW w:w="1051" w:type="dxa"/>
            <w:tcBorders/>
            <w:vAlign w:val="center"/>
          </w:tcPr>
          <w:p>
            <w:pPr>
              <w:pStyle w:val="TableContents"/>
              <w:bidi w:val="0"/>
              <w:spacing w:before="0" w:after="283"/>
              <w:jc w:val="left"/>
              <w:rPr/>
            </w:pPr>
            <w:r>
              <w:rPr/>
              <w:t>CLM-00627_v0.jpg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0.0028</w:t>
            </w:r>
          </w:p>
        </w:tc>
        <w:tc>
          <w:tcPr>
            <w:tcW w:w="841" w:type="dxa"/>
            <w:tcBorders/>
            <w:vAlign w:val="center"/>
          </w:tcPr>
          <w:p>
            <w:pPr>
              <w:pStyle w:val="TableContents"/>
              <w:bidi w:val="0"/>
              <w:spacing w:before="0" w:after="283"/>
              <w:jc w:val="left"/>
              <w:rPr/>
            </w:pPr>
            <w:r>
              <w:rPr/>
              <w:t>0.9819</w:t>
            </w:r>
          </w:p>
        </w:tc>
        <w:tc>
          <w:tcPr>
            <w:tcW w:w="901" w:type="dxa"/>
            <w:tcBorders/>
            <w:vAlign w:val="center"/>
          </w:tcPr>
          <w:p>
            <w:pPr>
              <w:pStyle w:val="TableContents"/>
              <w:bidi w:val="0"/>
              <w:spacing w:before="0" w:after="283"/>
              <w:jc w:val="left"/>
              <w:rPr/>
            </w:pPr>
            <w:r>
              <w:rPr/>
              <w:t>0.0153</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0.0258</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CLM-00016</w:t>
            </w:r>
          </w:p>
        </w:tc>
        <w:tc>
          <w:tcPr>
            <w:tcW w:w="811" w:type="dxa"/>
            <w:tcBorders/>
            <w:vAlign w:val="center"/>
          </w:tcPr>
          <w:p>
            <w:pPr>
              <w:pStyle w:val="TableContents"/>
              <w:bidi w:val="0"/>
              <w:spacing w:before="0" w:after="283"/>
              <w:jc w:val="left"/>
              <w:rPr/>
            </w:pPr>
            <w:r>
              <w:rPr/>
              <w:t>Manual Review</w:t>
            </w:r>
          </w:p>
        </w:tc>
        <w:tc>
          <w:tcPr>
            <w:tcW w:w="1156" w:type="dxa"/>
            <w:tcBorders/>
            <w:vAlign w:val="center"/>
          </w:tcPr>
          <w:p>
            <w:pPr>
              <w:pStyle w:val="TableContents"/>
              <w:bidi w:val="0"/>
              <w:spacing w:before="0" w:after="283"/>
              <w:jc w:val="left"/>
              <w:rPr/>
            </w:pPr>
            <w:r>
              <w:rPr/>
              <w:t>Manual Review</w:t>
            </w:r>
          </w:p>
        </w:tc>
        <w:tc>
          <w:tcPr>
            <w:tcW w:w="871" w:type="dxa"/>
            <w:tcBorders/>
            <w:vAlign w:val="center"/>
          </w:tcPr>
          <w:p>
            <w:pPr>
              <w:pStyle w:val="TableContents"/>
              <w:bidi w:val="0"/>
              <w:spacing w:before="0" w:after="283"/>
              <w:jc w:val="left"/>
              <w:rPr/>
            </w:pPr>
            <w:r>
              <w:rPr/>
              <w:t>0.0064</w:t>
            </w:r>
          </w:p>
        </w:tc>
        <w:tc>
          <w:tcPr>
            <w:tcW w:w="871" w:type="dxa"/>
            <w:tcBorders/>
            <w:vAlign w:val="center"/>
          </w:tcPr>
          <w:p>
            <w:pPr>
              <w:pStyle w:val="TableContents"/>
              <w:bidi w:val="0"/>
              <w:spacing w:before="0" w:after="283"/>
              <w:jc w:val="left"/>
              <w:rPr/>
            </w:pPr>
            <w:r>
              <w:rPr/>
              <w:t>0.3826</w:t>
            </w:r>
          </w:p>
        </w:tc>
        <w:tc>
          <w:tcPr>
            <w:tcW w:w="901" w:type="dxa"/>
            <w:tcBorders/>
            <w:vAlign w:val="center"/>
          </w:tcPr>
          <w:p>
            <w:pPr>
              <w:pStyle w:val="TableContents"/>
              <w:bidi w:val="0"/>
              <w:spacing w:before="0" w:after="283"/>
              <w:jc w:val="left"/>
              <w:rPr/>
            </w:pPr>
            <w:r>
              <w:rPr/>
              <w:t>0.611</w:t>
            </w:r>
          </w:p>
        </w:tc>
        <w:tc>
          <w:tcPr>
            <w:tcW w:w="1051" w:type="dxa"/>
            <w:tcBorders/>
            <w:vAlign w:val="center"/>
          </w:tcPr>
          <w:p>
            <w:pPr>
              <w:pStyle w:val="TableContents"/>
              <w:bidi w:val="0"/>
              <w:spacing w:before="0" w:after="283"/>
              <w:jc w:val="left"/>
              <w:rPr/>
            </w:pPr>
            <w:r>
              <w:rPr/>
              <w:t>CLM-00016_v0.jpg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0.0195</w:t>
            </w:r>
          </w:p>
        </w:tc>
        <w:tc>
          <w:tcPr>
            <w:tcW w:w="841" w:type="dxa"/>
            <w:tcBorders/>
            <w:vAlign w:val="center"/>
          </w:tcPr>
          <w:p>
            <w:pPr>
              <w:pStyle w:val="TableContents"/>
              <w:bidi w:val="0"/>
              <w:spacing w:before="0" w:after="283"/>
              <w:jc w:val="left"/>
              <w:rPr/>
            </w:pPr>
            <w:r>
              <w:rPr/>
              <w:t>0.6429</w:t>
            </w:r>
          </w:p>
        </w:tc>
        <w:tc>
          <w:tcPr>
            <w:tcW w:w="901" w:type="dxa"/>
            <w:tcBorders/>
            <w:vAlign w:val="center"/>
          </w:tcPr>
          <w:p>
            <w:pPr>
              <w:pStyle w:val="TableContents"/>
              <w:bidi w:val="0"/>
              <w:spacing w:before="0" w:after="283"/>
              <w:jc w:val="left"/>
              <w:rPr/>
            </w:pPr>
            <w:r>
              <w:rPr/>
              <w:t>0.3376</w:t>
            </w:r>
          </w:p>
        </w:tc>
        <w:tc>
          <w:tcPr>
            <w:tcW w:w="916" w:type="dxa"/>
            <w:tcBorders/>
            <w:vAlign w:val="center"/>
          </w:tcPr>
          <w:p>
            <w:pPr>
              <w:pStyle w:val="TableContents"/>
              <w:bidi w:val="0"/>
              <w:spacing w:before="0" w:after="283"/>
              <w:jc w:val="left"/>
              <w:rPr/>
            </w:pPr>
            <w:r>
              <w:rPr/>
              <w:t>False</w:t>
            </w:r>
          </w:p>
        </w:tc>
        <w:tc>
          <w:tcPr>
            <w:tcW w:w="1771" w:type="dxa"/>
            <w:tcBorders/>
            <w:vAlign w:val="center"/>
          </w:tcPr>
          <w:p>
            <w:pPr>
              <w:pStyle w:val="TableContents"/>
              <w:bidi w:val="0"/>
              <w:spacing w:before="0" w:after="283"/>
              <w:jc w:val="left"/>
              <w:rPr/>
            </w:pPr>
            <w:r>
              <w:rPr/>
              <w:t>0.0319</w:t>
            </w:r>
          </w:p>
        </w:tc>
        <w:tc>
          <w:tcPr>
            <w:tcW w:w="1471" w:type="dxa"/>
            <w:tcBorders/>
            <w:vAlign w:val="center"/>
          </w:tcPr>
          <w:p>
            <w:pPr>
              <w:pStyle w:val="TableContents"/>
              <w:bidi w:val="0"/>
              <w:spacing w:before="0" w:after="283"/>
              <w:jc w:val="left"/>
              <w:rPr/>
            </w:pPr>
            <w:r>
              <w:rPr/>
              <w:t>Model Disagreement</w:t>
            </w:r>
          </w:p>
        </w:tc>
        <w:tc>
          <w:tcPr>
            <w:tcW w:w="1366" w:type="dxa"/>
            <w:tcBorders/>
            <w:vAlign w:val="center"/>
          </w:tcPr>
          <w:p>
            <w:pPr>
              <w:pStyle w:val="TableContents"/>
              <w:bidi w:val="0"/>
              <w:spacing w:before="0" w:after="283"/>
              <w:jc w:val="left"/>
              <w:rPr/>
            </w:pPr>
            <w:r>
              <w:rPr/>
              <w:t>Manual Review Required</w:t>
            </w:r>
          </w:p>
        </w:tc>
      </w:tr>
      <w:tr>
        <w:trPr/>
        <w:tc>
          <w:tcPr>
            <w:tcW w:w="736" w:type="dxa"/>
            <w:tcBorders/>
            <w:vAlign w:val="center"/>
          </w:tcPr>
          <w:p>
            <w:pPr>
              <w:pStyle w:val="TableContents"/>
              <w:bidi w:val="0"/>
              <w:spacing w:before="0" w:after="283"/>
              <w:jc w:val="left"/>
              <w:rPr/>
            </w:pPr>
            <w:r>
              <w:rPr/>
              <w:t>CLM-01154</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0.9429</w:t>
            </w:r>
          </w:p>
        </w:tc>
        <w:tc>
          <w:tcPr>
            <w:tcW w:w="871" w:type="dxa"/>
            <w:tcBorders/>
            <w:vAlign w:val="center"/>
          </w:tcPr>
          <w:p>
            <w:pPr>
              <w:pStyle w:val="TableContents"/>
              <w:bidi w:val="0"/>
              <w:spacing w:before="0" w:after="283"/>
              <w:jc w:val="left"/>
              <w:rPr/>
            </w:pPr>
            <w:r>
              <w:rPr/>
              <w:t>0.0238</w:t>
            </w:r>
          </w:p>
        </w:tc>
        <w:tc>
          <w:tcPr>
            <w:tcW w:w="901" w:type="dxa"/>
            <w:tcBorders/>
            <w:vAlign w:val="center"/>
          </w:tcPr>
          <w:p>
            <w:pPr>
              <w:pStyle w:val="TableContents"/>
              <w:bidi w:val="0"/>
              <w:spacing w:before="0" w:after="283"/>
              <w:jc w:val="left"/>
              <w:rPr/>
            </w:pPr>
            <w:r>
              <w:rPr/>
              <w:t>0.0333</w:t>
            </w:r>
          </w:p>
        </w:tc>
        <w:tc>
          <w:tcPr>
            <w:tcW w:w="1051" w:type="dxa"/>
            <w:tcBorders/>
            <w:vAlign w:val="center"/>
          </w:tcPr>
          <w:p>
            <w:pPr>
              <w:pStyle w:val="TableContents"/>
              <w:bidi w:val="0"/>
              <w:spacing w:before="0" w:after="283"/>
              <w:jc w:val="left"/>
              <w:rPr/>
            </w:pPr>
            <w:r>
              <w:rPr/>
              <w:t>CLM-01154_v0.jpg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0.8931</w:t>
            </w:r>
          </w:p>
        </w:tc>
        <w:tc>
          <w:tcPr>
            <w:tcW w:w="841" w:type="dxa"/>
            <w:tcBorders/>
            <w:vAlign w:val="center"/>
          </w:tcPr>
          <w:p>
            <w:pPr>
              <w:pStyle w:val="TableContents"/>
              <w:bidi w:val="0"/>
              <w:spacing w:before="0" w:after="283"/>
              <w:jc w:val="left"/>
              <w:rPr/>
            </w:pPr>
            <w:r>
              <w:rPr/>
              <w:t>0.1062</w:t>
            </w:r>
          </w:p>
        </w:tc>
        <w:tc>
          <w:tcPr>
            <w:tcW w:w="901" w:type="dxa"/>
            <w:tcBorders/>
            <w:vAlign w:val="center"/>
          </w:tcPr>
          <w:p>
            <w:pPr>
              <w:pStyle w:val="TableContents"/>
              <w:bidi w:val="0"/>
              <w:spacing w:before="0" w:after="283"/>
              <w:jc w:val="left"/>
              <w:rPr/>
            </w:pPr>
            <w:r>
              <w:rPr/>
              <w:t>0.0007</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0.0498</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CLM-00104</w:t>
            </w:r>
          </w:p>
        </w:tc>
        <w:tc>
          <w:tcPr>
            <w:tcW w:w="811" w:type="dxa"/>
            <w:tcBorders/>
            <w:vAlign w:val="center"/>
          </w:tcPr>
          <w:p>
            <w:pPr>
              <w:pStyle w:val="TableContents"/>
              <w:bidi w:val="0"/>
              <w:spacing w:before="0" w:after="283"/>
              <w:jc w:val="left"/>
              <w:rPr/>
            </w:pPr>
            <w:r>
              <w:rPr/>
              <w:t>Manual Review</w:t>
            </w:r>
          </w:p>
        </w:tc>
        <w:tc>
          <w:tcPr>
            <w:tcW w:w="1156" w:type="dxa"/>
            <w:tcBorders/>
            <w:vAlign w:val="center"/>
          </w:tcPr>
          <w:p>
            <w:pPr>
              <w:pStyle w:val="TableContents"/>
              <w:bidi w:val="0"/>
              <w:spacing w:before="0" w:after="283"/>
              <w:jc w:val="left"/>
              <w:rPr/>
            </w:pPr>
            <w:r>
              <w:rPr/>
              <w:t>Manual Review</w:t>
            </w:r>
          </w:p>
        </w:tc>
        <w:tc>
          <w:tcPr>
            <w:tcW w:w="871" w:type="dxa"/>
            <w:tcBorders/>
            <w:vAlign w:val="center"/>
          </w:tcPr>
          <w:p>
            <w:pPr>
              <w:pStyle w:val="TableContents"/>
              <w:bidi w:val="0"/>
              <w:spacing w:before="0" w:after="283"/>
              <w:jc w:val="left"/>
              <w:rPr/>
            </w:pPr>
            <w:r>
              <w:rPr/>
              <w:t>0.1524</w:t>
            </w:r>
          </w:p>
        </w:tc>
        <w:tc>
          <w:tcPr>
            <w:tcW w:w="871" w:type="dxa"/>
            <w:tcBorders/>
            <w:vAlign w:val="center"/>
          </w:tcPr>
          <w:p>
            <w:pPr>
              <w:pStyle w:val="TableContents"/>
              <w:bidi w:val="0"/>
              <w:spacing w:before="0" w:after="283"/>
              <w:jc w:val="left"/>
              <w:rPr/>
            </w:pPr>
            <w:r>
              <w:rPr/>
              <w:t>0.0086</w:t>
            </w:r>
          </w:p>
        </w:tc>
        <w:tc>
          <w:tcPr>
            <w:tcW w:w="901" w:type="dxa"/>
            <w:tcBorders/>
            <w:vAlign w:val="center"/>
          </w:tcPr>
          <w:p>
            <w:pPr>
              <w:pStyle w:val="TableContents"/>
              <w:bidi w:val="0"/>
              <w:spacing w:before="0" w:after="283"/>
              <w:jc w:val="left"/>
              <w:rPr/>
            </w:pPr>
            <w:r>
              <w:rPr/>
              <w:t>0.8391</w:t>
            </w:r>
          </w:p>
        </w:tc>
        <w:tc>
          <w:tcPr>
            <w:tcW w:w="1051" w:type="dxa"/>
            <w:tcBorders/>
            <w:vAlign w:val="center"/>
          </w:tcPr>
          <w:p>
            <w:pPr>
              <w:pStyle w:val="TableContents"/>
              <w:bidi w:val="0"/>
              <w:spacing w:before="0" w:after="283"/>
              <w:jc w:val="left"/>
              <w:rPr/>
            </w:pPr>
            <w:r>
              <w:rPr/>
              <w:t>CLM-00104_v0.jpg</w:t>
            </w:r>
          </w:p>
        </w:tc>
        <w:tc>
          <w:tcPr>
            <w:tcW w:w="1156" w:type="dxa"/>
            <w:tcBorders/>
            <w:vAlign w:val="center"/>
          </w:tcPr>
          <w:p>
            <w:pPr>
              <w:pStyle w:val="TableContents"/>
              <w:bidi w:val="0"/>
              <w:spacing w:before="0" w:after="283"/>
              <w:jc w:val="left"/>
              <w:rPr/>
            </w:pPr>
            <w:r>
              <w:rPr/>
              <w:t>Manual Review</w:t>
            </w:r>
          </w:p>
        </w:tc>
        <w:tc>
          <w:tcPr>
            <w:tcW w:w="781" w:type="dxa"/>
            <w:tcBorders/>
            <w:vAlign w:val="center"/>
          </w:tcPr>
          <w:p>
            <w:pPr>
              <w:pStyle w:val="TableContents"/>
              <w:bidi w:val="0"/>
              <w:spacing w:before="0" w:after="283"/>
              <w:jc w:val="left"/>
              <w:rPr/>
            </w:pPr>
            <w:r>
              <w:rPr/>
              <w:t>0.0348</w:t>
            </w:r>
          </w:p>
        </w:tc>
        <w:tc>
          <w:tcPr>
            <w:tcW w:w="841" w:type="dxa"/>
            <w:tcBorders/>
            <w:vAlign w:val="center"/>
          </w:tcPr>
          <w:p>
            <w:pPr>
              <w:pStyle w:val="TableContents"/>
              <w:bidi w:val="0"/>
              <w:spacing w:before="0" w:after="283"/>
              <w:jc w:val="left"/>
              <w:rPr/>
            </w:pPr>
            <w:r>
              <w:rPr/>
              <w:t>0.0059</w:t>
            </w:r>
          </w:p>
        </w:tc>
        <w:tc>
          <w:tcPr>
            <w:tcW w:w="901" w:type="dxa"/>
            <w:tcBorders/>
            <w:vAlign w:val="center"/>
          </w:tcPr>
          <w:p>
            <w:pPr>
              <w:pStyle w:val="TableContents"/>
              <w:bidi w:val="0"/>
              <w:spacing w:before="0" w:after="283"/>
              <w:jc w:val="left"/>
              <w:rPr/>
            </w:pPr>
            <w:r>
              <w:rPr/>
              <w:t>0.9592</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0.1201</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Manual Review Required</w:t>
            </w:r>
          </w:p>
        </w:tc>
      </w:tr>
      <w:tr>
        <w:trPr/>
        <w:tc>
          <w:tcPr>
            <w:tcW w:w="736" w:type="dxa"/>
            <w:tcBorders/>
            <w:vAlign w:val="center"/>
          </w:tcPr>
          <w:p>
            <w:pPr>
              <w:pStyle w:val="TableContents"/>
              <w:bidi w:val="0"/>
              <w:spacing w:before="0" w:after="283"/>
              <w:jc w:val="left"/>
              <w:rPr/>
            </w:pPr>
            <w:r>
              <w:rPr/>
              <w:t>CLM-00066</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0.7844</w:t>
            </w:r>
          </w:p>
        </w:tc>
        <w:tc>
          <w:tcPr>
            <w:tcW w:w="871" w:type="dxa"/>
            <w:tcBorders/>
            <w:vAlign w:val="center"/>
          </w:tcPr>
          <w:p>
            <w:pPr>
              <w:pStyle w:val="TableContents"/>
              <w:bidi w:val="0"/>
              <w:spacing w:before="0" w:after="283"/>
              <w:jc w:val="left"/>
              <w:rPr/>
            </w:pPr>
            <w:r>
              <w:rPr/>
              <w:t>0.0144</w:t>
            </w:r>
          </w:p>
        </w:tc>
        <w:tc>
          <w:tcPr>
            <w:tcW w:w="901" w:type="dxa"/>
            <w:tcBorders/>
            <w:vAlign w:val="center"/>
          </w:tcPr>
          <w:p>
            <w:pPr>
              <w:pStyle w:val="TableContents"/>
              <w:bidi w:val="0"/>
              <w:spacing w:before="0" w:after="283"/>
              <w:jc w:val="left"/>
              <w:rPr/>
            </w:pPr>
            <w:r>
              <w:rPr/>
              <w:t>0.2011</w:t>
            </w:r>
          </w:p>
        </w:tc>
        <w:tc>
          <w:tcPr>
            <w:tcW w:w="1051" w:type="dxa"/>
            <w:tcBorders/>
            <w:vAlign w:val="center"/>
          </w:tcPr>
          <w:p>
            <w:pPr>
              <w:pStyle w:val="TableContents"/>
              <w:bidi w:val="0"/>
              <w:spacing w:before="0" w:after="283"/>
              <w:jc w:val="left"/>
              <w:rPr/>
            </w:pPr>
            <w:r>
              <w:rPr/>
              <w:t>CLM-00066_v0.jpg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0.9116</w:t>
            </w:r>
          </w:p>
        </w:tc>
        <w:tc>
          <w:tcPr>
            <w:tcW w:w="841" w:type="dxa"/>
            <w:tcBorders/>
            <w:vAlign w:val="center"/>
          </w:tcPr>
          <w:p>
            <w:pPr>
              <w:pStyle w:val="TableContents"/>
              <w:bidi w:val="0"/>
              <w:spacing w:before="0" w:after="283"/>
              <w:jc w:val="left"/>
              <w:rPr/>
            </w:pPr>
            <w:r>
              <w:rPr/>
              <w:t>0.0872</w:t>
            </w:r>
          </w:p>
        </w:tc>
        <w:tc>
          <w:tcPr>
            <w:tcW w:w="901" w:type="dxa"/>
            <w:tcBorders/>
            <w:vAlign w:val="center"/>
          </w:tcPr>
          <w:p>
            <w:pPr>
              <w:pStyle w:val="TableContents"/>
              <w:bidi w:val="0"/>
              <w:spacing w:before="0" w:after="283"/>
              <w:jc w:val="left"/>
              <w:rPr/>
            </w:pPr>
            <w:r>
              <w:rPr/>
              <w:t>0.0012</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0.1272</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CLM-00078</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0.0369</w:t>
            </w:r>
          </w:p>
        </w:tc>
        <w:tc>
          <w:tcPr>
            <w:tcW w:w="871" w:type="dxa"/>
            <w:tcBorders/>
            <w:vAlign w:val="center"/>
          </w:tcPr>
          <w:p>
            <w:pPr>
              <w:pStyle w:val="TableContents"/>
              <w:bidi w:val="0"/>
              <w:spacing w:before="0" w:after="283"/>
              <w:jc w:val="left"/>
              <w:rPr/>
            </w:pPr>
            <w:r>
              <w:rPr/>
              <w:t>0.9013</w:t>
            </w:r>
          </w:p>
        </w:tc>
        <w:tc>
          <w:tcPr>
            <w:tcW w:w="901" w:type="dxa"/>
            <w:tcBorders/>
            <w:vAlign w:val="center"/>
          </w:tcPr>
          <w:p>
            <w:pPr>
              <w:pStyle w:val="TableContents"/>
              <w:bidi w:val="0"/>
              <w:spacing w:before="0" w:after="283"/>
              <w:jc w:val="left"/>
              <w:rPr/>
            </w:pPr>
            <w:r>
              <w:rPr/>
              <w:t>0.0618</w:t>
            </w:r>
          </w:p>
        </w:tc>
        <w:tc>
          <w:tcPr>
            <w:tcW w:w="1051" w:type="dxa"/>
            <w:tcBorders/>
            <w:vAlign w:val="center"/>
          </w:tcPr>
          <w:p>
            <w:pPr>
              <w:pStyle w:val="TableContents"/>
              <w:bidi w:val="0"/>
              <w:spacing w:before="0" w:after="283"/>
              <w:jc w:val="left"/>
              <w:rPr/>
            </w:pPr>
            <w:r>
              <w:rPr/>
              <w:t>CLM-00078_v0.jpg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w:t>
            </w:r>
          </w:p>
        </w:tc>
        <w:tc>
          <w:tcPr>
            <w:tcW w:w="841" w:type="dxa"/>
            <w:tcBorders/>
            <w:vAlign w:val="center"/>
          </w:tcPr>
          <w:p>
            <w:pPr>
              <w:pStyle w:val="TableContents"/>
              <w:bidi w:val="0"/>
              <w:spacing w:before="0" w:after="283"/>
              <w:jc w:val="left"/>
              <w:rPr/>
            </w:pPr>
            <w:r>
              <w:rPr/>
              <w:t>0.9994</w:t>
            </w:r>
          </w:p>
        </w:tc>
        <w:tc>
          <w:tcPr>
            <w:tcW w:w="901" w:type="dxa"/>
            <w:tcBorders/>
            <w:vAlign w:val="center"/>
          </w:tcPr>
          <w:p>
            <w:pPr>
              <w:pStyle w:val="TableContents"/>
              <w:bidi w:val="0"/>
              <w:spacing w:before="0" w:after="283"/>
              <w:jc w:val="left"/>
              <w:rPr/>
            </w:pPr>
            <w:r>
              <w:rPr/>
              <w:t>0.0006</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0.0981</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CLM-01425</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0.0167</w:t>
            </w:r>
          </w:p>
        </w:tc>
        <w:tc>
          <w:tcPr>
            <w:tcW w:w="871" w:type="dxa"/>
            <w:tcBorders/>
            <w:vAlign w:val="center"/>
          </w:tcPr>
          <w:p>
            <w:pPr>
              <w:pStyle w:val="TableContents"/>
              <w:bidi w:val="0"/>
              <w:spacing w:before="0" w:after="283"/>
              <w:jc w:val="left"/>
              <w:rPr/>
            </w:pPr>
            <w:r>
              <w:rPr/>
              <w:t>0.9616</w:t>
            </w:r>
          </w:p>
        </w:tc>
        <w:tc>
          <w:tcPr>
            <w:tcW w:w="901" w:type="dxa"/>
            <w:tcBorders/>
            <w:vAlign w:val="center"/>
          </w:tcPr>
          <w:p>
            <w:pPr>
              <w:pStyle w:val="TableContents"/>
              <w:bidi w:val="0"/>
              <w:spacing w:before="0" w:after="283"/>
              <w:jc w:val="left"/>
              <w:rPr/>
            </w:pPr>
            <w:r>
              <w:rPr/>
              <w:t>0.0218</w:t>
            </w:r>
          </w:p>
        </w:tc>
        <w:tc>
          <w:tcPr>
            <w:tcW w:w="1051" w:type="dxa"/>
            <w:tcBorders/>
            <w:vAlign w:val="center"/>
          </w:tcPr>
          <w:p>
            <w:pPr>
              <w:pStyle w:val="TableContents"/>
              <w:bidi w:val="0"/>
              <w:spacing w:before="0" w:after="283"/>
              <w:jc w:val="left"/>
              <w:rPr/>
            </w:pPr>
            <w:r>
              <w:rPr/>
              <w:t>CLM-01425_v0.jpg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0.0003</w:t>
            </w:r>
          </w:p>
        </w:tc>
        <w:tc>
          <w:tcPr>
            <w:tcW w:w="841" w:type="dxa"/>
            <w:tcBorders/>
            <w:vAlign w:val="center"/>
          </w:tcPr>
          <w:p>
            <w:pPr>
              <w:pStyle w:val="TableContents"/>
              <w:bidi w:val="0"/>
              <w:spacing w:before="0" w:after="283"/>
              <w:jc w:val="left"/>
              <w:rPr/>
            </w:pPr>
            <w:r>
              <w:rPr/>
              <w:t>0.997</w:t>
            </w:r>
          </w:p>
        </w:tc>
        <w:tc>
          <w:tcPr>
            <w:tcW w:w="901" w:type="dxa"/>
            <w:tcBorders/>
            <w:vAlign w:val="center"/>
          </w:tcPr>
          <w:p>
            <w:pPr>
              <w:pStyle w:val="TableContents"/>
              <w:bidi w:val="0"/>
              <w:spacing w:before="0" w:after="283"/>
              <w:jc w:val="left"/>
              <w:rPr/>
            </w:pPr>
            <w:r>
              <w:rPr/>
              <w:t>0.0027</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0.0354</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CLM-01421</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0.9415</w:t>
            </w:r>
          </w:p>
        </w:tc>
        <w:tc>
          <w:tcPr>
            <w:tcW w:w="871" w:type="dxa"/>
            <w:tcBorders/>
            <w:vAlign w:val="center"/>
          </w:tcPr>
          <w:p>
            <w:pPr>
              <w:pStyle w:val="TableContents"/>
              <w:bidi w:val="0"/>
              <w:spacing w:before="0" w:after="283"/>
              <w:jc w:val="left"/>
              <w:rPr/>
            </w:pPr>
            <w:r>
              <w:rPr/>
              <w:t>0.0185</w:t>
            </w:r>
          </w:p>
        </w:tc>
        <w:tc>
          <w:tcPr>
            <w:tcW w:w="901" w:type="dxa"/>
            <w:tcBorders/>
            <w:vAlign w:val="center"/>
          </w:tcPr>
          <w:p>
            <w:pPr>
              <w:pStyle w:val="TableContents"/>
              <w:bidi w:val="0"/>
              <w:spacing w:before="0" w:after="283"/>
              <w:jc w:val="left"/>
              <w:rPr/>
            </w:pPr>
            <w:r>
              <w:rPr/>
              <w:t>0.0401</w:t>
            </w:r>
          </w:p>
        </w:tc>
        <w:tc>
          <w:tcPr>
            <w:tcW w:w="1051" w:type="dxa"/>
            <w:tcBorders/>
            <w:vAlign w:val="center"/>
          </w:tcPr>
          <w:p>
            <w:pPr>
              <w:pStyle w:val="TableContents"/>
              <w:bidi w:val="0"/>
              <w:spacing w:before="0" w:after="283"/>
              <w:jc w:val="left"/>
              <w:rPr/>
            </w:pPr>
            <w:r>
              <w:rPr/>
              <w:t>CLM-01421_v0.jpg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0.9019</w:t>
            </w:r>
          </w:p>
        </w:tc>
        <w:tc>
          <w:tcPr>
            <w:tcW w:w="841" w:type="dxa"/>
            <w:tcBorders/>
            <w:vAlign w:val="center"/>
          </w:tcPr>
          <w:p>
            <w:pPr>
              <w:pStyle w:val="TableContents"/>
              <w:bidi w:val="0"/>
              <w:spacing w:before="0" w:after="283"/>
              <w:jc w:val="left"/>
              <w:rPr/>
            </w:pPr>
            <w:r>
              <w:rPr/>
              <w:t>0.0947</w:t>
            </w:r>
          </w:p>
        </w:tc>
        <w:tc>
          <w:tcPr>
            <w:tcW w:w="901" w:type="dxa"/>
            <w:tcBorders/>
            <w:vAlign w:val="center"/>
          </w:tcPr>
          <w:p>
            <w:pPr>
              <w:pStyle w:val="TableContents"/>
              <w:bidi w:val="0"/>
              <w:spacing w:before="0" w:after="283"/>
              <w:jc w:val="left"/>
              <w:rPr/>
            </w:pPr>
            <w:r>
              <w:rPr/>
              <w:t>0.0033</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0.0396</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CLM-00050</w:t>
            </w:r>
          </w:p>
        </w:tc>
        <w:tc>
          <w:tcPr>
            <w:tcW w:w="811" w:type="dxa"/>
            <w:tcBorders/>
            <w:vAlign w:val="center"/>
          </w:tcPr>
          <w:p>
            <w:pPr>
              <w:pStyle w:val="TableContents"/>
              <w:bidi w:val="0"/>
              <w:spacing w:before="0" w:after="283"/>
              <w:jc w:val="left"/>
              <w:rPr/>
            </w:pPr>
            <w:r>
              <w:rPr/>
              <w:t>Invalid Claim</w:t>
            </w:r>
          </w:p>
        </w:tc>
        <w:tc>
          <w:tcPr>
            <w:tcW w:w="1156" w:type="dxa"/>
            <w:tcBorders/>
            <w:vAlign w:val="center"/>
          </w:tcPr>
          <w:p>
            <w:pPr>
              <w:pStyle w:val="TableContents"/>
              <w:bidi w:val="0"/>
              <w:spacing w:before="0" w:after="283"/>
              <w:jc w:val="left"/>
              <w:rPr/>
            </w:pPr>
            <w:r>
              <w:rPr/>
              <w:t>Invalid Claim</w:t>
            </w:r>
          </w:p>
        </w:tc>
        <w:tc>
          <w:tcPr>
            <w:tcW w:w="871" w:type="dxa"/>
            <w:tcBorders/>
            <w:vAlign w:val="center"/>
          </w:tcPr>
          <w:p>
            <w:pPr>
              <w:pStyle w:val="TableContents"/>
              <w:bidi w:val="0"/>
              <w:spacing w:before="0" w:after="283"/>
              <w:jc w:val="left"/>
              <w:rPr/>
            </w:pPr>
            <w:r>
              <w:rPr/>
              <w:t>0.0287</w:t>
            </w:r>
          </w:p>
        </w:tc>
        <w:tc>
          <w:tcPr>
            <w:tcW w:w="871" w:type="dxa"/>
            <w:tcBorders/>
            <w:vAlign w:val="center"/>
          </w:tcPr>
          <w:p>
            <w:pPr>
              <w:pStyle w:val="TableContents"/>
              <w:bidi w:val="0"/>
              <w:spacing w:before="0" w:after="283"/>
              <w:jc w:val="left"/>
              <w:rPr/>
            </w:pPr>
            <w:r>
              <w:rPr/>
              <w:t>0.8274</w:t>
            </w:r>
          </w:p>
        </w:tc>
        <w:tc>
          <w:tcPr>
            <w:tcW w:w="901" w:type="dxa"/>
            <w:tcBorders/>
            <w:vAlign w:val="center"/>
          </w:tcPr>
          <w:p>
            <w:pPr>
              <w:pStyle w:val="TableContents"/>
              <w:bidi w:val="0"/>
              <w:spacing w:before="0" w:after="283"/>
              <w:jc w:val="left"/>
              <w:rPr/>
            </w:pPr>
            <w:r>
              <w:rPr/>
              <w:t>0.1439</w:t>
            </w:r>
          </w:p>
        </w:tc>
        <w:tc>
          <w:tcPr>
            <w:tcW w:w="1051" w:type="dxa"/>
            <w:tcBorders/>
            <w:vAlign w:val="center"/>
          </w:tcPr>
          <w:p>
            <w:pPr>
              <w:pStyle w:val="TableContents"/>
              <w:bidi w:val="0"/>
              <w:spacing w:before="0" w:after="283"/>
              <w:jc w:val="left"/>
              <w:rPr/>
            </w:pPr>
            <w:r>
              <w:rPr/>
              <w:t>CLM-00050_v0.jpg</w:t>
            </w:r>
          </w:p>
        </w:tc>
        <w:tc>
          <w:tcPr>
            <w:tcW w:w="1156" w:type="dxa"/>
            <w:tcBorders/>
            <w:vAlign w:val="center"/>
          </w:tcPr>
          <w:p>
            <w:pPr>
              <w:pStyle w:val="TableContents"/>
              <w:bidi w:val="0"/>
              <w:spacing w:before="0" w:after="283"/>
              <w:jc w:val="left"/>
              <w:rPr/>
            </w:pPr>
            <w:r>
              <w:rPr/>
              <w:t>Invalid Claim</w:t>
            </w:r>
          </w:p>
        </w:tc>
        <w:tc>
          <w:tcPr>
            <w:tcW w:w="781" w:type="dxa"/>
            <w:tcBorders/>
            <w:vAlign w:val="center"/>
          </w:tcPr>
          <w:p>
            <w:pPr>
              <w:pStyle w:val="TableContents"/>
              <w:bidi w:val="0"/>
              <w:spacing w:before="0" w:after="283"/>
              <w:jc w:val="left"/>
              <w:rPr/>
            </w:pPr>
            <w:r>
              <w:rPr/>
              <w:t>0.0006</w:t>
            </w:r>
          </w:p>
        </w:tc>
        <w:tc>
          <w:tcPr>
            <w:tcW w:w="841" w:type="dxa"/>
            <w:tcBorders/>
            <w:vAlign w:val="center"/>
          </w:tcPr>
          <w:p>
            <w:pPr>
              <w:pStyle w:val="TableContents"/>
              <w:bidi w:val="0"/>
              <w:spacing w:before="0" w:after="283"/>
              <w:jc w:val="left"/>
              <w:rPr/>
            </w:pPr>
            <w:r>
              <w:rPr/>
              <w:t>0.9989</w:t>
            </w:r>
          </w:p>
        </w:tc>
        <w:tc>
          <w:tcPr>
            <w:tcW w:w="901" w:type="dxa"/>
            <w:tcBorders/>
            <w:vAlign w:val="center"/>
          </w:tcPr>
          <w:p>
            <w:pPr>
              <w:pStyle w:val="TableContents"/>
              <w:bidi w:val="0"/>
              <w:spacing w:before="0" w:after="283"/>
              <w:jc w:val="left"/>
              <w:rPr/>
            </w:pPr>
            <w:r>
              <w:rPr/>
              <w:t>0.0004</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0.1715</w:t>
            </w:r>
          </w:p>
        </w:tc>
        <w:tc>
          <w:tcPr>
            <w:tcW w:w="1471" w:type="dxa"/>
            <w:tcBorders/>
            <w:vAlign w:val="center"/>
          </w:tcPr>
          <w:p>
            <w:pPr>
              <w:pStyle w:val="TableContents"/>
              <w:bidi w:val="0"/>
              <w:spacing w:before="0" w:after="283"/>
              <w:jc w:val="left"/>
              <w:rPr/>
            </w:pPr>
            <w:r>
              <w:rPr/>
              <w:t>Acceptable Match</w:t>
            </w:r>
          </w:p>
        </w:tc>
        <w:tc>
          <w:tcPr>
            <w:tcW w:w="1366" w:type="dxa"/>
            <w:tcBorders/>
            <w:vAlign w:val="center"/>
          </w:tcPr>
          <w:p>
            <w:pPr>
              <w:pStyle w:val="TableContents"/>
              <w:bidi w:val="0"/>
              <w:spacing w:before="0" w:after="283"/>
              <w:jc w:val="left"/>
              <w:rPr/>
            </w:pPr>
            <w:r>
              <w:rPr/>
              <w:t>Likely Invalid</w:t>
            </w:r>
          </w:p>
        </w:tc>
      </w:tr>
      <w:tr>
        <w:trPr/>
        <w:tc>
          <w:tcPr>
            <w:tcW w:w="736" w:type="dxa"/>
            <w:tcBorders/>
            <w:vAlign w:val="center"/>
          </w:tcPr>
          <w:p>
            <w:pPr>
              <w:pStyle w:val="TableContents"/>
              <w:bidi w:val="0"/>
              <w:spacing w:before="0" w:after="283"/>
              <w:jc w:val="left"/>
              <w:rPr/>
            </w:pPr>
            <w:r>
              <w:rPr/>
              <w:t>CLM-00003</w:t>
            </w:r>
          </w:p>
        </w:tc>
        <w:tc>
          <w:tcPr>
            <w:tcW w:w="811" w:type="dxa"/>
            <w:tcBorders/>
            <w:vAlign w:val="center"/>
          </w:tcPr>
          <w:p>
            <w:pPr>
              <w:pStyle w:val="TableContents"/>
              <w:bidi w:val="0"/>
              <w:spacing w:before="0" w:after="283"/>
              <w:jc w:val="left"/>
              <w:rPr/>
            </w:pPr>
            <w:r>
              <w:rPr/>
              <w:t>Valid Claim</w:t>
            </w:r>
          </w:p>
        </w:tc>
        <w:tc>
          <w:tcPr>
            <w:tcW w:w="1156" w:type="dxa"/>
            <w:tcBorders/>
            <w:vAlign w:val="center"/>
          </w:tcPr>
          <w:p>
            <w:pPr>
              <w:pStyle w:val="TableContents"/>
              <w:bidi w:val="0"/>
              <w:spacing w:before="0" w:after="283"/>
              <w:jc w:val="left"/>
              <w:rPr/>
            </w:pPr>
            <w:r>
              <w:rPr/>
              <w:t>Valid Claim</w:t>
            </w:r>
          </w:p>
        </w:tc>
        <w:tc>
          <w:tcPr>
            <w:tcW w:w="871" w:type="dxa"/>
            <w:tcBorders/>
            <w:vAlign w:val="center"/>
          </w:tcPr>
          <w:p>
            <w:pPr>
              <w:pStyle w:val="TableContents"/>
              <w:bidi w:val="0"/>
              <w:spacing w:before="0" w:after="283"/>
              <w:jc w:val="left"/>
              <w:rPr/>
            </w:pPr>
            <w:r>
              <w:rPr/>
              <w:t>0.915</w:t>
            </w:r>
          </w:p>
        </w:tc>
        <w:tc>
          <w:tcPr>
            <w:tcW w:w="871" w:type="dxa"/>
            <w:tcBorders/>
            <w:vAlign w:val="center"/>
          </w:tcPr>
          <w:p>
            <w:pPr>
              <w:pStyle w:val="TableContents"/>
              <w:bidi w:val="0"/>
              <w:spacing w:before="0" w:after="283"/>
              <w:jc w:val="left"/>
              <w:rPr/>
            </w:pPr>
            <w:r>
              <w:rPr/>
              <w:t>0.0172</w:t>
            </w:r>
          </w:p>
        </w:tc>
        <w:tc>
          <w:tcPr>
            <w:tcW w:w="901" w:type="dxa"/>
            <w:tcBorders/>
            <w:vAlign w:val="center"/>
          </w:tcPr>
          <w:p>
            <w:pPr>
              <w:pStyle w:val="TableContents"/>
              <w:bidi w:val="0"/>
              <w:spacing w:before="0" w:after="283"/>
              <w:jc w:val="left"/>
              <w:rPr/>
            </w:pPr>
            <w:r>
              <w:rPr/>
              <w:t>0.0677</w:t>
            </w:r>
          </w:p>
        </w:tc>
        <w:tc>
          <w:tcPr>
            <w:tcW w:w="1051" w:type="dxa"/>
            <w:tcBorders/>
            <w:vAlign w:val="center"/>
          </w:tcPr>
          <w:p>
            <w:pPr>
              <w:pStyle w:val="TableContents"/>
              <w:bidi w:val="0"/>
              <w:spacing w:before="0" w:after="283"/>
              <w:jc w:val="left"/>
              <w:rPr/>
            </w:pPr>
            <w:r>
              <w:rPr/>
              <w:t>CLM-00003_v0.jpg</w:t>
            </w:r>
          </w:p>
        </w:tc>
        <w:tc>
          <w:tcPr>
            <w:tcW w:w="1156" w:type="dxa"/>
            <w:tcBorders/>
            <w:vAlign w:val="center"/>
          </w:tcPr>
          <w:p>
            <w:pPr>
              <w:pStyle w:val="TableContents"/>
              <w:bidi w:val="0"/>
              <w:spacing w:before="0" w:after="283"/>
              <w:jc w:val="left"/>
              <w:rPr/>
            </w:pPr>
            <w:r>
              <w:rPr/>
              <w:t>Valid Claim</w:t>
            </w:r>
          </w:p>
        </w:tc>
        <w:tc>
          <w:tcPr>
            <w:tcW w:w="781" w:type="dxa"/>
            <w:tcBorders/>
            <w:vAlign w:val="center"/>
          </w:tcPr>
          <w:p>
            <w:pPr>
              <w:pStyle w:val="TableContents"/>
              <w:bidi w:val="0"/>
              <w:spacing w:before="0" w:after="283"/>
              <w:jc w:val="left"/>
              <w:rPr/>
            </w:pPr>
            <w:r>
              <w:rPr/>
              <w:t>0.8721</w:t>
            </w:r>
          </w:p>
        </w:tc>
        <w:tc>
          <w:tcPr>
            <w:tcW w:w="841" w:type="dxa"/>
            <w:tcBorders/>
            <w:vAlign w:val="center"/>
          </w:tcPr>
          <w:p>
            <w:pPr>
              <w:pStyle w:val="TableContents"/>
              <w:bidi w:val="0"/>
              <w:spacing w:before="0" w:after="283"/>
              <w:jc w:val="left"/>
              <w:rPr/>
            </w:pPr>
            <w:r>
              <w:rPr/>
              <w:t>0.1263</w:t>
            </w:r>
          </w:p>
        </w:tc>
        <w:tc>
          <w:tcPr>
            <w:tcW w:w="901" w:type="dxa"/>
            <w:tcBorders/>
            <w:vAlign w:val="center"/>
          </w:tcPr>
          <w:p>
            <w:pPr>
              <w:pStyle w:val="TableContents"/>
              <w:bidi w:val="0"/>
              <w:spacing w:before="0" w:after="283"/>
              <w:jc w:val="left"/>
              <w:rPr/>
            </w:pPr>
            <w:r>
              <w:rPr/>
              <w:t>0.0016</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0.0429</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Likely Valid</w:t>
            </w:r>
          </w:p>
        </w:tc>
      </w:tr>
      <w:tr>
        <w:trPr/>
        <w:tc>
          <w:tcPr>
            <w:tcW w:w="736" w:type="dxa"/>
            <w:tcBorders/>
            <w:vAlign w:val="center"/>
          </w:tcPr>
          <w:p>
            <w:pPr>
              <w:pStyle w:val="TableContents"/>
              <w:bidi w:val="0"/>
              <w:spacing w:before="0" w:after="283"/>
              <w:jc w:val="left"/>
              <w:rPr/>
            </w:pPr>
            <w:r>
              <w:rPr/>
              <w:t>CLM-00777</w:t>
            </w:r>
          </w:p>
        </w:tc>
        <w:tc>
          <w:tcPr>
            <w:tcW w:w="811" w:type="dxa"/>
            <w:tcBorders/>
            <w:vAlign w:val="center"/>
          </w:tcPr>
          <w:p>
            <w:pPr>
              <w:pStyle w:val="TableContents"/>
              <w:bidi w:val="0"/>
              <w:spacing w:before="0" w:after="283"/>
              <w:jc w:val="left"/>
              <w:rPr/>
            </w:pPr>
            <w:r>
              <w:rPr/>
              <w:t>Manual Review</w:t>
            </w:r>
          </w:p>
        </w:tc>
        <w:tc>
          <w:tcPr>
            <w:tcW w:w="1156" w:type="dxa"/>
            <w:tcBorders/>
            <w:vAlign w:val="center"/>
          </w:tcPr>
          <w:p>
            <w:pPr>
              <w:pStyle w:val="TableContents"/>
              <w:bidi w:val="0"/>
              <w:spacing w:before="0" w:after="283"/>
              <w:jc w:val="left"/>
              <w:rPr/>
            </w:pPr>
            <w:r>
              <w:rPr/>
              <w:t>Manual Review</w:t>
            </w:r>
          </w:p>
        </w:tc>
        <w:tc>
          <w:tcPr>
            <w:tcW w:w="871" w:type="dxa"/>
            <w:tcBorders/>
            <w:vAlign w:val="center"/>
          </w:tcPr>
          <w:p>
            <w:pPr>
              <w:pStyle w:val="TableContents"/>
              <w:bidi w:val="0"/>
              <w:spacing w:before="0" w:after="283"/>
              <w:jc w:val="left"/>
              <w:rPr/>
            </w:pPr>
            <w:r>
              <w:rPr/>
              <w:t>0.0077</w:t>
            </w:r>
          </w:p>
        </w:tc>
        <w:tc>
          <w:tcPr>
            <w:tcW w:w="871" w:type="dxa"/>
            <w:tcBorders/>
            <w:vAlign w:val="center"/>
          </w:tcPr>
          <w:p>
            <w:pPr>
              <w:pStyle w:val="TableContents"/>
              <w:bidi w:val="0"/>
              <w:spacing w:before="0" w:after="283"/>
              <w:jc w:val="left"/>
              <w:rPr/>
            </w:pPr>
            <w:r>
              <w:rPr/>
              <w:t>0.051</w:t>
            </w:r>
          </w:p>
        </w:tc>
        <w:tc>
          <w:tcPr>
            <w:tcW w:w="901" w:type="dxa"/>
            <w:tcBorders/>
            <w:vAlign w:val="center"/>
          </w:tcPr>
          <w:p>
            <w:pPr>
              <w:pStyle w:val="TableContents"/>
              <w:bidi w:val="0"/>
              <w:spacing w:before="0" w:after="283"/>
              <w:jc w:val="left"/>
              <w:rPr/>
            </w:pPr>
            <w:r>
              <w:rPr/>
              <w:t>0.9413</w:t>
            </w:r>
          </w:p>
        </w:tc>
        <w:tc>
          <w:tcPr>
            <w:tcW w:w="1051" w:type="dxa"/>
            <w:tcBorders/>
            <w:vAlign w:val="center"/>
          </w:tcPr>
          <w:p>
            <w:pPr>
              <w:pStyle w:val="TableContents"/>
              <w:bidi w:val="0"/>
              <w:spacing w:before="0" w:after="283"/>
              <w:jc w:val="left"/>
              <w:rPr/>
            </w:pPr>
            <w:r>
              <w:rPr/>
              <w:t>CLM-00777_v0.jpg</w:t>
            </w:r>
          </w:p>
        </w:tc>
        <w:tc>
          <w:tcPr>
            <w:tcW w:w="1156" w:type="dxa"/>
            <w:tcBorders/>
            <w:vAlign w:val="center"/>
          </w:tcPr>
          <w:p>
            <w:pPr>
              <w:pStyle w:val="TableContents"/>
              <w:bidi w:val="0"/>
              <w:spacing w:before="0" w:after="283"/>
              <w:jc w:val="left"/>
              <w:rPr/>
            </w:pPr>
            <w:r>
              <w:rPr/>
              <w:t>Manual Review</w:t>
            </w:r>
          </w:p>
        </w:tc>
        <w:tc>
          <w:tcPr>
            <w:tcW w:w="781" w:type="dxa"/>
            <w:tcBorders/>
            <w:vAlign w:val="center"/>
          </w:tcPr>
          <w:p>
            <w:pPr>
              <w:pStyle w:val="TableContents"/>
              <w:bidi w:val="0"/>
              <w:spacing w:before="0" w:after="283"/>
              <w:jc w:val="left"/>
              <w:rPr/>
            </w:pPr>
            <w:r>
              <w:rPr/>
              <w:t>0.0011</w:t>
            </w:r>
          </w:p>
        </w:tc>
        <w:tc>
          <w:tcPr>
            <w:tcW w:w="841" w:type="dxa"/>
            <w:tcBorders/>
            <w:vAlign w:val="center"/>
          </w:tcPr>
          <w:p>
            <w:pPr>
              <w:pStyle w:val="TableContents"/>
              <w:bidi w:val="0"/>
              <w:spacing w:before="0" w:after="283"/>
              <w:jc w:val="left"/>
              <w:rPr/>
            </w:pPr>
            <w:r>
              <w:rPr/>
              <w:t>0.004</w:t>
            </w:r>
          </w:p>
        </w:tc>
        <w:tc>
          <w:tcPr>
            <w:tcW w:w="901" w:type="dxa"/>
            <w:tcBorders/>
            <w:vAlign w:val="center"/>
          </w:tcPr>
          <w:p>
            <w:pPr>
              <w:pStyle w:val="TableContents"/>
              <w:bidi w:val="0"/>
              <w:spacing w:before="0" w:after="283"/>
              <w:jc w:val="left"/>
              <w:rPr/>
            </w:pPr>
            <w:r>
              <w:rPr/>
              <w:t>0.9948</w:t>
            </w:r>
          </w:p>
        </w:tc>
        <w:tc>
          <w:tcPr>
            <w:tcW w:w="916" w:type="dxa"/>
            <w:tcBorders/>
            <w:vAlign w:val="center"/>
          </w:tcPr>
          <w:p>
            <w:pPr>
              <w:pStyle w:val="TableContents"/>
              <w:bidi w:val="0"/>
              <w:spacing w:before="0" w:after="283"/>
              <w:jc w:val="left"/>
              <w:rPr/>
            </w:pPr>
            <w:r>
              <w:rPr/>
              <w:t>True</w:t>
            </w:r>
          </w:p>
        </w:tc>
        <w:tc>
          <w:tcPr>
            <w:tcW w:w="1771" w:type="dxa"/>
            <w:tcBorders/>
            <w:vAlign w:val="center"/>
          </w:tcPr>
          <w:p>
            <w:pPr>
              <w:pStyle w:val="TableContents"/>
              <w:bidi w:val="0"/>
              <w:spacing w:before="0" w:after="283"/>
              <w:jc w:val="left"/>
              <w:rPr/>
            </w:pPr>
            <w:r>
              <w:rPr/>
              <w:t>0.0535</w:t>
            </w:r>
          </w:p>
        </w:tc>
        <w:tc>
          <w:tcPr>
            <w:tcW w:w="1471" w:type="dxa"/>
            <w:tcBorders/>
            <w:vAlign w:val="center"/>
          </w:tcPr>
          <w:p>
            <w:pPr>
              <w:pStyle w:val="TableContents"/>
              <w:bidi w:val="0"/>
              <w:spacing w:before="0" w:after="283"/>
              <w:jc w:val="left"/>
              <w:rPr/>
            </w:pPr>
            <w:r>
              <w:rPr/>
              <w:t>Strong Match</w:t>
            </w:r>
          </w:p>
        </w:tc>
        <w:tc>
          <w:tcPr>
            <w:tcW w:w="1366" w:type="dxa"/>
            <w:tcBorders/>
            <w:vAlign w:val="center"/>
          </w:tcPr>
          <w:p>
            <w:pPr>
              <w:pStyle w:val="TableContents"/>
              <w:bidi w:val="0"/>
              <w:spacing w:before="0" w:after="283"/>
              <w:jc w:val="left"/>
              <w:rPr/>
            </w:pPr>
            <w:r>
              <w:rPr/>
              <w:t>Manual Review Required</w:t>
            </w:r>
          </w:p>
        </w:tc>
      </w:tr>
    </w:tbl>
    <w:p>
      <w:pPr>
        <w:pStyle w:val="Heading1"/>
        <w:bidi w:val="0"/>
        <w:ind w:hanging="0" w:left="0" w:right="0"/>
        <w:jc w:val="left"/>
        <w:rPr/>
      </w:pPr>
      <w:bookmarkStart w:id="5" w:name="ch6"/>
      <w:bookmarkEnd w:id="5"/>
      <w:r>
        <w:rPr/>
        <w:t>6. Warranty policy files</w:t>
      </w:r>
    </w:p>
    <w:p>
      <w:pPr>
        <w:pStyle w:val="BodyText"/>
        <w:bidi w:val="0"/>
        <w:jc w:val="left"/>
        <w:rPr/>
      </w:pPr>
      <w:r>
        <w:rPr/>
        <w:t xml:space="preserve">Warranty rules are configuration, not code: one JSON file per category in </w:t>
      </w:r>
      <w:r>
        <w:rPr>
          <w:rStyle w:val="SourceText"/>
        </w:rPr>
        <w:t>policies/</w:t>
      </w:r>
      <w:r>
        <w:rPr/>
        <w:t xml:space="preserve">, loaded by </w:t>
      </w:r>
      <w:r>
        <w:rPr>
          <w:rStyle w:val="SourceText"/>
        </w:rPr>
        <w:t>src/rules/policy_store.py</w:t>
      </w:r>
      <w:r>
        <w:rPr/>
        <w:t xml:space="preserve"> and editable (with preview and version history) in Admin › Policies.</w:t>
      </w:r>
    </w:p>
    <w:p>
      <w:pPr>
        <w:pStyle w:val="Heading2"/>
        <w:bidi w:val="0"/>
        <w:jc w:val="left"/>
        <w:rPr/>
      </w:pPr>
      <w:r>
        <w:rPr/>
        <w:t xml:space="preserve">Consumer Electronics — </w:t>
      </w:r>
      <w:r>
        <w:rPr>
          <w:rStyle w:val="SourceText"/>
        </w:rPr>
        <w:t>policies/consumer_electronics.json</w:t>
      </w:r>
    </w:p>
    <w:tbl>
      <w:tblPr>
        <w:tblW w:w="15600" w:type="dxa"/>
        <w:jc w:val="left"/>
        <w:tblInd w:w="0" w:type="dxa"/>
        <w:tblLayout w:type="fixed"/>
        <w:tblCellMar>
          <w:top w:w="28" w:type="dxa"/>
          <w:left w:w="28" w:type="dxa"/>
          <w:bottom w:w="28" w:type="dxa"/>
          <w:right w:w="28" w:type="dxa"/>
        </w:tblCellMar>
      </w:tblPr>
      <w:tblGrid>
        <w:gridCol w:w="2905"/>
        <w:gridCol w:w="12695"/>
      </w:tblGrid>
      <w:tr>
        <w:trPr>
          <w:tblHeader w:val="true"/>
        </w:trPr>
        <w:tc>
          <w:tcPr>
            <w:tcW w:w="2905" w:type="dxa"/>
            <w:tcBorders/>
            <w:vAlign w:val="center"/>
          </w:tcPr>
          <w:p>
            <w:pPr>
              <w:pStyle w:val="TableHeading"/>
              <w:suppressLineNumbers/>
              <w:shd w:fill="E8EEFC" w:val="clear"/>
              <w:bidi w:val="0"/>
              <w:spacing w:before="0" w:after="283"/>
              <w:jc w:val="left"/>
              <w:rPr/>
            </w:pPr>
            <w:r>
              <w:rPr/>
              <w:t>Field</w:t>
            </w:r>
          </w:p>
        </w:tc>
        <w:tc>
          <w:tcPr>
            <w:tcW w:w="12695" w:type="dxa"/>
            <w:tcBorders/>
            <w:vAlign w:val="center"/>
          </w:tcPr>
          <w:p>
            <w:pPr>
              <w:pStyle w:val="TableHeading"/>
              <w:suppressLineNumbers/>
              <w:shd w:fill="E8EEFC" w:val="clear"/>
              <w:bidi w:val="0"/>
              <w:spacing w:before="0" w:after="283"/>
              <w:jc w:val="left"/>
              <w:rPr/>
            </w:pPr>
            <w:r>
              <w:rPr/>
              <w:t>Value</w:t>
            </w:r>
          </w:p>
        </w:tc>
      </w:tr>
      <w:tr>
        <w:trPr/>
        <w:tc>
          <w:tcPr>
            <w:tcW w:w="2905" w:type="dxa"/>
            <w:tcBorders/>
            <w:vAlign w:val="center"/>
          </w:tcPr>
          <w:p>
            <w:pPr>
              <w:pStyle w:val="TableContents"/>
              <w:bidi w:val="0"/>
              <w:spacing w:before="0" w:after="283"/>
              <w:jc w:val="left"/>
              <w:rPr/>
            </w:pPr>
            <w:r>
              <w:rPr/>
              <w:t>category</w:t>
            </w:r>
          </w:p>
        </w:tc>
        <w:tc>
          <w:tcPr>
            <w:tcW w:w="12695" w:type="dxa"/>
            <w:tcBorders/>
            <w:vAlign w:val="center"/>
          </w:tcPr>
          <w:p>
            <w:pPr>
              <w:pStyle w:val="TableContents"/>
              <w:bidi w:val="0"/>
              <w:spacing w:before="0" w:after="283"/>
              <w:jc w:val="left"/>
              <w:rPr/>
            </w:pPr>
            <w:r>
              <w:rPr/>
              <w:t>Consumer Electronics</w:t>
            </w:r>
          </w:p>
        </w:tc>
      </w:tr>
      <w:tr>
        <w:trPr/>
        <w:tc>
          <w:tcPr>
            <w:tcW w:w="2905" w:type="dxa"/>
            <w:tcBorders/>
            <w:vAlign w:val="center"/>
          </w:tcPr>
          <w:p>
            <w:pPr>
              <w:pStyle w:val="TableContents"/>
              <w:bidi w:val="0"/>
              <w:spacing w:before="0" w:after="283"/>
              <w:jc w:val="left"/>
              <w:rPr/>
            </w:pPr>
            <w:r>
              <w:rPr/>
              <w:t>policy name</w:t>
            </w:r>
          </w:p>
        </w:tc>
        <w:tc>
          <w:tcPr>
            <w:tcW w:w="12695" w:type="dxa"/>
            <w:tcBorders/>
            <w:vAlign w:val="center"/>
          </w:tcPr>
          <w:p>
            <w:pPr>
              <w:pStyle w:val="TableContents"/>
              <w:bidi w:val="0"/>
              <w:spacing w:before="0" w:after="283"/>
              <w:jc w:val="left"/>
              <w:rPr/>
            </w:pPr>
            <w:r>
              <w:rPr/>
              <w:t>Standard Consumer Electronics Warranty Policy</w:t>
            </w:r>
          </w:p>
        </w:tc>
      </w:tr>
      <w:tr>
        <w:trPr/>
        <w:tc>
          <w:tcPr>
            <w:tcW w:w="2905" w:type="dxa"/>
            <w:tcBorders/>
            <w:vAlign w:val="center"/>
          </w:tcPr>
          <w:p>
            <w:pPr>
              <w:pStyle w:val="TableContents"/>
              <w:bidi w:val="0"/>
              <w:spacing w:before="0" w:after="283"/>
              <w:jc w:val="left"/>
              <w:rPr/>
            </w:pPr>
            <w:r>
              <w:rPr/>
              <w:t>coverage duration months</w:t>
            </w:r>
          </w:p>
        </w:tc>
        <w:tc>
          <w:tcPr>
            <w:tcW w:w="12695" w:type="dxa"/>
            <w:tcBorders/>
            <w:vAlign w:val="center"/>
          </w:tcPr>
          <w:p>
            <w:pPr>
              <w:pStyle w:val="TableContents"/>
              <w:bidi w:val="0"/>
              <w:spacing w:before="0" w:after="283"/>
              <w:jc w:val="left"/>
              <w:rPr/>
            </w:pPr>
            <w:r>
              <w:rPr/>
              <w:t>12</w:t>
            </w:r>
          </w:p>
        </w:tc>
      </w:tr>
      <w:tr>
        <w:trPr/>
        <w:tc>
          <w:tcPr>
            <w:tcW w:w="2905" w:type="dxa"/>
            <w:tcBorders/>
            <w:vAlign w:val="center"/>
          </w:tcPr>
          <w:p>
            <w:pPr>
              <w:pStyle w:val="TableContents"/>
              <w:bidi w:val="0"/>
              <w:spacing w:before="0" w:after="283"/>
              <w:jc w:val="left"/>
              <w:rPr/>
            </w:pPr>
            <w:r>
              <w:rPr/>
              <w:t>standard terms months</w:t>
            </w:r>
          </w:p>
        </w:tc>
        <w:tc>
          <w:tcPr>
            <w:tcW w:w="12695" w:type="dxa"/>
            <w:tcBorders/>
            <w:vAlign w:val="center"/>
          </w:tcPr>
          <w:p>
            <w:pPr>
              <w:pStyle w:val="TableContents"/>
              <w:bidi w:val="0"/>
              <w:spacing w:before="0" w:after="283"/>
              <w:jc w:val="left"/>
              <w:rPr/>
            </w:pPr>
            <w:r>
              <w:rPr/>
              <w:t>12, 24</w:t>
            </w:r>
          </w:p>
        </w:tc>
      </w:tr>
      <w:tr>
        <w:trPr/>
        <w:tc>
          <w:tcPr>
            <w:tcW w:w="2905" w:type="dxa"/>
            <w:tcBorders/>
            <w:vAlign w:val="center"/>
          </w:tcPr>
          <w:p>
            <w:pPr>
              <w:pStyle w:val="TableContents"/>
              <w:bidi w:val="0"/>
              <w:spacing w:before="0" w:after="283"/>
              <w:jc w:val="left"/>
              <w:rPr/>
            </w:pPr>
            <w:r>
              <w:rPr/>
              <w:t>extended extra months</w:t>
            </w:r>
          </w:p>
        </w:tc>
        <w:tc>
          <w:tcPr>
            <w:tcW w:w="12695" w:type="dxa"/>
            <w:tcBorders/>
            <w:vAlign w:val="center"/>
          </w:tcPr>
          <w:p>
            <w:pPr>
              <w:pStyle w:val="TableContents"/>
              <w:bidi w:val="0"/>
              <w:spacing w:before="0" w:after="283"/>
              <w:jc w:val="left"/>
              <w:rPr/>
            </w:pPr>
            <w:r>
              <w:rPr/>
              <w:t>12</w:t>
            </w:r>
          </w:p>
        </w:tc>
      </w:tr>
      <w:tr>
        <w:trPr/>
        <w:tc>
          <w:tcPr>
            <w:tcW w:w="2905" w:type="dxa"/>
            <w:tcBorders/>
            <w:vAlign w:val="center"/>
          </w:tcPr>
          <w:p>
            <w:pPr>
              <w:pStyle w:val="TableContents"/>
              <w:bidi w:val="0"/>
              <w:spacing w:before="0" w:after="283"/>
              <w:jc w:val="left"/>
              <w:rPr/>
            </w:pPr>
            <w:r>
              <w:rPr/>
              <w:t>start conditions</w:t>
            </w:r>
          </w:p>
        </w:tc>
        <w:tc>
          <w:tcPr>
            <w:tcW w:w="12695" w:type="dxa"/>
            <w:tcBorders/>
            <w:vAlign w:val="center"/>
          </w:tcPr>
          <w:p>
            <w:pPr>
              <w:pStyle w:val="TableContents"/>
              <w:bidi w:val="0"/>
              <w:spacing w:before="0" w:after="283"/>
              <w:jc w:val="left"/>
              <w:rPr/>
            </w:pPr>
            <w:r>
              <w:rPr/>
              <w:t>Coverage starts on the purchase date shown on the verified invoice.</w:t>
            </w:r>
          </w:p>
        </w:tc>
      </w:tr>
      <w:tr>
        <w:trPr/>
        <w:tc>
          <w:tcPr>
            <w:tcW w:w="2905" w:type="dxa"/>
            <w:tcBorders/>
            <w:vAlign w:val="center"/>
          </w:tcPr>
          <w:p>
            <w:pPr>
              <w:pStyle w:val="TableContents"/>
              <w:bidi w:val="0"/>
              <w:spacing w:before="0" w:after="283"/>
              <w:jc w:val="left"/>
              <w:rPr/>
            </w:pPr>
            <w:r>
              <w:rPr/>
              <w:t>grace period days</w:t>
            </w:r>
          </w:p>
        </w:tc>
        <w:tc>
          <w:tcPr>
            <w:tcW w:w="12695" w:type="dxa"/>
            <w:tcBorders/>
            <w:vAlign w:val="center"/>
          </w:tcPr>
          <w:p>
            <w:pPr>
              <w:pStyle w:val="TableContents"/>
              <w:bidi w:val="0"/>
              <w:spacing w:before="0" w:after="283"/>
              <w:jc w:val="left"/>
              <w:rPr/>
            </w:pPr>
            <w:r>
              <w:rPr/>
              <w:t>7</w:t>
            </w:r>
          </w:p>
        </w:tc>
      </w:tr>
      <w:tr>
        <w:trPr/>
        <w:tc>
          <w:tcPr>
            <w:tcW w:w="2905" w:type="dxa"/>
            <w:tcBorders/>
            <w:vAlign w:val="center"/>
          </w:tcPr>
          <w:p>
            <w:pPr>
              <w:pStyle w:val="TableContents"/>
              <w:bidi w:val="0"/>
              <w:spacing w:before="0" w:after="283"/>
              <w:jc w:val="left"/>
              <w:rPr/>
            </w:pPr>
            <w:r>
              <w:rPr/>
              <w:t>claim reporting period days</w:t>
            </w:r>
          </w:p>
        </w:tc>
        <w:tc>
          <w:tcPr>
            <w:tcW w:w="12695" w:type="dxa"/>
            <w:tcBorders/>
            <w:vAlign w:val="center"/>
          </w:tcPr>
          <w:p>
            <w:pPr>
              <w:pStyle w:val="TableContents"/>
              <w:bidi w:val="0"/>
              <w:spacing w:before="0" w:after="283"/>
              <w:jc w:val="left"/>
              <w:rPr/>
            </w:pPr>
            <w:r>
              <w:rPr/>
              <w:t>30</w:t>
            </w:r>
          </w:p>
        </w:tc>
      </w:tr>
      <w:tr>
        <w:trPr/>
        <w:tc>
          <w:tcPr>
            <w:tcW w:w="2905" w:type="dxa"/>
            <w:tcBorders/>
            <w:vAlign w:val="center"/>
          </w:tcPr>
          <w:p>
            <w:pPr>
              <w:pStyle w:val="TableContents"/>
              <w:bidi w:val="0"/>
              <w:spacing w:before="0" w:after="283"/>
              <w:jc w:val="left"/>
              <w:rPr/>
            </w:pPr>
            <w:r>
              <w:rPr/>
              <w:t>covered faults</w:t>
            </w:r>
          </w:p>
        </w:tc>
        <w:tc>
          <w:tcPr>
            <w:tcW w:w="12695" w:type="dxa"/>
            <w:tcBorders/>
            <w:vAlign w:val="center"/>
          </w:tcPr>
          <w:p>
            <w:pPr>
              <w:pStyle w:val="TableContents"/>
              <w:bidi w:val="0"/>
              <w:spacing w:before="0" w:after="283"/>
              <w:jc w:val="left"/>
              <w:rPr/>
            </w:pPr>
            <w:r>
              <w:rPr/>
              <w:t>Screen flickering, Motherboard failure, Battery not charging, Speaker malfunction, Touch panel unresponsive, Wi-Fi/Bluetooth failure</w:t>
            </w:r>
          </w:p>
        </w:tc>
      </w:tr>
      <w:tr>
        <w:trPr/>
        <w:tc>
          <w:tcPr>
            <w:tcW w:w="2905" w:type="dxa"/>
            <w:tcBorders/>
            <w:vAlign w:val="center"/>
          </w:tcPr>
          <w:p>
            <w:pPr>
              <w:pStyle w:val="TableContents"/>
              <w:bidi w:val="0"/>
              <w:spacing w:before="0" w:after="283"/>
              <w:jc w:val="left"/>
              <w:rPr/>
            </w:pPr>
            <w:r>
              <w:rPr/>
              <w:t>excluded damage types</w:t>
            </w:r>
          </w:p>
        </w:tc>
        <w:tc>
          <w:tcPr>
            <w:tcW w:w="12695" w:type="dxa"/>
            <w:tcBorders/>
            <w:vAlign w:val="center"/>
          </w:tcPr>
          <w:p>
            <w:pPr>
              <w:pStyle w:val="TableContents"/>
              <w:bidi w:val="0"/>
              <w:spacing w:before="0" w:after="283"/>
              <w:jc w:val="left"/>
              <w:rPr/>
            </w:pPr>
            <w:r>
              <w:rPr/>
              <w:t>Accidental Drop, Water Ingress, Electrical Surge</w:t>
            </w:r>
          </w:p>
        </w:tc>
      </w:tr>
      <w:tr>
        <w:trPr/>
        <w:tc>
          <w:tcPr>
            <w:tcW w:w="2905" w:type="dxa"/>
            <w:tcBorders/>
            <w:vAlign w:val="center"/>
          </w:tcPr>
          <w:p>
            <w:pPr>
              <w:pStyle w:val="TableContents"/>
              <w:bidi w:val="0"/>
              <w:spacing w:before="0" w:after="283"/>
              <w:jc w:val="left"/>
              <w:rPr/>
            </w:pPr>
            <w:r>
              <w:rPr/>
              <w:t>exclusions</w:t>
            </w:r>
          </w:p>
        </w:tc>
        <w:tc>
          <w:tcPr>
            <w:tcW w:w="12695" w:type="dxa"/>
            <w:tcBorders/>
            <w:vAlign w:val="center"/>
          </w:tcPr>
          <w:p>
            <w:pPr>
              <w:pStyle w:val="TableContents"/>
              <w:bidi w:val="0"/>
              <w:spacing w:before="0" w:after="283"/>
              <w:jc w:val="left"/>
              <w:rPr/>
            </w:pPr>
            <w:r>
              <w:rPr/>
              <w:t>Liquid ingress or immersion, Screen shattering from drops, Power surge / overvoltage damage, Cosmetic casing wear, Commercial rental use</w:t>
            </w:r>
          </w:p>
        </w:tc>
      </w:tr>
      <w:tr>
        <w:trPr/>
        <w:tc>
          <w:tcPr>
            <w:tcW w:w="2905" w:type="dxa"/>
            <w:tcBorders/>
            <w:vAlign w:val="center"/>
          </w:tcPr>
          <w:p>
            <w:pPr>
              <w:pStyle w:val="TableContents"/>
              <w:bidi w:val="0"/>
              <w:spacing w:before="0" w:after="283"/>
              <w:jc w:val="left"/>
              <w:rPr/>
            </w:pPr>
            <w:r>
              <w:rPr/>
              <w:t>exclusion min diagnostic confidence</w:t>
            </w:r>
          </w:p>
        </w:tc>
        <w:tc>
          <w:tcPr>
            <w:tcW w:w="12695" w:type="dxa"/>
            <w:tcBorders/>
            <w:vAlign w:val="center"/>
          </w:tcPr>
          <w:p>
            <w:pPr>
              <w:pStyle w:val="TableContents"/>
              <w:bidi w:val="0"/>
              <w:spacing w:before="0" w:after="283"/>
              <w:jc w:val="left"/>
              <w:rPr/>
            </w:pPr>
            <w:r>
              <w:rPr/>
              <w:t>0.55</w:t>
            </w:r>
          </w:p>
        </w:tc>
      </w:tr>
      <w:tr>
        <w:trPr/>
        <w:tc>
          <w:tcPr>
            <w:tcW w:w="2905" w:type="dxa"/>
            <w:tcBorders/>
            <w:vAlign w:val="center"/>
          </w:tcPr>
          <w:p>
            <w:pPr>
              <w:pStyle w:val="TableContents"/>
              <w:bidi w:val="0"/>
              <w:spacing w:before="0" w:after="283"/>
              <w:jc w:val="left"/>
              <w:rPr/>
            </w:pPr>
            <w:r>
              <w:rPr/>
              <w:t>repeat repair review threshold</w:t>
            </w:r>
          </w:p>
        </w:tc>
        <w:tc>
          <w:tcPr>
            <w:tcW w:w="12695" w:type="dxa"/>
            <w:tcBorders/>
            <w:vAlign w:val="center"/>
          </w:tcPr>
          <w:p>
            <w:pPr>
              <w:pStyle w:val="TableContents"/>
              <w:bidi w:val="0"/>
              <w:spacing w:before="0" w:after="283"/>
              <w:jc w:val="left"/>
              <w:rPr/>
            </w:pPr>
            <w:r>
              <w:rPr/>
              <w:t>2</w:t>
            </w:r>
          </w:p>
        </w:tc>
      </w:tr>
      <w:tr>
        <w:trPr/>
        <w:tc>
          <w:tcPr>
            <w:tcW w:w="2905" w:type="dxa"/>
            <w:tcBorders/>
            <w:vAlign w:val="center"/>
          </w:tcPr>
          <w:p>
            <w:pPr>
              <w:pStyle w:val="TableContents"/>
              <w:bidi w:val="0"/>
              <w:spacing w:before="0" w:after="283"/>
              <w:jc w:val="left"/>
              <w:rPr/>
            </w:pPr>
            <w:r>
              <w:rPr/>
              <w:t>authorized service center required</w:t>
            </w:r>
          </w:p>
        </w:tc>
        <w:tc>
          <w:tcPr>
            <w:tcW w:w="12695" w:type="dxa"/>
            <w:tcBorders/>
            <w:vAlign w:val="center"/>
          </w:tcPr>
          <w:p>
            <w:pPr>
              <w:pStyle w:val="TableContents"/>
              <w:bidi w:val="0"/>
              <w:spacing w:before="0" w:after="283"/>
              <w:jc w:val="left"/>
              <w:rPr/>
            </w:pPr>
            <w:r>
              <w:rPr/>
              <w:t>True</w:t>
            </w:r>
          </w:p>
        </w:tc>
      </w:tr>
      <w:tr>
        <w:trPr/>
        <w:tc>
          <w:tcPr>
            <w:tcW w:w="2905" w:type="dxa"/>
            <w:tcBorders/>
            <w:vAlign w:val="center"/>
          </w:tcPr>
          <w:p>
            <w:pPr>
              <w:pStyle w:val="TableContents"/>
              <w:bidi w:val="0"/>
              <w:spacing w:before="0" w:after="283"/>
              <w:jc w:val="left"/>
              <w:rPr/>
            </w:pPr>
            <w:r>
              <w:rPr/>
              <w:t>repair conditions</w:t>
            </w:r>
          </w:p>
        </w:tc>
        <w:tc>
          <w:tcPr>
            <w:tcW w:w="12695" w:type="dxa"/>
            <w:tcBorders/>
            <w:vAlign w:val="center"/>
          </w:tcPr>
          <w:p>
            <w:pPr>
              <w:pStyle w:val="TableContents"/>
              <w:bidi w:val="0"/>
              <w:spacing w:before="0" w:after="283"/>
              <w:jc w:val="left"/>
              <w:rPr/>
            </w:pPr>
            <w:r>
              <w:rPr/>
              <w:t>Repairs must be carried out by an authorised service center using genuine parts.</w:t>
            </w:r>
          </w:p>
        </w:tc>
      </w:tr>
      <w:tr>
        <w:trPr/>
        <w:tc>
          <w:tcPr>
            <w:tcW w:w="2905" w:type="dxa"/>
            <w:tcBorders/>
            <w:vAlign w:val="center"/>
          </w:tcPr>
          <w:p>
            <w:pPr>
              <w:pStyle w:val="TableContents"/>
              <w:bidi w:val="0"/>
              <w:spacing w:before="0" w:after="283"/>
              <w:jc w:val="left"/>
              <w:rPr/>
            </w:pPr>
            <w:r>
              <w:rPr/>
              <w:t>replacement conditions</w:t>
            </w:r>
          </w:p>
        </w:tc>
        <w:tc>
          <w:tcPr>
            <w:tcW w:w="12695" w:type="dxa"/>
            <w:tcBorders/>
            <w:vAlign w:val="center"/>
          </w:tcPr>
          <w:p>
            <w:pPr>
              <w:pStyle w:val="TableContents"/>
              <w:bidi w:val="0"/>
              <w:spacing w:before="0" w:after="283"/>
              <w:jc w:val="left"/>
              <w:rPr/>
            </w:pPr>
            <w:r>
              <w:rPr/>
              <w:t>Unit replacement is considered only after a repeated failure of the same component.</w:t>
            </w:r>
          </w:p>
        </w:tc>
      </w:tr>
      <w:tr>
        <w:trPr/>
        <w:tc>
          <w:tcPr>
            <w:tcW w:w="2905" w:type="dxa"/>
            <w:tcBorders/>
            <w:vAlign w:val="center"/>
          </w:tcPr>
          <w:p>
            <w:pPr>
              <w:pStyle w:val="TableContents"/>
              <w:bidi w:val="0"/>
              <w:spacing w:before="0" w:after="283"/>
              <w:jc w:val="left"/>
              <w:rPr/>
            </w:pPr>
            <w:r>
              <w:rPr/>
              <w:t>mandatory documents</w:t>
            </w:r>
          </w:p>
        </w:tc>
        <w:tc>
          <w:tcPr>
            <w:tcW w:w="12695" w:type="dxa"/>
            <w:tcBorders/>
            <w:vAlign w:val="center"/>
          </w:tcPr>
          <w:p>
            <w:pPr>
              <w:pStyle w:val="TableContents"/>
              <w:bidi w:val="0"/>
              <w:spacing w:before="0" w:after="283"/>
              <w:jc w:val="left"/>
              <w:rPr/>
            </w:pPr>
            <w:r>
              <w:rPr/>
              <w:t>receipt</w:t>
            </w:r>
          </w:p>
        </w:tc>
      </w:tr>
      <w:tr>
        <w:trPr/>
        <w:tc>
          <w:tcPr>
            <w:tcW w:w="2905" w:type="dxa"/>
            <w:tcBorders/>
            <w:vAlign w:val="center"/>
          </w:tcPr>
          <w:p>
            <w:pPr>
              <w:pStyle w:val="TableContents"/>
              <w:bidi w:val="0"/>
              <w:spacing w:before="0" w:after="283"/>
              <w:jc w:val="left"/>
              <w:rPr/>
            </w:pPr>
            <w:r>
              <w:rPr/>
              <w:t>supporting documents</w:t>
            </w:r>
          </w:p>
        </w:tc>
        <w:tc>
          <w:tcPr>
            <w:tcW w:w="12695" w:type="dxa"/>
            <w:tcBorders/>
            <w:vAlign w:val="center"/>
          </w:tcPr>
          <w:p>
            <w:pPr>
              <w:pStyle w:val="TableContents"/>
              <w:bidi w:val="0"/>
              <w:spacing w:before="0" w:after="283"/>
              <w:jc w:val="left"/>
              <w:rPr/>
            </w:pPr>
            <w:r>
              <w:rPr/>
              <w:t>warranty_card, serial_photo, damage_photo</w:t>
            </w:r>
          </w:p>
        </w:tc>
      </w:tr>
      <w:tr>
        <w:trPr/>
        <w:tc>
          <w:tcPr>
            <w:tcW w:w="2905" w:type="dxa"/>
            <w:tcBorders/>
            <w:vAlign w:val="center"/>
          </w:tcPr>
          <w:p>
            <w:pPr>
              <w:pStyle w:val="TableContents"/>
              <w:bidi w:val="0"/>
              <w:spacing w:before="0" w:after="283"/>
              <w:jc w:val="left"/>
              <w:rPr/>
            </w:pPr>
            <w:r>
              <w:rPr/>
              <w:t>hard fail rules</w:t>
            </w:r>
          </w:p>
        </w:tc>
        <w:tc>
          <w:tcPr>
            <w:tcW w:w="12695" w:type="dxa"/>
            <w:tcBorders/>
            <w:vAlign w:val="center"/>
          </w:tcPr>
          <w:p>
            <w:pPr>
              <w:pStyle w:val="TableContents"/>
              <w:bidi w:val="0"/>
              <w:spacing w:before="0" w:after="283"/>
              <w:jc w:val="left"/>
              <w:rPr/>
            </w:pPr>
            <w:r>
              <w:rPr/>
              <w:t>WARRANTY_EXPIRED, UNAUTHORIZED_REPAIR, EXCLUDED_DAMAGE, SERIAL_MISMATCH, LATE_REPORTING</w:t>
            </w:r>
          </w:p>
        </w:tc>
      </w:tr>
      <w:tr>
        <w:trPr/>
        <w:tc>
          <w:tcPr>
            <w:tcW w:w="2905" w:type="dxa"/>
            <w:tcBorders/>
            <w:vAlign w:val="center"/>
          </w:tcPr>
          <w:p>
            <w:pPr>
              <w:pStyle w:val="TableContents"/>
              <w:bidi w:val="0"/>
              <w:spacing w:before="0" w:after="283"/>
              <w:jc w:val="left"/>
              <w:rPr/>
            </w:pPr>
            <w:r>
              <w:rPr/>
              <w:t>manual review rules</w:t>
            </w:r>
          </w:p>
        </w:tc>
        <w:tc>
          <w:tcPr>
            <w:tcW w:w="12695" w:type="dxa"/>
            <w:tcBorders/>
            <w:vAlign w:val="center"/>
          </w:tcPr>
          <w:p>
            <w:pPr>
              <w:pStyle w:val="TableContents"/>
              <w:bidi w:val="0"/>
              <w:spacing w:before="0" w:after="283"/>
              <w:jc w:val="left"/>
              <w:rPr/>
            </w:pPr>
            <w:r>
              <w:rPr/>
              <w:t>GRACE_PERIOD, EXCLUDED_DAMAGE_UNCONFIRMED, SERIAL_UNVERIFIED, INCOMPLETE_EVIDENCE, UNKNOWN_CAUSE, REPEAT_REPAIRS, PRIOR_REPLACEMENT, UNCOVERED_FAULT</w:t>
            </w:r>
          </w:p>
        </w:tc>
      </w:tr>
      <w:tr>
        <w:trPr/>
        <w:tc>
          <w:tcPr>
            <w:tcW w:w="2905" w:type="dxa"/>
            <w:tcBorders/>
            <w:vAlign w:val="center"/>
          </w:tcPr>
          <w:p>
            <w:pPr>
              <w:pStyle w:val="TableContents"/>
              <w:bidi w:val="0"/>
              <w:spacing w:before="0" w:after="283"/>
              <w:jc w:val="left"/>
              <w:rPr/>
            </w:pPr>
            <w:r>
              <w:rPr/>
              <w:t>warning rules</w:t>
            </w:r>
          </w:p>
        </w:tc>
        <w:tc>
          <w:tcPr>
            <w:tcW w:w="12695" w:type="dxa"/>
            <w:tcBorders/>
            <w:vAlign w:val="center"/>
          </w:tcPr>
          <w:p>
            <w:pPr>
              <w:pStyle w:val="TableContents"/>
              <w:bidi w:val="0"/>
              <w:spacing w:before="0" w:after="283"/>
              <w:jc w:val="left"/>
              <w:rPr/>
            </w:pPr>
            <w:r>
              <w:rPr/>
              <w:t>NEAR_REPORTING_DEADLINE, WARRANTY_ENDING_SOON, SUPPORTING_DOCUMENT_MISSING</w:t>
            </w:r>
          </w:p>
        </w:tc>
      </w:tr>
    </w:tbl>
    <w:p>
      <w:pPr>
        <w:pStyle w:val="Heading2"/>
        <w:bidi w:val="0"/>
        <w:jc w:val="left"/>
        <w:rPr/>
      </w:pPr>
      <w:r>
        <w:rPr/>
        <w:t xml:space="preserve">Home Appliances — </w:t>
      </w:r>
      <w:r>
        <w:rPr>
          <w:rStyle w:val="SourceText"/>
        </w:rPr>
        <w:t>policies/home_appliances.json</w:t>
      </w:r>
    </w:p>
    <w:tbl>
      <w:tblPr>
        <w:tblW w:w="15600" w:type="dxa"/>
        <w:jc w:val="left"/>
        <w:tblInd w:w="0" w:type="dxa"/>
        <w:tblLayout w:type="fixed"/>
        <w:tblCellMar>
          <w:top w:w="28" w:type="dxa"/>
          <w:left w:w="28" w:type="dxa"/>
          <w:bottom w:w="28" w:type="dxa"/>
          <w:right w:w="28" w:type="dxa"/>
        </w:tblCellMar>
      </w:tblPr>
      <w:tblGrid>
        <w:gridCol w:w="2905"/>
        <w:gridCol w:w="12695"/>
      </w:tblGrid>
      <w:tr>
        <w:trPr>
          <w:tblHeader w:val="true"/>
        </w:trPr>
        <w:tc>
          <w:tcPr>
            <w:tcW w:w="2905" w:type="dxa"/>
            <w:tcBorders/>
            <w:vAlign w:val="center"/>
          </w:tcPr>
          <w:p>
            <w:pPr>
              <w:pStyle w:val="TableHeading"/>
              <w:suppressLineNumbers/>
              <w:shd w:fill="E8EEFC" w:val="clear"/>
              <w:bidi w:val="0"/>
              <w:spacing w:before="0" w:after="283"/>
              <w:jc w:val="left"/>
              <w:rPr/>
            </w:pPr>
            <w:r>
              <w:rPr/>
              <w:t>Field</w:t>
            </w:r>
          </w:p>
        </w:tc>
        <w:tc>
          <w:tcPr>
            <w:tcW w:w="12695" w:type="dxa"/>
            <w:tcBorders/>
            <w:vAlign w:val="center"/>
          </w:tcPr>
          <w:p>
            <w:pPr>
              <w:pStyle w:val="TableHeading"/>
              <w:suppressLineNumbers/>
              <w:shd w:fill="E8EEFC" w:val="clear"/>
              <w:bidi w:val="0"/>
              <w:spacing w:before="0" w:after="283"/>
              <w:jc w:val="left"/>
              <w:rPr/>
            </w:pPr>
            <w:r>
              <w:rPr/>
              <w:t>Value</w:t>
            </w:r>
          </w:p>
        </w:tc>
      </w:tr>
      <w:tr>
        <w:trPr/>
        <w:tc>
          <w:tcPr>
            <w:tcW w:w="2905" w:type="dxa"/>
            <w:tcBorders/>
            <w:vAlign w:val="center"/>
          </w:tcPr>
          <w:p>
            <w:pPr>
              <w:pStyle w:val="TableContents"/>
              <w:bidi w:val="0"/>
              <w:spacing w:before="0" w:after="283"/>
              <w:jc w:val="left"/>
              <w:rPr/>
            </w:pPr>
            <w:r>
              <w:rPr/>
              <w:t>category</w:t>
            </w:r>
          </w:p>
        </w:tc>
        <w:tc>
          <w:tcPr>
            <w:tcW w:w="12695" w:type="dxa"/>
            <w:tcBorders/>
            <w:vAlign w:val="center"/>
          </w:tcPr>
          <w:p>
            <w:pPr>
              <w:pStyle w:val="TableContents"/>
              <w:bidi w:val="0"/>
              <w:spacing w:before="0" w:after="283"/>
              <w:jc w:val="left"/>
              <w:rPr/>
            </w:pPr>
            <w:r>
              <w:rPr/>
              <w:t>Home Appliances</w:t>
            </w:r>
          </w:p>
        </w:tc>
      </w:tr>
      <w:tr>
        <w:trPr/>
        <w:tc>
          <w:tcPr>
            <w:tcW w:w="2905" w:type="dxa"/>
            <w:tcBorders/>
            <w:vAlign w:val="center"/>
          </w:tcPr>
          <w:p>
            <w:pPr>
              <w:pStyle w:val="TableContents"/>
              <w:bidi w:val="0"/>
              <w:spacing w:before="0" w:after="283"/>
              <w:jc w:val="left"/>
              <w:rPr/>
            </w:pPr>
            <w:r>
              <w:rPr/>
              <w:t>policy name</w:t>
            </w:r>
          </w:p>
        </w:tc>
        <w:tc>
          <w:tcPr>
            <w:tcW w:w="12695" w:type="dxa"/>
            <w:tcBorders/>
            <w:vAlign w:val="center"/>
          </w:tcPr>
          <w:p>
            <w:pPr>
              <w:pStyle w:val="TableContents"/>
              <w:bidi w:val="0"/>
              <w:spacing w:before="0" w:after="283"/>
              <w:jc w:val="left"/>
              <w:rPr/>
            </w:pPr>
            <w:r>
              <w:rPr/>
              <w:t>Major Home Appliances Comprehensive Protection Policy</w:t>
            </w:r>
          </w:p>
        </w:tc>
      </w:tr>
      <w:tr>
        <w:trPr/>
        <w:tc>
          <w:tcPr>
            <w:tcW w:w="2905" w:type="dxa"/>
            <w:tcBorders/>
            <w:vAlign w:val="center"/>
          </w:tcPr>
          <w:p>
            <w:pPr>
              <w:pStyle w:val="TableContents"/>
              <w:bidi w:val="0"/>
              <w:spacing w:before="0" w:after="283"/>
              <w:jc w:val="left"/>
              <w:rPr/>
            </w:pPr>
            <w:r>
              <w:rPr/>
              <w:t>coverage duration months</w:t>
            </w:r>
          </w:p>
        </w:tc>
        <w:tc>
          <w:tcPr>
            <w:tcW w:w="12695" w:type="dxa"/>
            <w:tcBorders/>
            <w:vAlign w:val="center"/>
          </w:tcPr>
          <w:p>
            <w:pPr>
              <w:pStyle w:val="TableContents"/>
              <w:bidi w:val="0"/>
              <w:spacing w:before="0" w:after="283"/>
              <w:jc w:val="left"/>
              <w:rPr/>
            </w:pPr>
            <w:r>
              <w:rPr/>
              <w:t>24</w:t>
            </w:r>
          </w:p>
        </w:tc>
      </w:tr>
      <w:tr>
        <w:trPr/>
        <w:tc>
          <w:tcPr>
            <w:tcW w:w="2905" w:type="dxa"/>
            <w:tcBorders/>
            <w:vAlign w:val="center"/>
          </w:tcPr>
          <w:p>
            <w:pPr>
              <w:pStyle w:val="TableContents"/>
              <w:bidi w:val="0"/>
              <w:spacing w:before="0" w:after="283"/>
              <w:jc w:val="left"/>
              <w:rPr/>
            </w:pPr>
            <w:r>
              <w:rPr/>
              <w:t>standard terms months</w:t>
            </w:r>
          </w:p>
        </w:tc>
        <w:tc>
          <w:tcPr>
            <w:tcW w:w="12695" w:type="dxa"/>
            <w:tcBorders/>
            <w:vAlign w:val="center"/>
          </w:tcPr>
          <w:p>
            <w:pPr>
              <w:pStyle w:val="TableContents"/>
              <w:bidi w:val="0"/>
              <w:spacing w:before="0" w:after="283"/>
              <w:jc w:val="left"/>
              <w:rPr/>
            </w:pPr>
            <w:r>
              <w:rPr/>
              <w:t>24, 36</w:t>
            </w:r>
          </w:p>
        </w:tc>
      </w:tr>
      <w:tr>
        <w:trPr/>
        <w:tc>
          <w:tcPr>
            <w:tcW w:w="2905" w:type="dxa"/>
            <w:tcBorders/>
            <w:vAlign w:val="center"/>
          </w:tcPr>
          <w:p>
            <w:pPr>
              <w:pStyle w:val="TableContents"/>
              <w:bidi w:val="0"/>
              <w:spacing w:before="0" w:after="283"/>
              <w:jc w:val="left"/>
              <w:rPr/>
            </w:pPr>
            <w:r>
              <w:rPr/>
              <w:t>extended extra months</w:t>
            </w:r>
          </w:p>
        </w:tc>
        <w:tc>
          <w:tcPr>
            <w:tcW w:w="12695" w:type="dxa"/>
            <w:tcBorders/>
            <w:vAlign w:val="center"/>
          </w:tcPr>
          <w:p>
            <w:pPr>
              <w:pStyle w:val="TableContents"/>
              <w:bidi w:val="0"/>
              <w:spacing w:before="0" w:after="283"/>
              <w:jc w:val="left"/>
              <w:rPr/>
            </w:pPr>
            <w:r>
              <w:rPr/>
              <w:t>12</w:t>
            </w:r>
          </w:p>
        </w:tc>
      </w:tr>
      <w:tr>
        <w:trPr/>
        <w:tc>
          <w:tcPr>
            <w:tcW w:w="2905" w:type="dxa"/>
            <w:tcBorders/>
            <w:vAlign w:val="center"/>
          </w:tcPr>
          <w:p>
            <w:pPr>
              <w:pStyle w:val="TableContents"/>
              <w:bidi w:val="0"/>
              <w:spacing w:before="0" w:after="283"/>
              <w:jc w:val="left"/>
              <w:rPr/>
            </w:pPr>
            <w:r>
              <w:rPr/>
              <w:t>start conditions</w:t>
            </w:r>
          </w:p>
        </w:tc>
        <w:tc>
          <w:tcPr>
            <w:tcW w:w="12695" w:type="dxa"/>
            <w:tcBorders/>
            <w:vAlign w:val="center"/>
          </w:tcPr>
          <w:p>
            <w:pPr>
              <w:pStyle w:val="TableContents"/>
              <w:bidi w:val="0"/>
              <w:spacing w:before="0" w:after="283"/>
              <w:jc w:val="left"/>
              <w:rPr/>
            </w:pPr>
            <w:r>
              <w:rPr/>
              <w:t>Coverage starts on the purchase date shown on the verified invoice.</w:t>
            </w:r>
          </w:p>
        </w:tc>
      </w:tr>
      <w:tr>
        <w:trPr/>
        <w:tc>
          <w:tcPr>
            <w:tcW w:w="2905" w:type="dxa"/>
            <w:tcBorders/>
            <w:vAlign w:val="center"/>
          </w:tcPr>
          <w:p>
            <w:pPr>
              <w:pStyle w:val="TableContents"/>
              <w:bidi w:val="0"/>
              <w:spacing w:before="0" w:after="283"/>
              <w:jc w:val="left"/>
              <w:rPr/>
            </w:pPr>
            <w:r>
              <w:rPr/>
              <w:t>grace period days</w:t>
            </w:r>
          </w:p>
        </w:tc>
        <w:tc>
          <w:tcPr>
            <w:tcW w:w="12695" w:type="dxa"/>
            <w:tcBorders/>
            <w:vAlign w:val="center"/>
          </w:tcPr>
          <w:p>
            <w:pPr>
              <w:pStyle w:val="TableContents"/>
              <w:bidi w:val="0"/>
              <w:spacing w:before="0" w:after="283"/>
              <w:jc w:val="left"/>
              <w:rPr/>
            </w:pPr>
            <w:r>
              <w:rPr/>
              <w:t>14</w:t>
            </w:r>
          </w:p>
        </w:tc>
      </w:tr>
      <w:tr>
        <w:trPr/>
        <w:tc>
          <w:tcPr>
            <w:tcW w:w="2905" w:type="dxa"/>
            <w:tcBorders/>
            <w:vAlign w:val="center"/>
          </w:tcPr>
          <w:p>
            <w:pPr>
              <w:pStyle w:val="TableContents"/>
              <w:bidi w:val="0"/>
              <w:spacing w:before="0" w:after="283"/>
              <w:jc w:val="left"/>
              <w:rPr/>
            </w:pPr>
            <w:r>
              <w:rPr/>
              <w:t>claim reporting period days</w:t>
            </w:r>
          </w:p>
        </w:tc>
        <w:tc>
          <w:tcPr>
            <w:tcW w:w="12695" w:type="dxa"/>
            <w:tcBorders/>
            <w:vAlign w:val="center"/>
          </w:tcPr>
          <w:p>
            <w:pPr>
              <w:pStyle w:val="TableContents"/>
              <w:bidi w:val="0"/>
              <w:spacing w:before="0" w:after="283"/>
              <w:jc w:val="left"/>
              <w:rPr/>
            </w:pPr>
            <w:r>
              <w:rPr/>
              <w:t>45</w:t>
            </w:r>
          </w:p>
        </w:tc>
      </w:tr>
      <w:tr>
        <w:trPr/>
        <w:tc>
          <w:tcPr>
            <w:tcW w:w="2905" w:type="dxa"/>
            <w:tcBorders/>
            <w:vAlign w:val="center"/>
          </w:tcPr>
          <w:p>
            <w:pPr>
              <w:pStyle w:val="TableContents"/>
              <w:bidi w:val="0"/>
              <w:spacing w:before="0" w:after="283"/>
              <w:jc w:val="left"/>
              <w:rPr/>
            </w:pPr>
            <w:r>
              <w:rPr/>
              <w:t>covered faults</w:t>
            </w:r>
          </w:p>
        </w:tc>
        <w:tc>
          <w:tcPr>
            <w:tcW w:w="12695" w:type="dxa"/>
            <w:tcBorders/>
            <w:vAlign w:val="center"/>
          </w:tcPr>
          <w:p>
            <w:pPr>
              <w:pStyle w:val="TableContents"/>
              <w:bidi w:val="0"/>
              <w:spacing w:before="0" w:after="283"/>
              <w:jc w:val="left"/>
              <w:rPr/>
            </w:pPr>
            <w:r>
              <w:rPr/>
              <w:t>Compressor failure, Motor burnout, Thermostat failure, Drum spin malfunction, PCB failure, Water pump leakage</w:t>
            </w:r>
          </w:p>
        </w:tc>
      </w:tr>
      <w:tr>
        <w:trPr/>
        <w:tc>
          <w:tcPr>
            <w:tcW w:w="2905" w:type="dxa"/>
            <w:tcBorders/>
            <w:vAlign w:val="center"/>
          </w:tcPr>
          <w:p>
            <w:pPr>
              <w:pStyle w:val="TableContents"/>
              <w:bidi w:val="0"/>
              <w:spacing w:before="0" w:after="283"/>
              <w:jc w:val="left"/>
              <w:rPr/>
            </w:pPr>
            <w:r>
              <w:rPr/>
              <w:t>excluded damage types</w:t>
            </w:r>
          </w:p>
        </w:tc>
        <w:tc>
          <w:tcPr>
            <w:tcW w:w="12695" w:type="dxa"/>
            <w:tcBorders/>
            <w:vAlign w:val="center"/>
          </w:tcPr>
          <w:p>
            <w:pPr>
              <w:pStyle w:val="TableContents"/>
              <w:bidi w:val="0"/>
              <w:spacing w:before="0" w:after="283"/>
              <w:jc w:val="left"/>
              <w:rPr/>
            </w:pPr>
            <w:r>
              <w:rPr/>
              <w:t>Water Ingress, Accidental Drop</w:t>
            </w:r>
          </w:p>
        </w:tc>
      </w:tr>
      <w:tr>
        <w:trPr/>
        <w:tc>
          <w:tcPr>
            <w:tcW w:w="2905" w:type="dxa"/>
            <w:tcBorders/>
            <w:vAlign w:val="center"/>
          </w:tcPr>
          <w:p>
            <w:pPr>
              <w:pStyle w:val="TableContents"/>
              <w:bidi w:val="0"/>
              <w:spacing w:before="0" w:after="283"/>
              <w:jc w:val="left"/>
              <w:rPr/>
            </w:pPr>
            <w:r>
              <w:rPr/>
              <w:t>exclusions</w:t>
            </w:r>
          </w:p>
        </w:tc>
        <w:tc>
          <w:tcPr>
            <w:tcW w:w="12695" w:type="dxa"/>
            <w:tcBorders/>
            <w:vAlign w:val="center"/>
          </w:tcPr>
          <w:p>
            <w:pPr>
              <w:pStyle w:val="TableContents"/>
              <w:bidi w:val="0"/>
              <w:spacing w:before="0" w:after="283"/>
              <w:jc w:val="left"/>
              <w:rPr/>
            </w:pPr>
            <w:r>
              <w:rPr/>
              <w:t>External water / flood damage, Impact damage during relocation, Improper electrical supply rating, Pest infestation, Commercial heavy utilisation</w:t>
            </w:r>
          </w:p>
        </w:tc>
      </w:tr>
      <w:tr>
        <w:trPr/>
        <w:tc>
          <w:tcPr>
            <w:tcW w:w="2905" w:type="dxa"/>
            <w:tcBorders/>
            <w:vAlign w:val="center"/>
          </w:tcPr>
          <w:p>
            <w:pPr>
              <w:pStyle w:val="TableContents"/>
              <w:bidi w:val="0"/>
              <w:spacing w:before="0" w:after="283"/>
              <w:jc w:val="left"/>
              <w:rPr/>
            </w:pPr>
            <w:r>
              <w:rPr/>
              <w:t>exclusion min diagnostic confidence</w:t>
            </w:r>
          </w:p>
        </w:tc>
        <w:tc>
          <w:tcPr>
            <w:tcW w:w="12695" w:type="dxa"/>
            <w:tcBorders/>
            <w:vAlign w:val="center"/>
          </w:tcPr>
          <w:p>
            <w:pPr>
              <w:pStyle w:val="TableContents"/>
              <w:bidi w:val="0"/>
              <w:spacing w:before="0" w:after="283"/>
              <w:jc w:val="left"/>
              <w:rPr/>
            </w:pPr>
            <w:r>
              <w:rPr/>
              <w:t>0.55</w:t>
            </w:r>
          </w:p>
        </w:tc>
      </w:tr>
      <w:tr>
        <w:trPr/>
        <w:tc>
          <w:tcPr>
            <w:tcW w:w="2905" w:type="dxa"/>
            <w:tcBorders/>
            <w:vAlign w:val="center"/>
          </w:tcPr>
          <w:p>
            <w:pPr>
              <w:pStyle w:val="TableContents"/>
              <w:bidi w:val="0"/>
              <w:spacing w:before="0" w:after="283"/>
              <w:jc w:val="left"/>
              <w:rPr/>
            </w:pPr>
            <w:r>
              <w:rPr/>
              <w:t>repeat repair review threshold</w:t>
            </w:r>
          </w:p>
        </w:tc>
        <w:tc>
          <w:tcPr>
            <w:tcW w:w="12695" w:type="dxa"/>
            <w:tcBorders/>
            <w:vAlign w:val="center"/>
          </w:tcPr>
          <w:p>
            <w:pPr>
              <w:pStyle w:val="TableContents"/>
              <w:bidi w:val="0"/>
              <w:spacing w:before="0" w:after="283"/>
              <w:jc w:val="left"/>
              <w:rPr/>
            </w:pPr>
            <w:r>
              <w:rPr/>
              <w:t>2</w:t>
            </w:r>
          </w:p>
        </w:tc>
      </w:tr>
      <w:tr>
        <w:trPr/>
        <w:tc>
          <w:tcPr>
            <w:tcW w:w="2905" w:type="dxa"/>
            <w:tcBorders/>
            <w:vAlign w:val="center"/>
          </w:tcPr>
          <w:p>
            <w:pPr>
              <w:pStyle w:val="TableContents"/>
              <w:bidi w:val="0"/>
              <w:spacing w:before="0" w:after="283"/>
              <w:jc w:val="left"/>
              <w:rPr/>
            </w:pPr>
            <w:r>
              <w:rPr/>
              <w:t>authorized service center required</w:t>
            </w:r>
          </w:p>
        </w:tc>
        <w:tc>
          <w:tcPr>
            <w:tcW w:w="12695" w:type="dxa"/>
            <w:tcBorders/>
            <w:vAlign w:val="center"/>
          </w:tcPr>
          <w:p>
            <w:pPr>
              <w:pStyle w:val="TableContents"/>
              <w:bidi w:val="0"/>
              <w:spacing w:before="0" w:after="283"/>
              <w:jc w:val="left"/>
              <w:rPr/>
            </w:pPr>
            <w:r>
              <w:rPr/>
              <w:t>True</w:t>
            </w:r>
          </w:p>
        </w:tc>
      </w:tr>
      <w:tr>
        <w:trPr/>
        <w:tc>
          <w:tcPr>
            <w:tcW w:w="2905" w:type="dxa"/>
            <w:tcBorders/>
            <w:vAlign w:val="center"/>
          </w:tcPr>
          <w:p>
            <w:pPr>
              <w:pStyle w:val="TableContents"/>
              <w:bidi w:val="0"/>
              <w:spacing w:before="0" w:after="283"/>
              <w:jc w:val="left"/>
              <w:rPr/>
            </w:pPr>
            <w:r>
              <w:rPr/>
              <w:t>repair conditions</w:t>
            </w:r>
          </w:p>
        </w:tc>
        <w:tc>
          <w:tcPr>
            <w:tcW w:w="12695" w:type="dxa"/>
            <w:tcBorders/>
            <w:vAlign w:val="center"/>
          </w:tcPr>
          <w:p>
            <w:pPr>
              <w:pStyle w:val="TableContents"/>
              <w:bidi w:val="0"/>
              <w:spacing w:before="0" w:after="283"/>
              <w:jc w:val="left"/>
              <w:rPr/>
            </w:pPr>
            <w:r>
              <w:rPr/>
              <w:t>Repairs must be carried out by an authorised service center using genuine parts.</w:t>
            </w:r>
          </w:p>
        </w:tc>
      </w:tr>
      <w:tr>
        <w:trPr/>
        <w:tc>
          <w:tcPr>
            <w:tcW w:w="2905" w:type="dxa"/>
            <w:tcBorders/>
            <w:vAlign w:val="center"/>
          </w:tcPr>
          <w:p>
            <w:pPr>
              <w:pStyle w:val="TableContents"/>
              <w:bidi w:val="0"/>
              <w:spacing w:before="0" w:after="283"/>
              <w:jc w:val="left"/>
              <w:rPr/>
            </w:pPr>
            <w:r>
              <w:rPr/>
              <w:t>replacement conditions</w:t>
            </w:r>
          </w:p>
        </w:tc>
        <w:tc>
          <w:tcPr>
            <w:tcW w:w="12695" w:type="dxa"/>
            <w:tcBorders/>
            <w:vAlign w:val="center"/>
          </w:tcPr>
          <w:p>
            <w:pPr>
              <w:pStyle w:val="TableContents"/>
              <w:bidi w:val="0"/>
              <w:spacing w:before="0" w:after="283"/>
              <w:jc w:val="left"/>
              <w:rPr/>
            </w:pPr>
            <w:r>
              <w:rPr/>
              <w:t>Unit replacement is considered only after a repeated failure of the same component.</w:t>
            </w:r>
          </w:p>
        </w:tc>
      </w:tr>
      <w:tr>
        <w:trPr/>
        <w:tc>
          <w:tcPr>
            <w:tcW w:w="2905" w:type="dxa"/>
            <w:tcBorders/>
            <w:vAlign w:val="center"/>
          </w:tcPr>
          <w:p>
            <w:pPr>
              <w:pStyle w:val="TableContents"/>
              <w:bidi w:val="0"/>
              <w:spacing w:before="0" w:after="283"/>
              <w:jc w:val="left"/>
              <w:rPr/>
            </w:pPr>
            <w:r>
              <w:rPr/>
              <w:t>mandatory documents</w:t>
            </w:r>
          </w:p>
        </w:tc>
        <w:tc>
          <w:tcPr>
            <w:tcW w:w="12695" w:type="dxa"/>
            <w:tcBorders/>
            <w:vAlign w:val="center"/>
          </w:tcPr>
          <w:p>
            <w:pPr>
              <w:pStyle w:val="TableContents"/>
              <w:bidi w:val="0"/>
              <w:spacing w:before="0" w:after="283"/>
              <w:jc w:val="left"/>
              <w:rPr/>
            </w:pPr>
            <w:r>
              <w:rPr/>
              <w:t>receipt</w:t>
            </w:r>
          </w:p>
        </w:tc>
      </w:tr>
      <w:tr>
        <w:trPr/>
        <w:tc>
          <w:tcPr>
            <w:tcW w:w="2905" w:type="dxa"/>
            <w:tcBorders/>
            <w:vAlign w:val="center"/>
          </w:tcPr>
          <w:p>
            <w:pPr>
              <w:pStyle w:val="TableContents"/>
              <w:bidi w:val="0"/>
              <w:spacing w:before="0" w:after="283"/>
              <w:jc w:val="left"/>
              <w:rPr/>
            </w:pPr>
            <w:r>
              <w:rPr/>
              <w:t>supporting documents</w:t>
            </w:r>
          </w:p>
        </w:tc>
        <w:tc>
          <w:tcPr>
            <w:tcW w:w="12695" w:type="dxa"/>
            <w:tcBorders/>
            <w:vAlign w:val="center"/>
          </w:tcPr>
          <w:p>
            <w:pPr>
              <w:pStyle w:val="TableContents"/>
              <w:bidi w:val="0"/>
              <w:spacing w:before="0" w:after="283"/>
              <w:jc w:val="left"/>
              <w:rPr/>
            </w:pPr>
            <w:r>
              <w:rPr/>
              <w:t>warranty_card, serial_photo, damage_photo</w:t>
            </w:r>
          </w:p>
        </w:tc>
      </w:tr>
      <w:tr>
        <w:trPr/>
        <w:tc>
          <w:tcPr>
            <w:tcW w:w="2905" w:type="dxa"/>
            <w:tcBorders/>
            <w:vAlign w:val="center"/>
          </w:tcPr>
          <w:p>
            <w:pPr>
              <w:pStyle w:val="TableContents"/>
              <w:bidi w:val="0"/>
              <w:spacing w:before="0" w:after="283"/>
              <w:jc w:val="left"/>
              <w:rPr/>
            </w:pPr>
            <w:r>
              <w:rPr/>
              <w:t>hard fail rules</w:t>
            </w:r>
          </w:p>
        </w:tc>
        <w:tc>
          <w:tcPr>
            <w:tcW w:w="12695" w:type="dxa"/>
            <w:tcBorders/>
            <w:vAlign w:val="center"/>
          </w:tcPr>
          <w:p>
            <w:pPr>
              <w:pStyle w:val="TableContents"/>
              <w:bidi w:val="0"/>
              <w:spacing w:before="0" w:after="283"/>
              <w:jc w:val="left"/>
              <w:rPr/>
            </w:pPr>
            <w:r>
              <w:rPr/>
              <w:t>WARRANTY_EXPIRED, UNAUTHORIZED_REPAIR, EXCLUDED_DAMAGE, SERIAL_MISMATCH, LATE_REPORTING</w:t>
            </w:r>
          </w:p>
        </w:tc>
      </w:tr>
      <w:tr>
        <w:trPr/>
        <w:tc>
          <w:tcPr>
            <w:tcW w:w="2905" w:type="dxa"/>
            <w:tcBorders/>
            <w:vAlign w:val="center"/>
          </w:tcPr>
          <w:p>
            <w:pPr>
              <w:pStyle w:val="TableContents"/>
              <w:bidi w:val="0"/>
              <w:spacing w:before="0" w:after="283"/>
              <w:jc w:val="left"/>
              <w:rPr/>
            </w:pPr>
            <w:r>
              <w:rPr/>
              <w:t>manual review rules</w:t>
            </w:r>
          </w:p>
        </w:tc>
        <w:tc>
          <w:tcPr>
            <w:tcW w:w="12695" w:type="dxa"/>
            <w:tcBorders/>
            <w:vAlign w:val="center"/>
          </w:tcPr>
          <w:p>
            <w:pPr>
              <w:pStyle w:val="TableContents"/>
              <w:bidi w:val="0"/>
              <w:spacing w:before="0" w:after="283"/>
              <w:jc w:val="left"/>
              <w:rPr/>
            </w:pPr>
            <w:r>
              <w:rPr/>
              <w:t>GRACE_PERIOD, EXCLUDED_DAMAGE_UNCONFIRMED, SERIAL_UNVERIFIED, INCOMPLETE_EVIDENCE, UNKNOWN_CAUSE, REPEAT_REPAIRS, PRIOR_REPLACEMENT, UNCOVERED_FAULT</w:t>
            </w:r>
          </w:p>
        </w:tc>
      </w:tr>
      <w:tr>
        <w:trPr/>
        <w:tc>
          <w:tcPr>
            <w:tcW w:w="2905" w:type="dxa"/>
            <w:tcBorders/>
            <w:vAlign w:val="center"/>
          </w:tcPr>
          <w:p>
            <w:pPr>
              <w:pStyle w:val="TableContents"/>
              <w:bidi w:val="0"/>
              <w:spacing w:before="0" w:after="283"/>
              <w:jc w:val="left"/>
              <w:rPr/>
            </w:pPr>
            <w:r>
              <w:rPr/>
              <w:t>warning rules</w:t>
            </w:r>
          </w:p>
        </w:tc>
        <w:tc>
          <w:tcPr>
            <w:tcW w:w="12695" w:type="dxa"/>
            <w:tcBorders/>
            <w:vAlign w:val="center"/>
          </w:tcPr>
          <w:p>
            <w:pPr>
              <w:pStyle w:val="TableContents"/>
              <w:bidi w:val="0"/>
              <w:spacing w:before="0" w:after="283"/>
              <w:jc w:val="left"/>
              <w:rPr/>
            </w:pPr>
            <w:r>
              <w:rPr/>
              <w:t>NEAR_REPORTING_DEADLINE, WARRANTY_ENDING_SOON, SUPPORTING_DOCUMENT_MISSING</w:t>
            </w:r>
          </w:p>
        </w:tc>
      </w:tr>
    </w:tbl>
    <w:p>
      <w:pPr>
        <w:pStyle w:val="Heading2"/>
        <w:bidi w:val="0"/>
        <w:jc w:val="left"/>
        <w:rPr/>
      </w:pPr>
      <w:r>
        <w:rPr/>
        <w:t xml:space="preserve">Industrial Tools — </w:t>
      </w:r>
      <w:r>
        <w:rPr>
          <w:rStyle w:val="SourceText"/>
        </w:rPr>
        <w:t>policies/industrial_tools.json</w:t>
      </w:r>
    </w:p>
    <w:tbl>
      <w:tblPr>
        <w:tblW w:w="15600" w:type="dxa"/>
        <w:jc w:val="left"/>
        <w:tblInd w:w="0" w:type="dxa"/>
        <w:tblLayout w:type="fixed"/>
        <w:tblCellMar>
          <w:top w:w="28" w:type="dxa"/>
          <w:left w:w="28" w:type="dxa"/>
          <w:bottom w:w="28" w:type="dxa"/>
          <w:right w:w="28" w:type="dxa"/>
        </w:tblCellMar>
      </w:tblPr>
      <w:tblGrid>
        <w:gridCol w:w="2905"/>
        <w:gridCol w:w="12695"/>
      </w:tblGrid>
      <w:tr>
        <w:trPr>
          <w:tblHeader w:val="true"/>
        </w:trPr>
        <w:tc>
          <w:tcPr>
            <w:tcW w:w="2905" w:type="dxa"/>
            <w:tcBorders/>
            <w:vAlign w:val="center"/>
          </w:tcPr>
          <w:p>
            <w:pPr>
              <w:pStyle w:val="TableHeading"/>
              <w:suppressLineNumbers/>
              <w:shd w:fill="E8EEFC" w:val="clear"/>
              <w:bidi w:val="0"/>
              <w:spacing w:before="0" w:after="283"/>
              <w:jc w:val="left"/>
              <w:rPr/>
            </w:pPr>
            <w:r>
              <w:rPr/>
              <w:t>Field</w:t>
            </w:r>
          </w:p>
        </w:tc>
        <w:tc>
          <w:tcPr>
            <w:tcW w:w="12695" w:type="dxa"/>
            <w:tcBorders/>
            <w:vAlign w:val="center"/>
          </w:tcPr>
          <w:p>
            <w:pPr>
              <w:pStyle w:val="TableHeading"/>
              <w:suppressLineNumbers/>
              <w:shd w:fill="E8EEFC" w:val="clear"/>
              <w:bidi w:val="0"/>
              <w:spacing w:before="0" w:after="283"/>
              <w:jc w:val="left"/>
              <w:rPr/>
            </w:pPr>
            <w:r>
              <w:rPr/>
              <w:t>Value</w:t>
            </w:r>
          </w:p>
        </w:tc>
      </w:tr>
      <w:tr>
        <w:trPr/>
        <w:tc>
          <w:tcPr>
            <w:tcW w:w="2905" w:type="dxa"/>
            <w:tcBorders/>
            <w:vAlign w:val="center"/>
          </w:tcPr>
          <w:p>
            <w:pPr>
              <w:pStyle w:val="TableContents"/>
              <w:bidi w:val="0"/>
              <w:spacing w:before="0" w:after="283"/>
              <w:jc w:val="left"/>
              <w:rPr/>
            </w:pPr>
            <w:r>
              <w:rPr/>
              <w:t>category</w:t>
            </w:r>
          </w:p>
        </w:tc>
        <w:tc>
          <w:tcPr>
            <w:tcW w:w="12695" w:type="dxa"/>
            <w:tcBorders/>
            <w:vAlign w:val="center"/>
          </w:tcPr>
          <w:p>
            <w:pPr>
              <w:pStyle w:val="TableContents"/>
              <w:bidi w:val="0"/>
              <w:spacing w:before="0" w:after="283"/>
              <w:jc w:val="left"/>
              <w:rPr/>
            </w:pPr>
            <w:r>
              <w:rPr/>
              <w:t>Industrial Tools</w:t>
            </w:r>
          </w:p>
        </w:tc>
      </w:tr>
      <w:tr>
        <w:trPr/>
        <w:tc>
          <w:tcPr>
            <w:tcW w:w="2905" w:type="dxa"/>
            <w:tcBorders/>
            <w:vAlign w:val="center"/>
          </w:tcPr>
          <w:p>
            <w:pPr>
              <w:pStyle w:val="TableContents"/>
              <w:bidi w:val="0"/>
              <w:spacing w:before="0" w:after="283"/>
              <w:jc w:val="left"/>
              <w:rPr/>
            </w:pPr>
            <w:r>
              <w:rPr/>
              <w:t>policy name</w:t>
            </w:r>
          </w:p>
        </w:tc>
        <w:tc>
          <w:tcPr>
            <w:tcW w:w="12695" w:type="dxa"/>
            <w:tcBorders/>
            <w:vAlign w:val="center"/>
          </w:tcPr>
          <w:p>
            <w:pPr>
              <w:pStyle w:val="TableContents"/>
              <w:bidi w:val="0"/>
              <w:spacing w:before="0" w:after="283"/>
              <w:jc w:val="left"/>
              <w:rPr/>
            </w:pPr>
            <w:r>
              <w:rPr/>
              <w:t>Heavy Duty Industrial Equipment &amp; Power Tools Policy</w:t>
            </w:r>
          </w:p>
        </w:tc>
      </w:tr>
      <w:tr>
        <w:trPr/>
        <w:tc>
          <w:tcPr>
            <w:tcW w:w="2905" w:type="dxa"/>
            <w:tcBorders/>
            <w:vAlign w:val="center"/>
          </w:tcPr>
          <w:p>
            <w:pPr>
              <w:pStyle w:val="TableContents"/>
              <w:bidi w:val="0"/>
              <w:spacing w:before="0" w:after="283"/>
              <w:jc w:val="left"/>
              <w:rPr/>
            </w:pPr>
            <w:r>
              <w:rPr/>
              <w:t>coverage duration months</w:t>
            </w:r>
          </w:p>
        </w:tc>
        <w:tc>
          <w:tcPr>
            <w:tcW w:w="12695" w:type="dxa"/>
            <w:tcBorders/>
            <w:vAlign w:val="center"/>
          </w:tcPr>
          <w:p>
            <w:pPr>
              <w:pStyle w:val="TableContents"/>
              <w:bidi w:val="0"/>
              <w:spacing w:before="0" w:after="283"/>
              <w:jc w:val="left"/>
              <w:rPr/>
            </w:pPr>
            <w:r>
              <w:rPr/>
              <w:t>24</w:t>
            </w:r>
          </w:p>
        </w:tc>
      </w:tr>
      <w:tr>
        <w:trPr/>
        <w:tc>
          <w:tcPr>
            <w:tcW w:w="2905" w:type="dxa"/>
            <w:tcBorders/>
            <w:vAlign w:val="center"/>
          </w:tcPr>
          <w:p>
            <w:pPr>
              <w:pStyle w:val="TableContents"/>
              <w:bidi w:val="0"/>
              <w:spacing w:before="0" w:after="283"/>
              <w:jc w:val="left"/>
              <w:rPr/>
            </w:pPr>
            <w:r>
              <w:rPr/>
              <w:t>standard terms months</w:t>
            </w:r>
          </w:p>
        </w:tc>
        <w:tc>
          <w:tcPr>
            <w:tcW w:w="12695" w:type="dxa"/>
            <w:tcBorders/>
            <w:vAlign w:val="center"/>
          </w:tcPr>
          <w:p>
            <w:pPr>
              <w:pStyle w:val="TableContents"/>
              <w:bidi w:val="0"/>
              <w:spacing w:before="0" w:after="283"/>
              <w:jc w:val="left"/>
              <w:rPr/>
            </w:pPr>
            <w:r>
              <w:rPr/>
              <w:t>24, 36</w:t>
            </w:r>
          </w:p>
        </w:tc>
      </w:tr>
      <w:tr>
        <w:trPr/>
        <w:tc>
          <w:tcPr>
            <w:tcW w:w="2905" w:type="dxa"/>
            <w:tcBorders/>
            <w:vAlign w:val="center"/>
          </w:tcPr>
          <w:p>
            <w:pPr>
              <w:pStyle w:val="TableContents"/>
              <w:bidi w:val="0"/>
              <w:spacing w:before="0" w:after="283"/>
              <w:jc w:val="left"/>
              <w:rPr/>
            </w:pPr>
            <w:r>
              <w:rPr/>
              <w:t>extended extra months</w:t>
            </w:r>
          </w:p>
        </w:tc>
        <w:tc>
          <w:tcPr>
            <w:tcW w:w="12695" w:type="dxa"/>
            <w:tcBorders/>
            <w:vAlign w:val="center"/>
          </w:tcPr>
          <w:p>
            <w:pPr>
              <w:pStyle w:val="TableContents"/>
              <w:bidi w:val="0"/>
              <w:spacing w:before="0" w:after="283"/>
              <w:jc w:val="left"/>
              <w:rPr/>
            </w:pPr>
            <w:r>
              <w:rPr/>
              <w:t>12</w:t>
            </w:r>
          </w:p>
        </w:tc>
      </w:tr>
      <w:tr>
        <w:trPr/>
        <w:tc>
          <w:tcPr>
            <w:tcW w:w="2905" w:type="dxa"/>
            <w:tcBorders/>
            <w:vAlign w:val="center"/>
          </w:tcPr>
          <w:p>
            <w:pPr>
              <w:pStyle w:val="TableContents"/>
              <w:bidi w:val="0"/>
              <w:spacing w:before="0" w:after="283"/>
              <w:jc w:val="left"/>
              <w:rPr/>
            </w:pPr>
            <w:r>
              <w:rPr/>
              <w:t>start conditions</w:t>
            </w:r>
          </w:p>
        </w:tc>
        <w:tc>
          <w:tcPr>
            <w:tcW w:w="12695" w:type="dxa"/>
            <w:tcBorders/>
            <w:vAlign w:val="center"/>
          </w:tcPr>
          <w:p>
            <w:pPr>
              <w:pStyle w:val="TableContents"/>
              <w:bidi w:val="0"/>
              <w:spacing w:before="0" w:after="283"/>
              <w:jc w:val="left"/>
              <w:rPr/>
            </w:pPr>
            <w:r>
              <w:rPr/>
              <w:t>Coverage starts on the purchase date shown on the verified invoice.</w:t>
            </w:r>
          </w:p>
        </w:tc>
      </w:tr>
      <w:tr>
        <w:trPr/>
        <w:tc>
          <w:tcPr>
            <w:tcW w:w="2905" w:type="dxa"/>
            <w:tcBorders/>
            <w:vAlign w:val="center"/>
          </w:tcPr>
          <w:p>
            <w:pPr>
              <w:pStyle w:val="TableContents"/>
              <w:bidi w:val="0"/>
              <w:spacing w:before="0" w:after="283"/>
              <w:jc w:val="left"/>
              <w:rPr/>
            </w:pPr>
            <w:r>
              <w:rPr/>
              <w:t>grace period days</w:t>
            </w:r>
          </w:p>
        </w:tc>
        <w:tc>
          <w:tcPr>
            <w:tcW w:w="12695" w:type="dxa"/>
            <w:tcBorders/>
            <w:vAlign w:val="center"/>
          </w:tcPr>
          <w:p>
            <w:pPr>
              <w:pStyle w:val="TableContents"/>
              <w:bidi w:val="0"/>
              <w:spacing w:before="0" w:after="283"/>
              <w:jc w:val="left"/>
              <w:rPr/>
            </w:pPr>
            <w:r>
              <w:rPr/>
              <w:t>14</w:t>
            </w:r>
          </w:p>
        </w:tc>
      </w:tr>
      <w:tr>
        <w:trPr/>
        <w:tc>
          <w:tcPr>
            <w:tcW w:w="2905" w:type="dxa"/>
            <w:tcBorders/>
            <w:vAlign w:val="center"/>
          </w:tcPr>
          <w:p>
            <w:pPr>
              <w:pStyle w:val="TableContents"/>
              <w:bidi w:val="0"/>
              <w:spacing w:before="0" w:after="283"/>
              <w:jc w:val="left"/>
              <w:rPr/>
            </w:pPr>
            <w:r>
              <w:rPr/>
              <w:t>claim reporting period days</w:t>
            </w:r>
          </w:p>
        </w:tc>
        <w:tc>
          <w:tcPr>
            <w:tcW w:w="12695" w:type="dxa"/>
            <w:tcBorders/>
            <w:vAlign w:val="center"/>
          </w:tcPr>
          <w:p>
            <w:pPr>
              <w:pStyle w:val="TableContents"/>
              <w:bidi w:val="0"/>
              <w:spacing w:before="0" w:after="283"/>
              <w:jc w:val="left"/>
              <w:rPr/>
            </w:pPr>
            <w:r>
              <w:rPr/>
              <w:t>30</w:t>
            </w:r>
          </w:p>
        </w:tc>
      </w:tr>
      <w:tr>
        <w:trPr/>
        <w:tc>
          <w:tcPr>
            <w:tcW w:w="2905" w:type="dxa"/>
            <w:tcBorders/>
            <w:vAlign w:val="center"/>
          </w:tcPr>
          <w:p>
            <w:pPr>
              <w:pStyle w:val="TableContents"/>
              <w:bidi w:val="0"/>
              <w:spacing w:before="0" w:after="283"/>
              <w:jc w:val="left"/>
              <w:rPr/>
            </w:pPr>
            <w:r>
              <w:rPr/>
              <w:t>covered faults</w:t>
            </w:r>
          </w:p>
        </w:tc>
        <w:tc>
          <w:tcPr>
            <w:tcW w:w="12695" w:type="dxa"/>
            <w:tcBorders/>
            <w:vAlign w:val="center"/>
          </w:tcPr>
          <w:p>
            <w:pPr>
              <w:pStyle w:val="TableContents"/>
              <w:bidi w:val="0"/>
              <w:spacing w:before="0" w:after="283"/>
              <w:jc w:val="left"/>
              <w:rPr/>
            </w:pPr>
            <w:r>
              <w:rPr/>
              <w:t>Armature burnout, Seal failure, Gearbox seizure, Chuck bearing failure, Trigger switch failure</w:t>
            </w:r>
          </w:p>
        </w:tc>
      </w:tr>
      <w:tr>
        <w:trPr/>
        <w:tc>
          <w:tcPr>
            <w:tcW w:w="2905" w:type="dxa"/>
            <w:tcBorders/>
            <w:vAlign w:val="center"/>
          </w:tcPr>
          <w:p>
            <w:pPr>
              <w:pStyle w:val="TableContents"/>
              <w:bidi w:val="0"/>
              <w:spacing w:before="0" w:after="283"/>
              <w:jc w:val="left"/>
              <w:rPr/>
            </w:pPr>
            <w:r>
              <w:rPr/>
              <w:t>excluded damage types</w:t>
            </w:r>
          </w:p>
        </w:tc>
        <w:tc>
          <w:tcPr>
            <w:tcW w:w="12695" w:type="dxa"/>
            <w:tcBorders/>
            <w:vAlign w:val="center"/>
          </w:tcPr>
          <w:p>
            <w:pPr>
              <w:pStyle w:val="TableContents"/>
              <w:bidi w:val="0"/>
              <w:spacing w:before="0" w:after="283"/>
              <w:jc w:val="left"/>
              <w:rPr/>
            </w:pPr>
            <w:r>
              <w:rPr/>
              <w:t>Accidental Drop, Water Ingress</w:t>
            </w:r>
          </w:p>
        </w:tc>
      </w:tr>
      <w:tr>
        <w:trPr/>
        <w:tc>
          <w:tcPr>
            <w:tcW w:w="2905" w:type="dxa"/>
            <w:tcBorders/>
            <w:vAlign w:val="center"/>
          </w:tcPr>
          <w:p>
            <w:pPr>
              <w:pStyle w:val="TableContents"/>
              <w:bidi w:val="0"/>
              <w:spacing w:before="0" w:after="283"/>
              <w:jc w:val="left"/>
              <w:rPr/>
            </w:pPr>
            <w:r>
              <w:rPr/>
              <w:t>exclusions</w:t>
            </w:r>
          </w:p>
        </w:tc>
        <w:tc>
          <w:tcPr>
            <w:tcW w:w="12695" w:type="dxa"/>
            <w:tcBorders/>
            <w:vAlign w:val="center"/>
          </w:tcPr>
          <w:p>
            <w:pPr>
              <w:pStyle w:val="TableContents"/>
              <w:bidi w:val="0"/>
              <w:spacing w:before="0" w:after="283"/>
              <w:jc w:val="left"/>
              <w:rPr/>
            </w:pPr>
            <w:r>
              <w:rPr/>
              <w:t>Tool dropped from height, Submersion in water, slurry or solvent, Overload beyond rated torque, Consumable wear (brushes, chuck teeth, cords)</w:t>
            </w:r>
          </w:p>
        </w:tc>
      </w:tr>
      <w:tr>
        <w:trPr/>
        <w:tc>
          <w:tcPr>
            <w:tcW w:w="2905" w:type="dxa"/>
            <w:tcBorders/>
            <w:vAlign w:val="center"/>
          </w:tcPr>
          <w:p>
            <w:pPr>
              <w:pStyle w:val="TableContents"/>
              <w:bidi w:val="0"/>
              <w:spacing w:before="0" w:after="283"/>
              <w:jc w:val="left"/>
              <w:rPr/>
            </w:pPr>
            <w:r>
              <w:rPr/>
              <w:t>exclusion min diagnostic confidence</w:t>
            </w:r>
          </w:p>
        </w:tc>
        <w:tc>
          <w:tcPr>
            <w:tcW w:w="12695" w:type="dxa"/>
            <w:tcBorders/>
            <w:vAlign w:val="center"/>
          </w:tcPr>
          <w:p>
            <w:pPr>
              <w:pStyle w:val="TableContents"/>
              <w:bidi w:val="0"/>
              <w:spacing w:before="0" w:after="283"/>
              <w:jc w:val="left"/>
              <w:rPr/>
            </w:pPr>
            <w:r>
              <w:rPr/>
              <w:t>0.55</w:t>
            </w:r>
          </w:p>
        </w:tc>
      </w:tr>
      <w:tr>
        <w:trPr/>
        <w:tc>
          <w:tcPr>
            <w:tcW w:w="2905" w:type="dxa"/>
            <w:tcBorders/>
            <w:vAlign w:val="center"/>
          </w:tcPr>
          <w:p>
            <w:pPr>
              <w:pStyle w:val="TableContents"/>
              <w:bidi w:val="0"/>
              <w:spacing w:before="0" w:after="283"/>
              <w:jc w:val="left"/>
              <w:rPr/>
            </w:pPr>
            <w:r>
              <w:rPr/>
              <w:t>repeat repair review threshold</w:t>
            </w:r>
          </w:p>
        </w:tc>
        <w:tc>
          <w:tcPr>
            <w:tcW w:w="12695" w:type="dxa"/>
            <w:tcBorders/>
            <w:vAlign w:val="center"/>
          </w:tcPr>
          <w:p>
            <w:pPr>
              <w:pStyle w:val="TableContents"/>
              <w:bidi w:val="0"/>
              <w:spacing w:before="0" w:after="283"/>
              <w:jc w:val="left"/>
              <w:rPr/>
            </w:pPr>
            <w:r>
              <w:rPr/>
              <w:t>2</w:t>
            </w:r>
          </w:p>
        </w:tc>
      </w:tr>
      <w:tr>
        <w:trPr/>
        <w:tc>
          <w:tcPr>
            <w:tcW w:w="2905" w:type="dxa"/>
            <w:tcBorders/>
            <w:vAlign w:val="center"/>
          </w:tcPr>
          <w:p>
            <w:pPr>
              <w:pStyle w:val="TableContents"/>
              <w:bidi w:val="0"/>
              <w:spacing w:before="0" w:after="283"/>
              <w:jc w:val="left"/>
              <w:rPr/>
            </w:pPr>
            <w:r>
              <w:rPr/>
              <w:t>authorized service center required</w:t>
            </w:r>
          </w:p>
        </w:tc>
        <w:tc>
          <w:tcPr>
            <w:tcW w:w="12695" w:type="dxa"/>
            <w:tcBorders/>
            <w:vAlign w:val="center"/>
          </w:tcPr>
          <w:p>
            <w:pPr>
              <w:pStyle w:val="TableContents"/>
              <w:bidi w:val="0"/>
              <w:spacing w:before="0" w:after="283"/>
              <w:jc w:val="left"/>
              <w:rPr/>
            </w:pPr>
            <w:r>
              <w:rPr/>
              <w:t>True</w:t>
            </w:r>
          </w:p>
        </w:tc>
      </w:tr>
      <w:tr>
        <w:trPr/>
        <w:tc>
          <w:tcPr>
            <w:tcW w:w="2905" w:type="dxa"/>
            <w:tcBorders/>
            <w:vAlign w:val="center"/>
          </w:tcPr>
          <w:p>
            <w:pPr>
              <w:pStyle w:val="TableContents"/>
              <w:bidi w:val="0"/>
              <w:spacing w:before="0" w:after="283"/>
              <w:jc w:val="left"/>
              <w:rPr/>
            </w:pPr>
            <w:r>
              <w:rPr/>
              <w:t>repair conditions</w:t>
            </w:r>
          </w:p>
        </w:tc>
        <w:tc>
          <w:tcPr>
            <w:tcW w:w="12695" w:type="dxa"/>
            <w:tcBorders/>
            <w:vAlign w:val="center"/>
          </w:tcPr>
          <w:p>
            <w:pPr>
              <w:pStyle w:val="TableContents"/>
              <w:bidi w:val="0"/>
              <w:spacing w:before="0" w:after="283"/>
              <w:jc w:val="left"/>
              <w:rPr/>
            </w:pPr>
            <w:r>
              <w:rPr/>
              <w:t>Repairs must be carried out by an authorised service center using genuine parts.</w:t>
            </w:r>
          </w:p>
        </w:tc>
      </w:tr>
      <w:tr>
        <w:trPr/>
        <w:tc>
          <w:tcPr>
            <w:tcW w:w="2905" w:type="dxa"/>
            <w:tcBorders/>
            <w:vAlign w:val="center"/>
          </w:tcPr>
          <w:p>
            <w:pPr>
              <w:pStyle w:val="TableContents"/>
              <w:bidi w:val="0"/>
              <w:spacing w:before="0" w:after="283"/>
              <w:jc w:val="left"/>
              <w:rPr/>
            </w:pPr>
            <w:r>
              <w:rPr/>
              <w:t>replacement conditions</w:t>
            </w:r>
          </w:p>
        </w:tc>
        <w:tc>
          <w:tcPr>
            <w:tcW w:w="12695" w:type="dxa"/>
            <w:tcBorders/>
            <w:vAlign w:val="center"/>
          </w:tcPr>
          <w:p>
            <w:pPr>
              <w:pStyle w:val="TableContents"/>
              <w:bidi w:val="0"/>
              <w:spacing w:before="0" w:after="283"/>
              <w:jc w:val="left"/>
              <w:rPr/>
            </w:pPr>
            <w:r>
              <w:rPr/>
              <w:t>Unit replacement is considered only after a repeated failure of the same component.</w:t>
            </w:r>
          </w:p>
        </w:tc>
      </w:tr>
      <w:tr>
        <w:trPr/>
        <w:tc>
          <w:tcPr>
            <w:tcW w:w="2905" w:type="dxa"/>
            <w:tcBorders/>
            <w:vAlign w:val="center"/>
          </w:tcPr>
          <w:p>
            <w:pPr>
              <w:pStyle w:val="TableContents"/>
              <w:bidi w:val="0"/>
              <w:spacing w:before="0" w:after="283"/>
              <w:jc w:val="left"/>
              <w:rPr/>
            </w:pPr>
            <w:r>
              <w:rPr/>
              <w:t>mandatory documents</w:t>
            </w:r>
          </w:p>
        </w:tc>
        <w:tc>
          <w:tcPr>
            <w:tcW w:w="12695" w:type="dxa"/>
            <w:tcBorders/>
            <w:vAlign w:val="center"/>
          </w:tcPr>
          <w:p>
            <w:pPr>
              <w:pStyle w:val="TableContents"/>
              <w:bidi w:val="0"/>
              <w:spacing w:before="0" w:after="283"/>
              <w:jc w:val="left"/>
              <w:rPr/>
            </w:pPr>
            <w:r>
              <w:rPr/>
              <w:t>receipt</w:t>
            </w:r>
          </w:p>
        </w:tc>
      </w:tr>
      <w:tr>
        <w:trPr/>
        <w:tc>
          <w:tcPr>
            <w:tcW w:w="2905" w:type="dxa"/>
            <w:tcBorders/>
            <w:vAlign w:val="center"/>
          </w:tcPr>
          <w:p>
            <w:pPr>
              <w:pStyle w:val="TableContents"/>
              <w:bidi w:val="0"/>
              <w:spacing w:before="0" w:after="283"/>
              <w:jc w:val="left"/>
              <w:rPr/>
            </w:pPr>
            <w:r>
              <w:rPr/>
              <w:t>supporting documents</w:t>
            </w:r>
          </w:p>
        </w:tc>
        <w:tc>
          <w:tcPr>
            <w:tcW w:w="12695" w:type="dxa"/>
            <w:tcBorders/>
            <w:vAlign w:val="center"/>
          </w:tcPr>
          <w:p>
            <w:pPr>
              <w:pStyle w:val="TableContents"/>
              <w:bidi w:val="0"/>
              <w:spacing w:before="0" w:after="283"/>
              <w:jc w:val="left"/>
              <w:rPr/>
            </w:pPr>
            <w:r>
              <w:rPr/>
              <w:t>warranty_card, serial_photo, damage_photo</w:t>
            </w:r>
          </w:p>
        </w:tc>
      </w:tr>
      <w:tr>
        <w:trPr/>
        <w:tc>
          <w:tcPr>
            <w:tcW w:w="2905" w:type="dxa"/>
            <w:tcBorders/>
            <w:vAlign w:val="center"/>
          </w:tcPr>
          <w:p>
            <w:pPr>
              <w:pStyle w:val="TableContents"/>
              <w:bidi w:val="0"/>
              <w:spacing w:before="0" w:after="283"/>
              <w:jc w:val="left"/>
              <w:rPr/>
            </w:pPr>
            <w:r>
              <w:rPr/>
              <w:t>hard fail rules</w:t>
            </w:r>
          </w:p>
        </w:tc>
        <w:tc>
          <w:tcPr>
            <w:tcW w:w="12695" w:type="dxa"/>
            <w:tcBorders/>
            <w:vAlign w:val="center"/>
          </w:tcPr>
          <w:p>
            <w:pPr>
              <w:pStyle w:val="TableContents"/>
              <w:bidi w:val="0"/>
              <w:spacing w:before="0" w:after="283"/>
              <w:jc w:val="left"/>
              <w:rPr/>
            </w:pPr>
            <w:r>
              <w:rPr/>
              <w:t>WARRANTY_EXPIRED, UNAUTHORIZED_REPAIR, EXCLUDED_DAMAGE, SERIAL_MISMATCH, LATE_REPORTING</w:t>
            </w:r>
          </w:p>
        </w:tc>
      </w:tr>
      <w:tr>
        <w:trPr/>
        <w:tc>
          <w:tcPr>
            <w:tcW w:w="2905" w:type="dxa"/>
            <w:tcBorders/>
            <w:vAlign w:val="center"/>
          </w:tcPr>
          <w:p>
            <w:pPr>
              <w:pStyle w:val="TableContents"/>
              <w:bidi w:val="0"/>
              <w:spacing w:before="0" w:after="283"/>
              <w:jc w:val="left"/>
              <w:rPr/>
            </w:pPr>
            <w:r>
              <w:rPr/>
              <w:t>manual review rules</w:t>
            </w:r>
          </w:p>
        </w:tc>
        <w:tc>
          <w:tcPr>
            <w:tcW w:w="12695" w:type="dxa"/>
            <w:tcBorders/>
            <w:vAlign w:val="center"/>
          </w:tcPr>
          <w:p>
            <w:pPr>
              <w:pStyle w:val="TableContents"/>
              <w:bidi w:val="0"/>
              <w:spacing w:before="0" w:after="283"/>
              <w:jc w:val="left"/>
              <w:rPr/>
            </w:pPr>
            <w:r>
              <w:rPr/>
              <w:t>GRACE_PERIOD, EXCLUDED_DAMAGE_UNCONFIRMED, SERIAL_UNVERIFIED, INCOMPLETE_EVIDENCE, UNKNOWN_CAUSE, REPEAT_REPAIRS, PRIOR_REPLACEMENT, UNCOVERED_FAULT</w:t>
            </w:r>
          </w:p>
        </w:tc>
      </w:tr>
      <w:tr>
        <w:trPr/>
        <w:tc>
          <w:tcPr>
            <w:tcW w:w="2905" w:type="dxa"/>
            <w:tcBorders/>
            <w:vAlign w:val="center"/>
          </w:tcPr>
          <w:p>
            <w:pPr>
              <w:pStyle w:val="TableContents"/>
              <w:bidi w:val="0"/>
              <w:spacing w:before="0" w:after="283"/>
              <w:jc w:val="left"/>
              <w:rPr/>
            </w:pPr>
            <w:r>
              <w:rPr/>
              <w:t>warning rules</w:t>
            </w:r>
          </w:p>
        </w:tc>
        <w:tc>
          <w:tcPr>
            <w:tcW w:w="12695" w:type="dxa"/>
            <w:tcBorders/>
            <w:vAlign w:val="center"/>
          </w:tcPr>
          <w:p>
            <w:pPr>
              <w:pStyle w:val="TableContents"/>
              <w:bidi w:val="0"/>
              <w:spacing w:before="0" w:after="283"/>
              <w:jc w:val="left"/>
              <w:rPr/>
            </w:pPr>
            <w:r>
              <w:rPr/>
              <w:t>NEAR_REPORTING_DEADLINE, WARRANTY_ENDING_SOON, SUPPORTING_DOCUMENT_MISSING</w:t>
            </w:r>
          </w:p>
        </w:tc>
      </w:tr>
    </w:tbl>
    <w:p>
      <w:pPr>
        <w:pStyle w:val="Heading1"/>
        <w:bidi w:val="0"/>
        <w:ind w:hanging="0" w:left="0" w:right="0"/>
        <w:jc w:val="left"/>
        <w:rPr/>
      </w:pPr>
      <w:bookmarkStart w:id="6" w:name="ch7"/>
      <w:bookmarkEnd w:id="6"/>
      <w:r>
        <w:rPr/>
        <w:t>7. Test cases and results</w:t>
      </w:r>
    </w:p>
    <w:p>
      <w:pPr>
        <w:pStyle w:val="BodyText"/>
        <w:bidi w:val="0"/>
        <w:jc w:val="left"/>
        <w:rPr/>
      </w:pPr>
      <w:r>
        <w:rPr/>
        <w:t xml:space="preserve">Run everything: </w:t>
      </w:r>
      <w:r>
        <w:rPr>
          <w:rStyle w:val="SourceText"/>
        </w:rPr>
        <w:t>python -m pytest -q</w:t>
      </w:r>
      <w:r>
        <w:rPr/>
        <w:t xml:space="preserve"> → </w:t>
      </w:r>
      <w:r>
        <w:rPr>
          <w:rStyle w:val="Strong"/>
        </w:rPr>
        <w:t>295 passed</w:t>
      </w:r>
      <w:r>
        <w:rPr/>
        <w:t xml:space="preserve"> (about 60 s); the browser suite </w:t>
      </w:r>
      <w:r>
        <w:rPr>
          <w:rStyle w:val="SourceText"/>
        </w:rPr>
        <w:t>python -m pytest -m e2e tests/e2e</w:t>
      </w:r>
      <w:r>
        <w:rPr/>
        <w:t xml:space="preserve"> → </w:t>
      </w:r>
      <w:r>
        <w:rPr>
          <w:rStyle w:val="Strong"/>
        </w:rPr>
        <w:t>34 passed</w:t>
      </w:r>
      <w:r>
        <w:rPr/>
        <w:t xml:space="preserve"> (about 140 s). Every test is automated; the table maps each SRS test category to the functions that cover it (</w:t>
      </w:r>
      <w:r>
        <w:rPr>
          <w:rStyle w:val="SourceText"/>
        </w:rPr>
        <w:t>file :: function</w:t>
      </w:r>
      <w:r>
        <w:rPr/>
        <w:t>).</w:t>
      </w:r>
    </w:p>
    <w:tbl>
      <w:tblPr>
        <w:tblW w:w="15600" w:type="dxa"/>
        <w:jc w:val="left"/>
        <w:tblInd w:w="0" w:type="dxa"/>
        <w:tblLayout w:type="fixed"/>
        <w:tblCellMar>
          <w:top w:w="28" w:type="dxa"/>
          <w:left w:w="28" w:type="dxa"/>
          <w:bottom w:w="28" w:type="dxa"/>
          <w:right w:w="28" w:type="dxa"/>
        </w:tblCellMar>
      </w:tblPr>
      <w:tblGrid>
        <w:gridCol w:w="2046"/>
        <w:gridCol w:w="7197"/>
        <w:gridCol w:w="6357"/>
      </w:tblGrid>
      <w:tr>
        <w:trPr>
          <w:tblHeader w:val="true"/>
        </w:trPr>
        <w:tc>
          <w:tcPr>
            <w:tcW w:w="2046" w:type="dxa"/>
            <w:tcBorders/>
            <w:vAlign w:val="center"/>
          </w:tcPr>
          <w:p>
            <w:pPr>
              <w:pStyle w:val="TableHeading"/>
              <w:suppressLineNumbers/>
              <w:shd w:fill="E8EEFC" w:val="clear"/>
              <w:bidi w:val="0"/>
              <w:spacing w:before="0" w:after="283"/>
              <w:jc w:val="left"/>
              <w:rPr/>
            </w:pPr>
            <w:r>
              <w:rPr/>
              <w:t>SRS category</w:t>
            </w:r>
          </w:p>
        </w:tc>
        <w:tc>
          <w:tcPr>
            <w:tcW w:w="7197" w:type="dxa"/>
            <w:tcBorders/>
            <w:vAlign w:val="center"/>
          </w:tcPr>
          <w:p>
            <w:pPr>
              <w:pStyle w:val="TableHeading"/>
              <w:suppressLineNumbers/>
              <w:shd w:fill="E8EEFC" w:val="clear"/>
              <w:bidi w:val="0"/>
              <w:spacing w:before="0" w:after="283"/>
              <w:jc w:val="left"/>
              <w:rPr/>
            </w:pPr>
            <w:r>
              <w:rPr/>
              <w:t>What is checked</w:t>
            </w:r>
          </w:p>
        </w:tc>
        <w:tc>
          <w:tcPr>
            <w:tcW w:w="6357" w:type="dxa"/>
            <w:tcBorders/>
            <w:vAlign w:val="center"/>
          </w:tcPr>
          <w:p>
            <w:pPr>
              <w:pStyle w:val="TableHeading"/>
              <w:suppressLineNumbers/>
              <w:shd w:fill="E8EEFC" w:val="clear"/>
              <w:bidi w:val="0"/>
              <w:spacing w:before="0" w:after="283"/>
              <w:jc w:val="left"/>
              <w:rPr/>
            </w:pPr>
            <w:r>
              <w:rPr/>
              <w:t>Tests</w:t>
            </w:r>
          </w:p>
        </w:tc>
      </w:tr>
      <w:tr>
        <w:trPr/>
        <w:tc>
          <w:tcPr>
            <w:tcW w:w="2046" w:type="dxa"/>
            <w:tcBorders/>
            <w:vAlign w:val="center"/>
          </w:tcPr>
          <w:p>
            <w:pPr>
              <w:pStyle w:val="TableContents"/>
              <w:bidi w:val="0"/>
              <w:spacing w:before="0" w:after="283"/>
              <w:jc w:val="left"/>
              <w:rPr/>
            </w:pPr>
            <w:r>
              <w:rPr>
                <w:rStyle w:val="Strong"/>
              </w:rPr>
              <w:t>Functional</w:t>
            </w:r>
          </w:p>
        </w:tc>
        <w:tc>
          <w:tcPr>
            <w:tcW w:w="7197" w:type="dxa"/>
            <w:tcBorders/>
            <w:vAlign w:val="center"/>
          </w:tcPr>
          <w:p>
            <w:pPr>
              <w:pStyle w:val="TableContents"/>
              <w:bidi w:val="0"/>
              <w:spacing w:before="0" w:after="283"/>
              <w:jc w:val="left"/>
              <w:rPr/>
            </w:pPr>
            <w:r>
              <w:rPr/>
              <w:t>Register product with receipt; full claim journey (submit → evaluate → approve, notifications, audit, card, PDF, tracking); drafts; request-info loop; reviewer take/decide; admin pages &amp; exports</w:t>
            </w:r>
          </w:p>
        </w:tc>
        <w:tc>
          <w:tcPr>
            <w:tcW w:w="6357" w:type="dxa"/>
            <w:tcBorders/>
            <w:vAlign w:val="center"/>
          </w:tcPr>
          <w:p>
            <w:pPr>
              <w:pStyle w:val="TableContents"/>
              <w:bidi w:val="0"/>
              <w:spacing w:before="0" w:after="283"/>
              <w:jc w:val="left"/>
              <w:rPr/>
            </w:pPr>
            <w:r>
              <w:rPr>
                <w:rStyle w:val="SourceText"/>
              </w:rPr>
              <w:t>test_workflow :: test_customer_registers_product_with_receipt, test_full_claim_journey_with_agreeing_models, test_draft_edit_then_submit, test_request_info_loop, test_reviewer_queue_and_take, test_admin_tools, test_public_pages</w:t>
            </w:r>
          </w:p>
        </w:tc>
      </w:tr>
      <w:tr>
        <w:trPr/>
        <w:tc>
          <w:tcPr>
            <w:tcW w:w="2046" w:type="dxa"/>
            <w:tcBorders/>
            <w:vAlign w:val="center"/>
          </w:tcPr>
          <w:p>
            <w:pPr>
              <w:pStyle w:val="TableContents"/>
              <w:bidi w:val="0"/>
              <w:spacing w:before="0" w:after="283"/>
              <w:jc w:val="left"/>
              <w:rPr/>
            </w:pPr>
            <w:r>
              <w:rPr>
                <w:rStyle w:val="Strong"/>
              </w:rPr>
              <w:t>Integration</w:t>
            </w:r>
          </w:p>
        </w:tc>
        <w:tc>
          <w:tcPr>
            <w:tcW w:w="7197" w:type="dxa"/>
            <w:tcBorders/>
            <w:vAlign w:val="center"/>
          </w:tcPr>
          <w:p>
            <w:pPr>
              <w:pStyle w:val="TableContents"/>
              <w:bidi w:val="0"/>
              <w:spacing w:before="0" w:after="283"/>
              <w:jc w:val="left"/>
              <w:rPr/>
            </w:pPr>
            <w:r>
              <w:rPr/>
              <w:t>Real Flask app + DB + file store + OCR + both model runtimes + rule engine end to end</w:t>
            </w:r>
          </w:p>
        </w:tc>
        <w:tc>
          <w:tcPr>
            <w:tcW w:w="6357" w:type="dxa"/>
            <w:tcBorders/>
            <w:vAlign w:val="center"/>
          </w:tcPr>
          <w:p>
            <w:pPr>
              <w:pStyle w:val="TableContents"/>
              <w:bidi w:val="0"/>
              <w:spacing w:before="0" w:after="283"/>
              <w:jc w:val="left"/>
              <w:rPr/>
            </w:pPr>
            <w:r>
              <w:rPr>
                <w:rStyle w:val="SourceText"/>
              </w:rPr>
              <w:t>test_workflow :: *</w:t>
            </w:r>
            <w:r>
              <w:rPr/>
              <w:t xml:space="preserve">, </w:t>
            </w:r>
            <w:r>
              <w:rPr>
                <w:rStyle w:val="SourceText"/>
              </w:rPr>
              <w:t>test_pipeline :: test_both_models_agree_valid_is_approved</w:t>
            </w:r>
            <w:r>
              <w:rPr/>
              <w:t xml:space="preserve">, </w:t>
            </w:r>
            <w:r>
              <w:rPr>
                <w:rStyle w:val="SourceText"/>
              </w:rPr>
              <w:t>test_detectors :: test_repair_serial_feeds_contradictions</w:t>
            </w:r>
          </w:p>
        </w:tc>
      </w:tr>
      <w:tr>
        <w:trPr/>
        <w:tc>
          <w:tcPr>
            <w:tcW w:w="2046" w:type="dxa"/>
            <w:tcBorders/>
            <w:vAlign w:val="center"/>
          </w:tcPr>
          <w:p>
            <w:pPr>
              <w:pStyle w:val="TableContents"/>
              <w:bidi w:val="0"/>
              <w:spacing w:before="0" w:after="283"/>
              <w:jc w:val="left"/>
              <w:rPr/>
            </w:pPr>
            <w:r>
              <w:rPr>
                <w:rStyle w:val="Strong"/>
              </w:rPr>
              <w:t>Boundary</w:t>
            </w:r>
          </w:p>
        </w:tc>
        <w:tc>
          <w:tcPr>
            <w:tcW w:w="7197" w:type="dxa"/>
            <w:tcBorders/>
            <w:vAlign w:val="center"/>
          </w:tcPr>
          <w:p>
            <w:pPr>
              <w:pStyle w:val="TableContents"/>
              <w:bidi w:val="0"/>
              <w:spacing w:before="0" w:after="283"/>
              <w:jc w:val="left"/>
              <w:rPr/>
            </w:pPr>
            <w:r>
              <w:rPr/>
              <w:t>Last day of cover, first/last day of grace, first day after grace; reporting deadline ±1 day; exclusion at 0.54 / 0.55 diagnosis; consistency at Δ = 0.10 / 0.25 and confidence = 0.60</w:t>
            </w:r>
          </w:p>
        </w:tc>
        <w:tc>
          <w:tcPr>
            <w:tcW w:w="6357" w:type="dxa"/>
            <w:tcBorders/>
            <w:vAlign w:val="center"/>
          </w:tcPr>
          <w:p>
            <w:pPr>
              <w:pStyle w:val="TableContents"/>
              <w:bidi w:val="0"/>
              <w:spacing w:before="0" w:after="283"/>
              <w:jc w:val="left"/>
              <w:rPr/>
            </w:pPr>
            <w:r>
              <w:rPr>
                <w:rStyle w:val="SourceText"/>
              </w:rPr>
              <w:t>test_rules :: test_warranty_boundaries, test_reporting_window_boundaries, test_exclusion_needs_diagnosis_to_hard_fail</w:t>
            </w:r>
            <w:r>
              <w:rPr/>
              <w:t xml:space="preserve">, </w:t>
            </w:r>
            <w:r>
              <w:rPr>
                <w:rStyle w:val="SourceText"/>
              </w:rPr>
              <w:t>test_pipeline :: test_consistency_boundaries</w:t>
            </w:r>
            <w:r>
              <w:rPr/>
              <w:t xml:space="preserve">, </w:t>
            </w:r>
            <w:r>
              <w:rPr>
                <w:rStyle w:val="SourceText"/>
              </w:rPr>
              <w:t>test_ml_integrity :: test_consistency_matrix</w:t>
            </w:r>
          </w:p>
        </w:tc>
      </w:tr>
      <w:tr>
        <w:trPr/>
        <w:tc>
          <w:tcPr>
            <w:tcW w:w="2046" w:type="dxa"/>
            <w:tcBorders/>
            <w:vAlign w:val="center"/>
          </w:tcPr>
          <w:p>
            <w:pPr>
              <w:pStyle w:val="TableContents"/>
              <w:bidi w:val="0"/>
              <w:spacing w:before="0" w:after="283"/>
              <w:jc w:val="left"/>
              <w:rPr/>
            </w:pPr>
            <w:r>
              <w:rPr>
                <w:rStyle w:val="Strong"/>
              </w:rPr>
              <w:t>Negative</w:t>
            </w:r>
          </w:p>
        </w:tc>
        <w:tc>
          <w:tcPr>
            <w:tcW w:w="7197" w:type="dxa"/>
            <w:tcBorders/>
            <w:vAlign w:val="center"/>
          </w:tcPr>
          <w:p>
            <w:pPr>
              <w:pStyle w:val="TableContents"/>
              <w:bidi w:val="0"/>
              <w:spacing w:before="0" w:after="283"/>
              <w:jc w:val="left"/>
              <w:rPr/>
            </w:pPr>
            <w:r>
              <w:rPr/>
              <w:t>Bad product form, future dates, unknown damage type, fake/oversized/mismatched files, non-receipt PDF, non-TFLite model upload, invalid policy values, invalid decision thresholds</w:t>
            </w:r>
          </w:p>
        </w:tc>
        <w:tc>
          <w:tcPr>
            <w:tcW w:w="6357" w:type="dxa"/>
            <w:tcBorders/>
            <w:vAlign w:val="center"/>
          </w:tcPr>
          <w:p>
            <w:pPr>
              <w:pStyle w:val="TableContents"/>
              <w:bidi w:val="0"/>
              <w:spacing w:before="0" w:after="283"/>
              <w:jc w:val="left"/>
              <w:rPr/>
            </w:pPr>
            <w:r>
              <w:rPr>
                <w:rStyle w:val="SourceText"/>
              </w:rPr>
              <w:t>test_workflow :: test_product_form_validation, test_wizard_rejects_bad_input, test_gtm_upload_rejects_non_tflite, test_policy_editor_validates_and_audits</w:t>
            </w:r>
            <w:r>
              <w:rPr/>
              <w:t xml:space="preserve">, </w:t>
            </w:r>
            <w:r>
              <w:rPr>
                <w:rStyle w:val="SourceText"/>
              </w:rPr>
              <w:t>test_documents :: test_invalid_files_are_refused, test_oversized_file_is_refused</w:t>
            </w:r>
            <w:r>
              <w:rPr/>
              <w:t xml:space="preserve">, </w:t>
            </w:r>
            <w:r>
              <w:rPr>
                <w:rStyle w:val="SourceText"/>
              </w:rPr>
              <w:t>test_rules :: test_policy_validation_rejects_bad_files, test_decision_policy_save_rejects_invalid</w:t>
            </w:r>
          </w:p>
        </w:tc>
      </w:tr>
      <w:tr>
        <w:trPr/>
        <w:tc>
          <w:tcPr>
            <w:tcW w:w="2046" w:type="dxa"/>
            <w:tcBorders/>
            <w:vAlign w:val="center"/>
          </w:tcPr>
          <w:p>
            <w:pPr>
              <w:pStyle w:val="TableContents"/>
              <w:bidi w:val="0"/>
              <w:spacing w:before="0" w:after="283"/>
              <w:jc w:val="left"/>
              <w:rPr/>
            </w:pPr>
            <w:r>
              <w:rPr>
                <w:rStyle w:val="Strong"/>
              </w:rPr>
              <w:t>Security</w:t>
            </w:r>
          </w:p>
        </w:tc>
        <w:tc>
          <w:tcPr>
            <w:tcW w:w="7197" w:type="dxa"/>
            <w:tcBorders/>
            <w:vAlign w:val="center"/>
          </w:tcPr>
          <w:p>
            <w:pPr>
              <w:pStyle w:val="TableContents"/>
              <w:bidi w:val="0"/>
              <w:spacing w:before="0" w:after="283"/>
              <w:jc w:val="left"/>
              <w:rPr/>
            </w:pPr>
            <w:r>
              <w:rPr/>
              <w:t>No unguarded route; registration can't create admins; generic login errors; lockout; session revoked on role change/disable; IDOR returns 404; staff/reviewer scope; separation of duties; admin self-protection; CSRF; CSP &amp; headers; open redirect; POST-only logout; denials audited; CSV formula injection</w:t>
            </w:r>
          </w:p>
        </w:tc>
        <w:tc>
          <w:tcPr>
            <w:tcW w:w="6357" w:type="dxa"/>
            <w:tcBorders/>
            <w:vAlign w:val="center"/>
          </w:tcPr>
          <w:p>
            <w:pPr>
              <w:pStyle w:val="TableContents"/>
              <w:bidi w:val="0"/>
              <w:spacing w:before="0" w:after="283"/>
              <w:jc w:val="left"/>
              <w:rPr/>
            </w:pPr>
            <w:r>
              <w:rPr>
                <w:rStyle w:val="SourceText"/>
              </w:rPr>
              <w:t>test_rbac_routes :: *</w:t>
            </w:r>
            <w:r>
              <w:rPr/>
              <w:t xml:space="preserve">, </w:t>
            </w:r>
            <w:r>
              <w:rPr>
                <w:rStyle w:val="SourceText"/>
              </w:rPr>
              <w:t>test_rbac_policy :: *</w:t>
            </w:r>
            <w:r>
              <w:rPr/>
              <w:t xml:space="preserve">, </w:t>
            </w:r>
            <w:r>
              <w:rPr>
                <w:rStyle w:val="SourceText"/>
              </w:rPr>
              <w:t>test_workflow :: test_csrf_is_enforced, test_security_headers_and_csp, test_open_redirect_blocked, test_logout_is_post_only_and_clears_session, test_admin_tools</w:t>
            </w:r>
          </w:p>
        </w:tc>
      </w:tr>
      <w:tr>
        <w:trPr/>
        <w:tc>
          <w:tcPr>
            <w:tcW w:w="2046" w:type="dxa"/>
            <w:tcBorders/>
            <w:vAlign w:val="center"/>
          </w:tcPr>
          <w:p>
            <w:pPr>
              <w:pStyle w:val="TableContents"/>
              <w:bidi w:val="0"/>
              <w:spacing w:before="0" w:after="283"/>
              <w:jc w:val="left"/>
              <w:rPr/>
            </w:pPr>
            <w:r>
              <w:rPr>
                <w:rStyle w:val="Strong"/>
              </w:rPr>
              <w:t>Database</w:t>
            </w:r>
          </w:p>
        </w:tc>
        <w:tc>
          <w:tcPr>
            <w:tcW w:w="7197" w:type="dxa"/>
            <w:tcBorders/>
            <w:vAlign w:val="center"/>
          </w:tcPr>
          <w:p>
            <w:pPr>
              <w:pStyle w:val="TableContents"/>
              <w:bidi w:val="0"/>
              <w:spacing w:before="0" w:after="283"/>
              <w:jc w:val="left"/>
              <w:rPr/>
            </w:pPr>
            <w:r>
              <w:rPr/>
              <w:t>Unique public IDs enforced; every evaluation a new immutable row; status history and audit rows written with each change</w:t>
            </w:r>
          </w:p>
        </w:tc>
        <w:tc>
          <w:tcPr>
            <w:tcW w:w="6357" w:type="dxa"/>
            <w:tcBorders/>
            <w:vAlign w:val="center"/>
          </w:tcPr>
          <w:p>
            <w:pPr>
              <w:pStyle w:val="TableContents"/>
              <w:bidi w:val="0"/>
              <w:spacing w:before="0" w:after="283"/>
              <w:jc w:val="left"/>
              <w:rPr/>
            </w:pPr>
            <w:r>
              <w:rPr>
                <w:rStyle w:val="SourceText"/>
              </w:rPr>
              <w:t>test_workflow :: test_database_constraints</w:t>
            </w:r>
            <w:r>
              <w:rPr/>
              <w:t xml:space="preserve">, </w:t>
            </w:r>
            <w:r>
              <w:rPr>
                <w:rStyle w:val="SourceText"/>
              </w:rPr>
              <w:t>test_pipeline :: test_reevaluation_keeps_earlier_results</w:t>
            </w:r>
            <w:r>
              <w:rPr/>
              <w:t xml:space="preserve">, </w:t>
            </w:r>
            <w:r>
              <w:rPr>
                <w:rStyle w:val="SourceText"/>
              </w:rPr>
              <w:t>test_workflow :: test_full_claim_journey_with_agreeing_models</w:t>
            </w:r>
          </w:p>
        </w:tc>
      </w:tr>
      <w:tr>
        <w:trPr/>
        <w:tc>
          <w:tcPr>
            <w:tcW w:w="2046" w:type="dxa"/>
            <w:tcBorders/>
            <w:vAlign w:val="center"/>
          </w:tcPr>
          <w:p>
            <w:pPr>
              <w:pStyle w:val="TableContents"/>
              <w:bidi w:val="0"/>
              <w:spacing w:before="0" w:after="283"/>
              <w:jc w:val="left"/>
              <w:rPr/>
            </w:pPr>
            <w:r>
              <w:rPr>
                <w:rStyle w:val="Strong"/>
              </w:rPr>
              <w:t>OCR</w:t>
            </w:r>
          </w:p>
        </w:tc>
        <w:tc>
          <w:tcPr>
            <w:tcW w:w="7197" w:type="dxa"/>
            <w:tcBorders/>
            <w:vAlign w:val="center"/>
          </w:tcPr>
          <w:p>
            <w:pPr>
              <w:pStyle w:val="TableContents"/>
              <w:bidi w:val="0"/>
              <w:spacing w:before="0" w:after="283"/>
              <w:jc w:val="left"/>
              <w:rPr/>
            </w:pPr>
            <w:r>
              <w:rPr/>
              <w:t>PDF receipt read (invoice, serial, date, amount); entity patterns; words not mistaken for identifiers; OCR engine missing → accept &amp; type; user corrections saved and audited</w:t>
            </w:r>
          </w:p>
        </w:tc>
        <w:tc>
          <w:tcPr>
            <w:tcW w:w="6357" w:type="dxa"/>
            <w:tcBorders/>
            <w:vAlign w:val="center"/>
          </w:tcPr>
          <w:p>
            <w:pPr>
              <w:pStyle w:val="TableContents"/>
              <w:bidi w:val="0"/>
              <w:spacing w:before="0" w:after="283"/>
              <w:jc w:val="left"/>
              <w:rPr/>
            </w:pPr>
            <w:r>
              <w:rPr>
                <w:rStyle w:val="SourceText"/>
              </w:rPr>
              <w:t>test_documents :: test_pdf_receipt_is_read_by_ocr, test_entity_patterns, test_words_are_not_mistaken_for_identifiers, test_image_receipt_accepted_when_ocr_engine_missing</w:t>
            </w:r>
            <w:r>
              <w:rPr/>
              <w:t xml:space="preserve">, </w:t>
            </w:r>
            <w:r>
              <w:rPr>
                <w:rStyle w:val="SourceText"/>
              </w:rPr>
              <w:t>test_workflow :: test_scan_receipt_endpoint, test_ocr_values_confirmed_by_user_are_saved_and_audited</w:t>
            </w:r>
          </w:p>
        </w:tc>
      </w:tr>
      <w:tr>
        <w:trPr/>
        <w:tc>
          <w:tcPr>
            <w:tcW w:w="2046" w:type="dxa"/>
            <w:tcBorders/>
            <w:vAlign w:val="center"/>
          </w:tcPr>
          <w:p>
            <w:pPr>
              <w:pStyle w:val="TableContents"/>
              <w:bidi w:val="0"/>
              <w:spacing w:before="0" w:after="283"/>
              <w:jc w:val="left"/>
              <w:rPr/>
            </w:pPr>
            <w:r>
              <w:rPr>
                <w:rStyle w:val="Strong"/>
              </w:rPr>
              <w:t>Python model</w:t>
            </w:r>
          </w:p>
        </w:tc>
        <w:tc>
          <w:tcPr>
            <w:tcW w:w="7197" w:type="dxa"/>
            <w:tcBorders/>
            <w:vAlign w:val="center"/>
          </w:tcPr>
          <w:p>
            <w:pPr>
              <w:pStyle w:val="TableContents"/>
              <w:bidi w:val="0"/>
              <w:spacing w:before="0" w:after="283"/>
              <w:jc w:val="left"/>
              <w:rPr/>
            </w:pPr>
            <w:r>
              <w:rPr/>
              <w:t>Accuracy ≥ 85% and not suspiciously perfect; no single-feature leakage; three calibrated probabilities; unknown category rejected; failure handled</w:t>
            </w:r>
          </w:p>
        </w:tc>
        <w:tc>
          <w:tcPr>
            <w:tcW w:w="6357" w:type="dxa"/>
            <w:tcBorders/>
            <w:vAlign w:val="center"/>
          </w:tcPr>
          <w:p>
            <w:pPr>
              <w:pStyle w:val="TableContents"/>
              <w:bidi w:val="0"/>
              <w:spacing w:before="0" w:after="283"/>
              <w:jc w:val="left"/>
              <w:rPr/>
            </w:pPr>
            <w:r>
              <w:rPr>
                <w:rStyle w:val="SourceText"/>
              </w:rPr>
              <w:t>test_ml_integrity :: test_model_meets_srs_accuracy_and_is_not_suspiciously_perfect, test_unknown_category_is_rejected_not_silently_zeroed</w:t>
            </w:r>
            <w:r>
              <w:rPr/>
              <w:t xml:space="preserve">, </w:t>
            </w:r>
            <w:r>
              <w:rPr>
                <w:rStyle w:val="SourceText"/>
              </w:rPr>
              <w:t>test_pipeline :: test_python_model_scores_all_three_classes, test_unknown_category_is_rejected_by_model, test_python_model_failure_is_handled</w:t>
            </w:r>
          </w:p>
        </w:tc>
      </w:tr>
      <w:tr>
        <w:trPr/>
        <w:tc>
          <w:tcPr>
            <w:tcW w:w="2046" w:type="dxa"/>
            <w:tcBorders/>
            <w:vAlign w:val="center"/>
          </w:tcPr>
          <w:p>
            <w:pPr>
              <w:pStyle w:val="TableContents"/>
              <w:bidi w:val="0"/>
              <w:spacing w:before="0" w:after="283"/>
              <w:jc w:val="left"/>
              <w:rPr/>
            </w:pPr>
            <w:r>
              <w:rPr>
                <w:rStyle w:val="Strong"/>
              </w:rPr>
              <w:t>Teachable Machine</w:t>
            </w:r>
          </w:p>
        </w:tc>
        <w:tc>
          <w:tcPr>
            <w:tcW w:w="7197" w:type="dxa"/>
            <w:tcBorders/>
            <w:vAlign w:val="center"/>
          </w:tcPr>
          <w:p>
            <w:pPr>
              <w:pStyle w:val="TableContents"/>
              <w:bidi w:val="0"/>
              <w:spacing w:before="0" w:after="283"/>
              <w:jc w:val="left"/>
              <w:rPr/>
            </w:pPr>
            <w:r>
              <w:rPr/>
              <w:t xml:space="preserve">Missing model → </w:t>
            </w:r>
            <w:r>
              <w:rPr>
                <w:rStyle w:val="Emphasis"/>
              </w:rPr>
              <w:t>Uncertain Result</w:t>
            </w:r>
            <w:r>
              <w:rPr/>
              <w:t xml:space="preserve"> + manual review (no fallback); label-file parsing incl. folder names; installer rejects non-TFLite files; card is 600×600 and prediction-free</w:t>
            </w:r>
          </w:p>
        </w:tc>
        <w:tc>
          <w:tcPr>
            <w:tcW w:w="6357" w:type="dxa"/>
            <w:tcBorders/>
            <w:vAlign w:val="center"/>
          </w:tcPr>
          <w:p>
            <w:pPr>
              <w:pStyle w:val="TableContents"/>
              <w:bidi w:val="0"/>
              <w:spacing w:before="0" w:after="283"/>
              <w:jc w:val="left"/>
              <w:rPr/>
            </w:pPr>
            <w:r>
              <w:rPr>
                <w:rStyle w:val="SourceText"/>
              </w:rPr>
              <w:t>test_pipeline :: test_without_teachable_machine_claim_goes_to_manual_review, test_teachable_machine_label_file_parsing, test_card_stored_and_contains_no_prediction</w:t>
            </w:r>
            <w:r>
              <w:rPr/>
              <w:t xml:space="preserve">, </w:t>
            </w:r>
            <w:r>
              <w:rPr>
                <w:rStyle w:val="SourceText"/>
              </w:rPr>
              <w:t>test_workflow :: test_gtm_upload_rejects_non_tflite, test_gtm_upload_replaces_and_archives_running_model</w:t>
            </w:r>
          </w:p>
        </w:tc>
      </w:tr>
      <w:tr>
        <w:trPr/>
        <w:tc>
          <w:tcPr>
            <w:tcW w:w="2046" w:type="dxa"/>
            <w:tcBorders/>
            <w:vAlign w:val="center"/>
          </w:tcPr>
          <w:p>
            <w:pPr>
              <w:pStyle w:val="TableContents"/>
              <w:bidi w:val="0"/>
              <w:spacing w:before="0" w:after="283"/>
              <w:jc w:val="left"/>
              <w:rPr/>
            </w:pPr>
            <w:r>
              <w:rPr>
                <w:rStyle w:val="Strong"/>
              </w:rPr>
              <w:t>Accuracy guards</w:t>
            </w:r>
          </w:p>
        </w:tc>
        <w:tc>
          <w:tcPr>
            <w:tcW w:w="7197" w:type="dxa"/>
            <w:tcBorders/>
            <w:vAlign w:val="center"/>
          </w:tcPr>
          <w:p>
            <w:pPr>
              <w:pStyle w:val="TableContents"/>
              <w:bidi w:val="0"/>
              <w:spacing w:before="0" w:after="283"/>
              <w:jc w:val="left"/>
              <w:rPr/>
            </w:pPr>
            <w:r>
              <w:rPr/>
              <w:t>The installed Teachable Machine model is re-scored on test cards rendered with the current card code and policies (≥ 85% and equal to the recorded 93.8%); the saved Python model is re-scored on the test split (≥ 85% and equal to the recorded 89.3%); editing a policy limit shown on the card warns that the image model needs retraining</w:t>
            </w:r>
          </w:p>
        </w:tc>
        <w:tc>
          <w:tcPr>
            <w:tcW w:w="6357" w:type="dxa"/>
            <w:tcBorders/>
            <w:vAlign w:val="center"/>
          </w:tcPr>
          <w:p>
            <w:pPr>
              <w:pStyle w:val="TableContents"/>
              <w:bidi w:val="0"/>
              <w:spacing w:before="0" w:after="283"/>
              <w:jc w:val="left"/>
              <w:rPr/>
            </w:pPr>
            <w:r>
              <w:rPr>
                <w:rStyle w:val="SourceText"/>
              </w:rPr>
              <w:t>test_ml_integrity :: test_teachable_machine_keeps_its_accuracy_on_freshly_rendered_cards, test_installed_teachable_machine_model_matches_its_evaluation, test_saved_python_model_still_scores_its_recorded_accuracy</w:t>
            </w:r>
            <w:r>
              <w:rPr/>
              <w:t xml:space="preserve">, </w:t>
            </w:r>
            <w:r>
              <w:rPr>
                <w:rStyle w:val="SourceText"/>
              </w:rPr>
              <w:t>test_workflow :: test_changing_a_card_limit_warns_that_teachable_machine_needs_retraining</w:t>
            </w:r>
          </w:p>
        </w:tc>
      </w:tr>
      <w:tr>
        <w:trPr/>
        <w:tc>
          <w:tcPr>
            <w:tcW w:w="2046" w:type="dxa"/>
            <w:tcBorders/>
            <w:vAlign w:val="center"/>
          </w:tcPr>
          <w:p>
            <w:pPr>
              <w:pStyle w:val="TableContents"/>
              <w:bidi w:val="0"/>
              <w:spacing w:before="0" w:after="283"/>
              <w:jc w:val="left"/>
              <w:rPr/>
            </w:pPr>
            <w:r>
              <w:rPr>
                <w:rStyle w:val="Strong"/>
              </w:rPr>
              <w:t>Model artefacts &amp; exports</w:t>
            </w:r>
          </w:p>
        </w:tc>
        <w:tc>
          <w:tcPr>
            <w:tcW w:w="7197" w:type="dxa"/>
            <w:tcBorders/>
            <w:vAlign w:val="center"/>
          </w:tcPr>
          <w:p>
            <w:pPr>
              <w:pStyle w:val="TableContents"/>
              <w:bidi w:val="0"/>
              <w:spacing w:before="0" w:after="283"/>
              <w:jc w:val="left"/>
              <w:rPr/>
            </w:pPr>
            <w:r>
              <w:rPr/>
              <w:t>Exported label encoder, preprocessing pipeline and processed CSVs reproduce the saved model exactly; Excel export is a valid workbook and neutralises formulas</w:t>
            </w:r>
          </w:p>
        </w:tc>
        <w:tc>
          <w:tcPr>
            <w:tcW w:w="6357" w:type="dxa"/>
            <w:tcBorders/>
            <w:vAlign w:val="center"/>
          </w:tcPr>
          <w:p>
            <w:pPr>
              <w:pStyle w:val="TableContents"/>
              <w:bidi w:val="0"/>
              <w:spacing w:before="0" w:after="283"/>
              <w:jc w:val="left"/>
              <w:rPr/>
            </w:pPr>
            <w:r>
              <w:rPr>
                <w:rStyle w:val="SourceText"/>
              </w:rPr>
              <w:t>test_ml_integrity :: test_exported_encoder_preprocessing_and_processed_data_match_the_model</w:t>
            </w:r>
            <w:r>
              <w:rPr/>
              <w:t xml:space="preserve">, </w:t>
            </w:r>
            <w:r>
              <w:rPr>
                <w:rStyle w:val="SourceText"/>
              </w:rPr>
              <w:t>test_workflow :: test_excel_export_is_a_real_workbook_and_neutralises_formulas</w:t>
            </w:r>
          </w:p>
        </w:tc>
      </w:tr>
      <w:tr>
        <w:trPr/>
        <w:tc>
          <w:tcPr>
            <w:tcW w:w="2046" w:type="dxa"/>
            <w:tcBorders/>
            <w:vAlign w:val="center"/>
          </w:tcPr>
          <w:p>
            <w:pPr>
              <w:pStyle w:val="TableContents"/>
              <w:bidi w:val="0"/>
              <w:spacing w:before="0" w:after="283"/>
              <w:jc w:val="left"/>
              <w:rPr/>
            </w:pPr>
            <w:r>
              <w:rPr>
                <w:rStyle w:val="Strong"/>
              </w:rPr>
              <w:t>Model comparison</w:t>
            </w:r>
          </w:p>
        </w:tc>
        <w:tc>
          <w:tcPr>
            <w:tcW w:w="7197" w:type="dxa"/>
            <w:tcBorders/>
            <w:vAlign w:val="center"/>
          </w:tcPr>
          <w:p>
            <w:pPr>
              <w:pStyle w:val="TableContents"/>
              <w:bidi w:val="0"/>
              <w:spacing w:before="0" w:after="283"/>
              <w:jc w:val="left"/>
              <w:rPr/>
            </w:pPr>
            <w:r>
              <w:rPr/>
              <w:t>All five consistency statuses; disagreement; low confidence; hard fail beats agreeing models</w:t>
            </w:r>
          </w:p>
        </w:tc>
        <w:tc>
          <w:tcPr>
            <w:tcW w:w="6357" w:type="dxa"/>
            <w:tcBorders/>
            <w:vAlign w:val="center"/>
          </w:tcPr>
          <w:p>
            <w:pPr>
              <w:pStyle w:val="TableContents"/>
              <w:bidi w:val="0"/>
              <w:spacing w:before="0" w:after="283"/>
              <w:jc w:val="left"/>
              <w:rPr/>
            </w:pPr>
            <w:r>
              <w:rPr>
                <w:rStyle w:val="SourceText"/>
              </w:rPr>
              <w:t>test_ml_integrity :: test_consistency_matrix</w:t>
            </w:r>
            <w:r>
              <w:rPr/>
              <w:t xml:space="preserve">, </w:t>
            </w:r>
            <w:r>
              <w:rPr>
                <w:rStyle w:val="SourceText"/>
              </w:rPr>
              <w:t>test_pipeline :: test_model_disagreement_goes_to_manual_review, test_low_confidence_image_model_is_uncertain, test_hard_fail_wins_over_agreeing_models</w:t>
            </w:r>
          </w:p>
        </w:tc>
      </w:tr>
      <w:tr>
        <w:trPr/>
        <w:tc>
          <w:tcPr>
            <w:tcW w:w="2046" w:type="dxa"/>
            <w:tcBorders/>
            <w:vAlign w:val="center"/>
          </w:tcPr>
          <w:p>
            <w:pPr>
              <w:pStyle w:val="TableContents"/>
              <w:bidi w:val="0"/>
              <w:spacing w:before="0" w:after="283"/>
              <w:jc w:val="left"/>
              <w:rPr/>
            </w:pPr>
            <w:r>
              <w:rPr>
                <w:rStyle w:val="Strong"/>
              </w:rPr>
              <w:t>Rule engine</w:t>
            </w:r>
          </w:p>
        </w:tc>
        <w:tc>
          <w:tcPr>
            <w:tcW w:w="7197" w:type="dxa"/>
            <w:tcBorders/>
            <w:vAlign w:val="center"/>
          </w:tcPr>
          <w:p>
            <w:pPr>
              <w:pStyle w:val="TableContents"/>
              <w:bidi w:val="0"/>
              <w:spacing w:before="0" w:after="283"/>
              <w:jc w:val="left"/>
              <w:rPr/>
            </w:pPr>
            <w:r>
              <w:rPr/>
              <w:t>Every rule fires and passes; per-category exclusions; severities from config; policy files complete (SRS deliverable 7)</w:t>
            </w:r>
          </w:p>
        </w:tc>
        <w:tc>
          <w:tcPr>
            <w:tcW w:w="6357" w:type="dxa"/>
            <w:tcBorders/>
            <w:vAlign w:val="center"/>
          </w:tcPr>
          <w:p>
            <w:pPr>
              <w:pStyle w:val="TableContents"/>
              <w:bidi w:val="0"/>
              <w:spacing w:before="0" w:after="283"/>
              <w:jc w:val="left"/>
              <w:rPr/>
            </w:pPr>
            <w:r>
              <w:rPr>
                <w:rStyle w:val="SourceText"/>
              </w:rPr>
              <w:t>test_rules :: *</w:t>
            </w:r>
          </w:p>
        </w:tc>
      </w:tr>
      <w:tr>
        <w:trPr/>
        <w:tc>
          <w:tcPr>
            <w:tcW w:w="2046" w:type="dxa"/>
            <w:tcBorders/>
            <w:vAlign w:val="center"/>
          </w:tcPr>
          <w:p>
            <w:pPr>
              <w:pStyle w:val="TableContents"/>
              <w:bidi w:val="0"/>
              <w:spacing w:before="0" w:after="283"/>
              <w:jc w:val="left"/>
              <w:rPr/>
            </w:pPr>
            <w:r>
              <w:rPr>
                <w:rStyle w:val="Strong"/>
              </w:rPr>
              <w:t>Contradiction detection</w:t>
            </w:r>
          </w:p>
        </w:tc>
        <w:tc>
          <w:tcPr>
            <w:tcW w:w="7197" w:type="dxa"/>
            <w:tcBorders/>
            <w:vAlign w:val="center"/>
          </w:tcPr>
          <w:p>
            <w:pPr>
              <w:pStyle w:val="TableContents"/>
              <w:bidi w:val="0"/>
              <w:spacing w:before="0" w:after="283"/>
              <w:jc w:val="left"/>
              <w:rPr/>
            </w:pPr>
            <w:r>
              <w:rPr/>
              <w:t>Claim before purchase, fault before purchase, fault after claim, repair before purchase, model/invoice/purchase-date mismatch</w:t>
            </w:r>
          </w:p>
        </w:tc>
        <w:tc>
          <w:tcPr>
            <w:tcW w:w="6357" w:type="dxa"/>
            <w:tcBorders/>
            <w:vAlign w:val="center"/>
          </w:tcPr>
          <w:p>
            <w:pPr>
              <w:pStyle w:val="TableContents"/>
              <w:bidi w:val="0"/>
              <w:spacing w:before="0" w:after="283"/>
              <w:jc w:val="left"/>
              <w:rPr/>
            </w:pPr>
            <w:r>
              <w:rPr>
                <w:rStyle w:val="SourceText"/>
              </w:rPr>
              <w:t>test_detectors :: test_date_contradictions, test_model_invoice_and_purchase_date_mismatch, test_consistent_claim_has_no_contradictions</w:t>
            </w:r>
          </w:p>
        </w:tc>
      </w:tr>
      <w:tr>
        <w:trPr/>
        <w:tc>
          <w:tcPr>
            <w:tcW w:w="2046" w:type="dxa"/>
            <w:tcBorders/>
            <w:vAlign w:val="center"/>
          </w:tcPr>
          <w:p>
            <w:pPr>
              <w:pStyle w:val="TableContents"/>
              <w:bidi w:val="0"/>
              <w:spacing w:before="0" w:after="283"/>
              <w:jc w:val="left"/>
              <w:rPr/>
            </w:pPr>
            <w:r>
              <w:rPr>
                <w:rStyle w:val="Strong"/>
              </w:rPr>
              <w:t>Missing documents</w:t>
            </w:r>
          </w:p>
        </w:tc>
        <w:tc>
          <w:tcPr>
            <w:tcW w:w="7197" w:type="dxa"/>
            <w:tcBorders/>
            <w:vAlign w:val="center"/>
          </w:tcPr>
          <w:p>
            <w:pPr>
              <w:pStyle w:val="TableContents"/>
              <w:bidi w:val="0"/>
              <w:spacing w:before="0" w:after="283"/>
              <w:jc w:val="left"/>
              <w:rPr/>
            </w:pPr>
            <w:r>
              <w:rPr/>
              <w:t>Mandatory vs supporting documents; product-level receipt counts; D03 routing; evidence rules</w:t>
            </w:r>
          </w:p>
        </w:tc>
        <w:tc>
          <w:tcPr>
            <w:tcW w:w="6357" w:type="dxa"/>
            <w:tcBorders/>
            <w:vAlign w:val="center"/>
          </w:tcPr>
          <w:p>
            <w:pPr>
              <w:pStyle w:val="TableContents"/>
              <w:bidi w:val="0"/>
              <w:spacing w:before="0" w:after="283"/>
              <w:jc w:val="left"/>
              <w:rPr/>
            </w:pPr>
            <w:r>
              <w:rPr>
                <w:rStyle w:val="SourceText"/>
              </w:rPr>
              <w:t>test_detectors :: test_missing_documents_follow_policy, test_product_level_receipt_counts_for_claims</w:t>
            </w:r>
            <w:r>
              <w:rPr/>
              <w:t xml:space="preserve">, </w:t>
            </w:r>
            <w:r>
              <w:rPr>
                <w:rStyle w:val="SourceText"/>
              </w:rPr>
              <w:t>test_rules :: test_evidence_rules</w:t>
            </w:r>
          </w:p>
        </w:tc>
      </w:tr>
      <w:tr>
        <w:trPr/>
        <w:tc>
          <w:tcPr>
            <w:tcW w:w="2046" w:type="dxa"/>
            <w:tcBorders/>
            <w:vAlign w:val="center"/>
          </w:tcPr>
          <w:p>
            <w:pPr>
              <w:pStyle w:val="TableContents"/>
              <w:bidi w:val="0"/>
              <w:spacing w:before="0" w:after="283"/>
              <w:jc w:val="left"/>
              <w:rPr/>
            </w:pPr>
            <w:r>
              <w:rPr>
                <w:rStyle w:val="Strong"/>
              </w:rPr>
              <w:t>Duplicate claims</w:t>
            </w:r>
          </w:p>
        </w:tc>
        <w:tc>
          <w:tcPr>
            <w:tcW w:w="7197" w:type="dxa"/>
            <w:tcBorders/>
            <w:vAlign w:val="center"/>
          </w:tcPr>
          <w:p>
            <w:pPr>
              <w:pStyle w:val="TableContents"/>
              <w:bidi w:val="0"/>
              <w:spacing w:before="0" w:after="283"/>
              <w:jc w:val="left"/>
              <w:rPr/>
            </w:pPr>
            <w:r>
              <w:rPr/>
              <w:t>Same file hash on another product; invoice reused; open claim on the same serial; near-identical description; closed history is not a duplicate</w:t>
            </w:r>
          </w:p>
        </w:tc>
        <w:tc>
          <w:tcPr>
            <w:tcW w:w="6357" w:type="dxa"/>
            <w:tcBorders/>
            <w:vAlign w:val="center"/>
          </w:tcPr>
          <w:p>
            <w:pPr>
              <w:pStyle w:val="TableContents"/>
              <w:bidi w:val="0"/>
              <w:spacing w:before="0" w:after="283"/>
              <w:jc w:val="left"/>
              <w:rPr/>
            </w:pPr>
            <w:r>
              <w:rPr>
                <w:rStyle w:val="SourceText"/>
              </w:rPr>
              <w:t>test_detectors :: test_duplicate_document_hash_across_products, test_invoice_reuse_and_open_claim_on_same_serial, test_closed_claim_on_same_unit_is_history_not_duplicate</w:t>
            </w:r>
          </w:p>
        </w:tc>
      </w:tr>
      <w:tr>
        <w:trPr/>
        <w:tc>
          <w:tcPr>
            <w:tcW w:w="2046" w:type="dxa"/>
            <w:tcBorders/>
            <w:vAlign w:val="center"/>
          </w:tcPr>
          <w:p>
            <w:pPr>
              <w:pStyle w:val="TableContents"/>
              <w:bidi w:val="0"/>
              <w:spacing w:before="0" w:after="283"/>
              <w:jc w:val="left"/>
              <w:rPr/>
            </w:pPr>
            <w:r>
              <w:rPr>
                <w:rStyle w:val="Strong"/>
              </w:rPr>
              <w:t>Serial-number mismatch</w:t>
            </w:r>
          </w:p>
        </w:tc>
        <w:tc>
          <w:tcPr>
            <w:tcW w:w="7197" w:type="dxa"/>
            <w:tcBorders/>
            <w:vAlign w:val="center"/>
          </w:tcPr>
          <w:p>
            <w:pPr>
              <w:pStyle w:val="TableContents"/>
              <w:bidi w:val="0"/>
              <w:spacing w:before="0" w:after="283"/>
              <w:jc w:val="left"/>
              <w:rPr/>
            </w:pPr>
            <w:r>
              <w:rPr/>
              <w:t>Checked against receipt, warranty card, serial photo, diagnostic report and repair records; hard fail vs manual review depends on evidence</w:t>
            </w:r>
          </w:p>
        </w:tc>
        <w:tc>
          <w:tcPr>
            <w:tcW w:w="6357" w:type="dxa"/>
            <w:tcBorders/>
            <w:vAlign w:val="center"/>
          </w:tcPr>
          <w:p>
            <w:pPr>
              <w:pStyle w:val="TableContents"/>
              <w:bidi w:val="0"/>
              <w:spacing w:before="0" w:after="283"/>
              <w:jc w:val="left"/>
              <w:rPr/>
            </w:pPr>
            <w:r>
              <w:rPr>
                <w:rStyle w:val="SourceText"/>
              </w:rPr>
              <w:t>test_detectors :: test_serial_checked_against_every_source, test_repair_serial_feeds_contradictions</w:t>
            </w:r>
            <w:r>
              <w:rPr/>
              <w:t xml:space="preserve">, </w:t>
            </w:r>
            <w:r>
              <w:rPr>
                <w:rStyle w:val="SourceText"/>
              </w:rPr>
              <w:t>test_rules :: test_serial_mismatch_severity_depends_on_evidence</w:t>
            </w:r>
          </w:p>
        </w:tc>
      </w:tr>
      <w:tr>
        <w:trPr/>
        <w:tc>
          <w:tcPr>
            <w:tcW w:w="2046" w:type="dxa"/>
            <w:tcBorders/>
            <w:vAlign w:val="center"/>
          </w:tcPr>
          <w:p>
            <w:pPr>
              <w:pStyle w:val="TableContents"/>
              <w:bidi w:val="0"/>
              <w:spacing w:before="0" w:after="283"/>
              <w:jc w:val="left"/>
              <w:rPr/>
            </w:pPr>
            <w:r>
              <w:rPr>
                <w:rStyle w:val="Strong"/>
              </w:rPr>
              <w:t>Low confidence</w:t>
            </w:r>
          </w:p>
        </w:tc>
        <w:tc>
          <w:tcPr>
            <w:tcW w:w="7197" w:type="dxa"/>
            <w:tcBorders/>
            <w:vAlign w:val="center"/>
          </w:tcPr>
          <w:p>
            <w:pPr>
              <w:pStyle w:val="TableContents"/>
              <w:bidi w:val="0"/>
              <w:spacing w:before="0" w:after="283"/>
              <w:jc w:val="left"/>
              <w:rPr/>
            </w:pPr>
            <w:r>
              <w:rPr/>
              <w:t xml:space="preserve">Confidence &lt; 0.60 → </w:t>
            </w:r>
            <w:r>
              <w:rPr>
                <w:rStyle w:val="Emphasis"/>
              </w:rPr>
              <w:t>Uncertain Result</w:t>
            </w:r>
            <w:r>
              <w:rPr/>
              <w:t xml:space="preserve"> → manual review</w:t>
            </w:r>
          </w:p>
        </w:tc>
        <w:tc>
          <w:tcPr>
            <w:tcW w:w="6357" w:type="dxa"/>
            <w:tcBorders/>
            <w:vAlign w:val="center"/>
          </w:tcPr>
          <w:p>
            <w:pPr>
              <w:pStyle w:val="TableContents"/>
              <w:bidi w:val="0"/>
              <w:spacing w:before="0" w:after="283"/>
              <w:jc w:val="left"/>
              <w:rPr/>
            </w:pPr>
            <w:r>
              <w:rPr>
                <w:rStyle w:val="SourceText"/>
              </w:rPr>
              <w:t>test_pipeline :: test_low_confidence_image_model_is_uncertain</w:t>
            </w:r>
            <w:r>
              <w:rPr/>
              <w:t xml:space="preserve">, </w:t>
            </w:r>
            <w:r>
              <w:rPr>
                <w:rStyle w:val="SourceText"/>
              </w:rPr>
              <w:t>test_ml_integrity :: test_consistency_matrix</w:t>
            </w:r>
          </w:p>
        </w:tc>
      </w:tr>
      <w:tr>
        <w:trPr/>
        <w:tc>
          <w:tcPr>
            <w:tcW w:w="2046" w:type="dxa"/>
            <w:tcBorders/>
            <w:vAlign w:val="center"/>
          </w:tcPr>
          <w:p>
            <w:pPr>
              <w:pStyle w:val="TableContents"/>
              <w:bidi w:val="0"/>
              <w:spacing w:before="0" w:after="283"/>
              <w:jc w:val="left"/>
              <w:rPr/>
            </w:pPr>
            <w:r>
              <w:rPr>
                <w:rStyle w:val="Strong"/>
              </w:rPr>
              <w:t>Model disagreement</w:t>
            </w:r>
          </w:p>
        </w:tc>
        <w:tc>
          <w:tcPr>
            <w:tcW w:w="7197" w:type="dxa"/>
            <w:tcBorders/>
            <w:vAlign w:val="center"/>
          </w:tcPr>
          <w:p>
            <w:pPr>
              <w:pStyle w:val="TableContents"/>
              <w:bidi w:val="0"/>
              <w:spacing w:before="0" w:after="283"/>
              <w:jc w:val="left"/>
              <w:rPr/>
            </w:pPr>
            <w:r>
              <w:rPr/>
              <w:t xml:space="preserve">Different classes → </w:t>
            </w:r>
            <w:r>
              <w:rPr>
                <w:rStyle w:val="Emphasis"/>
              </w:rPr>
              <w:t>Model Disagreement</w:t>
            </w:r>
            <w:r>
              <w:rPr/>
              <w:t xml:space="preserve"> → D04</w:t>
            </w:r>
          </w:p>
        </w:tc>
        <w:tc>
          <w:tcPr>
            <w:tcW w:w="6357" w:type="dxa"/>
            <w:tcBorders/>
            <w:vAlign w:val="center"/>
          </w:tcPr>
          <w:p>
            <w:pPr>
              <w:pStyle w:val="TableContents"/>
              <w:bidi w:val="0"/>
              <w:spacing w:before="0" w:after="283"/>
              <w:jc w:val="left"/>
              <w:rPr/>
            </w:pPr>
            <w:r>
              <w:rPr>
                <w:rStyle w:val="SourceText"/>
              </w:rPr>
              <w:t>test_pipeline :: test_model_disagreement_goes_to_manual_review</w:t>
            </w:r>
            <w:r>
              <w:rPr/>
              <w:t xml:space="preserve">, </w:t>
            </w:r>
            <w:r>
              <w:rPr>
                <w:rStyle w:val="SourceText"/>
              </w:rPr>
              <w:t>test_demonstration_cases :: 11_model_disagreement_claim</w:t>
            </w:r>
          </w:p>
        </w:tc>
      </w:tr>
      <w:tr>
        <w:trPr/>
        <w:tc>
          <w:tcPr>
            <w:tcW w:w="2046" w:type="dxa"/>
            <w:tcBorders/>
            <w:vAlign w:val="center"/>
          </w:tcPr>
          <w:p>
            <w:pPr>
              <w:pStyle w:val="TableContents"/>
              <w:bidi w:val="0"/>
              <w:spacing w:before="0" w:after="283"/>
              <w:jc w:val="left"/>
              <w:rPr/>
            </w:pPr>
            <w:r>
              <w:rPr>
                <w:rStyle w:val="Strong"/>
              </w:rPr>
              <w:t>Demonstration cases</w:t>
            </w:r>
          </w:p>
        </w:tc>
        <w:tc>
          <w:tcPr>
            <w:tcW w:w="7197" w:type="dxa"/>
            <w:tcBorders/>
            <w:vAlign w:val="center"/>
          </w:tcPr>
          <w:p>
            <w:pPr>
              <w:pStyle w:val="TableContents"/>
              <w:bidi w:val="0"/>
              <w:spacing w:before="0" w:after="283"/>
              <w:jc w:val="left"/>
              <w:rPr/>
            </w:pPr>
            <w:r>
              <w:rPr/>
              <w:t xml:space="preserve">The 11 SRS cases from </w:t>
            </w:r>
            <w:r>
              <w:rPr>
                <w:rStyle w:val="SourceText"/>
              </w:rPr>
              <w:t>sample_claims/</w:t>
            </w:r>
          </w:p>
        </w:tc>
        <w:tc>
          <w:tcPr>
            <w:tcW w:w="6357" w:type="dxa"/>
            <w:tcBorders/>
            <w:vAlign w:val="center"/>
          </w:tcPr>
          <w:p>
            <w:pPr>
              <w:pStyle w:val="TableContents"/>
              <w:bidi w:val="0"/>
              <w:spacing w:before="0" w:after="283"/>
              <w:jc w:val="left"/>
              <w:rPr/>
            </w:pPr>
            <w:r>
              <w:rPr>
                <w:rStyle w:val="SourceText"/>
              </w:rPr>
              <w:t>test_demonstration_cases :: *</w:t>
            </w:r>
          </w:p>
        </w:tc>
      </w:tr>
      <w:tr>
        <w:trPr/>
        <w:tc>
          <w:tcPr>
            <w:tcW w:w="2046" w:type="dxa"/>
            <w:tcBorders/>
            <w:vAlign w:val="center"/>
          </w:tcPr>
          <w:p>
            <w:pPr>
              <w:pStyle w:val="TableContents"/>
              <w:bidi w:val="0"/>
              <w:spacing w:before="0" w:after="283"/>
              <w:jc w:val="left"/>
              <w:rPr/>
            </w:pPr>
            <w:r>
              <w:rPr>
                <w:rStyle w:val="Strong"/>
              </w:rPr>
              <w:t>Surprise modifications</w:t>
            </w:r>
          </w:p>
        </w:tc>
        <w:tc>
          <w:tcPr>
            <w:tcW w:w="7197" w:type="dxa"/>
            <w:tcBorders/>
            <w:vAlign w:val="center"/>
          </w:tcPr>
          <w:p>
            <w:pPr>
              <w:pStyle w:val="TableContents"/>
              <w:bidi w:val="0"/>
              <w:spacing w:before="0" w:after="283"/>
              <w:jc w:val="left"/>
              <w:rPr/>
            </w:pPr>
            <w:r>
              <w:rPr/>
              <w:t>New exclusion, rule severity change, confidence threshold, extra date format, decision-logic (routing) change</w:t>
            </w:r>
          </w:p>
        </w:tc>
        <w:tc>
          <w:tcPr>
            <w:tcW w:w="6357" w:type="dxa"/>
            <w:tcBorders/>
            <w:vAlign w:val="center"/>
          </w:tcPr>
          <w:p>
            <w:pPr>
              <w:pStyle w:val="TableContents"/>
              <w:bidi w:val="0"/>
              <w:spacing w:before="0" w:after="283"/>
              <w:jc w:val="left"/>
              <w:rPr/>
            </w:pPr>
            <w:r>
              <w:rPr>
                <w:rStyle w:val="SourceText"/>
              </w:rPr>
              <w:t>test_rules :: test_surprise_*</w:t>
            </w:r>
          </w:p>
        </w:tc>
      </w:tr>
      <w:tr>
        <w:trPr/>
        <w:tc>
          <w:tcPr>
            <w:tcW w:w="2046" w:type="dxa"/>
            <w:tcBorders/>
            <w:vAlign w:val="center"/>
          </w:tcPr>
          <w:p>
            <w:pPr>
              <w:pStyle w:val="TableContents"/>
              <w:bidi w:val="0"/>
              <w:spacing w:before="0" w:after="283"/>
              <w:jc w:val="left"/>
              <w:rPr/>
            </w:pPr>
            <w:r>
              <w:rPr>
                <w:rStyle w:val="Strong"/>
              </w:rPr>
              <w:t>Performance</w:t>
            </w:r>
          </w:p>
        </w:tc>
        <w:tc>
          <w:tcPr>
            <w:tcW w:w="7197" w:type="dxa"/>
            <w:tcBorders/>
            <w:vAlign w:val="center"/>
          </w:tcPr>
          <w:p>
            <w:pPr>
              <w:pStyle w:val="TableContents"/>
              <w:bidi w:val="0"/>
              <w:spacing w:before="0" w:after="283"/>
              <w:jc w:val="left"/>
              <w:rPr/>
            </w:pPr>
            <w:r>
              <w:rPr/>
              <w:t>Both predictions + rules within 5 s (SRS NFR-1); text responses gzipped</w:t>
            </w:r>
          </w:p>
        </w:tc>
        <w:tc>
          <w:tcPr>
            <w:tcW w:w="6357" w:type="dxa"/>
            <w:tcBorders/>
            <w:vAlign w:val="center"/>
          </w:tcPr>
          <w:p>
            <w:pPr>
              <w:pStyle w:val="TableContents"/>
              <w:bidi w:val="0"/>
              <w:spacing w:before="0" w:after="283"/>
              <w:jc w:val="left"/>
              <w:rPr/>
            </w:pPr>
            <w:r>
              <w:rPr>
                <w:rStyle w:val="SourceText"/>
              </w:rPr>
              <w:t>test_pipeline :: test_evaluation_is_fast_enough</w:t>
            </w:r>
            <w:r>
              <w:rPr/>
              <w:t xml:space="preserve">, </w:t>
            </w:r>
            <w:r>
              <w:rPr>
                <w:rStyle w:val="SourceText"/>
              </w:rPr>
              <w:t>test_frontend_contracts :: test_text_responses_are_gzipped_only_when_accepted</w:t>
            </w:r>
          </w:p>
        </w:tc>
      </w:tr>
      <w:tr>
        <w:trPr/>
        <w:tc>
          <w:tcPr>
            <w:tcW w:w="2046" w:type="dxa"/>
            <w:tcBorders/>
            <w:vAlign w:val="center"/>
          </w:tcPr>
          <w:p>
            <w:pPr>
              <w:pStyle w:val="TableContents"/>
              <w:bidi w:val="0"/>
              <w:spacing w:before="0" w:after="283"/>
              <w:jc w:val="left"/>
              <w:rPr/>
            </w:pPr>
            <w:r>
              <w:rPr>
                <w:rStyle w:val="Strong"/>
              </w:rPr>
              <w:t>Access matrix</w:t>
            </w:r>
          </w:p>
        </w:tc>
        <w:tc>
          <w:tcPr>
            <w:tcW w:w="7197" w:type="dxa"/>
            <w:tcBorders/>
            <w:vAlign w:val="center"/>
          </w:tcPr>
          <w:p>
            <w:pPr>
              <w:pStyle w:val="TableContents"/>
              <w:bidi w:val="0"/>
              <w:spacing w:before="0" w:after="283"/>
              <w:jc w:val="left"/>
              <w:rPr/>
            </w:pPr>
            <w:r>
              <w:rPr/>
              <w:t xml:space="preserve">Every guarded route (68 route/method pairs) called as each role and signed out; the answer must match </w:t>
            </w:r>
            <w:r>
              <w:rPr>
                <w:rStyle w:val="SourceText"/>
              </w:rPr>
              <w:t>config/rbac.json</w:t>
            </w:r>
            <w:r>
              <w:rPr/>
              <w:t xml:space="preserve"> (403 with the JSON envelope under </w:t>
            </w:r>
            <w:r>
              <w:rPr>
                <w:rStyle w:val="SourceText"/>
              </w:rPr>
              <w:t>/api/</w:t>
            </w:r>
            <w:r>
              <w:rPr/>
              <w:t>, sign-in redirect or 401 when signed out)</w:t>
            </w:r>
          </w:p>
        </w:tc>
        <w:tc>
          <w:tcPr>
            <w:tcW w:w="6357" w:type="dxa"/>
            <w:tcBorders/>
            <w:vAlign w:val="center"/>
          </w:tcPr>
          <w:p>
            <w:pPr>
              <w:pStyle w:val="TableContents"/>
              <w:bidi w:val="0"/>
              <w:spacing w:before="0" w:after="283"/>
              <w:jc w:val="left"/>
              <w:rPr/>
            </w:pPr>
            <w:r>
              <w:rPr>
                <w:rStyle w:val="SourceText"/>
              </w:rPr>
              <w:t>test_route_matrix :: *</w:t>
            </w:r>
          </w:p>
        </w:tc>
      </w:tr>
      <w:tr>
        <w:trPr/>
        <w:tc>
          <w:tcPr>
            <w:tcW w:w="2046" w:type="dxa"/>
            <w:tcBorders/>
            <w:vAlign w:val="center"/>
          </w:tcPr>
          <w:p>
            <w:pPr>
              <w:pStyle w:val="TableContents"/>
              <w:bidi w:val="0"/>
              <w:spacing w:before="0" w:after="283"/>
              <w:jc w:val="left"/>
              <w:rPr/>
            </w:pPr>
            <w:r>
              <w:rPr>
                <w:rStyle w:val="Strong"/>
              </w:rPr>
              <w:t>Frontend contracts</w:t>
            </w:r>
          </w:p>
        </w:tc>
        <w:tc>
          <w:tcPr>
            <w:tcW w:w="7197" w:type="dxa"/>
            <w:tcBorders/>
            <w:vAlign w:val="center"/>
          </w:tcPr>
          <w:p>
            <w:pPr>
              <w:pStyle w:val="TableContents"/>
              <w:bidi w:val="0"/>
              <w:spacing w:before="0" w:after="283"/>
              <w:jc w:val="left"/>
              <w:rPr/>
            </w:pPr>
            <w:r>
              <w:rPr/>
              <w:t xml:space="preserve">Stored verdict payload complete and consistent (fixed class order, scores sum to 1, decision re-derivable); JSON envelope and error codes; cross-customer 404 on every claim URL; verdict animates once; no </w:t>
            </w:r>
            <w:r>
              <w:rPr>
                <w:rStyle w:val="SourceText"/>
              </w:rPr>
              <w:t>\|safe</w:t>
            </w:r>
            <w:r>
              <w:rPr/>
              <w:t xml:space="preserve"> on data, inline styles or un-nonce'd scripts in any template; icon subset complete</w:t>
            </w:r>
          </w:p>
        </w:tc>
        <w:tc>
          <w:tcPr>
            <w:tcW w:w="6357" w:type="dxa"/>
            <w:tcBorders/>
            <w:vAlign w:val="center"/>
          </w:tcPr>
          <w:p>
            <w:pPr>
              <w:pStyle w:val="TableContents"/>
              <w:bidi w:val="0"/>
              <w:spacing w:before="0" w:after="283"/>
              <w:jc w:val="left"/>
              <w:rPr/>
            </w:pPr>
            <w:r>
              <w:rPr>
                <w:rStyle w:val="SourceText"/>
              </w:rPr>
              <w:t>test_frontend_contracts :: *</w:t>
            </w:r>
          </w:p>
        </w:tc>
      </w:tr>
      <w:tr>
        <w:trPr/>
        <w:tc>
          <w:tcPr>
            <w:tcW w:w="2046" w:type="dxa"/>
            <w:tcBorders/>
            <w:vAlign w:val="center"/>
          </w:tcPr>
          <w:p>
            <w:pPr>
              <w:pStyle w:val="TableContents"/>
              <w:bidi w:val="0"/>
              <w:spacing w:before="0" w:after="283"/>
              <w:jc w:val="left"/>
              <w:rPr/>
            </w:pPr>
            <w:r>
              <w:rPr>
                <w:rStyle w:val="Strong"/>
              </w:rPr>
              <w:t>Live bench, what-if, batch</w:t>
            </w:r>
          </w:p>
        </w:tc>
        <w:tc>
          <w:tcPr>
            <w:tcW w:w="7197" w:type="dxa"/>
            <w:tcBorders/>
            <w:vAlign w:val="center"/>
          </w:tcPr>
          <w:p>
            <w:pPr>
              <w:pStyle w:val="TableContents"/>
              <w:bidi w:val="0"/>
              <w:spacing w:before="0" w:after="283"/>
              <w:jc w:val="left"/>
              <w:rPr/>
            </w:pPr>
            <w:r>
              <w:rPr/>
              <w:t>Demo endpoint runs the real pipeline, writes nothing, 400 on unknown cases, 429 on the 11th call; what-if is read-only, reproduces all 225 stored decisions at current thresholds, apply saves a new audited version; batch validates rows, runs a chunk per call, writes no claims, exports CSV, 429 on the 4th upload</w:t>
            </w:r>
          </w:p>
        </w:tc>
        <w:tc>
          <w:tcPr>
            <w:tcW w:w="6357" w:type="dxa"/>
            <w:tcBorders/>
            <w:vAlign w:val="center"/>
          </w:tcPr>
          <w:p>
            <w:pPr>
              <w:pStyle w:val="TableContents"/>
              <w:bidi w:val="0"/>
              <w:spacing w:before="0" w:after="283"/>
              <w:jc w:val="left"/>
              <w:rPr/>
            </w:pPr>
            <w:r>
              <w:rPr>
                <w:rStyle w:val="SourceText"/>
              </w:rPr>
              <w:t>test_frontend_contracts :: test_demo_*, test_what_if_*, test_batch_*</w:t>
            </w:r>
          </w:p>
        </w:tc>
      </w:tr>
      <w:tr>
        <w:trPr/>
        <w:tc>
          <w:tcPr>
            <w:tcW w:w="2046" w:type="dxa"/>
            <w:tcBorders/>
            <w:vAlign w:val="center"/>
          </w:tcPr>
          <w:p>
            <w:pPr>
              <w:pStyle w:val="TableContents"/>
              <w:bidi w:val="0"/>
              <w:spacing w:before="0" w:after="283"/>
              <w:jc w:val="left"/>
              <w:rPr/>
            </w:pPr>
            <w:r>
              <w:rPr>
                <w:rStyle w:val="Strong"/>
              </w:rPr>
              <w:t>Wizard autosave and workbench</w:t>
            </w:r>
          </w:p>
        </w:tc>
        <w:tc>
          <w:tcPr>
            <w:tcW w:w="7197" w:type="dxa"/>
            <w:tcBorders/>
            <w:vAlign w:val="center"/>
          </w:tcPr>
          <w:p>
            <w:pPr>
              <w:pStyle w:val="TableContents"/>
              <w:bidi w:val="0"/>
              <w:spacing w:before="0" w:after="283"/>
              <w:jc w:val="left"/>
              <w:rPr/>
            </w:pPr>
            <w:r>
              <w:rPr/>
              <w:t>Draft created once and reused on submit; another customer's draft is never reused; workbench only for reviewers, next-claim order, decisions return to the workbench through the open-redirect guard</w:t>
            </w:r>
          </w:p>
        </w:tc>
        <w:tc>
          <w:tcPr>
            <w:tcW w:w="6357" w:type="dxa"/>
            <w:tcBorders/>
            <w:vAlign w:val="center"/>
          </w:tcPr>
          <w:p>
            <w:pPr>
              <w:pStyle w:val="TableContents"/>
              <w:bidi w:val="0"/>
              <w:spacing w:before="0" w:after="283"/>
              <w:jc w:val="left"/>
              <w:rPr/>
            </w:pPr>
            <w:r>
              <w:rPr>
                <w:rStyle w:val="SourceText"/>
              </w:rPr>
              <w:t>test_frontend_contracts :: test_wizard_autosave_*, test_workbench_*</w:t>
            </w:r>
          </w:p>
        </w:tc>
      </w:tr>
      <w:tr>
        <w:trPr/>
        <w:tc>
          <w:tcPr>
            <w:tcW w:w="2046" w:type="dxa"/>
            <w:tcBorders/>
            <w:vAlign w:val="center"/>
          </w:tcPr>
          <w:p>
            <w:pPr>
              <w:pStyle w:val="TableContents"/>
              <w:bidi w:val="0"/>
              <w:spacing w:before="0" w:after="283"/>
              <w:jc w:val="left"/>
              <w:rPr/>
            </w:pPr>
            <w:r>
              <w:rPr>
                <w:rStyle w:val="Strong"/>
              </w:rPr>
              <w:t>Input rules</w:t>
            </w:r>
          </w:p>
        </w:tc>
        <w:tc>
          <w:tcPr>
            <w:tcW w:w="7197" w:type="dxa"/>
            <w:tcBorders/>
            <w:vAlign w:val="center"/>
          </w:tcPr>
          <w:p>
            <w:pPr>
              <w:pStyle w:val="TableContents"/>
              <w:bidi w:val="0"/>
              <w:spacing w:before="0" w:after="283"/>
              <w:jc w:val="left"/>
              <w:rPr/>
            </w:pPr>
            <w:r>
              <w:rPr/>
              <w:t>Names, cities, brands, retailers and providers take no digits; phone numbers take no letters; emails are well formed (server-side, 20+ good/bad cases); malformed login email is refused without counting as an attempt; the account pauses for one minute after five wrong passwords and the page counts down; the rate-limit page shows a countdown</w:t>
            </w:r>
          </w:p>
        </w:tc>
        <w:tc>
          <w:tcPr>
            <w:tcW w:w="6357" w:type="dxa"/>
            <w:tcBorders/>
            <w:vAlign w:val="center"/>
          </w:tcPr>
          <w:p>
            <w:pPr>
              <w:pStyle w:val="TableContents"/>
              <w:bidi w:val="0"/>
              <w:spacing w:before="0" w:after="283"/>
              <w:jc w:val="left"/>
              <w:rPr/>
            </w:pPr>
            <w:r>
              <w:rPr>
                <w:rStyle w:val="SourceText"/>
              </w:rPr>
              <w:t>test_input_rules :: *</w:t>
            </w:r>
          </w:p>
        </w:tc>
      </w:tr>
      <w:tr>
        <w:trPr/>
        <w:tc>
          <w:tcPr>
            <w:tcW w:w="2046" w:type="dxa"/>
            <w:tcBorders/>
            <w:vAlign w:val="center"/>
          </w:tcPr>
          <w:p>
            <w:pPr>
              <w:pStyle w:val="TableContents"/>
              <w:bidi w:val="0"/>
              <w:spacing w:before="0" w:after="283"/>
              <w:jc w:val="left"/>
              <w:rPr/>
            </w:pPr>
            <w:r>
              <w:rPr>
                <w:rStyle w:val="Strong"/>
              </w:rPr>
              <w:t>Hero engine (landing)</w:t>
            </w:r>
          </w:p>
        </w:tc>
        <w:tc>
          <w:tcPr>
            <w:tcW w:w="7197" w:type="dxa"/>
            <w:tcBorders/>
            <w:vAlign w:val="center"/>
          </w:tcPr>
          <w:p>
            <w:pPr>
              <w:pStyle w:val="TableContents"/>
              <w:bidi w:val="0"/>
              <w:spacing w:before="0" w:after="283"/>
              <w:jc w:val="left"/>
              <w:rPr/>
            </w:pPr>
            <w:r>
              <w:rPr/>
              <w:t>Layout math (zone inflation, Bézier–rect intersection, rerouting, tiers, outcome mapping) as Node unit tests; in the browser: no engine part overlaps text or the card at 1440/1280/1024/768/390 px, foreground opacity stays 1, text contrast ≥ 4.5:1 over the rendered background, foreground pixels identical with and without the layer, the lit outcome follows the live check, reduced motion is still</w:t>
            </w:r>
          </w:p>
        </w:tc>
        <w:tc>
          <w:tcPr>
            <w:tcW w:w="6357" w:type="dxa"/>
            <w:tcBorders/>
            <w:vAlign w:val="center"/>
          </w:tcPr>
          <w:p>
            <w:pPr>
              <w:pStyle w:val="TableContents"/>
              <w:bidi w:val="0"/>
              <w:spacing w:before="0" w:after="283"/>
              <w:jc w:val="left"/>
              <w:rPr/>
            </w:pPr>
            <w:r>
              <w:rPr>
                <w:rStyle w:val="SourceText"/>
              </w:rPr>
              <w:t>test_hero_engine_math :: *</w:t>
            </w:r>
            <w:r>
              <w:rPr/>
              <w:t xml:space="preserve"> (runs </w:t>
            </w:r>
            <w:r>
              <w:rPr>
                <w:rStyle w:val="SourceText"/>
              </w:rPr>
              <w:t>tests/js/*.test.mjs</w:t>
            </w:r>
            <w:r>
              <w:rPr/>
              <w:t xml:space="preserve">), </w:t>
            </w:r>
            <w:r>
              <w:rPr>
                <w:rStyle w:val="SourceText"/>
              </w:rPr>
              <w:t>tests/e2e/test_hero_engine.py :: *</w:t>
            </w:r>
          </w:p>
        </w:tc>
      </w:tr>
      <w:tr>
        <w:trPr/>
        <w:tc>
          <w:tcPr>
            <w:tcW w:w="2046" w:type="dxa"/>
            <w:tcBorders/>
            <w:vAlign w:val="center"/>
          </w:tcPr>
          <w:p>
            <w:pPr>
              <w:pStyle w:val="TableContents"/>
              <w:bidi w:val="0"/>
              <w:spacing w:before="0" w:after="283"/>
              <w:jc w:val="left"/>
              <w:rPr/>
            </w:pPr>
            <w:r>
              <w:rPr>
                <w:rStyle w:val="Strong"/>
              </w:rPr>
              <w:t>Browser journeys (e2e)</w:t>
            </w:r>
          </w:p>
        </w:tc>
        <w:tc>
          <w:tcPr>
            <w:tcW w:w="7197" w:type="dxa"/>
            <w:tcBorders/>
            <w:vAlign w:val="center"/>
          </w:tcPr>
          <w:p>
            <w:pPr>
              <w:pStyle w:val="TableContents"/>
              <w:bidi w:val="0"/>
              <w:spacing w:before="0" w:after="283"/>
              <w:jc w:val="left"/>
              <w:rPr/>
            </w:pPr>
            <w:r>
              <w:rPr/>
              <w:t>Landing bench, persona sign-in, receipt prefill, wizard with OCR split view, reviewer keyboard flow and double-submit guard, what-if and batch, session revoked on role change, reduced motion, 390 px without sideways scroll, axe WCAG 2 A/AA on 21 pages; any console error fails the test</w:t>
            </w:r>
          </w:p>
        </w:tc>
        <w:tc>
          <w:tcPr>
            <w:tcW w:w="6357" w:type="dxa"/>
            <w:tcBorders/>
            <w:vAlign w:val="center"/>
          </w:tcPr>
          <w:p>
            <w:pPr>
              <w:pStyle w:val="TableContents"/>
              <w:bidi w:val="0"/>
              <w:spacing w:before="0" w:after="283"/>
              <w:jc w:val="left"/>
              <w:rPr/>
            </w:pPr>
            <w:r>
              <w:rPr>
                <w:rStyle w:val="SourceText"/>
              </w:rPr>
              <w:t>tests/e2e/test_journeys.py :: *</w:t>
            </w:r>
          </w:p>
        </w:tc>
      </w:tr>
    </w:tbl>
    <w:p>
      <w:pPr>
        <w:pStyle w:val="Heading2"/>
        <w:bidi w:val="0"/>
        <w:jc w:val="left"/>
        <w:rPr/>
      </w:pPr>
      <w:r>
        <w:rPr/>
        <w:t>Hidden-test readiness checklist</w:t>
      </w:r>
    </w:p>
    <w:p>
      <w:pPr>
        <w:pStyle w:val="BodyText"/>
        <w:numPr>
          <w:ilvl w:val="0"/>
          <w:numId w:val="10"/>
        </w:numPr>
        <w:tabs>
          <w:tab w:val="clear" w:pos="1134"/>
          <w:tab w:val="left" w:pos="709" w:leader="none"/>
        </w:tabs>
        <w:bidi w:val="0"/>
        <w:spacing w:before="0" w:after="0"/>
        <w:ind w:hanging="283" w:left="709"/>
        <w:jc w:val="left"/>
        <w:rPr/>
      </w:pPr>
      <w:r>
        <w:rPr/>
        <w:t xml:space="preserve">[x] No logic keyed on claim IDs, names or demo values; OCR has no hard-coded retailer/product lists. </w:t>
      </w:r>
    </w:p>
    <w:p>
      <w:pPr>
        <w:pStyle w:val="BodyText"/>
        <w:numPr>
          <w:ilvl w:val="0"/>
          <w:numId w:val="10"/>
        </w:numPr>
        <w:tabs>
          <w:tab w:val="clear" w:pos="1134"/>
          <w:tab w:val="left" w:pos="709" w:leader="none"/>
        </w:tabs>
        <w:bidi w:val="0"/>
        <w:spacing w:before="0" w:after="0"/>
        <w:ind w:hanging="283" w:left="709"/>
        <w:jc w:val="left"/>
        <w:rPr/>
      </w:pPr>
      <w:r>
        <w:rPr/>
        <w:t>[x] Every categorical value comes from one vocabulary (</w:t>
      </w:r>
      <w:r>
        <w:rPr>
          <w:rStyle w:val="SourceText"/>
        </w:rPr>
        <w:t>src/core/vocab.py</w:t>
      </w:r>
      <w:r>
        <w:rPr/>
        <w:t xml:space="preserve">); the UI options are tested to equal the training values. </w:t>
      </w:r>
    </w:p>
    <w:p>
      <w:pPr>
        <w:pStyle w:val="BodyText"/>
        <w:numPr>
          <w:ilvl w:val="0"/>
          <w:numId w:val="10"/>
        </w:numPr>
        <w:tabs>
          <w:tab w:val="clear" w:pos="1134"/>
          <w:tab w:val="left" w:pos="709" w:leader="none"/>
        </w:tabs>
        <w:bidi w:val="0"/>
        <w:spacing w:before="0" w:after="0"/>
        <w:ind w:hanging="283" w:left="709"/>
        <w:jc w:val="left"/>
        <w:rPr/>
      </w:pPr>
      <w:r>
        <w:rPr/>
        <w:t xml:space="preserve">[x] Unknown categories fail loudly instead of being silently encoded as zeros. </w:t>
      </w:r>
    </w:p>
    <w:p>
      <w:pPr>
        <w:pStyle w:val="BodyText"/>
        <w:numPr>
          <w:ilvl w:val="0"/>
          <w:numId w:val="10"/>
        </w:numPr>
        <w:tabs>
          <w:tab w:val="clear" w:pos="1134"/>
          <w:tab w:val="left" w:pos="709" w:leader="none"/>
        </w:tabs>
        <w:bidi w:val="0"/>
        <w:spacing w:before="0" w:after="0"/>
        <w:ind w:hanging="283" w:left="709"/>
        <w:jc w:val="left"/>
        <w:rPr/>
      </w:pPr>
      <w:r>
        <w:rPr/>
        <w:t xml:space="preserve">[x] Model selected on validation, test used once; calibrated probabilities; leakage audit &lt; 90%. </w:t>
      </w:r>
    </w:p>
    <w:p>
      <w:pPr>
        <w:pStyle w:val="BodyText"/>
        <w:numPr>
          <w:ilvl w:val="0"/>
          <w:numId w:val="10"/>
        </w:numPr>
        <w:tabs>
          <w:tab w:val="clear" w:pos="1134"/>
          <w:tab w:val="left" w:pos="709" w:leader="none"/>
        </w:tabs>
        <w:bidi w:val="0"/>
        <w:spacing w:before="0" w:after="0"/>
        <w:ind w:hanging="283" w:left="709"/>
        <w:jc w:val="left"/>
        <w:rPr/>
      </w:pPr>
      <w:r>
        <w:rPr/>
        <w:t xml:space="preserve">[x] Dates accepted in seven formats; adding one is a one-line change (tested). </w:t>
      </w:r>
    </w:p>
    <w:p>
      <w:pPr>
        <w:pStyle w:val="BodyText"/>
        <w:numPr>
          <w:ilvl w:val="0"/>
          <w:numId w:val="10"/>
        </w:numPr>
        <w:tabs>
          <w:tab w:val="clear" w:pos="1134"/>
          <w:tab w:val="left" w:pos="709" w:leader="none"/>
        </w:tabs>
        <w:bidi w:val="0"/>
        <w:spacing w:before="0" w:after="0"/>
        <w:ind w:hanging="283" w:left="709"/>
        <w:jc w:val="left"/>
        <w:rPr/>
      </w:pPr>
      <w:r>
        <w:rPr/>
        <w:t xml:space="preserve">[x] Rules, thresholds and routing are configuration, editable in the admin UI and validated on save. </w:t>
      </w:r>
    </w:p>
    <w:p>
      <w:pPr>
        <w:pStyle w:val="BodyText"/>
        <w:numPr>
          <w:ilvl w:val="0"/>
          <w:numId w:val="10"/>
        </w:numPr>
        <w:tabs>
          <w:tab w:val="clear" w:pos="1134"/>
          <w:tab w:val="left" w:pos="709" w:leader="none"/>
        </w:tabs>
        <w:bidi w:val="0"/>
        <w:spacing w:before="0" w:after="0"/>
        <w:ind w:hanging="283" w:left="709"/>
        <w:jc w:val="left"/>
        <w:rPr/>
      </w:pPr>
      <w:r>
        <w:rPr/>
        <w:t xml:space="preserve">[x] A missing or broken model can never crash a request or silently decide a claim. </w:t>
      </w:r>
    </w:p>
    <w:p>
      <w:pPr>
        <w:pStyle w:val="BodyText"/>
        <w:numPr>
          <w:ilvl w:val="0"/>
          <w:numId w:val="10"/>
        </w:numPr>
        <w:tabs>
          <w:tab w:val="clear" w:pos="1134"/>
          <w:tab w:val="left" w:pos="709" w:leader="none"/>
        </w:tabs>
        <w:bidi w:val="0"/>
        <w:spacing w:before="0" w:after="0"/>
        <w:ind w:hanging="283" w:left="709"/>
        <w:jc w:val="left"/>
        <w:rPr/>
      </w:pPr>
      <w:r>
        <w:rPr/>
        <w:t xml:space="preserve">[x] Every prediction is stored with both model versions, the card hash and the decision trace. </w:t>
      </w:r>
    </w:p>
    <w:p>
      <w:pPr>
        <w:pStyle w:val="BodyText"/>
        <w:numPr>
          <w:ilvl w:val="0"/>
          <w:numId w:val="10"/>
        </w:numPr>
        <w:tabs>
          <w:tab w:val="clear" w:pos="1134"/>
          <w:tab w:val="left" w:pos="709" w:leader="none"/>
        </w:tabs>
        <w:bidi w:val="0"/>
        <w:ind w:hanging="283" w:left="709"/>
        <w:jc w:val="left"/>
        <w:rPr/>
      </w:pPr>
      <w:r>
        <w:rPr/>
        <w:t>[x] 295 tests pass on a clean checkout (</w:t>
      </w:r>
      <w:r>
        <w:rPr>
          <w:rStyle w:val="SourceText"/>
        </w:rPr>
        <w:t>python -m pytest -q</w:t>
      </w:r>
      <w:r>
        <w:rPr/>
        <w:t>), and the 34 browser tests pass (</w:t>
      </w:r>
      <w:r>
        <w:rPr>
          <w:rStyle w:val="SourceText"/>
        </w:rPr>
        <w:t>python -m pytest -m e2e tests/e2e</w:t>
      </w:r>
      <w:r>
        <w:rPr/>
        <w:t xml:space="preserve">). </w:t>
      </w:r>
    </w:p>
    <w:p>
      <w:pPr>
        <w:pStyle w:val="Heading2"/>
        <w:bidi w:val="0"/>
        <w:jc w:val="left"/>
        <w:rPr/>
      </w:pPr>
      <w:r>
        <w:rPr/>
        <w:t>Manual checks performed</w:t>
      </w:r>
    </w:p>
    <w:p>
      <w:pPr>
        <w:pStyle w:val="BodyText"/>
        <w:numPr>
          <w:ilvl w:val="0"/>
          <w:numId w:val="11"/>
        </w:numPr>
        <w:tabs>
          <w:tab w:val="clear" w:pos="1134"/>
          <w:tab w:val="left" w:pos="709" w:leader="none"/>
        </w:tabs>
        <w:bidi w:val="0"/>
        <w:spacing w:before="0" w:after="0"/>
        <w:ind w:hanging="283" w:left="709"/>
        <w:jc w:val="left"/>
        <w:rPr/>
      </w:pPr>
      <w:r>
        <w:rPr/>
        <w:t xml:space="preserve">Every page rendered for all four roles (customer, staff, reviewer, administrator) with the seeded data: no server errors; out-of-scope records return 404 and forbidden pages 403. </w:t>
      </w:r>
    </w:p>
    <w:p>
      <w:pPr>
        <w:pStyle w:val="BodyText"/>
        <w:numPr>
          <w:ilvl w:val="0"/>
          <w:numId w:val="11"/>
        </w:numPr>
        <w:tabs>
          <w:tab w:val="clear" w:pos="1134"/>
          <w:tab w:val="left" w:pos="709" w:leader="none"/>
        </w:tabs>
        <w:bidi w:val="0"/>
        <w:spacing w:before="0" w:after="0"/>
        <w:ind w:hanging="283" w:left="709"/>
        <w:jc w:val="left"/>
        <w:rPr/>
      </w:pPr>
      <w:r>
        <w:rPr/>
        <w:t xml:space="preserve">Browser screenshots at 1440, 1024 and 390 px; the e2e suite writes the current ones to </w:t>
      </w:r>
      <w:r>
        <w:rPr>
          <w:rStyle w:val="SourceText"/>
        </w:rPr>
        <w:t>docs/screenshots/</w:t>
      </w:r>
      <w:r>
        <w:rPr/>
        <w:t xml:space="preserve">. </w:t>
      </w:r>
    </w:p>
    <w:p>
      <w:pPr>
        <w:pStyle w:val="BodyText"/>
        <w:numPr>
          <w:ilvl w:val="0"/>
          <w:numId w:val="11"/>
        </w:numPr>
        <w:tabs>
          <w:tab w:val="clear" w:pos="1134"/>
          <w:tab w:val="left" w:pos="709" w:leader="none"/>
        </w:tabs>
        <w:bidi w:val="0"/>
        <w:spacing w:before="0" w:after="0"/>
        <w:ind w:hanging="283" w:left="709"/>
        <w:jc w:val="left"/>
        <w:rPr/>
      </w:pPr>
      <w:r>
        <w:rPr/>
        <w:t xml:space="preserve">Lighthouse (landing, sign-in, model card, blog): performance 99, accessibility 100, best practices 100, SEO 100. </w:t>
      </w:r>
    </w:p>
    <w:p>
      <w:pPr>
        <w:pStyle w:val="BodyText"/>
        <w:numPr>
          <w:ilvl w:val="0"/>
          <w:numId w:val="11"/>
        </w:numPr>
        <w:tabs>
          <w:tab w:val="clear" w:pos="1134"/>
          <w:tab w:val="left" w:pos="709" w:leader="none"/>
        </w:tabs>
        <w:bidi w:val="0"/>
        <w:ind w:hanging="283" w:left="709"/>
        <w:jc w:val="left"/>
        <w:rPr/>
      </w:pPr>
      <w:r>
        <w:rPr>
          <w:rStyle w:val="SourceText"/>
        </w:rPr>
        <w:t>python database/seed.py</w:t>
      </w:r>
      <w:r>
        <w:rPr/>
        <w:t xml:space="preserve"> submits the 11 demonstration claims through the live pipeline. </w:t>
      </w:r>
    </w:p>
    <w:p>
      <w:pPr>
        <w:pStyle w:val="Heading2"/>
        <w:bidi w:val="0"/>
        <w:jc w:val="left"/>
        <w:rPr/>
      </w:pPr>
      <w:r>
        <w:rPr/>
        <w:t>Latest test run</w:t>
      </w:r>
    </w:p>
    <w:p>
      <w:pPr>
        <w:pStyle w:val="PreformattedText"/>
        <w:bidi w:val="0"/>
        <w:jc w:val="left"/>
        <w:rPr/>
      </w:pPr>
      <w:r>
        <w:rPr/>
        <w:t>AssureX Claim Engine — automated test results</w:t>
      </w:r>
    </w:p>
    <w:p>
      <w:pPr>
        <w:pStyle w:val="PreformattedText"/>
        <w:bidi w:val="0"/>
        <w:jc w:val="left"/>
        <w:rPr/>
      </w:pPr>
      <w:r>
        <w:rPr/>
        <w:t>Command : python -m pytest -q -rA</w:t>
      </w:r>
    </w:p>
    <w:p>
      <w:pPr>
        <w:pStyle w:val="PreformattedText"/>
        <w:bidi w:val="0"/>
        <w:jc w:val="left"/>
        <w:rPr/>
      </w:pPr>
      <w:r>
        <w:rPr/>
        <w:t>Date    : 2026-09-28 (UTC)</w:t>
      </w:r>
    </w:p>
    <w:p>
      <w:pPr>
        <w:pStyle w:val="PreformattedText"/>
        <w:bidi w:val="0"/>
        <w:jc w:val="left"/>
        <w:rPr/>
      </w:pPr>
      <w:r>
        <w:rPr/>
        <w:t>Python  : 3.11.15 · scikit-learn 1.9.1 · Linux</w:t>
      </w:r>
    </w:p>
    <w:p>
      <w:pPr>
        <w:pStyle w:val="PreformattedText"/>
        <w:bidi w:val="0"/>
        <w:jc w:val="left"/>
        <w:rPr/>
      </w:pPr>
      <w:r>
        <w:rPr/>
        <w:t>Result  : 295 passed, 34 deselected in 59.86s</w:t>
      </w:r>
    </w:p>
    <w:p>
      <w:pPr>
        <w:pStyle w:val="PreformattedText"/>
        <w:bidi w:val="0"/>
        <w:jc w:val="left"/>
        <w:rPr/>
      </w:pPr>
      <w:r>
        <w:rPr/>
        <w:t>Browser : python -m pytest -m e2e tests/e2e -rA</w:t>
      </w:r>
    </w:p>
    <w:p>
      <w:pPr>
        <w:pStyle w:val="PreformattedText"/>
        <w:bidi w:val="0"/>
        <w:spacing w:before="0" w:after="283"/>
        <w:jc w:val="left"/>
        <w:rPr/>
      </w:pPr>
      <w:r>
        <w:rPr/>
        <w:t>Result  : 34 passed in 140.65s (0:02:20)</w:t>
      </w:r>
    </w:p>
    <w:tbl>
      <w:tblPr>
        <w:tblW w:w="5133" w:type="dxa"/>
        <w:jc w:val="left"/>
        <w:tblInd w:w="0" w:type="dxa"/>
        <w:tblLayout w:type="fixed"/>
        <w:tblCellMar>
          <w:top w:w="28" w:type="dxa"/>
          <w:left w:w="28" w:type="dxa"/>
          <w:bottom w:w="28" w:type="dxa"/>
          <w:right w:w="28" w:type="dxa"/>
        </w:tblCellMar>
      </w:tblPr>
      <w:tblGrid>
        <w:gridCol w:w="3451"/>
        <w:gridCol w:w="871"/>
        <w:gridCol w:w="811"/>
      </w:tblGrid>
      <w:tr>
        <w:trPr>
          <w:tblHeader w:val="true"/>
        </w:trPr>
        <w:tc>
          <w:tcPr>
            <w:tcW w:w="3451" w:type="dxa"/>
            <w:tcBorders/>
            <w:vAlign w:val="center"/>
          </w:tcPr>
          <w:p>
            <w:pPr>
              <w:pStyle w:val="TableHeading"/>
              <w:suppressLineNumbers/>
              <w:shd w:fill="E8EEFC" w:val="clear"/>
              <w:bidi w:val="0"/>
              <w:spacing w:before="0" w:after="283"/>
              <w:jc w:val="left"/>
              <w:rPr/>
            </w:pPr>
            <w:r>
              <w:rPr/>
              <w:t>Test file</w:t>
            </w:r>
          </w:p>
        </w:tc>
        <w:tc>
          <w:tcPr>
            <w:tcW w:w="871" w:type="dxa"/>
            <w:tcBorders/>
            <w:vAlign w:val="center"/>
          </w:tcPr>
          <w:p>
            <w:pPr>
              <w:pStyle w:val="TableHeading"/>
              <w:suppressLineNumbers/>
              <w:shd w:fill="E8EEFC" w:val="clear"/>
              <w:bidi w:val="0"/>
              <w:spacing w:before="0" w:after="283"/>
              <w:jc w:val="left"/>
              <w:rPr/>
            </w:pPr>
            <w:r>
              <w:rPr/>
              <w:t>Passed</w:t>
            </w:r>
          </w:p>
        </w:tc>
        <w:tc>
          <w:tcPr>
            <w:tcW w:w="811" w:type="dxa"/>
            <w:tcBorders/>
            <w:vAlign w:val="center"/>
          </w:tcPr>
          <w:p>
            <w:pPr>
              <w:pStyle w:val="TableHeading"/>
              <w:suppressLineNumbers/>
              <w:shd w:fill="E8EEFC" w:val="clear"/>
              <w:bidi w:val="0"/>
              <w:spacing w:before="0" w:after="283"/>
              <w:jc w:val="left"/>
              <w:rPr/>
            </w:pPr>
            <w:r>
              <w:rPr/>
              <w:t>Failed</w:t>
            </w:r>
          </w:p>
        </w:tc>
      </w:tr>
      <w:tr>
        <w:trPr/>
        <w:tc>
          <w:tcPr>
            <w:tcW w:w="3451" w:type="dxa"/>
            <w:tcBorders/>
            <w:vAlign w:val="center"/>
          </w:tcPr>
          <w:p>
            <w:pPr>
              <w:pStyle w:val="TableContents"/>
              <w:bidi w:val="0"/>
              <w:spacing w:before="0" w:after="283"/>
              <w:jc w:val="left"/>
              <w:rPr/>
            </w:pPr>
            <w:r>
              <w:rPr/>
              <w:t>tests/e2e/test_hero_engine.py</w:t>
            </w:r>
          </w:p>
        </w:tc>
        <w:tc>
          <w:tcPr>
            <w:tcW w:w="871" w:type="dxa"/>
            <w:tcBorders/>
            <w:vAlign w:val="center"/>
          </w:tcPr>
          <w:p>
            <w:pPr>
              <w:pStyle w:val="TableContents"/>
              <w:bidi w:val="0"/>
              <w:spacing w:before="0" w:after="283"/>
              <w:jc w:val="left"/>
              <w:rPr/>
            </w:pPr>
            <w:r>
              <w:rPr/>
              <w:t>21</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tests/e2e/test_journeys.py</w:t>
            </w:r>
          </w:p>
        </w:tc>
        <w:tc>
          <w:tcPr>
            <w:tcW w:w="871" w:type="dxa"/>
            <w:tcBorders/>
            <w:vAlign w:val="center"/>
          </w:tcPr>
          <w:p>
            <w:pPr>
              <w:pStyle w:val="TableContents"/>
              <w:bidi w:val="0"/>
              <w:spacing w:before="0" w:after="283"/>
              <w:jc w:val="left"/>
              <w:rPr/>
            </w:pPr>
            <w:r>
              <w:rPr/>
              <w:t>13</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tests/test_demonstration_cases.py</w:t>
            </w:r>
          </w:p>
        </w:tc>
        <w:tc>
          <w:tcPr>
            <w:tcW w:w="871" w:type="dxa"/>
            <w:tcBorders/>
            <w:vAlign w:val="center"/>
          </w:tcPr>
          <w:p>
            <w:pPr>
              <w:pStyle w:val="TableContents"/>
              <w:bidi w:val="0"/>
              <w:spacing w:before="0" w:after="283"/>
              <w:jc w:val="left"/>
              <w:rPr/>
            </w:pPr>
            <w:r>
              <w:rPr/>
              <w:t>12</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tests/test_detectors.py</w:t>
            </w:r>
          </w:p>
        </w:tc>
        <w:tc>
          <w:tcPr>
            <w:tcW w:w="871" w:type="dxa"/>
            <w:tcBorders/>
            <w:vAlign w:val="center"/>
          </w:tcPr>
          <w:p>
            <w:pPr>
              <w:pStyle w:val="TableContents"/>
              <w:bidi w:val="0"/>
              <w:spacing w:before="0" w:after="283"/>
              <w:jc w:val="left"/>
              <w:rPr/>
            </w:pPr>
            <w:r>
              <w:rPr/>
              <w:t>11</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tests/test_documents.py</w:t>
            </w:r>
          </w:p>
        </w:tc>
        <w:tc>
          <w:tcPr>
            <w:tcW w:w="871" w:type="dxa"/>
            <w:tcBorders/>
            <w:vAlign w:val="center"/>
          </w:tcPr>
          <w:p>
            <w:pPr>
              <w:pStyle w:val="TableContents"/>
              <w:bidi w:val="0"/>
              <w:spacing w:before="0" w:after="283"/>
              <w:jc w:val="left"/>
              <w:rPr/>
            </w:pPr>
            <w:r>
              <w:rPr/>
              <w:t>19</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tests/test_frontend_contracts.py</w:t>
            </w:r>
          </w:p>
        </w:tc>
        <w:tc>
          <w:tcPr>
            <w:tcW w:w="871" w:type="dxa"/>
            <w:tcBorders/>
            <w:vAlign w:val="center"/>
          </w:tcPr>
          <w:p>
            <w:pPr>
              <w:pStyle w:val="TableContents"/>
              <w:bidi w:val="0"/>
              <w:spacing w:before="0" w:after="283"/>
              <w:jc w:val="left"/>
              <w:rPr/>
            </w:pPr>
            <w:r>
              <w:rPr/>
              <w:t>25</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tests/test_hero_engine_math.py</w:t>
            </w:r>
          </w:p>
        </w:tc>
        <w:tc>
          <w:tcPr>
            <w:tcW w:w="871" w:type="dxa"/>
            <w:tcBorders/>
            <w:vAlign w:val="center"/>
          </w:tcPr>
          <w:p>
            <w:pPr>
              <w:pStyle w:val="TableContents"/>
              <w:bidi w:val="0"/>
              <w:spacing w:before="0" w:after="283"/>
              <w:jc w:val="left"/>
              <w:rPr/>
            </w:pPr>
            <w:r>
              <w:rPr/>
              <w:t>1</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tests/test_input_rules.py</w:t>
            </w:r>
          </w:p>
        </w:tc>
        <w:tc>
          <w:tcPr>
            <w:tcW w:w="871" w:type="dxa"/>
            <w:tcBorders/>
            <w:vAlign w:val="center"/>
          </w:tcPr>
          <w:p>
            <w:pPr>
              <w:pStyle w:val="TableContents"/>
              <w:bidi w:val="0"/>
              <w:spacing w:before="0" w:after="283"/>
              <w:jc w:val="left"/>
              <w:rPr/>
            </w:pPr>
            <w:r>
              <w:rPr/>
              <w:t>62</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tests/test_ml_integrity.py</w:t>
            </w:r>
          </w:p>
        </w:tc>
        <w:tc>
          <w:tcPr>
            <w:tcW w:w="871" w:type="dxa"/>
            <w:tcBorders/>
            <w:vAlign w:val="center"/>
          </w:tcPr>
          <w:p>
            <w:pPr>
              <w:pStyle w:val="TableContents"/>
              <w:bidi w:val="0"/>
              <w:spacing w:before="0" w:after="283"/>
              <w:jc w:val="left"/>
              <w:rPr/>
            </w:pPr>
            <w:r>
              <w:rPr/>
              <w:t>37</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tests/test_navigation.py</w:t>
            </w:r>
          </w:p>
        </w:tc>
        <w:tc>
          <w:tcPr>
            <w:tcW w:w="871" w:type="dxa"/>
            <w:tcBorders/>
            <w:vAlign w:val="center"/>
          </w:tcPr>
          <w:p>
            <w:pPr>
              <w:pStyle w:val="TableContents"/>
              <w:bidi w:val="0"/>
              <w:spacing w:before="0" w:after="283"/>
              <w:jc w:val="left"/>
              <w:rPr/>
            </w:pPr>
            <w:r>
              <w:rPr/>
              <w:t>3</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tests/test_notifications.py</w:t>
            </w:r>
          </w:p>
        </w:tc>
        <w:tc>
          <w:tcPr>
            <w:tcW w:w="871" w:type="dxa"/>
            <w:tcBorders/>
            <w:vAlign w:val="center"/>
          </w:tcPr>
          <w:p>
            <w:pPr>
              <w:pStyle w:val="TableContents"/>
              <w:bidi w:val="0"/>
              <w:spacing w:before="0" w:after="283"/>
              <w:jc w:val="left"/>
              <w:rPr/>
            </w:pPr>
            <w:r>
              <w:rPr/>
              <w:t>3</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tests/test_pipeline.py</w:t>
            </w:r>
          </w:p>
        </w:tc>
        <w:tc>
          <w:tcPr>
            <w:tcW w:w="871" w:type="dxa"/>
            <w:tcBorders/>
            <w:vAlign w:val="center"/>
          </w:tcPr>
          <w:p>
            <w:pPr>
              <w:pStyle w:val="TableContents"/>
              <w:bidi w:val="0"/>
              <w:spacing w:before="0" w:after="283"/>
              <w:jc w:val="left"/>
              <w:rPr/>
            </w:pPr>
            <w:r>
              <w:rPr/>
              <w:t>17</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tests/test_rbac_policy.py</w:t>
            </w:r>
          </w:p>
        </w:tc>
        <w:tc>
          <w:tcPr>
            <w:tcW w:w="871" w:type="dxa"/>
            <w:tcBorders/>
            <w:vAlign w:val="center"/>
          </w:tcPr>
          <w:p>
            <w:pPr>
              <w:pStyle w:val="TableContents"/>
              <w:bidi w:val="0"/>
              <w:spacing w:before="0" w:after="283"/>
              <w:jc w:val="left"/>
              <w:rPr/>
            </w:pPr>
            <w:r>
              <w:rPr/>
              <w:t>32</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tests/test_rbac_routes.py</w:t>
            </w:r>
          </w:p>
        </w:tc>
        <w:tc>
          <w:tcPr>
            <w:tcW w:w="871" w:type="dxa"/>
            <w:tcBorders/>
            <w:vAlign w:val="center"/>
          </w:tcPr>
          <w:p>
            <w:pPr>
              <w:pStyle w:val="TableContents"/>
              <w:bidi w:val="0"/>
              <w:spacing w:before="0" w:after="283"/>
              <w:jc w:val="left"/>
              <w:rPr/>
            </w:pPr>
            <w:r>
              <w:rPr/>
              <w:t>21</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tests/test_route_matrix.py</w:t>
            </w:r>
          </w:p>
        </w:tc>
        <w:tc>
          <w:tcPr>
            <w:tcW w:w="871" w:type="dxa"/>
            <w:tcBorders/>
            <w:vAlign w:val="center"/>
          </w:tcPr>
          <w:p>
            <w:pPr>
              <w:pStyle w:val="TableContents"/>
              <w:bidi w:val="0"/>
              <w:spacing w:before="0" w:after="283"/>
              <w:jc w:val="left"/>
              <w:rPr/>
            </w:pPr>
            <w:r>
              <w:rPr/>
              <w:t>2</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tests/test_rules.py</w:t>
            </w:r>
          </w:p>
        </w:tc>
        <w:tc>
          <w:tcPr>
            <w:tcW w:w="871" w:type="dxa"/>
            <w:tcBorders/>
            <w:vAlign w:val="center"/>
          </w:tcPr>
          <w:p>
            <w:pPr>
              <w:pStyle w:val="TableContents"/>
              <w:bidi w:val="0"/>
              <w:spacing w:before="0" w:after="283"/>
              <w:jc w:val="left"/>
              <w:rPr/>
            </w:pPr>
            <w:r>
              <w:rPr/>
              <w:t>27</w:t>
            </w:r>
          </w:p>
        </w:tc>
        <w:tc>
          <w:tcPr>
            <w:tcW w:w="811" w:type="dxa"/>
            <w:tcBorders/>
            <w:vAlign w:val="center"/>
          </w:tcPr>
          <w:p>
            <w:pPr>
              <w:pStyle w:val="TableContents"/>
              <w:bidi w:val="0"/>
              <w:spacing w:before="0" w:after="283"/>
              <w:jc w:val="left"/>
              <w:rPr/>
            </w:pPr>
            <w:r>
              <w:rPr/>
              <w:t>0</w:t>
            </w:r>
          </w:p>
        </w:tc>
      </w:tr>
      <w:tr>
        <w:trPr/>
        <w:tc>
          <w:tcPr>
            <w:tcW w:w="3451" w:type="dxa"/>
            <w:tcBorders/>
            <w:vAlign w:val="center"/>
          </w:tcPr>
          <w:p>
            <w:pPr>
              <w:pStyle w:val="TableContents"/>
              <w:bidi w:val="0"/>
              <w:spacing w:before="0" w:after="283"/>
              <w:jc w:val="left"/>
              <w:rPr/>
            </w:pPr>
            <w:r>
              <w:rPr/>
              <w:t>tests/test_workflow.py</w:t>
            </w:r>
          </w:p>
        </w:tc>
        <w:tc>
          <w:tcPr>
            <w:tcW w:w="871" w:type="dxa"/>
            <w:tcBorders/>
            <w:vAlign w:val="center"/>
          </w:tcPr>
          <w:p>
            <w:pPr>
              <w:pStyle w:val="TableContents"/>
              <w:bidi w:val="0"/>
              <w:spacing w:before="0" w:after="283"/>
              <w:jc w:val="left"/>
              <w:rPr/>
            </w:pPr>
            <w:r>
              <w:rPr/>
              <w:t>23</w:t>
            </w:r>
          </w:p>
        </w:tc>
        <w:tc>
          <w:tcPr>
            <w:tcW w:w="811" w:type="dxa"/>
            <w:tcBorders/>
            <w:vAlign w:val="center"/>
          </w:tcPr>
          <w:p>
            <w:pPr>
              <w:pStyle w:val="TableContents"/>
              <w:bidi w:val="0"/>
              <w:spacing w:before="0" w:after="283"/>
              <w:jc w:val="left"/>
              <w:rPr/>
            </w:pPr>
            <w:r>
              <w:rPr/>
              <w:t>0</w:t>
            </w:r>
          </w:p>
        </w:tc>
      </w:tr>
    </w:tbl>
    <w:p>
      <w:pPr>
        <w:pStyle w:val="BodyText"/>
        <w:bidi w:val="0"/>
        <w:jc w:val="left"/>
        <w:rPr/>
      </w:pPr>
      <w:r>
        <w:rPr/>
        <w:t xml:space="preserve">Per-test results: </w:t>
      </w:r>
      <w:r>
        <w:rPr>
          <w:rStyle w:val="SourceText"/>
        </w:rPr>
        <w:t>reports/test_results.txt</w:t>
      </w:r>
      <w:r>
        <w:rPr/>
        <w:t>.</w:t>
      </w:r>
    </w:p>
    <w:p>
      <w:pPr>
        <w:pStyle w:val="Heading1"/>
        <w:bidi w:val="0"/>
        <w:ind w:hanging="0" w:left="0" w:right="0"/>
        <w:jc w:val="left"/>
        <w:rPr/>
      </w:pPr>
      <w:bookmarkStart w:id="7" w:name="ch8"/>
      <w:bookmarkEnd w:id="7"/>
      <w:r>
        <w:rPr/>
        <w:t>8. Installation instructions</w:t>
      </w:r>
    </w:p>
    <w:p>
      <w:pPr>
        <w:pStyle w:val="Heading2"/>
        <w:bidi w:val="0"/>
        <w:jc w:val="left"/>
        <w:rPr/>
      </w:pPr>
      <w:r>
        <w:rPr/>
        <w:t>Prerequisites</w:t>
      </w:r>
    </w:p>
    <w:tbl>
      <w:tblPr>
        <w:tblW w:w="14447" w:type="dxa"/>
        <w:jc w:val="left"/>
        <w:tblInd w:w="0" w:type="dxa"/>
        <w:tblLayout w:type="fixed"/>
        <w:tblCellMar>
          <w:top w:w="28" w:type="dxa"/>
          <w:left w:w="28" w:type="dxa"/>
          <w:bottom w:w="28" w:type="dxa"/>
          <w:right w:w="28" w:type="dxa"/>
        </w:tblCellMar>
      </w:tblPr>
      <w:tblGrid>
        <w:gridCol w:w="1831"/>
        <w:gridCol w:w="12616"/>
      </w:tblGrid>
      <w:tr>
        <w:trPr>
          <w:tblHeader w:val="true"/>
        </w:trPr>
        <w:tc>
          <w:tcPr>
            <w:tcW w:w="1831" w:type="dxa"/>
            <w:tcBorders/>
            <w:vAlign w:val="center"/>
          </w:tcPr>
          <w:p>
            <w:pPr>
              <w:pStyle w:val="TableHeading"/>
              <w:suppressLineNumbers/>
              <w:shd w:fill="E8EEFC" w:val="clear"/>
              <w:bidi w:val="0"/>
              <w:spacing w:before="0" w:after="283"/>
              <w:jc w:val="left"/>
              <w:rPr/>
            </w:pPr>
            <w:r>
              <w:rPr/>
              <w:t>Item</w:t>
            </w:r>
          </w:p>
        </w:tc>
        <w:tc>
          <w:tcPr>
            <w:tcW w:w="12616" w:type="dxa"/>
            <w:tcBorders/>
            <w:vAlign w:val="center"/>
          </w:tcPr>
          <w:p>
            <w:pPr>
              <w:pStyle w:val="TableHeading"/>
              <w:suppressLineNumbers/>
              <w:shd w:fill="E8EEFC" w:val="clear"/>
              <w:bidi w:val="0"/>
              <w:spacing w:before="0" w:after="283"/>
              <w:jc w:val="left"/>
              <w:rPr/>
            </w:pPr>
            <w:r>
              <w:rPr/>
              <w:t>Requirement</w:t>
            </w:r>
          </w:p>
        </w:tc>
      </w:tr>
      <w:tr>
        <w:trPr/>
        <w:tc>
          <w:tcPr>
            <w:tcW w:w="1831" w:type="dxa"/>
            <w:tcBorders/>
            <w:vAlign w:val="center"/>
          </w:tcPr>
          <w:p>
            <w:pPr>
              <w:pStyle w:val="TableContents"/>
              <w:bidi w:val="0"/>
              <w:spacing w:before="0" w:after="283"/>
              <w:jc w:val="left"/>
              <w:rPr/>
            </w:pPr>
            <w:r>
              <w:rPr/>
              <w:t>Operating system</w:t>
            </w:r>
          </w:p>
        </w:tc>
        <w:tc>
          <w:tcPr>
            <w:tcW w:w="12616" w:type="dxa"/>
            <w:tcBorders/>
            <w:vAlign w:val="center"/>
          </w:tcPr>
          <w:p>
            <w:pPr>
              <w:pStyle w:val="TableContents"/>
              <w:bidi w:val="0"/>
              <w:spacing w:before="0" w:after="283"/>
              <w:jc w:val="left"/>
              <w:rPr/>
            </w:pPr>
            <w:r>
              <w:rPr/>
              <w:t>Windows 10/11, macOS 12+, Ubuntu 20.04+ (any OS with Python)</w:t>
            </w:r>
          </w:p>
        </w:tc>
      </w:tr>
      <w:tr>
        <w:trPr/>
        <w:tc>
          <w:tcPr>
            <w:tcW w:w="1831" w:type="dxa"/>
            <w:tcBorders/>
            <w:vAlign w:val="center"/>
          </w:tcPr>
          <w:p>
            <w:pPr>
              <w:pStyle w:val="TableContents"/>
              <w:bidi w:val="0"/>
              <w:spacing w:before="0" w:after="283"/>
              <w:jc w:val="left"/>
              <w:rPr/>
            </w:pPr>
            <w:r>
              <w:rPr/>
              <w:t>Python</w:t>
            </w:r>
          </w:p>
        </w:tc>
        <w:tc>
          <w:tcPr>
            <w:tcW w:w="12616" w:type="dxa"/>
            <w:tcBorders/>
            <w:vAlign w:val="center"/>
          </w:tcPr>
          <w:p>
            <w:pPr>
              <w:pStyle w:val="TableContents"/>
              <w:bidi w:val="0"/>
              <w:spacing w:before="0" w:after="283"/>
              <w:jc w:val="left"/>
              <w:rPr/>
            </w:pPr>
            <w:r>
              <w:rPr/>
              <w:t xml:space="preserve">3.11 or 3.12 (3.11 recommended). </w:t>
            </w:r>
            <w:r>
              <w:rPr>
                <w:rStyle w:val="SourceText"/>
              </w:rPr>
              <w:t>scikit-learn==1.9.1</w:t>
            </w:r>
            <w:r>
              <w:rPr/>
              <w:t xml:space="preserve"> is pinned so the saved model loads, and it is not published for Python 3.10</w:t>
            </w:r>
          </w:p>
        </w:tc>
      </w:tr>
      <w:tr>
        <w:trPr/>
        <w:tc>
          <w:tcPr>
            <w:tcW w:w="1831" w:type="dxa"/>
            <w:tcBorders/>
            <w:vAlign w:val="center"/>
          </w:tcPr>
          <w:p>
            <w:pPr>
              <w:pStyle w:val="TableContents"/>
              <w:bidi w:val="0"/>
              <w:spacing w:before="0" w:after="283"/>
              <w:jc w:val="left"/>
              <w:rPr/>
            </w:pPr>
            <w:r>
              <w:rPr/>
              <w:t>Git</w:t>
            </w:r>
          </w:p>
        </w:tc>
        <w:tc>
          <w:tcPr>
            <w:tcW w:w="12616" w:type="dxa"/>
            <w:tcBorders/>
            <w:vAlign w:val="center"/>
          </w:tcPr>
          <w:p>
            <w:pPr>
              <w:pStyle w:val="TableContents"/>
              <w:bidi w:val="0"/>
              <w:spacing w:before="0" w:after="283"/>
              <w:jc w:val="left"/>
              <w:rPr/>
            </w:pPr>
            <w:r>
              <w:rPr/>
              <w:t>any recent version</w:t>
            </w:r>
          </w:p>
        </w:tc>
      </w:tr>
      <w:tr>
        <w:trPr/>
        <w:tc>
          <w:tcPr>
            <w:tcW w:w="1831" w:type="dxa"/>
            <w:tcBorders/>
            <w:vAlign w:val="center"/>
          </w:tcPr>
          <w:p>
            <w:pPr>
              <w:pStyle w:val="TableContents"/>
              <w:bidi w:val="0"/>
              <w:spacing w:before="0" w:after="283"/>
              <w:jc w:val="left"/>
              <w:rPr/>
            </w:pPr>
            <w:r>
              <w:rPr/>
              <w:t>Optional</w:t>
            </w:r>
          </w:p>
        </w:tc>
        <w:tc>
          <w:tcPr>
            <w:tcW w:w="12616" w:type="dxa"/>
            <w:tcBorders/>
            <w:vAlign w:val="center"/>
          </w:tcPr>
          <w:p>
            <w:pPr>
              <w:pStyle w:val="TableContents"/>
              <w:bidi w:val="0"/>
              <w:spacing w:before="0" w:after="283"/>
              <w:jc w:val="left"/>
              <w:rPr/>
            </w:pPr>
            <w:r>
              <w:rPr/>
              <w:t xml:space="preserve">Tesseract OCR (reads </w:t>
            </w:r>
            <w:r>
              <w:rPr>
                <w:rStyle w:val="Emphasis"/>
              </w:rPr>
              <w:t>image</w:t>
            </w:r>
            <w:r>
              <w:rPr/>
              <w:t xml:space="preserve"> receipts); Chromium via Playwright (only to re-render report diagrams)</w:t>
            </w:r>
          </w:p>
        </w:tc>
      </w:tr>
    </w:tbl>
    <w:p>
      <w:pPr>
        <w:pStyle w:val="Heading2"/>
        <w:bidi w:val="0"/>
        <w:jc w:val="left"/>
        <w:rPr/>
      </w:pPr>
      <w:r>
        <w:rPr/>
        <w:t>Setup</w:t>
      </w:r>
    </w:p>
    <w:p>
      <w:pPr>
        <w:pStyle w:val="PreformattedText"/>
        <w:bidi w:val="0"/>
        <w:jc w:val="left"/>
        <w:rPr/>
      </w:pPr>
      <w:r>
        <w:rPr>
          <w:rStyle w:val="SourceText"/>
        </w:rPr>
        <w:t>git clone https://github.com/Saba1512006/assurex-claim-engine.git</w:t>
      </w:r>
    </w:p>
    <w:p>
      <w:pPr>
        <w:pStyle w:val="PreformattedText"/>
        <w:bidi w:val="0"/>
        <w:jc w:val="left"/>
        <w:rPr/>
      </w:pPr>
      <w:r>
        <w:rPr>
          <w:rStyle w:val="SourceText"/>
        </w:rPr>
        <w:t>cd assurex-claim-engine</w:t>
      </w:r>
    </w:p>
    <w:p>
      <w:pPr>
        <w:pStyle w:val="PreformattedText"/>
        <w:bidi w:val="0"/>
        <w:jc w:val="left"/>
        <w:rPr/>
      </w:pPr>
      <w:r>
        <w:rPr>
          <w:rStyle w:val="SourceText"/>
        </w:rPr>
        <w:t>python -m venv venv</w:t>
      </w:r>
    </w:p>
    <w:p>
      <w:pPr>
        <w:pStyle w:val="PreformattedText"/>
        <w:bidi w:val="0"/>
        <w:jc w:val="left"/>
        <w:rPr/>
      </w:pPr>
      <w:r>
        <w:rPr>
          <w:rStyle w:val="SourceText"/>
        </w:rPr>
        <w:t># Windows (PowerShell): .\venv\Scripts\Activate.ps1      macOS/Linux: source venv/bin/activate</w:t>
      </w:r>
    </w:p>
    <w:p>
      <w:pPr>
        <w:pStyle w:val="PreformattedText"/>
        <w:bidi w:val="0"/>
        <w:jc w:val="left"/>
        <w:rPr/>
      </w:pPr>
      <w:r>
        <w:rPr>
          <w:rStyle w:val="SourceText"/>
        </w:rPr>
        <w:t>pip install --upgrade pip</w:t>
      </w:r>
    </w:p>
    <w:p>
      <w:pPr>
        <w:pStyle w:val="PreformattedText"/>
        <w:bidi w:val="0"/>
        <w:spacing w:before="0" w:after="283"/>
        <w:jc w:val="left"/>
        <w:rPr/>
      </w:pPr>
      <w:r>
        <w:rPr>
          <w:rStyle w:val="SourceText"/>
        </w:rPr>
        <w:t>pip install -r requirements.txt</w:t>
      </w:r>
    </w:p>
    <w:p>
      <w:pPr>
        <w:pStyle w:val="Heading2"/>
        <w:bidi w:val="0"/>
        <w:jc w:val="left"/>
        <w:rPr/>
      </w:pPr>
      <w:r>
        <w:rPr/>
        <w:t>Environment variables</w:t>
      </w:r>
    </w:p>
    <w:p>
      <w:pPr>
        <w:pStyle w:val="BodyText"/>
        <w:bidi w:val="0"/>
        <w:jc w:val="left"/>
        <w:rPr/>
      </w:pPr>
      <w:r>
        <w:rPr>
          <w:rStyle w:val="SourceText"/>
        </w:rPr>
        <w:t>python database/seed.py</w:t>
      </w:r>
      <w:r>
        <w:rPr/>
        <w:t xml:space="preserve"> creates a </w:t>
      </w:r>
      <w:r>
        <w:rPr>
          <w:rStyle w:val="SourceText"/>
        </w:rPr>
        <w:t>.env</w:t>
      </w:r>
      <w:r>
        <w:rPr/>
        <w:t xml:space="preserve"> file with a random </w:t>
      </w:r>
      <w:r>
        <w:rPr>
          <w:rStyle w:val="SourceText"/>
        </w:rPr>
        <w:t>SECRET_KEY</w:t>
      </w:r>
      <w:r>
        <w:rPr/>
        <w:t xml:space="preserve"> the first time it runs. You can also set these yourself (in </w:t>
      </w:r>
      <w:r>
        <w:rPr>
          <w:rStyle w:val="SourceText"/>
        </w:rPr>
        <w:t>.env</w:t>
      </w:r>
      <w:r>
        <w:rPr/>
        <w:t xml:space="preserve"> or the environment):</w:t>
      </w:r>
    </w:p>
    <w:tbl>
      <w:tblPr>
        <w:tblW w:w="12258" w:type="dxa"/>
        <w:jc w:val="left"/>
        <w:tblInd w:w="0" w:type="dxa"/>
        <w:tblLayout w:type="fixed"/>
        <w:tblCellMar>
          <w:top w:w="28" w:type="dxa"/>
          <w:left w:w="28" w:type="dxa"/>
          <w:bottom w:w="28" w:type="dxa"/>
          <w:right w:w="28" w:type="dxa"/>
        </w:tblCellMar>
      </w:tblPr>
      <w:tblGrid>
        <w:gridCol w:w="2641"/>
        <w:gridCol w:w="2941"/>
        <w:gridCol w:w="6676"/>
      </w:tblGrid>
      <w:tr>
        <w:trPr>
          <w:tblHeader w:val="true"/>
        </w:trPr>
        <w:tc>
          <w:tcPr>
            <w:tcW w:w="2641" w:type="dxa"/>
            <w:tcBorders/>
            <w:vAlign w:val="center"/>
          </w:tcPr>
          <w:p>
            <w:pPr>
              <w:pStyle w:val="TableHeading"/>
              <w:suppressLineNumbers/>
              <w:shd w:fill="E8EEFC" w:val="clear"/>
              <w:bidi w:val="0"/>
              <w:spacing w:before="0" w:after="283"/>
              <w:jc w:val="left"/>
              <w:rPr/>
            </w:pPr>
            <w:r>
              <w:rPr/>
              <w:t>Variable</w:t>
            </w:r>
          </w:p>
        </w:tc>
        <w:tc>
          <w:tcPr>
            <w:tcW w:w="2941" w:type="dxa"/>
            <w:tcBorders/>
            <w:vAlign w:val="center"/>
          </w:tcPr>
          <w:p>
            <w:pPr>
              <w:pStyle w:val="TableHeading"/>
              <w:suppressLineNumbers/>
              <w:shd w:fill="E8EEFC" w:val="clear"/>
              <w:bidi w:val="0"/>
              <w:spacing w:before="0" w:after="283"/>
              <w:jc w:val="left"/>
              <w:rPr/>
            </w:pPr>
            <w:r>
              <w:rPr/>
              <w:t>Default</w:t>
            </w:r>
          </w:p>
        </w:tc>
        <w:tc>
          <w:tcPr>
            <w:tcW w:w="6676" w:type="dxa"/>
            <w:tcBorders/>
            <w:vAlign w:val="center"/>
          </w:tcPr>
          <w:p>
            <w:pPr>
              <w:pStyle w:val="TableHeading"/>
              <w:suppressLineNumbers/>
              <w:shd w:fill="E8EEFC" w:val="clear"/>
              <w:bidi w:val="0"/>
              <w:spacing w:before="0" w:after="283"/>
              <w:jc w:val="left"/>
              <w:rPr/>
            </w:pPr>
            <w:r>
              <w:rPr/>
              <w:t>Purpose</w:t>
            </w:r>
          </w:p>
        </w:tc>
      </w:tr>
      <w:tr>
        <w:trPr/>
        <w:tc>
          <w:tcPr>
            <w:tcW w:w="2641" w:type="dxa"/>
            <w:tcBorders/>
            <w:vAlign w:val="center"/>
          </w:tcPr>
          <w:p>
            <w:pPr>
              <w:pStyle w:val="TableContents"/>
              <w:bidi w:val="0"/>
              <w:spacing w:before="0" w:after="283"/>
              <w:jc w:val="left"/>
              <w:rPr/>
            </w:pPr>
            <w:r>
              <w:rPr>
                <w:rStyle w:val="SourceText"/>
              </w:rPr>
              <w:t>SECRET_KEY</w:t>
            </w:r>
          </w:p>
        </w:tc>
        <w:tc>
          <w:tcPr>
            <w:tcW w:w="2941" w:type="dxa"/>
            <w:tcBorders/>
            <w:vAlign w:val="center"/>
          </w:tcPr>
          <w:p>
            <w:pPr>
              <w:pStyle w:val="TableContents"/>
              <w:bidi w:val="0"/>
              <w:spacing w:before="0" w:after="283"/>
              <w:jc w:val="left"/>
              <w:rPr/>
            </w:pPr>
            <w:r>
              <w:rPr>
                <w:rStyle w:val="Emphasis"/>
              </w:rPr>
              <w:t>(required)</w:t>
            </w:r>
          </w:p>
        </w:tc>
        <w:tc>
          <w:tcPr>
            <w:tcW w:w="6676" w:type="dxa"/>
            <w:tcBorders/>
            <w:vAlign w:val="center"/>
          </w:tcPr>
          <w:p>
            <w:pPr>
              <w:pStyle w:val="TableContents"/>
              <w:bidi w:val="0"/>
              <w:spacing w:before="0" w:after="283"/>
              <w:jc w:val="left"/>
              <w:rPr/>
            </w:pPr>
            <w:r>
              <w:rPr/>
              <w:t>Signs sessions and CSRF tokens. The app refuses to start without it.</w:t>
            </w:r>
          </w:p>
        </w:tc>
      </w:tr>
      <w:tr>
        <w:trPr/>
        <w:tc>
          <w:tcPr>
            <w:tcW w:w="2641" w:type="dxa"/>
            <w:tcBorders/>
            <w:vAlign w:val="center"/>
          </w:tcPr>
          <w:p>
            <w:pPr>
              <w:pStyle w:val="TableContents"/>
              <w:bidi w:val="0"/>
              <w:spacing w:before="0" w:after="283"/>
              <w:jc w:val="left"/>
              <w:rPr/>
            </w:pPr>
            <w:r>
              <w:rPr>
                <w:rStyle w:val="SourceText"/>
              </w:rPr>
              <w:t>DATABASE_URL</w:t>
            </w:r>
          </w:p>
        </w:tc>
        <w:tc>
          <w:tcPr>
            <w:tcW w:w="2941" w:type="dxa"/>
            <w:tcBorders/>
            <w:vAlign w:val="center"/>
          </w:tcPr>
          <w:p>
            <w:pPr>
              <w:pStyle w:val="TableContents"/>
              <w:bidi w:val="0"/>
              <w:spacing w:before="0" w:after="283"/>
              <w:jc w:val="left"/>
              <w:rPr/>
            </w:pPr>
            <w:r>
              <w:rPr>
                <w:rStyle w:val="SourceText"/>
              </w:rPr>
              <w:t>sqlite:///database/assurex.db</w:t>
            </w:r>
          </w:p>
        </w:tc>
        <w:tc>
          <w:tcPr>
            <w:tcW w:w="6676" w:type="dxa"/>
            <w:tcBorders/>
            <w:vAlign w:val="center"/>
          </w:tcPr>
          <w:p>
            <w:pPr>
              <w:pStyle w:val="TableContents"/>
              <w:bidi w:val="0"/>
              <w:spacing w:before="0" w:after="283"/>
              <w:jc w:val="left"/>
              <w:rPr/>
            </w:pPr>
            <w:r>
              <w:rPr/>
              <w:t>Any SQLAlchemy URL, e.g. PostgreSQL</w:t>
            </w:r>
          </w:p>
        </w:tc>
      </w:tr>
      <w:tr>
        <w:trPr/>
        <w:tc>
          <w:tcPr>
            <w:tcW w:w="2641" w:type="dxa"/>
            <w:tcBorders/>
            <w:vAlign w:val="center"/>
          </w:tcPr>
          <w:p>
            <w:pPr>
              <w:pStyle w:val="TableContents"/>
              <w:bidi w:val="0"/>
              <w:spacing w:before="0" w:after="283"/>
              <w:jc w:val="left"/>
              <w:rPr/>
            </w:pPr>
            <w:r>
              <w:rPr>
                <w:rStyle w:val="SourceText"/>
              </w:rPr>
              <w:t>UPLOAD_DIR</w:t>
            </w:r>
          </w:p>
        </w:tc>
        <w:tc>
          <w:tcPr>
            <w:tcW w:w="2941" w:type="dxa"/>
            <w:tcBorders/>
            <w:vAlign w:val="center"/>
          </w:tcPr>
          <w:p>
            <w:pPr>
              <w:pStyle w:val="TableContents"/>
              <w:bidi w:val="0"/>
              <w:spacing w:before="0" w:after="283"/>
              <w:jc w:val="left"/>
              <w:rPr/>
            </w:pPr>
            <w:r>
              <w:rPr>
                <w:rStyle w:val="SourceText"/>
              </w:rPr>
              <w:t>data/uploads</w:t>
            </w:r>
          </w:p>
        </w:tc>
        <w:tc>
          <w:tcPr>
            <w:tcW w:w="6676" w:type="dxa"/>
            <w:tcBorders/>
            <w:vAlign w:val="center"/>
          </w:tcPr>
          <w:p>
            <w:pPr>
              <w:pStyle w:val="TableContents"/>
              <w:bidi w:val="0"/>
              <w:spacing w:before="0" w:after="283"/>
              <w:jc w:val="left"/>
              <w:rPr/>
            </w:pPr>
            <w:r>
              <w:rPr/>
              <w:t>Where documents and Claim Summary Cards are stored</w:t>
            </w:r>
          </w:p>
        </w:tc>
      </w:tr>
      <w:tr>
        <w:trPr/>
        <w:tc>
          <w:tcPr>
            <w:tcW w:w="2641" w:type="dxa"/>
            <w:tcBorders/>
            <w:vAlign w:val="center"/>
          </w:tcPr>
          <w:p>
            <w:pPr>
              <w:pStyle w:val="TableContents"/>
              <w:bidi w:val="0"/>
              <w:spacing w:before="0" w:after="283"/>
              <w:jc w:val="left"/>
              <w:rPr/>
            </w:pPr>
            <w:r>
              <w:rPr>
                <w:rStyle w:val="SourceText"/>
              </w:rPr>
              <w:t>WARRANTY_EXPIRY_ALERT_DAYS</w:t>
            </w:r>
          </w:p>
        </w:tc>
        <w:tc>
          <w:tcPr>
            <w:tcW w:w="2941" w:type="dxa"/>
            <w:tcBorders/>
            <w:vAlign w:val="center"/>
          </w:tcPr>
          <w:p>
            <w:pPr>
              <w:pStyle w:val="TableContents"/>
              <w:bidi w:val="0"/>
              <w:spacing w:before="0" w:after="283"/>
              <w:jc w:val="left"/>
              <w:rPr/>
            </w:pPr>
            <w:r>
              <w:rPr>
                <w:rStyle w:val="SourceText"/>
              </w:rPr>
              <w:t>30</w:t>
            </w:r>
          </w:p>
        </w:tc>
        <w:tc>
          <w:tcPr>
            <w:tcW w:w="6676" w:type="dxa"/>
            <w:tcBorders/>
            <w:vAlign w:val="center"/>
          </w:tcPr>
          <w:p>
            <w:pPr>
              <w:pStyle w:val="TableContents"/>
              <w:bidi w:val="0"/>
              <w:spacing w:before="0" w:after="283"/>
              <w:jc w:val="left"/>
              <w:rPr/>
            </w:pPr>
            <w:r>
              <w:rPr/>
              <w:t>Initial alert window (admins change it in the app)</w:t>
            </w:r>
          </w:p>
        </w:tc>
      </w:tr>
      <w:tr>
        <w:trPr/>
        <w:tc>
          <w:tcPr>
            <w:tcW w:w="2641" w:type="dxa"/>
            <w:tcBorders/>
            <w:vAlign w:val="center"/>
          </w:tcPr>
          <w:p>
            <w:pPr>
              <w:pStyle w:val="TableContents"/>
              <w:bidi w:val="0"/>
              <w:spacing w:before="0" w:after="283"/>
              <w:jc w:val="left"/>
              <w:rPr/>
            </w:pPr>
            <w:r>
              <w:rPr>
                <w:rStyle w:val="SourceText"/>
              </w:rPr>
              <w:t>RATELIMIT_STORAGE_URI</w:t>
            </w:r>
          </w:p>
        </w:tc>
        <w:tc>
          <w:tcPr>
            <w:tcW w:w="2941" w:type="dxa"/>
            <w:tcBorders/>
            <w:vAlign w:val="center"/>
          </w:tcPr>
          <w:p>
            <w:pPr>
              <w:pStyle w:val="TableContents"/>
              <w:bidi w:val="0"/>
              <w:spacing w:before="0" w:after="283"/>
              <w:jc w:val="left"/>
              <w:rPr/>
            </w:pPr>
            <w:r>
              <w:rPr>
                <w:rStyle w:val="SourceText"/>
              </w:rPr>
              <w:t>memory://</w:t>
            </w:r>
          </w:p>
        </w:tc>
        <w:tc>
          <w:tcPr>
            <w:tcW w:w="6676" w:type="dxa"/>
            <w:tcBorders/>
            <w:vAlign w:val="center"/>
          </w:tcPr>
          <w:p>
            <w:pPr>
              <w:pStyle w:val="TableContents"/>
              <w:bidi w:val="0"/>
              <w:spacing w:before="0" w:after="283"/>
              <w:jc w:val="left"/>
              <w:rPr/>
            </w:pPr>
            <w:r>
              <w:rPr/>
              <w:t xml:space="preserve">Use </w:t>
            </w:r>
            <w:r>
              <w:rPr>
                <w:rStyle w:val="SourceText"/>
              </w:rPr>
              <w:t>redis://…</w:t>
            </w:r>
            <w:r>
              <w:rPr/>
              <w:t xml:space="preserve"> when running several workers</w:t>
            </w:r>
          </w:p>
        </w:tc>
      </w:tr>
      <w:tr>
        <w:trPr/>
        <w:tc>
          <w:tcPr>
            <w:tcW w:w="2641" w:type="dxa"/>
            <w:tcBorders/>
            <w:vAlign w:val="center"/>
          </w:tcPr>
          <w:p>
            <w:pPr>
              <w:pStyle w:val="TableContents"/>
              <w:bidi w:val="0"/>
              <w:spacing w:before="0" w:after="283"/>
              <w:jc w:val="left"/>
              <w:rPr/>
            </w:pPr>
            <w:r>
              <w:rPr>
                <w:rStyle w:val="SourceText"/>
              </w:rPr>
              <w:t>FLASK_DEBUG</w:t>
            </w:r>
          </w:p>
        </w:tc>
        <w:tc>
          <w:tcPr>
            <w:tcW w:w="2941" w:type="dxa"/>
            <w:tcBorders/>
            <w:vAlign w:val="center"/>
          </w:tcPr>
          <w:p>
            <w:pPr>
              <w:pStyle w:val="TableContents"/>
              <w:bidi w:val="0"/>
              <w:spacing w:before="0" w:after="283"/>
              <w:jc w:val="left"/>
              <w:rPr/>
            </w:pPr>
            <w:r>
              <w:rPr>
                <w:rStyle w:val="SourceText"/>
              </w:rPr>
              <w:t>0</w:t>
            </w:r>
          </w:p>
        </w:tc>
        <w:tc>
          <w:tcPr>
            <w:tcW w:w="6676" w:type="dxa"/>
            <w:tcBorders/>
            <w:vAlign w:val="center"/>
          </w:tcPr>
          <w:p>
            <w:pPr>
              <w:pStyle w:val="TableContents"/>
              <w:bidi w:val="0"/>
              <w:spacing w:before="0" w:after="283"/>
              <w:jc w:val="left"/>
              <w:rPr/>
            </w:pPr>
            <w:r>
              <w:rPr>
                <w:rStyle w:val="SourceText"/>
              </w:rPr>
              <w:t>1</w:t>
            </w:r>
            <w:r>
              <w:rPr/>
              <w:t xml:space="preserve"> for the debug server</w:t>
            </w:r>
          </w:p>
        </w:tc>
      </w:tr>
    </w:tbl>
    <w:p>
      <w:pPr>
        <w:pStyle w:val="Heading2"/>
        <w:bidi w:val="0"/>
        <w:jc w:val="left"/>
        <w:rPr/>
      </w:pPr>
      <w:r>
        <w:rPr/>
        <w:t>Database</w:t>
      </w:r>
    </w:p>
    <w:p>
      <w:pPr>
        <w:pStyle w:val="PreformattedText"/>
        <w:bidi w:val="0"/>
        <w:jc w:val="left"/>
        <w:rPr/>
      </w:pPr>
      <w:r>
        <w:rPr>
          <w:rStyle w:val="SourceText"/>
        </w:rPr>
        <w:t>python database/seed.py              # drop + recreate tables, add demo users, products and 12 evaluated claims</w:t>
      </w:r>
    </w:p>
    <w:p>
      <w:pPr>
        <w:pStyle w:val="PreformattedText"/>
        <w:bidi w:val="0"/>
        <w:spacing w:before="0" w:after="283"/>
        <w:jc w:val="left"/>
        <w:rPr/>
      </w:pPr>
      <w:r>
        <w:rPr>
          <w:rStyle w:val="SourceText"/>
        </w:rPr>
        <w:t>python database/seed.py --if-empty   # only seed an empty database (used on deploy)</w:t>
      </w:r>
    </w:p>
    <w:p>
      <w:pPr>
        <w:pStyle w:val="BodyText"/>
        <w:bidi w:val="0"/>
        <w:jc w:val="left"/>
        <w:rPr/>
      </w:pPr>
      <w:r>
        <w:rPr/>
        <w:t>Tables are created from the SQLAlchemy models (</w:t>
      </w:r>
      <w:r>
        <w:rPr>
          <w:rStyle w:val="SourceText"/>
        </w:rPr>
        <w:t>src/models/entities.py</w:t>
      </w:r>
      <w:r>
        <w:rPr/>
        <w:t xml:space="preserve">). The seed prints the status mix it produced. The </w:t>
      </w:r>
      <w:r>
        <w:rPr>
          <w:rStyle w:val="Strong"/>
        </w:rPr>
        <w:t>default administrator</w:t>
      </w:r>
      <w:r>
        <w:rPr/>
        <w:t xml:space="preserve"> is </w:t>
      </w:r>
      <w:r>
        <w:rPr>
          <w:rStyle w:val="SourceText"/>
        </w:rPr>
        <w:t>admin@assurex.local</w:t>
      </w:r>
      <w:r>
        <w:rPr/>
        <w:t xml:space="preserve"> / </w:t>
      </w:r>
      <w:r>
        <w:rPr>
          <w:rStyle w:val="SourceText"/>
        </w:rPr>
        <w:t>AdminPass123!</w:t>
      </w:r>
      <w:r>
        <w:rPr/>
        <w:t xml:space="preserve"> — change the password from </w:t>
      </w:r>
      <w:r>
        <w:rPr>
          <w:rStyle w:val="Emphasis"/>
        </w:rPr>
        <w:t>Profile</w:t>
      </w:r>
      <w:r>
        <w:rPr/>
        <w:t xml:space="preserve"> after the first sign-in on any shared deployment, and invite real users from </w:t>
      </w:r>
      <w:r>
        <w:rPr>
          <w:rStyle w:val="Emphasis"/>
        </w:rPr>
        <w:t>Access</w:t>
      </w:r>
      <w:r>
        <w:rPr/>
        <w:t>.</w:t>
      </w:r>
    </w:p>
    <w:p>
      <w:pPr>
        <w:pStyle w:val="Heading2"/>
        <w:bidi w:val="0"/>
        <w:jc w:val="left"/>
        <w:rPr/>
      </w:pPr>
      <w:r>
        <w:rPr/>
        <w:t>Models</w:t>
      </w:r>
    </w:p>
    <w:tbl>
      <w:tblPr>
        <w:tblW w:w="15600" w:type="dxa"/>
        <w:jc w:val="left"/>
        <w:tblInd w:w="0" w:type="dxa"/>
        <w:tblLayout w:type="fixed"/>
        <w:tblCellMar>
          <w:top w:w="28" w:type="dxa"/>
          <w:left w:w="28" w:type="dxa"/>
          <w:bottom w:w="28" w:type="dxa"/>
          <w:right w:w="28" w:type="dxa"/>
        </w:tblCellMar>
      </w:tblPr>
      <w:tblGrid>
        <w:gridCol w:w="2056"/>
        <w:gridCol w:w="3919"/>
        <w:gridCol w:w="9625"/>
      </w:tblGrid>
      <w:tr>
        <w:trPr>
          <w:tblHeader w:val="true"/>
        </w:trPr>
        <w:tc>
          <w:tcPr>
            <w:tcW w:w="2056" w:type="dxa"/>
            <w:tcBorders/>
            <w:vAlign w:val="center"/>
          </w:tcPr>
          <w:p>
            <w:pPr>
              <w:pStyle w:val="TableHeading"/>
              <w:suppressLineNumbers/>
              <w:shd w:fill="E8EEFC" w:val="clear"/>
              <w:bidi w:val="0"/>
              <w:spacing w:before="0" w:after="283"/>
              <w:jc w:val="left"/>
              <w:rPr/>
            </w:pPr>
            <w:r>
              <w:rPr/>
              <w:t>Model</w:t>
            </w:r>
          </w:p>
        </w:tc>
        <w:tc>
          <w:tcPr>
            <w:tcW w:w="3919" w:type="dxa"/>
            <w:tcBorders/>
            <w:vAlign w:val="center"/>
          </w:tcPr>
          <w:p>
            <w:pPr>
              <w:pStyle w:val="TableHeading"/>
              <w:suppressLineNumbers/>
              <w:shd w:fill="E8EEFC" w:val="clear"/>
              <w:bidi w:val="0"/>
              <w:spacing w:before="0" w:after="283"/>
              <w:jc w:val="left"/>
              <w:rPr/>
            </w:pPr>
            <w:r>
              <w:rPr/>
              <w:t>Location</w:t>
            </w:r>
          </w:p>
        </w:tc>
        <w:tc>
          <w:tcPr>
            <w:tcW w:w="9625" w:type="dxa"/>
            <w:tcBorders/>
            <w:vAlign w:val="center"/>
          </w:tcPr>
          <w:p>
            <w:pPr>
              <w:pStyle w:val="TableHeading"/>
              <w:suppressLineNumbers/>
              <w:shd w:fill="E8EEFC" w:val="clear"/>
              <w:bidi w:val="0"/>
              <w:spacing w:before="0" w:after="283"/>
              <w:jc w:val="left"/>
              <w:rPr/>
            </w:pPr>
            <w:r>
              <w:rPr/>
              <w:t>How it gets there</w:t>
            </w:r>
          </w:p>
        </w:tc>
      </w:tr>
      <w:tr>
        <w:trPr/>
        <w:tc>
          <w:tcPr>
            <w:tcW w:w="2056" w:type="dxa"/>
            <w:tcBorders/>
            <w:vAlign w:val="center"/>
          </w:tcPr>
          <w:p>
            <w:pPr>
              <w:pStyle w:val="TableContents"/>
              <w:bidi w:val="0"/>
              <w:spacing w:before="0" w:after="283"/>
              <w:jc w:val="left"/>
              <w:rPr/>
            </w:pPr>
            <w:r>
              <w:rPr/>
              <w:t>Python classification model</w:t>
            </w:r>
          </w:p>
        </w:tc>
        <w:tc>
          <w:tcPr>
            <w:tcW w:w="3919" w:type="dxa"/>
            <w:tcBorders/>
            <w:vAlign w:val="center"/>
          </w:tcPr>
          <w:p>
            <w:pPr>
              <w:pStyle w:val="TableContents"/>
              <w:bidi w:val="0"/>
              <w:spacing w:before="0" w:after="283"/>
              <w:jc w:val="left"/>
              <w:rPr/>
            </w:pPr>
            <w:r>
              <w:rPr>
                <w:rStyle w:val="SourceText"/>
              </w:rPr>
              <w:t>model/python_model/claim_classifier_v2.joblib</w:t>
            </w:r>
            <w:r>
              <w:rPr/>
              <w:t xml:space="preserve"> + </w:t>
            </w:r>
            <w:r>
              <w:rPr>
                <w:rStyle w:val="SourceText"/>
              </w:rPr>
              <w:t>model_card_v2.json</w:t>
            </w:r>
          </w:p>
        </w:tc>
        <w:tc>
          <w:tcPr>
            <w:tcW w:w="9625" w:type="dxa"/>
            <w:tcBorders/>
            <w:vAlign w:val="center"/>
          </w:tcPr>
          <w:p>
            <w:pPr>
              <w:pStyle w:val="TableContents"/>
              <w:bidi w:val="0"/>
              <w:spacing w:before="0" w:after="283"/>
              <w:jc w:val="left"/>
              <w:rPr/>
            </w:pPr>
            <w:r>
              <w:rPr/>
              <w:t xml:space="preserve">Included. Rebuild with </w:t>
            </w:r>
            <w:r>
              <w:rPr>
                <w:rStyle w:val="SourceText"/>
              </w:rPr>
              <w:t>python notebooks/train_python_v2.py</w:t>
            </w:r>
          </w:p>
        </w:tc>
      </w:tr>
      <w:tr>
        <w:trPr/>
        <w:tc>
          <w:tcPr>
            <w:tcW w:w="2056" w:type="dxa"/>
            <w:tcBorders/>
            <w:vAlign w:val="center"/>
          </w:tcPr>
          <w:p>
            <w:pPr>
              <w:pStyle w:val="TableContents"/>
              <w:bidi w:val="0"/>
              <w:spacing w:before="0" w:after="283"/>
              <w:jc w:val="left"/>
              <w:rPr/>
            </w:pPr>
            <w:r>
              <w:rPr/>
              <w:t>Google Teachable Machine</w:t>
            </w:r>
          </w:p>
        </w:tc>
        <w:tc>
          <w:tcPr>
            <w:tcW w:w="3919" w:type="dxa"/>
            <w:tcBorders/>
            <w:vAlign w:val="center"/>
          </w:tcPr>
          <w:p>
            <w:pPr>
              <w:pStyle w:val="TableContents"/>
              <w:bidi w:val="0"/>
              <w:spacing w:before="0" w:after="283"/>
              <w:jc w:val="left"/>
              <w:rPr/>
            </w:pPr>
            <w:r>
              <w:rPr>
                <w:rStyle w:val="SourceText"/>
              </w:rPr>
              <w:t>model/teachable_machine/model_unquant.tflite</w:t>
            </w:r>
            <w:r>
              <w:rPr/>
              <w:t xml:space="preserve"> + </w:t>
            </w:r>
            <w:r>
              <w:rPr>
                <w:rStyle w:val="SourceText"/>
              </w:rPr>
              <w:t>labels.txt</w:t>
            </w:r>
          </w:p>
        </w:tc>
        <w:tc>
          <w:tcPr>
            <w:tcW w:w="9625" w:type="dxa"/>
            <w:tcBorders/>
            <w:vAlign w:val="center"/>
          </w:tcPr>
          <w:p>
            <w:pPr>
              <w:pStyle w:val="TableContents"/>
              <w:bidi w:val="0"/>
              <w:spacing w:before="0" w:after="283"/>
              <w:jc w:val="left"/>
              <w:rPr/>
            </w:pPr>
            <w:r>
              <w:rPr/>
              <w:t xml:space="preserve">Train in the browser on </w:t>
            </w:r>
            <w:r>
              <w:rPr>
                <w:rStyle w:val="SourceText"/>
              </w:rPr>
              <w:t>data/summary_cards/train/</w:t>
            </w:r>
            <w:r>
              <w:rPr/>
              <w:t xml:space="preserve">, export </w:t>
            </w:r>
            <w:r>
              <w:rPr>
                <w:rStyle w:val="Emphasis"/>
              </w:rPr>
              <w:t>Tensorflow Lite → Floating point</w:t>
            </w:r>
            <w:r>
              <w:rPr/>
              <w:t>, then upload in Admin › Models (or copy the two files into the folder). Run the evaluation afterwards.</w:t>
            </w:r>
          </w:p>
        </w:tc>
      </w:tr>
    </w:tbl>
    <w:p>
      <w:pPr>
        <w:pStyle w:val="BodyText"/>
        <w:bidi w:val="0"/>
        <w:jc w:val="left"/>
        <w:rPr/>
      </w:pPr>
      <w:r>
        <w:rPr>
          <w:rStyle w:val="SourceText"/>
        </w:rPr>
        <w:t>labels.txt</w:t>
      </w:r>
      <w:r>
        <w:rPr/>
        <w:t xml:space="preserve"> may use the canonical names (</w:t>
      </w:r>
      <w:r>
        <w:rPr>
          <w:rStyle w:val="SourceText"/>
        </w:rPr>
        <w:t>0 Valid Claim</w:t>
      </w:r>
      <w:r>
        <w:rPr/>
        <w:t>) or the folder names (</w:t>
      </w:r>
      <w:r>
        <w:rPr>
          <w:rStyle w:val="SourceText"/>
        </w:rPr>
        <w:t>0 valid</w:t>
      </w:r>
      <w:r>
        <w:rPr/>
        <w:t xml:space="preserve">, </w:t>
      </w:r>
      <w:r>
        <w:rPr>
          <w:rStyle w:val="SourceText"/>
        </w:rPr>
        <w:t>2 manual_review</w:t>
      </w:r>
      <w:r>
        <w:rPr/>
        <w:t>).</w:t>
      </w:r>
    </w:p>
    <w:p>
      <w:pPr>
        <w:pStyle w:val="Heading2"/>
        <w:bidi w:val="0"/>
        <w:jc w:val="left"/>
        <w:rPr/>
      </w:pPr>
      <w:r>
        <w:rPr/>
        <w:t>OCR</w:t>
      </w:r>
    </w:p>
    <w:p>
      <w:pPr>
        <w:pStyle w:val="BodyText"/>
        <w:bidi w:val="0"/>
        <w:jc w:val="left"/>
        <w:rPr/>
      </w:pPr>
      <w:r>
        <w:rPr/>
        <w:t xml:space="preserve">PDF receipts with a text layer are read by </w:t>
      </w:r>
      <w:r>
        <w:rPr>
          <w:rStyle w:val="SourceText"/>
        </w:rPr>
        <w:t>pdfplumber</w:t>
      </w:r>
      <w:r>
        <w:rPr/>
        <w:t xml:space="preserve"> (installed from requirements). To read photos and scans, install Tesseract:</w:t>
      </w:r>
    </w:p>
    <w:p>
      <w:pPr>
        <w:pStyle w:val="BodyText"/>
        <w:numPr>
          <w:ilvl w:val="0"/>
          <w:numId w:val="12"/>
        </w:numPr>
        <w:tabs>
          <w:tab w:val="clear" w:pos="1134"/>
          <w:tab w:val="left" w:pos="709" w:leader="none"/>
        </w:tabs>
        <w:bidi w:val="0"/>
        <w:spacing w:before="0" w:after="0"/>
        <w:ind w:hanging="283" w:left="709"/>
        <w:jc w:val="left"/>
        <w:rPr/>
      </w:pPr>
      <w:r>
        <w:rPr/>
        <w:t xml:space="preserve">Windows: install from the UB Mannheim build, keep the default path </w:t>
      </w:r>
      <w:r>
        <w:rPr>
          <w:rStyle w:val="SourceText"/>
        </w:rPr>
        <w:t>C:\Program Files\Tesseract-OCR\</w:t>
      </w:r>
      <w:r>
        <w:rPr/>
        <w:t xml:space="preserve">, and add it to </w:t>
      </w:r>
      <w:r>
        <w:rPr>
          <w:rStyle w:val="SourceText"/>
        </w:rPr>
        <w:t>PATH</w:t>
      </w:r>
      <w:r>
        <w:rPr/>
        <w:t xml:space="preserve">. </w:t>
      </w:r>
    </w:p>
    <w:p>
      <w:pPr>
        <w:pStyle w:val="BodyText"/>
        <w:numPr>
          <w:ilvl w:val="0"/>
          <w:numId w:val="12"/>
        </w:numPr>
        <w:tabs>
          <w:tab w:val="clear" w:pos="1134"/>
          <w:tab w:val="left" w:pos="709" w:leader="none"/>
        </w:tabs>
        <w:bidi w:val="0"/>
        <w:ind w:hanging="283" w:left="709"/>
        <w:jc w:val="left"/>
        <w:rPr/>
      </w:pPr>
      <w:r>
        <w:rPr/>
        <w:t xml:space="preserve">macOS: </w:t>
      </w:r>
      <w:r>
        <w:rPr>
          <w:rStyle w:val="SourceText"/>
        </w:rPr>
        <w:t>brew install tesseract</w:t>
      </w:r>
      <w:r>
        <w:rPr/>
        <w:t xml:space="preserve"> · Ubuntu/Debian: </w:t>
      </w:r>
      <w:r>
        <w:rPr>
          <w:rStyle w:val="SourceText"/>
        </w:rPr>
        <w:t>sudo apt install tesseract-ocr</w:t>
      </w:r>
      <w:r>
        <w:rPr/>
        <w:t xml:space="preserve"> </w:t>
      </w:r>
    </w:p>
    <w:p>
      <w:pPr>
        <w:pStyle w:val="BodyText"/>
        <w:bidi w:val="0"/>
        <w:jc w:val="left"/>
        <w:rPr/>
      </w:pPr>
      <w:r>
        <w:rPr/>
        <w:t>Without Tesseract, image receipts are still accepted and the user types the details (the app says so).</w:t>
      </w:r>
    </w:p>
    <w:p>
      <w:pPr>
        <w:pStyle w:val="Heading2"/>
        <w:bidi w:val="0"/>
        <w:jc w:val="left"/>
        <w:rPr/>
      </w:pPr>
      <w:r>
        <w:rPr/>
        <w:t>Run</w:t>
      </w:r>
    </w:p>
    <w:p>
      <w:pPr>
        <w:pStyle w:val="PreformattedText"/>
        <w:bidi w:val="0"/>
        <w:jc w:val="left"/>
        <w:rPr/>
      </w:pPr>
      <w:r>
        <w:rPr>
          <w:rStyle w:val="SourceText"/>
        </w:rPr>
        <w:t>python src/app.py                     # development server: http://127.0.0.1:5000</w:t>
      </w:r>
    </w:p>
    <w:p>
      <w:pPr>
        <w:pStyle w:val="PreformattedText"/>
        <w:bidi w:val="0"/>
        <w:jc w:val="left"/>
        <w:rPr/>
      </w:pPr>
      <w:r>
        <w:rPr>
          <w:rStyle w:val="SourceText"/>
        </w:rPr>
        <w:t>gunicorn wsgi:app --workers 2         # production (Linux/macOS)</w:t>
      </w:r>
    </w:p>
    <w:p>
      <w:pPr>
        <w:pStyle w:val="PreformattedText"/>
        <w:bidi w:val="0"/>
        <w:spacing w:before="0" w:after="283"/>
        <w:jc w:val="left"/>
        <w:rPr/>
      </w:pPr>
      <w:r>
        <w:rPr>
          <w:rStyle w:val="SourceText"/>
        </w:rPr>
        <w:t>python -m pytest -q                   # 295 automated tests (+ 34 browser tests: -m e2e tests/e2e)</w:t>
      </w:r>
    </w:p>
    <w:p>
      <w:pPr>
        <w:pStyle w:val="BodyText"/>
        <w:bidi w:val="0"/>
        <w:jc w:val="left"/>
        <w:rPr/>
      </w:pPr>
      <w:r>
        <w:rPr/>
        <w:t xml:space="preserve">PythonAnywhere: point the WSGI file at the project and </w:t>
      </w:r>
      <w:r>
        <w:rPr>
          <w:rStyle w:val="SourceText"/>
        </w:rPr>
        <w:t>from wsgi import application</w:t>
      </w:r>
      <w:r>
        <w:rPr/>
        <w:t xml:space="preserve">; set </w:t>
      </w:r>
      <w:r>
        <w:rPr>
          <w:rStyle w:val="SourceText"/>
        </w:rPr>
        <w:t>SECRET_KEY</w:t>
      </w:r>
      <w:r>
        <w:rPr/>
        <w:t xml:space="preserve"> in the WSGI file or a </w:t>
      </w:r>
      <w:r>
        <w:rPr>
          <w:rStyle w:val="SourceText"/>
        </w:rPr>
        <w:t>.env</w:t>
      </w:r>
      <w:r>
        <w:rPr/>
        <w:t xml:space="preserve">, then run </w:t>
      </w:r>
      <w:r>
        <w:rPr>
          <w:rStyle w:val="SourceText"/>
        </w:rPr>
        <w:t>python database/seed.py --if-empty</w:t>
      </w:r>
      <w:r>
        <w:rPr/>
        <w:t xml:space="preserve"> once in a console. Use a </w:t>
      </w:r>
      <w:r>
        <w:rPr>
          <w:rStyle w:val="Strong"/>
        </w:rPr>
        <w:t>Python 3.11</w:t>
      </w:r>
      <w:r>
        <w:rPr/>
        <w:t xml:space="preserve"> web app and virtualenv: the saved Python model needs </w:t>
      </w:r>
      <w:r>
        <w:rPr>
          <w:rStyle w:val="SourceText"/>
        </w:rPr>
        <w:t>scikit-learn==1.9.1</w:t>
      </w:r>
      <w:r>
        <w:rPr/>
        <w:t xml:space="preserve">, which is not published for Python 3.10. On Linux the image model needs </w:t>
      </w:r>
      <w:r>
        <w:rPr>
          <w:rStyle w:val="SourceText"/>
        </w:rPr>
        <w:t>ai-edge-litert</w:t>
      </w:r>
      <w:r>
        <w:rPr/>
        <w:t xml:space="preserve"> or </w:t>
      </w:r>
      <w:r>
        <w:rPr>
          <w:rStyle w:val="SourceText"/>
        </w:rPr>
        <w:t>tflite-runtime</w:t>
      </w:r>
      <w:r>
        <w:rPr/>
        <w:t xml:space="preserve">. Free accounts have a 512 MB disk quota; install with </w:t>
      </w:r>
      <w:r>
        <w:rPr>
          <w:rStyle w:val="SourceText"/>
        </w:rPr>
        <w:t>pip install --no-cache-dir</w:t>
      </w:r>
      <w:r>
        <w:rPr/>
        <w:t xml:space="preserve"> and keep </w:t>
      </w:r>
      <w:r>
        <w:rPr>
          <w:rStyle w:val="SourceText"/>
        </w:rPr>
        <w:t>numpy&lt;2</w:t>
      </w:r>
      <w:r>
        <w:rPr/>
        <w:t xml:space="preserve"> if the system packages were built against NumPy 1.x. Render: </w:t>
      </w:r>
      <w:r>
        <w:rPr>
          <w:rStyle w:val="SourceText"/>
        </w:rPr>
        <w:t>render.yaml</w:t>
      </w:r>
      <w:r>
        <w:rPr/>
        <w:t xml:space="preserve"> builds, seeds an empty database and generates </w:t>
      </w:r>
      <w:r>
        <w:rPr>
          <w:rStyle w:val="SourceText"/>
        </w:rPr>
        <w:t>SECRET_KEY</w:t>
      </w:r>
      <w:r>
        <w:rPr/>
        <w:t xml:space="preserve"> automatically.</w:t>
      </w:r>
    </w:p>
    <w:p>
      <w:pPr>
        <w:pStyle w:val="Heading2"/>
        <w:bidi w:val="0"/>
        <w:jc w:val="left"/>
        <w:rPr/>
      </w:pPr>
      <w:r>
        <w:rPr/>
        <w:t>Folder setup</w:t>
      </w:r>
    </w:p>
    <w:p>
      <w:pPr>
        <w:pStyle w:val="BodyText"/>
        <w:bidi w:val="0"/>
        <w:jc w:val="left"/>
        <w:rPr/>
      </w:pPr>
      <w:r>
        <w:rPr/>
        <w:t xml:space="preserve">Everything needed is in the repository. Created at runtime: </w:t>
      </w:r>
      <w:r>
        <w:rPr>
          <w:rStyle w:val="SourceText"/>
        </w:rPr>
        <w:t>data/uploads/</w:t>
      </w:r>
      <w:r>
        <w:rPr/>
        <w:t xml:space="preserve"> (documents, cards), </w:t>
      </w:r>
      <w:r>
        <w:rPr>
          <w:rStyle w:val="SourceText"/>
        </w:rPr>
        <w:t>database/assurex.db</w:t>
      </w:r>
      <w:r>
        <w:rPr/>
        <w:t xml:space="preserve">, </w:t>
      </w:r>
      <w:r>
        <w:rPr>
          <w:rStyle w:val="SourceText"/>
        </w:rPr>
        <w:t>.env</w:t>
      </w:r>
      <w:r>
        <w:rPr/>
        <w:t>. None of them are committed.</w:t>
      </w:r>
    </w:p>
    <w:p>
      <w:pPr>
        <w:pStyle w:val="Heading2"/>
        <w:bidi w:val="0"/>
        <w:jc w:val="left"/>
        <w:rPr/>
      </w:pPr>
      <w:r>
        <w:rPr/>
        <w:t>Troubleshooting</w:t>
      </w:r>
    </w:p>
    <w:tbl>
      <w:tblPr>
        <w:tblW w:w="15600" w:type="dxa"/>
        <w:jc w:val="left"/>
        <w:tblInd w:w="0" w:type="dxa"/>
        <w:tblLayout w:type="fixed"/>
        <w:tblCellMar>
          <w:top w:w="28" w:type="dxa"/>
          <w:left w:w="28" w:type="dxa"/>
          <w:bottom w:w="28" w:type="dxa"/>
          <w:right w:w="28" w:type="dxa"/>
        </w:tblCellMar>
      </w:tblPr>
      <w:tblGrid>
        <w:gridCol w:w="6121"/>
        <w:gridCol w:w="9479"/>
      </w:tblGrid>
      <w:tr>
        <w:trPr>
          <w:tblHeader w:val="true"/>
        </w:trPr>
        <w:tc>
          <w:tcPr>
            <w:tcW w:w="6121" w:type="dxa"/>
            <w:tcBorders/>
            <w:vAlign w:val="center"/>
          </w:tcPr>
          <w:p>
            <w:pPr>
              <w:pStyle w:val="TableHeading"/>
              <w:suppressLineNumbers/>
              <w:shd w:fill="E8EEFC" w:val="clear"/>
              <w:bidi w:val="0"/>
              <w:spacing w:before="0" w:after="283"/>
              <w:jc w:val="left"/>
              <w:rPr/>
            </w:pPr>
            <w:r>
              <w:rPr/>
              <w:t>Symptom</w:t>
            </w:r>
          </w:p>
        </w:tc>
        <w:tc>
          <w:tcPr>
            <w:tcW w:w="9479" w:type="dxa"/>
            <w:tcBorders/>
            <w:vAlign w:val="center"/>
          </w:tcPr>
          <w:p>
            <w:pPr>
              <w:pStyle w:val="TableHeading"/>
              <w:suppressLineNumbers/>
              <w:shd w:fill="E8EEFC" w:val="clear"/>
              <w:bidi w:val="0"/>
              <w:spacing w:before="0" w:after="283"/>
              <w:jc w:val="left"/>
              <w:rPr/>
            </w:pPr>
            <w:r>
              <w:rPr/>
              <w:t>Fix</w:t>
            </w:r>
          </w:p>
        </w:tc>
      </w:tr>
      <w:tr>
        <w:trPr/>
        <w:tc>
          <w:tcPr>
            <w:tcW w:w="6121" w:type="dxa"/>
            <w:tcBorders/>
            <w:vAlign w:val="center"/>
          </w:tcPr>
          <w:p>
            <w:pPr>
              <w:pStyle w:val="TableContents"/>
              <w:bidi w:val="0"/>
              <w:spacing w:before="0" w:after="283"/>
              <w:jc w:val="left"/>
              <w:rPr/>
            </w:pPr>
            <w:r>
              <w:rPr>
                <w:rStyle w:val="SourceText"/>
              </w:rPr>
              <w:t>RuntimeError: SECRET_KEY is not set</w:t>
            </w:r>
          </w:p>
        </w:tc>
        <w:tc>
          <w:tcPr>
            <w:tcW w:w="9479" w:type="dxa"/>
            <w:tcBorders/>
            <w:vAlign w:val="center"/>
          </w:tcPr>
          <w:p>
            <w:pPr>
              <w:pStyle w:val="TableContents"/>
              <w:bidi w:val="0"/>
              <w:spacing w:before="0" w:after="283"/>
              <w:jc w:val="left"/>
              <w:rPr/>
            </w:pPr>
            <w:r>
              <w:rPr/>
              <w:t xml:space="preserve">Run </w:t>
            </w:r>
            <w:r>
              <w:rPr>
                <w:rStyle w:val="SourceText"/>
              </w:rPr>
              <w:t>python database/seed.py</w:t>
            </w:r>
            <w:r>
              <w:rPr/>
              <w:t xml:space="preserve"> once, or set </w:t>
            </w:r>
            <w:r>
              <w:rPr>
                <w:rStyle w:val="SourceText"/>
              </w:rPr>
              <w:t>SECRET_KEY</w:t>
            </w:r>
          </w:p>
        </w:tc>
      </w:tr>
      <w:tr>
        <w:trPr/>
        <w:tc>
          <w:tcPr>
            <w:tcW w:w="6121" w:type="dxa"/>
            <w:tcBorders/>
            <w:vAlign w:val="center"/>
          </w:tcPr>
          <w:p>
            <w:pPr>
              <w:pStyle w:val="TableContents"/>
              <w:bidi w:val="0"/>
              <w:spacing w:before="0" w:after="283"/>
              <w:jc w:val="left"/>
              <w:rPr/>
            </w:pPr>
            <w:r>
              <w:rPr/>
              <w:t>Sign-in works but you're immediately signed out (local http)</w:t>
            </w:r>
          </w:p>
        </w:tc>
        <w:tc>
          <w:tcPr>
            <w:tcW w:w="9479" w:type="dxa"/>
            <w:tcBorders/>
            <w:vAlign w:val="center"/>
          </w:tcPr>
          <w:p>
            <w:pPr>
              <w:pStyle w:val="TableContents"/>
              <w:bidi w:val="0"/>
              <w:spacing w:before="0" w:after="283"/>
              <w:jc w:val="left"/>
              <w:rPr/>
            </w:pPr>
            <w:r>
              <w:rPr/>
              <w:t xml:space="preserve">Use </w:t>
            </w:r>
            <w:r>
              <w:rPr>
                <w:rStyle w:val="SourceText"/>
              </w:rPr>
              <w:t>python src/app.py</w:t>
            </w:r>
            <w:r>
              <w:rPr/>
              <w:t xml:space="preserve"> (it disables the secure-cookie flag for http). Behind https nothing needs changing.</w:t>
            </w:r>
          </w:p>
        </w:tc>
      </w:tr>
      <w:tr>
        <w:trPr/>
        <w:tc>
          <w:tcPr>
            <w:tcW w:w="6121" w:type="dxa"/>
            <w:tcBorders/>
            <w:vAlign w:val="center"/>
          </w:tcPr>
          <w:p>
            <w:pPr>
              <w:pStyle w:val="TableContents"/>
              <w:bidi w:val="0"/>
              <w:spacing w:before="0" w:after="283"/>
              <w:jc w:val="left"/>
              <w:rPr/>
            </w:pPr>
            <w:r>
              <w:rPr/>
              <w:t>“</w:t>
            </w:r>
            <w:r>
              <w:rPr/>
              <w:t xml:space="preserve">Python model could not be loaded” / models </w:t>
            </w:r>
            <w:r>
              <w:rPr>
                <w:rStyle w:val="Emphasis"/>
              </w:rPr>
              <w:t>Unavailable</w:t>
            </w:r>
            <w:r>
              <w:rPr/>
              <w:t xml:space="preserve"> on the live site</w:t>
            </w:r>
          </w:p>
        </w:tc>
        <w:tc>
          <w:tcPr>
            <w:tcW w:w="9479" w:type="dxa"/>
            <w:tcBorders/>
            <w:vAlign w:val="center"/>
          </w:tcPr>
          <w:p>
            <w:pPr>
              <w:pStyle w:val="TableContents"/>
              <w:bidi w:val="0"/>
              <w:spacing w:before="0" w:after="283"/>
              <w:jc w:val="left"/>
              <w:rPr/>
            </w:pPr>
            <w:r>
              <w:rPr/>
              <w:t xml:space="preserve">Install the pinned </w:t>
            </w:r>
            <w:r>
              <w:rPr>
                <w:rStyle w:val="SourceText"/>
              </w:rPr>
              <w:t>scikit-learn==1.9.1</w:t>
            </w:r>
            <w:r>
              <w:rPr/>
              <w:t xml:space="preserve"> (Python 3.11+), or retrain with </w:t>
            </w:r>
            <w:r>
              <w:rPr>
                <w:rStyle w:val="SourceText"/>
              </w:rPr>
              <w:t>python notebooks/train_python_v2.py</w:t>
            </w:r>
          </w:p>
        </w:tc>
      </w:tr>
      <w:tr>
        <w:trPr/>
        <w:tc>
          <w:tcPr>
            <w:tcW w:w="6121" w:type="dxa"/>
            <w:tcBorders/>
            <w:vAlign w:val="center"/>
          </w:tcPr>
          <w:p>
            <w:pPr>
              <w:pStyle w:val="TableContents"/>
              <w:bidi w:val="0"/>
              <w:spacing w:before="0" w:after="283"/>
              <w:jc w:val="left"/>
              <w:rPr/>
            </w:pPr>
            <w:r>
              <w:rPr/>
              <w:t>Every claim ends in Manual Review</w:t>
            </w:r>
          </w:p>
        </w:tc>
        <w:tc>
          <w:tcPr>
            <w:tcW w:w="9479" w:type="dxa"/>
            <w:tcBorders/>
            <w:vAlign w:val="center"/>
          </w:tcPr>
          <w:p>
            <w:pPr>
              <w:pStyle w:val="TableContents"/>
              <w:bidi w:val="0"/>
              <w:spacing w:before="0" w:after="283"/>
              <w:jc w:val="left"/>
              <w:rPr/>
            </w:pPr>
            <w:r>
              <w:rPr/>
              <w:t>The Teachable Machine model isn't installed yet (Admin › Models shows the status)</w:t>
            </w:r>
          </w:p>
        </w:tc>
      </w:tr>
      <w:tr>
        <w:trPr/>
        <w:tc>
          <w:tcPr>
            <w:tcW w:w="6121" w:type="dxa"/>
            <w:tcBorders/>
            <w:vAlign w:val="center"/>
          </w:tcPr>
          <w:p>
            <w:pPr>
              <w:pStyle w:val="TableContents"/>
              <w:bidi w:val="0"/>
              <w:spacing w:before="0" w:after="283"/>
              <w:jc w:val="left"/>
              <w:rPr/>
            </w:pPr>
            <w:r>
              <w:rPr/>
              <w:t>“</w:t>
            </w:r>
            <w:r>
              <w:rPr/>
              <w:t>No TensorFlow Lite runtime installed”</w:t>
            </w:r>
          </w:p>
        </w:tc>
        <w:tc>
          <w:tcPr>
            <w:tcW w:w="9479" w:type="dxa"/>
            <w:tcBorders/>
            <w:vAlign w:val="center"/>
          </w:tcPr>
          <w:p>
            <w:pPr>
              <w:pStyle w:val="TableContents"/>
              <w:bidi w:val="0"/>
              <w:spacing w:before="0" w:after="283"/>
              <w:jc w:val="left"/>
              <w:rPr/>
            </w:pPr>
            <w:r>
              <w:rPr>
                <w:rStyle w:val="SourceText"/>
              </w:rPr>
              <w:t>pip install ai-edge-litert</w:t>
            </w:r>
            <w:r>
              <w:rPr/>
              <w:t xml:space="preserve"> (or </w:t>
            </w:r>
            <w:r>
              <w:rPr>
                <w:rStyle w:val="SourceText"/>
              </w:rPr>
              <w:t>tflite-runtime</w:t>
            </w:r>
            <w:r>
              <w:rPr/>
              <w:t xml:space="preserve"> / </w:t>
            </w:r>
            <w:r>
              <w:rPr>
                <w:rStyle w:val="SourceText"/>
              </w:rPr>
              <w:t>tensorflow</w:t>
            </w:r>
            <w:r>
              <w:rPr/>
              <w:t>)</w:t>
            </w:r>
          </w:p>
        </w:tc>
      </w:tr>
      <w:tr>
        <w:trPr/>
        <w:tc>
          <w:tcPr>
            <w:tcW w:w="6121" w:type="dxa"/>
            <w:tcBorders/>
            <w:vAlign w:val="center"/>
          </w:tcPr>
          <w:p>
            <w:pPr>
              <w:pStyle w:val="TableContents"/>
              <w:bidi w:val="0"/>
              <w:spacing w:before="0" w:after="283"/>
              <w:jc w:val="left"/>
              <w:rPr/>
            </w:pPr>
            <w:r>
              <w:rPr/>
              <w:t>Receipt photo: “no text found”</w:t>
            </w:r>
          </w:p>
        </w:tc>
        <w:tc>
          <w:tcPr>
            <w:tcW w:w="9479" w:type="dxa"/>
            <w:tcBorders/>
            <w:vAlign w:val="center"/>
          </w:tcPr>
          <w:p>
            <w:pPr>
              <w:pStyle w:val="TableContents"/>
              <w:bidi w:val="0"/>
              <w:spacing w:before="0" w:after="283"/>
              <w:jc w:val="left"/>
              <w:rPr/>
            </w:pPr>
            <w:r>
              <w:rPr/>
              <w:t>Install Tesseract or upload a PDF; you can also enter the details by hand</w:t>
            </w:r>
          </w:p>
        </w:tc>
      </w:tr>
      <w:tr>
        <w:trPr/>
        <w:tc>
          <w:tcPr>
            <w:tcW w:w="6121" w:type="dxa"/>
            <w:tcBorders/>
            <w:vAlign w:val="center"/>
          </w:tcPr>
          <w:p>
            <w:pPr>
              <w:pStyle w:val="TableContents"/>
              <w:bidi w:val="0"/>
              <w:spacing w:before="0" w:after="283"/>
              <w:jc w:val="left"/>
              <w:rPr/>
            </w:pPr>
            <w:r>
              <w:rPr>
                <w:rStyle w:val="SourceText"/>
              </w:rPr>
              <w:t>sqlite3.OperationalError: no such column</w:t>
            </w:r>
            <w:r>
              <w:rPr/>
              <w:t xml:space="preserve"> after pulling</w:t>
            </w:r>
          </w:p>
        </w:tc>
        <w:tc>
          <w:tcPr>
            <w:tcW w:w="9479" w:type="dxa"/>
            <w:tcBorders/>
            <w:vAlign w:val="center"/>
          </w:tcPr>
          <w:p>
            <w:pPr>
              <w:pStyle w:val="TableContents"/>
              <w:bidi w:val="0"/>
              <w:spacing w:before="0" w:after="283"/>
              <w:jc w:val="left"/>
              <w:rPr/>
            </w:pPr>
            <w:r>
              <w:rPr/>
              <w:t xml:space="preserve">The schema changed: </w:t>
            </w:r>
            <w:r>
              <w:rPr>
                <w:rStyle w:val="SourceText"/>
              </w:rPr>
              <w:t>python database/seed.py</w:t>
            </w:r>
            <w:r>
              <w:rPr/>
              <w:t xml:space="preserve"> (demo) or migrate your data (see </w:t>
            </w:r>
            <w:r>
              <w:rPr>
                <w:rStyle w:val="SourceText"/>
              </w:rPr>
              <w:t>src/security/MIGRATION.md</w:t>
            </w:r>
            <w:r>
              <w:rPr/>
              <w:t>)</w:t>
            </w:r>
          </w:p>
        </w:tc>
      </w:tr>
      <w:tr>
        <w:trPr/>
        <w:tc>
          <w:tcPr>
            <w:tcW w:w="6121" w:type="dxa"/>
            <w:tcBorders/>
            <w:vAlign w:val="center"/>
          </w:tcPr>
          <w:p>
            <w:pPr>
              <w:pStyle w:val="TableContents"/>
              <w:bidi w:val="0"/>
              <w:spacing w:before="0" w:after="283"/>
              <w:jc w:val="left"/>
              <w:rPr/>
            </w:pPr>
            <w:r>
              <w:rPr/>
              <w:t>“</w:t>
            </w:r>
            <w:r>
              <w:rPr/>
              <w:t>This form expired”</w:t>
            </w:r>
          </w:p>
        </w:tc>
        <w:tc>
          <w:tcPr>
            <w:tcW w:w="9479" w:type="dxa"/>
            <w:tcBorders/>
            <w:vAlign w:val="center"/>
          </w:tcPr>
          <w:p>
            <w:pPr>
              <w:pStyle w:val="TableContents"/>
              <w:bidi w:val="0"/>
              <w:spacing w:before="0" w:after="283"/>
              <w:jc w:val="left"/>
              <w:rPr/>
            </w:pPr>
            <w:r>
              <w:rPr/>
              <w:t>The CSRF token is tied to your session — reload the page and submit again</w:t>
            </w:r>
          </w:p>
        </w:tc>
      </w:tr>
      <w:tr>
        <w:trPr/>
        <w:tc>
          <w:tcPr>
            <w:tcW w:w="6121" w:type="dxa"/>
            <w:tcBorders/>
            <w:vAlign w:val="center"/>
          </w:tcPr>
          <w:p>
            <w:pPr>
              <w:pStyle w:val="TableContents"/>
              <w:bidi w:val="0"/>
              <w:spacing w:before="0" w:after="283"/>
              <w:jc w:val="left"/>
              <w:rPr/>
            </w:pPr>
            <w:r>
              <w:rPr/>
              <w:t>Too many attempts / account locked</w:t>
            </w:r>
          </w:p>
        </w:tc>
        <w:tc>
          <w:tcPr>
            <w:tcW w:w="9479" w:type="dxa"/>
            <w:tcBorders/>
            <w:vAlign w:val="center"/>
          </w:tcPr>
          <w:p>
            <w:pPr>
              <w:pStyle w:val="TableContents"/>
              <w:bidi w:val="0"/>
              <w:spacing w:before="0" w:after="283"/>
              <w:jc w:val="left"/>
              <w:rPr/>
            </w:pPr>
            <w:r>
              <w:rPr/>
              <w:t xml:space="preserve">Wait 1 minute (the sign-in page shows a countdown), or an admin uses </w:t>
            </w:r>
            <w:r>
              <w:rPr>
                <w:rStyle w:val="Emphasis"/>
              </w:rPr>
              <w:t>Sign out</w:t>
            </w:r>
            <w:r>
              <w:rPr/>
              <w:t xml:space="preserve"> on the Access page to clear the lock</w:t>
            </w:r>
          </w:p>
        </w:tc>
      </w:tr>
    </w:tbl>
    <w:p>
      <w:pPr>
        <w:pStyle w:val="Heading1"/>
        <w:bidi w:val="0"/>
        <w:ind w:hanging="0" w:left="0" w:right="0"/>
        <w:jc w:val="left"/>
        <w:rPr/>
      </w:pPr>
      <w:bookmarkStart w:id="8" w:name="ch9"/>
      <w:bookmarkEnd w:id="8"/>
      <w:r>
        <w:rPr/>
        <w:t>9. Execution instructions and user guide</w:t>
      </w:r>
    </w:p>
    <w:p>
      <w:pPr>
        <w:pStyle w:val="Heading2"/>
        <w:bidi w:val="0"/>
        <w:jc w:val="left"/>
        <w:rPr/>
      </w:pPr>
      <w:r>
        <w:rPr/>
        <w:t>Quick start</w:t>
      </w:r>
    </w:p>
    <w:p>
      <w:pPr>
        <w:pStyle w:val="BodyText"/>
        <w:bidi w:val="0"/>
        <w:jc w:val="left"/>
        <w:rPr/>
      </w:pPr>
      <w:r>
        <w:rPr/>
        <w:t>Requirements: Python 3.11 or 3.12 (3.11 recommended), Git. Works on Windows, macOS and Linux.</w:t>
      </w:r>
    </w:p>
    <w:p>
      <w:pPr>
        <w:pStyle w:val="PreformattedText"/>
        <w:bidi w:val="0"/>
        <w:jc w:val="left"/>
        <w:rPr/>
      </w:pPr>
      <w:r>
        <w:rPr>
          <w:rStyle w:val="SourceText"/>
        </w:rPr>
        <w:t>git clone https://github.com/Saba1512006/assurex-claim-engine.git</w:t>
      </w:r>
    </w:p>
    <w:p>
      <w:pPr>
        <w:pStyle w:val="PreformattedText"/>
        <w:bidi w:val="0"/>
        <w:jc w:val="left"/>
        <w:rPr/>
      </w:pPr>
      <w:r>
        <w:rPr>
          <w:rStyle w:val="SourceText"/>
        </w:rPr>
        <w:t>cd assurex-claim-engine</w:t>
      </w:r>
    </w:p>
    <w:p>
      <w:pPr>
        <w:pStyle w:val="PreformattedText"/>
        <w:bidi w:val="0"/>
        <w:jc w:val="left"/>
        <w:rPr/>
      </w:pPr>
      <w:r>
        <w:rPr>
          <w:rStyle w:val="SourceText"/>
        </w:rPr>
        <w:t>python -m venv venv</w:t>
      </w:r>
    </w:p>
    <w:p>
      <w:pPr>
        <w:pStyle w:val="PreformattedText"/>
        <w:bidi w:val="0"/>
        <w:jc w:val="left"/>
        <w:rPr/>
      </w:pPr>
      <w:r>
        <w:rPr>
          <w:rStyle w:val="SourceText"/>
        </w:rPr>
        <w:t>source venv/bin/activate            # Windows: .\venv\Scripts\Activate.ps1</w:t>
      </w:r>
    </w:p>
    <w:p>
      <w:pPr>
        <w:pStyle w:val="PreformattedText"/>
        <w:bidi w:val="0"/>
        <w:jc w:val="left"/>
        <w:rPr/>
      </w:pPr>
      <w:r>
        <w:rPr>
          <w:rStyle w:val="SourceText"/>
        </w:rPr>
        <w:t>pip install -r requirements.txt</w:t>
      </w:r>
    </w:p>
    <w:p>
      <w:pPr>
        <w:pStyle w:val="PreformattedText"/>
        <w:bidi w:val="0"/>
        <w:jc w:val="left"/>
        <w:rPr/>
      </w:pPr>
      <w:r>
        <w:rPr>
          <w:rStyle w:val="SourceText"/>
        </w:rPr>
        <w:t>python database/seed.py             # creates the database + demo data, writes .env with a random SECRET_KEY</w:t>
      </w:r>
    </w:p>
    <w:p>
      <w:pPr>
        <w:pStyle w:val="PreformattedText"/>
        <w:bidi w:val="0"/>
        <w:spacing w:before="0" w:after="283"/>
        <w:jc w:val="left"/>
        <w:rPr/>
      </w:pPr>
      <w:r>
        <w:rPr>
          <w:rStyle w:val="SourceText"/>
        </w:rPr>
        <w:t>python src/app.py                   # http://127.0.0.1:5000</w:t>
      </w:r>
    </w:p>
    <w:p>
      <w:pPr>
        <w:pStyle w:val="BodyText"/>
        <w:bidi w:val="0"/>
        <w:jc w:val="left"/>
        <w:rPr/>
      </w:pPr>
      <w:r>
        <w:rPr/>
        <w:t xml:space="preserve">Run the tests: </w:t>
      </w:r>
      <w:r>
        <w:rPr>
          <w:rStyle w:val="SourceText"/>
        </w:rPr>
        <w:t>python -m pytest -q</w:t>
      </w:r>
      <w:r>
        <w:rPr/>
        <w:t xml:space="preserve"> (295 tests, plus 34 browser tests; latest results in </w:t>
      </w:r>
      <w:r>
        <w:rPr>
          <w:rStyle w:val="SourceText"/>
        </w:rPr>
        <w:t>reports/test_results.txt</w:t>
      </w:r>
      <w:r>
        <w:rPr/>
        <w:t xml:space="preserve">). Browser suite (13 journeys with accessibility checks): </w:t>
      </w:r>
      <w:r>
        <w:rPr>
          <w:rStyle w:val="SourceText"/>
        </w:rPr>
        <w:t>pip install -r requirements-dev.txt &amp;&amp; python -m playwright install chromium &amp;&amp; python -m pytest -m e2e tests/e2e</w:t>
      </w:r>
      <w:r>
        <w:rPr/>
        <w:t xml:space="preserve">. Production: </w:t>
      </w:r>
      <w:r>
        <w:rPr>
          <w:rStyle w:val="SourceText"/>
        </w:rPr>
        <w:t>gunicorn wsgi:app</w:t>
      </w:r>
      <w:r>
        <w:rPr/>
        <w:t xml:space="preserve"> (Render uses </w:t>
      </w:r>
      <w:r>
        <w:rPr>
          <w:rStyle w:val="SourceText"/>
        </w:rPr>
        <w:t>render.yaml</w:t>
      </w:r>
      <w:r>
        <w:rPr/>
        <w:t xml:space="preserve">; PythonAnywhere's WSGI file imports </w:t>
      </w:r>
      <w:r>
        <w:rPr>
          <w:rStyle w:val="SourceText"/>
        </w:rPr>
        <w:t>application</w:t>
      </w:r>
      <w:r>
        <w:rPr/>
        <w:t xml:space="preserve"> from </w:t>
      </w:r>
      <w:r>
        <w:rPr>
          <w:rStyle w:val="SourceText"/>
        </w:rPr>
        <w:t>wsgi.py</w:t>
      </w:r>
      <w:r>
        <w:rPr/>
        <w:t xml:space="preserve">). Set </w:t>
      </w:r>
      <w:r>
        <w:rPr>
          <w:rStyle w:val="SourceText"/>
        </w:rPr>
        <w:t>SECRET_KEY</w:t>
      </w:r>
      <w:r>
        <w:rPr/>
        <w:t xml:space="preserve"> in the environment — the app refuses to start without one.</w:t>
      </w:r>
    </w:p>
    <w:p>
      <w:pPr>
        <w:pStyle w:val="Heading2"/>
        <w:bidi w:val="0"/>
        <w:jc w:val="left"/>
        <w:rPr/>
      </w:pPr>
      <w:r>
        <w:rPr/>
        <w:t>How to use it</w:t>
      </w:r>
    </w:p>
    <w:tbl>
      <w:tblPr>
        <w:tblW w:w="15600" w:type="dxa"/>
        <w:jc w:val="left"/>
        <w:tblInd w:w="0" w:type="dxa"/>
        <w:tblLayout w:type="fixed"/>
        <w:tblCellMar>
          <w:top w:w="28" w:type="dxa"/>
          <w:left w:w="28" w:type="dxa"/>
          <w:bottom w:w="28" w:type="dxa"/>
          <w:right w:w="28" w:type="dxa"/>
        </w:tblCellMar>
      </w:tblPr>
      <w:tblGrid>
        <w:gridCol w:w="3159"/>
        <w:gridCol w:w="12441"/>
      </w:tblGrid>
      <w:tr>
        <w:trPr>
          <w:tblHeader w:val="true"/>
        </w:trPr>
        <w:tc>
          <w:tcPr>
            <w:tcW w:w="3159" w:type="dxa"/>
            <w:tcBorders/>
            <w:vAlign w:val="center"/>
          </w:tcPr>
          <w:p>
            <w:pPr>
              <w:pStyle w:val="TableHeading"/>
              <w:suppressLineNumbers/>
              <w:shd w:fill="E8EEFC" w:val="clear"/>
              <w:bidi w:val="0"/>
              <w:spacing w:before="0" w:after="283"/>
              <w:jc w:val="left"/>
              <w:rPr/>
            </w:pPr>
            <w:r>
              <w:rPr/>
              <w:t>Task</w:t>
            </w:r>
          </w:p>
        </w:tc>
        <w:tc>
          <w:tcPr>
            <w:tcW w:w="12441" w:type="dxa"/>
            <w:tcBorders/>
            <w:vAlign w:val="center"/>
          </w:tcPr>
          <w:p>
            <w:pPr>
              <w:pStyle w:val="TableHeading"/>
              <w:suppressLineNumbers/>
              <w:shd w:fill="E8EEFC" w:val="clear"/>
              <w:bidi w:val="0"/>
              <w:spacing w:before="0" w:after="283"/>
              <w:jc w:val="left"/>
              <w:rPr/>
            </w:pPr>
            <w:r>
              <w:rPr/>
              <w:t>Where</w:t>
            </w:r>
          </w:p>
        </w:tc>
      </w:tr>
      <w:tr>
        <w:trPr/>
        <w:tc>
          <w:tcPr>
            <w:tcW w:w="3159" w:type="dxa"/>
            <w:tcBorders/>
            <w:vAlign w:val="center"/>
          </w:tcPr>
          <w:p>
            <w:pPr>
              <w:pStyle w:val="TableContents"/>
              <w:bidi w:val="0"/>
              <w:spacing w:before="0" w:after="283"/>
              <w:jc w:val="left"/>
              <w:rPr/>
            </w:pPr>
            <w:r>
              <w:rPr/>
              <w:t>Register / sign in</w:t>
            </w:r>
          </w:p>
        </w:tc>
        <w:tc>
          <w:tcPr>
            <w:tcW w:w="12441" w:type="dxa"/>
            <w:tcBorders/>
            <w:vAlign w:val="center"/>
          </w:tcPr>
          <w:p>
            <w:pPr>
              <w:pStyle w:val="TableContents"/>
              <w:bidi w:val="0"/>
              <w:spacing w:before="0" w:after="283"/>
              <w:jc w:val="left"/>
              <w:rPr/>
            </w:pPr>
            <w:r>
              <w:rPr>
                <w:rStyle w:val="SourceText"/>
              </w:rPr>
              <w:t>/register</w:t>
            </w:r>
            <w:r>
              <w:rPr/>
              <w:t xml:space="preserve">, </w:t>
            </w:r>
            <w:r>
              <w:rPr>
                <w:rStyle w:val="SourceText"/>
              </w:rPr>
              <w:t>/login</w:t>
            </w:r>
          </w:p>
        </w:tc>
      </w:tr>
      <w:tr>
        <w:trPr/>
        <w:tc>
          <w:tcPr>
            <w:tcW w:w="3159" w:type="dxa"/>
            <w:tcBorders/>
            <w:vAlign w:val="center"/>
          </w:tcPr>
          <w:p>
            <w:pPr>
              <w:pStyle w:val="TableContents"/>
              <w:bidi w:val="0"/>
              <w:spacing w:before="0" w:after="283"/>
              <w:jc w:val="left"/>
              <w:rPr/>
            </w:pPr>
            <w:r>
              <w:rPr/>
              <w:t>Register a product and its warranty</w:t>
            </w:r>
          </w:p>
        </w:tc>
        <w:tc>
          <w:tcPr>
            <w:tcW w:w="12441" w:type="dxa"/>
            <w:tcBorders/>
            <w:vAlign w:val="center"/>
          </w:tcPr>
          <w:p>
            <w:pPr>
              <w:pStyle w:val="TableContents"/>
              <w:bidi w:val="0"/>
              <w:spacing w:before="0" w:after="283"/>
              <w:jc w:val="left"/>
              <w:rPr/>
            </w:pPr>
            <w:r>
              <w:rPr>
                <w:rStyle w:val="Emphasis"/>
              </w:rPr>
              <w:t>Products › Register product</w:t>
            </w:r>
            <w:r>
              <w:rPr/>
              <w:t>. Upload the receipt first — it is read by OCR and fills the form; check every value. Choose standard or extended cover.</w:t>
            </w:r>
          </w:p>
        </w:tc>
      </w:tr>
      <w:tr>
        <w:trPr/>
        <w:tc>
          <w:tcPr>
            <w:tcW w:w="3159" w:type="dxa"/>
            <w:tcBorders/>
            <w:vAlign w:val="center"/>
          </w:tcPr>
          <w:p>
            <w:pPr>
              <w:pStyle w:val="TableContents"/>
              <w:bidi w:val="0"/>
              <w:spacing w:before="0" w:after="283"/>
              <w:jc w:val="left"/>
              <w:rPr/>
            </w:pPr>
            <w:r>
              <w:rPr/>
              <w:t>Add warranty information / documents</w:t>
            </w:r>
          </w:p>
        </w:tc>
        <w:tc>
          <w:tcPr>
            <w:tcW w:w="12441" w:type="dxa"/>
            <w:tcBorders/>
            <w:vAlign w:val="center"/>
          </w:tcPr>
          <w:p>
            <w:pPr>
              <w:pStyle w:val="TableContents"/>
              <w:bidi w:val="0"/>
              <w:spacing w:before="0" w:after="283"/>
              <w:jc w:val="left"/>
              <w:rPr/>
            </w:pPr>
            <w:r>
              <w:rPr/>
              <w:t xml:space="preserve">Product page › </w:t>
            </w:r>
            <w:r>
              <w:rPr>
                <w:rStyle w:val="Emphasis"/>
              </w:rPr>
              <w:t>Product documents</w:t>
            </w:r>
            <w:r>
              <w:rPr/>
              <w:t xml:space="preserve"> (receipt, warranty card, serial photo) — used by every claim on that product</w:t>
            </w:r>
          </w:p>
        </w:tc>
      </w:tr>
      <w:tr>
        <w:trPr/>
        <w:tc>
          <w:tcPr>
            <w:tcW w:w="3159" w:type="dxa"/>
            <w:tcBorders/>
            <w:vAlign w:val="center"/>
          </w:tcPr>
          <w:p>
            <w:pPr>
              <w:pStyle w:val="TableContents"/>
              <w:bidi w:val="0"/>
              <w:spacing w:before="0" w:after="283"/>
              <w:jc w:val="left"/>
              <w:rPr/>
            </w:pPr>
            <w:r>
              <w:rPr/>
              <w:t>Create a claim</w:t>
            </w:r>
          </w:p>
        </w:tc>
        <w:tc>
          <w:tcPr>
            <w:tcW w:w="12441" w:type="dxa"/>
            <w:tcBorders/>
            <w:vAlign w:val="center"/>
          </w:tcPr>
          <w:p>
            <w:pPr>
              <w:pStyle w:val="TableContents"/>
              <w:bidi w:val="0"/>
              <w:spacing w:before="0" w:after="283"/>
              <w:jc w:val="left"/>
              <w:rPr/>
            </w:pPr>
            <w:r>
              <w:rPr>
                <w:rStyle w:val="Emphasis"/>
              </w:rPr>
              <w:t>New claim</w:t>
            </w:r>
            <w:r>
              <w:rPr/>
              <w:t xml:space="preserve"> — 4 steps: product → what happened → evidence → review</w:t>
            </w:r>
          </w:p>
        </w:tc>
      </w:tr>
      <w:tr>
        <w:trPr/>
        <w:tc>
          <w:tcPr>
            <w:tcW w:w="3159" w:type="dxa"/>
            <w:tcBorders/>
            <w:vAlign w:val="center"/>
          </w:tcPr>
          <w:p>
            <w:pPr>
              <w:pStyle w:val="TableContents"/>
              <w:bidi w:val="0"/>
              <w:spacing w:before="0" w:after="283"/>
              <w:jc w:val="left"/>
              <w:rPr/>
            </w:pPr>
            <w:r>
              <w:rPr/>
              <w:t>Upload documents</w:t>
            </w:r>
          </w:p>
        </w:tc>
        <w:tc>
          <w:tcPr>
            <w:tcW w:w="12441" w:type="dxa"/>
            <w:tcBorders/>
            <w:vAlign w:val="center"/>
          </w:tcPr>
          <w:p>
            <w:pPr>
              <w:pStyle w:val="TableContents"/>
              <w:bidi w:val="0"/>
              <w:spacing w:before="0" w:after="283"/>
              <w:jc w:val="left"/>
              <w:rPr/>
            </w:pPr>
            <w:r>
              <w:rPr/>
              <w:t xml:space="preserve">Wizard step 3, or the claim page › </w:t>
            </w:r>
            <w:r>
              <w:rPr>
                <w:rStyle w:val="Emphasis"/>
              </w:rPr>
              <w:t>Evidence</w:t>
            </w:r>
            <w:r>
              <w:rPr/>
              <w:t xml:space="preserve"> while the claim is a draft, in review, or waiting for information</w:t>
            </w:r>
          </w:p>
        </w:tc>
      </w:tr>
      <w:tr>
        <w:trPr/>
        <w:tc>
          <w:tcPr>
            <w:tcW w:w="3159" w:type="dxa"/>
            <w:tcBorders/>
            <w:vAlign w:val="center"/>
          </w:tcPr>
          <w:p>
            <w:pPr>
              <w:pStyle w:val="TableContents"/>
              <w:bidi w:val="0"/>
              <w:spacing w:before="0" w:after="283"/>
              <w:jc w:val="left"/>
              <w:rPr/>
            </w:pPr>
            <w:r>
              <w:rPr/>
              <w:t>Verify extracted information</w:t>
            </w:r>
          </w:p>
        </w:tc>
        <w:tc>
          <w:tcPr>
            <w:tcW w:w="12441" w:type="dxa"/>
            <w:tcBorders/>
            <w:vAlign w:val="center"/>
          </w:tcPr>
          <w:p>
            <w:pPr>
              <w:pStyle w:val="TableContents"/>
              <w:bidi w:val="0"/>
              <w:spacing w:before="0" w:after="283"/>
              <w:jc w:val="left"/>
              <w:rPr/>
            </w:pPr>
            <w:r>
              <w:rPr/>
              <w:t xml:space="preserve">Wizard step 3 shows the values read from the receipt in editable fields; on the claim page each document has </w:t>
            </w:r>
            <w:r>
              <w:rPr>
                <w:rStyle w:val="Emphasis"/>
              </w:rPr>
              <w:t>Extracted details</w:t>
            </w:r>
            <w:r>
              <w:rPr/>
              <w:t>. Corrections are audited.</w:t>
            </w:r>
          </w:p>
        </w:tc>
      </w:tr>
      <w:tr>
        <w:trPr/>
        <w:tc>
          <w:tcPr>
            <w:tcW w:w="3159" w:type="dxa"/>
            <w:tcBorders/>
            <w:vAlign w:val="center"/>
          </w:tcPr>
          <w:p>
            <w:pPr>
              <w:pStyle w:val="TableContents"/>
              <w:bidi w:val="0"/>
              <w:spacing w:before="0" w:after="283"/>
              <w:jc w:val="left"/>
              <w:rPr/>
            </w:pPr>
            <w:r>
              <w:rPr/>
              <w:t>Submit</w:t>
            </w:r>
          </w:p>
        </w:tc>
        <w:tc>
          <w:tcPr>
            <w:tcW w:w="12441" w:type="dxa"/>
            <w:tcBorders/>
            <w:vAlign w:val="center"/>
          </w:tcPr>
          <w:p>
            <w:pPr>
              <w:pStyle w:val="TableContents"/>
              <w:bidi w:val="0"/>
              <w:spacing w:before="0" w:after="283"/>
              <w:jc w:val="left"/>
              <w:rPr/>
            </w:pPr>
            <w:r>
              <w:rPr/>
              <w:t xml:space="preserve">Wizard </w:t>
            </w:r>
            <w:r>
              <w:rPr>
                <w:rStyle w:val="Emphasis"/>
              </w:rPr>
              <w:t>Submit claim</w:t>
            </w:r>
            <w:r>
              <w:rPr/>
              <w:t xml:space="preserve"> (or </w:t>
            </w:r>
            <w:r>
              <w:rPr>
                <w:rStyle w:val="Emphasis"/>
              </w:rPr>
              <w:t>Save as draft</w:t>
            </w:r>
            <w:r>
              <w:rPr/>
              <w:t xml:space="preserve"> then </w:t>
            </w:r>
            <w:r>
              <w:rPr>
                <w:rStyle w:val="Emphasis"/>
              </w:rPr>
              <w:t>Submit claim</w:t>
            </w:r>
            <w:r>
              <w:rPr/>
              <w:t xml:space="preserve"> on the claim page)</w:t>
            </w:r>
          </w:p>
        </w:tc>
      </w:tr>
      <w:tr>
        <w:trPr/>
        <w:tc>
          <w:tcPr>
            <w:tcW w:w="3159" w:type="dxa"/>
            <w:tcBorders/>
            <w:vAlign w:val="center"/>
          </w:tcPr>
          <w:p>
            <w:pPr>
              <w:pStyle w:val="TableContents"/>
              <w:bidi w:val="0"/>
              <w:spacing w:before="0" w:after="283"/>
              <w:jc w:val="left"/>
              <w:rPr/>
            </w:pPr>
            <w:r>
              <w:rPr/>
              <w:t>Python prediction &amp; confidence</w:t>
            </w:r>
          </w:p>
        </w:tc>
        <w:tc>
          <w:tcPr>
            <w:tcW w:w="12441" w:type="dxa"/>
            <w:tcBorders/>
            <w:vAlign w:val="center"/>
          </w:tcPr>
          <w:p>
            <w:pPr>
              <w:pStyle w:val="TableContents"/>
              <w:bidi w:val="0"/>
              <w:spacing w:before="0" w:after="283"/>
              <w:jc w:val="left"/>
              <w:rPr/>
            </w:pPr>
            <w:r>
              <w:rPr/>
              <w:t>Claim page › verdict, left column: predicted class and probability for all three classes (calibrated: 0.80 means right about 80% of the time), plus the inputs that moved it most</w:t>
            </w:r>
          </w:p>
        </w:tc>
      </w:tr>
      <w:tr>
        <w:trPr/>
        <w:tc>
          <w:tcPr>
            <w:tcW w:w="3159" w:type="dxa"/>
            <w:tcBorders/>
            <w:vAlign w:val="center"/>
          </w:tcPr>
          <w:p>
            <w:pPr>
              <w:pStyle w:val="TableContents"/>
              <w:bidi w:val="0"/>
              <w:spacing w:before="0" w:after="283"/>
              <w:jc w:val="left"/>
              <w:rPr/>
            </w:pPr>
            <w:r>
              <w:rPr/>
              <w:t>Claim Summary Card</w:t>
            </w:r>
          </w:p>
        </w:tc>
        <w:tc>
          <w:tcPr>
            <w:tcW w:w="12441" w:type="dxa"/>
            <w:tcBorders/>
            <w:vAlign w:val="center"/>
          </w:tcPr>
          <w:p>
            <w:pPr>
              <w:pStyle w:val="TableContents"/>
              <w:bidi w:val="0"/>
              <w:spacing w:before="0" w:after="283"/>
              <w:jc w:val="left"/>
              <w:rPr/>
            </w:pPr>
            <w:r>
              <w:rPr/>
              <w:t xml:space="preserve">Claim page › </w:t>
            </w:r>
            <w:r>
              <w:rPr>
                <w:rStyle w:val="Emphasis"/>
              </w:rPr>
              <w:t>What the image model saw</w:t>
            </w:r>
            <w:r>
              <w:rPr/>
              <w:t>, with the tiles that drove its answer outlined</w:t>
            </w:r>
          </w:p>
        </w:tc>
      </w:tr>
      <w:tr>
        <w:trPr/>
        <w:tc>
          <w:tcPr>
            <w:tcW w:w="3159" w:type="dxa"/>
            <w:tcBorders/>
            <w:vAlign w:val="center"/>
          </w:tcPr>
          <w:p>
            <w:pPr>
              <w:pStyle w:val="TableContents"/>
              <w:bidi w:val="0"/>
              <w:spacing w:before="0" w:after="283"/>
              <w:jc w:val="left"/>
              <w:rPr/>
            </w:pPr>
            <w:r>
              <w:rPr/>
              <w:t>Teachable Machine prediction</w:t>
            </w:r>
          </w:p>
        </w:tc>
        <w:tc>
          <w:tcPr>
            <w:tcW w:w="12441" w:type="dxa"/>
            <w:tcBorders/>
            <w:vAlign w:val="center"/>
          </w:tcPr>
          <w:p>
            <w:pPr>
              <w:pStyle w:val="TableContents"/>
              <w:bidi w:val="0"/>
              <w:spacing w:before="0" w:after="283"/>
              <w:jc w:val="left"/>
              <w:rPr/>
            </w:pPr>
            <w:r>
              <w:rPr/>
              <w:t>Claim page › verdict, right column (or “Model unavailable” until the export is installed)</w:t>
            </w:r>
          </w:p>
        </w:tc>
      </w:tr>
      <w:tr>
        <w:trPr/>
        <w:tc>
          <w:tcPr>
            <w:tcW w:w="3159" w:type="dxa"/>
            <w:tcBorders/>
            <w:vAlign w:val="center"/>
          </w:tcPr>
          <w:p>
            <w:pPr>
              <w:pStyle w:val="TableContents"/>
              <w:bidi w:val="0"/>
              <w:spacing w:before="0" w:after="283"/>
              <w:jc w:val="left"/>
              <w:rPr/>
            </w:pPr>
            <w:r>
              <w:rPr/>
              <w:t>Compare both models</w:t>
            </w:r>
          </w:p>
        </w:tc>
        <w:tc>
          <w:tcPr>
            <w:tcW w:w="12441" w:type="dxa"/>
            <w:tcBorders/>
            <w:vAlign w:val="center"/>
          </w:tcPr>
          <w:p>
            <w:pPr>
              <w:pStyle w:val="TableContents"/>
              <w:bidi w:val="0"/>
              <w:spacing w:before="0" w:after="283"/>
              <w:jc w:val="left"/>
              <w:rPr/>
            </w:pPr>
            <w:r>
              <w:rPr/>
              <w:t>The agreement gauge between the two columns: both needles, the gap Δ, the minimum-confidence mark and the consistency status</w:t>
            </w:r>
          </w:p>
        </w:tc>
      </w:tr>
      <w:tr>
        <w:trPr/>
        <w:tc>
          <w:tcPr>
            <w:tcW w:w="3159" w:type="dxa"/>
            <w:tcBorders/>
            <w:vAlign w:val="center"/>
          </w:tcPr>
          <w:p>
            <w:pPr>
              <w:pStyle w:val="TableContents"/>
              <w:bidi w:val="0"/>
              <w:spacing w:before="0" w:after="283"/>
              <w:jc w:val="left"/>
              <w:rPr/>
            </w:pPr>
            <w:r>
              <w:rPr/>
              <w:t>Warranty-rule results</w:t>
            </w:r>
          </w:p>
        </w:tc>
        <w:tc>
          <w:tcPr>
            <w:tcW w:w="12441" w:type="dxa"/>
            <w:tcBorders/>
            <w:vAlign w:val="center"/>
          </w:tcPr>
          <w:p>
            <w:pPr>
              <w:pStyle w:val="TableContents"/>
              <w:bidi w:val="0"/>
              <w:spacing w:before="0" w:after="283"/>
              <w:jc w:val="left"/>
              <w:rPr/>
            </w:pPr>
            <w:r>
              <w:rPr/>
              <w:t xml:space="preserve">Claim page › </w:t>
            </w:r>
            <w:r>
              <w:rPr>
                <w:rStyle w:val="Emphasis"/>
              </w:rPr>
              <w:t>Why this decision</w:t>
            </w:r>
            <w:r>
              <w:rPr/>
              <w:t>: failed and review rules first, passed rules underneath</w:t>
            </w:r>
          </w:p>
        </w:tc>
      </w:tr>
      <w:tr>
        <w:trPr/>
        <w:tc>
          <w:tcPr>
            <w:tcW w:w="3159" w:type="dxa"/>
            <w:tcBorders/>
            <w:vAlign w:val="center"/>
          </w:tcPr>
          <w:p>
            <w:pPr>
              <w:pStyle w:val="TableContents"/>
              <w:bidi w:val="0"/>
              <w:spacing w:before="0" w:after="283"/>
              <w:jc w:val="left"/>
              <w:rPr/>
            </w:pPr>
            <w:r>
              <w:rPr/>
              <w:t>Contradictions / duplicates</w:t>
            </w:r>
          </w:p>
        </w:tc>
        <w:tc>
          <w:tcPr>
            <w:tcW w:w="12441" w:type="dxa"/>
            <w:tcBorders/>
            <w:vAlign w:val="center"/>
          </w:tcPr>
          <w:p>
            <w:pPr>
              <w:pStyle w:val="TableContents"/>
              <w:bidi w:val="0"/>
              <w:spacing w:before="0" w:after="283"/>
              <w:jc w:val="left"/>
              <w:rPr/>
            </w:pPr>
            <w:r>
              <w:rPr/>
              <w:t>Same list; duplicates also flag the claim in lists</w:t>
            </w:r>
          </w:p>
        </w:tc>
      </w:tr>
      <w:tr>
        <w:trPr/>
        <w:tc>
          <w:tcPr>
            <w:tcW w:w="3159" w:type="dxa"/>
            <w:tcBorders/>
            <w:vAlign w:val="center"/>
          </w:tcPr>
          <w:p>
            <w:pPr>
              <w:pStyle w:val="TableContents"/>
              <w:bidi w:val="0"/>
              <w:spacing w:before="0" w:after="283"/>
              <w:jc w:val="left"/>
              <w:rPr/>
            </w:pPr>
            <w:r>
              <w:rPr/>
              <w:t>Manual-review queue</w:t>
            </w:r>
          </w:p>
        </w:tc>
        <w:tc>
          <w:tcPr>
            <w:tcW w:w="12441" w:type="dxa"/>
            <w:tcBorders/>
            <w:vAlign w:val="center"/>
          </w:tcPr>
          <w:p>
            <w:pPr>
              <w:pStyle w:val="TableContents"/>
              <w:bidi w:val="0"/>
              <w:spacing w:before="0" w:after="283"/>
              <w:jc w:val="left"/>
              <w:rPr/>
            </w:pPr>
            <w:r>
              <w:rPr/>
              <w:t xml:space="preserve">Reviewer or admin › </w:t>
            </w:r>
            <w:r>
              <w:rPr>
                <w:rStyle w:val="Emphasis"/>
              </w:rPr>
              <w:t>Review queue</w:t>
            </w:r>
            <w:r>
              <w:rPr/>
              <w:t>, then the workbench (</w:t>
            </w:r>
            <w:r>
              <w:rPr>
                <w:rStyle w:val="SourceText"/>
              </w:rPr>
              <w:t>/reviewer/claim/&lt;id&gt;</w:t>
            </w:r>
            <w:r>
              <w:rPr/>
              <w:t>)</w:t>
            </w:r>
          </w:p>
        </w:tc>
      </w:tr>
      <w:tr>
        <w:trPr/>
        <w:tc>
          <w:tcPr>
            <w:tcW w:w="3159" w:type="dxa"/>
            <w:tcBorders/>
            <w:vAlign w:val="center"/>
          </w:tcPr>
          <w:p>
            <w:pPr>
              <w:pStyle w:val="TableContents"/>
              <w:bidi w:val="0"/>
              <w:spacing w:before="0" w:after="283"/>
              <w:jc w:val="left"/>
              <w:rPr/>
            </w:pPr>
            <w:r>
              <w:rPr/>
              <w:t>Administrator dashboard</w:t>
            </w:r>
          </w:p>
        </w:tc>
        <w:tc>
          <w:tcPr>
            <w:tcW w:w="12441" w:type="dxa"/>
            <w:tcBorders/>
            <w:vAlign w:val="center"/>
          </w:tcPr>
          <w:p>
            <w:pPr>
              <w:pStyle w:val="TableContents"/>
              <w:bidi w:val="0"/>
              <w:spacing w:before="0" w:after="283"/>
              <w:jc w:val="left"/>
              <w:rPr/>
            </w:pPr>
            <w:r>
              <w:rPr/>
              <w:t xml:space="preserve">Admin › </w:t>
            </w:r>
            <w:r>
              <w:rPr>
                <w:rStyle w:val="Emphasis"/>
              </w:rPr>
              <w:t>Overview</w:t>
            </w:r>
            <w:r>
              <w:rPr/>
              <w:t xml:space="preserve"> (filters by category, status and date) and </w:t>
            </w:r>
            <w:r>
              <w:rPr>
                <w:rStyle w:val="Emphasis"/>
              </w:rPr>
              <w:t>Analytics</w:t>
            </w:r>
          </w:p>
        </w:tc>
      </w:tr>
      <w:tr>
        <w:trPr/>
        <w:tc>
          <w:tcPr>
            <w:tcW w:w="3159" w:type="dxa"/>
            <w:tcBorders/>
            <w:vAlign w:val="center"/>
          </w:tcPr>
          <w:p>
            <w:pPr>
              <w:pStyle w:val="TableContents"/>
              <w:bidi w:val="0"/>
              <w:spacing w:before="0" w:after="283"/>
              <w:jc w:val="left"/>
              <w:rPr/>
            </w:pPr>
            <w:r>
              <w:rPr/>
              <w:t>Try other thresholds safely</w:t>
            </w:r>
          </w:p>
        </w:tc>
        <w:tc>
          <w:tcPr>
            <w:tcW w:w="12441" w:type="dxa"/>
            <w:tcBorders/>
            <w:vAlign w:val="center"/>
          </w:tcPr>
          <w:p>
            <w:pPr>
              <w:pStyle w:val="TableContents"/>
              <w:bidi w:val="0"/>
              <w:spacing w:before="0" w:after="283"/>
              <w:jc w:val="left"/>
              <w:rPr/>
            </w:pPr>
            <w:r>
              <w:rPr/>
              <w:t xml:space="preserve">Admin › </w:t>
            </w:r>
            <w:r>
              <w:rPr>
                <w:rStyle w:val="Emphasis"/>
              </w:rPr>
              <w:t>What-if simulator</w:t>
            </w:r>
          </w:p>
        </w:tc>
      </w:tr>
      <w:tr>
        <w:trPr/>
        <w:tc>
          <w:tcPr>
            <w:tcW w:w="3159" w:type="dxa"/>
            <w:tcBorders/>
            <w:vAlign w:val="center"/>
          </w:tcPr>
          <w:p>
            <w:pPr>
              <w:pStyle w:val="TableContents"/>
              <w:bidi w:val="0"/>
              <w:spacing w:before="0" w:after="283"/>
              <w:jc w:val="left"/>
              <w:rPr/>
            </w:pPr>
            <w:r>
              <w:rPr/>
              <w:t>Evaluate many records at once</w:t>
            </w:r>
          </w:p>
        </w:tc>
        <w:tc>
          <w:tcPr>
            <w:tcW w:w="12441" w:type="dxa"/>
            <w:tcBorders/>
            <w:vAlign w:val="center"/>
          </w:tcPr>
          <w:p>
            <w:pPr>
              <w:pStyle w:val="TableContents"/>
              <w:bidi w:val="0"/>
              <w:spacing w:before="0" w:after="283"/>
              <w:jc w:val="left"/>
              <w:rPr/>
            </w:pPr>
            <w:r>
              <w:rPr/>
              <w:t xml:space="preserve">Admin › </w:t>
            </w:r>
            <w:r>
              <w:rPr>
                <w:rStyle w:val="Emphasis"/>
              </w:rPr>
              <w:t>Batch evaluation</w:t>
            </w:r>
            <w:r>
              <w:rPr/>
              <w:t xml:space="preserve"> (CSV in the training-split format)</w:t>
            </w:r>
          </w:p>
        </w:tc>
      </w:tr>
      <w:tr>
        <w:trPr/>
        <w:tc>
          <w:tcPr>
            <w:tcW w:w="3159" w:type="dxa"/>
            <w:tcBorders/>
            <w:vAlign w:val="center"/>
          </w:tcPr>
          <w:p>
            <w:pPr>
              <w:pStyle w:val="TableContents"/>
              <w:bidi w:val="0"/>
              <w:spacing w:before="0" w:after="283"/>
              <w:jc w:val="left"/>
              <w:rPr/>
            </w:pPr>
            <w:r>
              <w:rPr/>
              <w:t>Choose what customers see</w:t>
            </w:r>
          </w:p>
        </w:tc>
        <w:tc>
          <w:tcPr>
            <w:tcW w:w="12441" w:type="dxa"/>
            <w:tcBorders/>
            <w:vAlign w:val="center"/>
          </w:tcPr>
          <w:p>
            <w:pPr>
              <w:pStyle w:val="TableContents"/>
              <w:bidi w:val="0"/>
              <w:spacing w:before="0" w:after="283"/>
              <w:jc w:val="left"/>
              <w:rPr/>
            </w:pPr>
            <w:r>
              <w:rPr/>
              <w:t xml:space="preserve">Admin › </w:t>
            </w:r>
            <w:r>
              <w:rPr>
                <w:rStyle w:val="Emphasis"/>
              </w:rPr>
              <w:t>Policies</w:t>
            </w:r>
            <w:r>
              <w:rPr/>
              <w:t xml:space="preserve"> › </w:t>
            </w:r>
            <w:r>
              <w:rPr>
                <w:rStyle w:val="Emphasis"/>
              </w:rPr>
              <w:t>What customers see</w:t>
            </w:r>
            <w:r>
              <w:rPr/>
              <w:t xml:space="preserve"> (model probabilities on or off)</w:t>
            </w:r>
          </w:p>
        </w:tc>
      </w:tr>
      <w:tr>
        <w:trPr/>
        <w:tc>
          <w:tcPr>
            <w:tcW w:w="3159" w:type="dxa"/>
            <w:tcBorders/>
            <w:vAlign w:val="center"/>
          </w:tcPr>
          <w:p>
            <w:pPr>
              <w:pStyle w:val="TableContents"/>
              <w:bidi w:val="0"/>
              <w:spacing w:before="0" w:after="283"/>
              <w:jc w:val="left"/>
              <w:rPr/>
            </w:pPr>
            <w:r>
              <w:rPr/>
              <w:t>Track a claim</w:t>
            </w:r>
          </w:p>
        </w:tc>
        <w:tc>
          <w:tcPr>
            <w:tcW w:w="12441" w:type="dxa"/>
            <w:tcBorders/>
            <w:vAlign w:val="center"/>
          </w:tcPr>
          <w:p>
            <w:pPr>
              <w:pStyle w:val="TableContents"/>
              <w:bidi w:val="0"/>
              <w:spacing w:before="0" w:after="283"/>
              <w:jc w:val="left"/>
              <w:rPr/>
            </w:pPr>
            <w:r>
              <w:rPr/>
              <w:t xml:space="preserve">Claim page › </w:t>
            </w:r>
            <w:r>
              <w:rPr>
                <w:rStyle w:val="Emphasis"/>
              </w:rPr>
              <w:t>Track progress</w:t>
            </w:r>
            <w:r>
              <w:rPr/>
              <w:t>, or the 8-stage bar at the top of the claim page</w:t>
            </w:r>
          </w:p>
        </w:tc>
      </w:tr>
      <w:tr>
        <w:trPr/>
        <w:tc>
          <w:tcPr>
            <w:tcW w:w="3159" w:type="dxa"/>
            <w:tcBorders/>
            <w:vAlign w:val="center"/>
          </w:tcPr>
          <w:p>
            <w:pPr>
              <w:pStyle w:val="TableContents"/>
              <w:bidi w:val="0"/>
              <w:spacing w:before="0" w:after="283"/>
              <w:jc w:val="left"/>
              <w:rPr/>
            </w:pPr>
            <w:r>
              <w:rPr/>
              <w:t>Export a claim report</w:t>
            </w:r>
          </w:p>
        </w:tc>
        <w:tc>
          <w:tcPr>
            <w:tcW w:w="12441" w:type="dxa"/>
            <w:tcBorders/>
            <w:vAlign w:val="center"/>
          </w:tcPr>
          <w:p>
            <w:pPr>
              <w:pStyle w:val="TableContents"/>
              <w:bidi w:val="0"/>
              <w:spacing w:before="0" w:after="283"/>
              <w:jc w:val="left"/>
              <w:rPr/>
            </w:pPr>
            <w:r>
              <w:rPr/>
              <w:t xml:space="preserve">Claim page › </w:t>
            </w:r>
            <w:r>
              <w:rPr>
                <w:rStyle w:val="Emphasis"/>
              </w:rPr>
              <w:t>Download report (PDF)</w:t>
            </w:r>
            <w:r>
              <w:rPr/>
              <w:t xml:space="preserve">; bulk </w:t>
            </w:r>
            <w:r>
              <w:rPr>
                <w:rStyle w:val="Strong"/>
              </w:rPr>
              <w:t>CSV or Excel (.xlsx)</w:t>
            </w:r>
            <w:r>
              <w:rPr/>
              <w:t xml:space="preserve"> from Admin › </w:t>
            </w:r>
            <w:r>
              <w:rPr>
                <w:rStyle w:val="Emphasis"/>
              </w:rPr>
              <w:t>Overview</w:t>
            </w:r>
            <w:r>
              <w:rPr/>
              <w:t xml:space="preserve">, </w:t>
            </w:r>
            <w:r>
              <w:rPr>
                <w:rStyle w:val="Emphasis"/>
              </w:rPr>
              <w:t>Analytics</w:t>
            </w:r>
            <w:r>
              <w:rPr/>
              <w:t xml:space="preserve">, </w:t>
            </w:r>
            <w:r>
              <w:rPr>
                <w:rStyle w:val="Emphasis"/>
              </w:rPr>
              <w:t>Audit</w:t>
            </w:r>
            <w:r>
              <w:rPr/>
              <w:t xml:space="preserve"> and claim </w:t>
            </w:r>
            <w:r>
              <w:rPr>
                <w:rStyle w:val="Emphasis"/>
              </w:rPr>
              <w:t>Search</w:t>
            </w:r>
          </w:p>
        </w:tc>
      </w:tr>
    </w:tbl>
    <w:p>
      <w:pPr>
        <w:pStyle w:val="Heading3"/>
        <w:bidi w:val="0"/>
        <w:jc w:val="left"/>
        <w:rPr/>
      </w:pPr>
      <w:r>
        <w:rPr/>
        <w:t>The 11 SRS demonstration cases</w:t>
      </w:r>
    </w:p>
    <w:p>
      <w:pPr>
        <w:pStyle w:val="BodyText"/>
        <w:bidi w:val="0"/>
        <w:jc w:val="left"/>
        <w:rPr/>
      </w:pPr>
      <w:r>
        <w:rPr>
          <w:rStyle w:val="SourceText"/>
        </w:rPr>
        <w:t>python database/seed.py</w:t>
      </w:r>
      <w:r>
        <w:rPr/>
        <w:t xml:space="preserve"> creates one real claim for each case, submitted through the live pipeline: valid, invalid (excluded damage), manual review (unknown cause), expired warranty, missing receipt, duplicate (reused receipt and invoice), contradictory dates, serial mismatch, unauthorised repair, boundary date (inside the grace period) and a model disagreement (</w:t>
      </w:r>
      <w:r>
        <w:rPr>
          <w:rStyle w:val="Emphasis"/>
        </w:rPr>
        <w:t>KitchenPro Oven 45L</w:t>
      </w:r>
      <w:r>
        <w:rPr/>
        <w:t xml:space="preserve">: the image model says Valid, the Python model Invalid, so the claim goes to a reviewer). The same cases exist as feature records in </w:t>
      </w:r>
      <w:r>
        <w:rPr>
          <w:rStyle w:val="SourceText"/>
        </w:rPr>
        <w:t>sample_claims/</w:t>
      </w:r>
      <w:r>
        <w:rPr/>
        <w:t xml:space="preserve"> and are pinned by </w:t>
      </w:r>
      <w:r>
        <w:rPr>
          <w:rStyle w:val="SourceText"/>
        </w:rPr>
        <w:t>tests/test_demonstration_cases.py</w:t>
      </w:r>
      <w:r>
        <w:rPr/>
        <w:t>.</w:t>
      </w:r>
    </w:p>
    <w:p>
      <w:pPr>
        <w:pStyle w:val="HorizontalLine"/>
        <w:bidi w:val="0"/>
        <w:jc w:val="left"/>
        <w:rPr/>
      </w:pPr>
      <w:r>
        <w:rPr/>
      </w:r>
    </w:p>
    <w:p>
      <w:pPr>
        <w:pStyle w:val="Heading2"/>
        <w:bidi w:val="0"/>
        <w:jc w:val="left"/>
        <w:rPr/>
      </w:pPr>
      <w:r>
        <w:rPr/>
        <w:t>How a claim is decided</w:t>
      </w:r>
    </w:p>
    <w:p>
      <w:pPr>
        <w:pStyle w:val="BodyText"/>
        <w:numPr>
          <w:ilvl w:val="0"/>
          <w:numId w:val="13"/>
        </w:numPr>
        <w:tabs>
          <w:tab w:val="clear" w:pos="1134"/>
          <w:tab w:val="left" w:pos="709" w:leader="none"/>
        </w:tabs>
        <w:bidi w:val="0"/>
        <w:spacing w:before="0" w:after="0"/>
        <w:ind w:hanging="283" w:left="709"/>
        <w:jc w:val="left"/>
        <w:rPr/>
      </w:pPr>
      <w:r>
        <w:rPr>
          <w:rStyle w:val="Strong"/>
        </w:rPr>
        <w:t>Evidence</w:t>
      </w:r>
      <w:r>
        <w:rPr/>
        <w:t xml:space="preserve"> — files are checked by magic bytes (not the extension), stored under random names, SHA-256 fingerprinted, and OCR-read (PDF text via pdfplumber; images via Tesseract when installed). </w:t>
      </w:r>
    </w:p>
    <w:p>
      <w:pPr>
        <w:pStyle w:val="BodyText"/>
        <w:numPr>
          <w:ilvl w:val="0"/>
          <w:numId w:val="13"/>
        </w:numPr>
        <w:tabs>
          <w:tab w:val="clear" w:pos="1134"/>
          <w:tab w:val="left" w:pos="709" w:leader="none"/>
        </w:tabs>
        <w:bidi w:val="0"/>
        <w:spacing w:before="0" w:after="0"/>
        <w:ind w:hanging="283" w:left="709"/>
        <w:jc w:val="left"/>
        <w:rPr/>
      </w:pPr>
      <w:r>
        <w:rPr>
          <w:rStyle w:val="Strong"/>
        </w:rPr>
        <w:t>Contradictions</w:t>
      </w:r>
      <w:r>
        <w:rPr/>
        <w:t xml:space="preserve"> — claim date vs purchase date, fault date vs purchase/claim dates, repair dates, and the registered serial / model / invoice / purchase date vs every value read from the evidence. </w:t>
      </w:r>
    </w:p>
    <w:p>
      <w:pPr>
        <w:pStyle w:val="BodyText"/>
        <w:numPr>
          <w:ilvl w:val="0"/>
          <w:numId w:val="13"/>
        </w:numPr>
        <w:tabs>
          <w:tab w:val="clear" w:pos="1134"/>
          <w:tab w:val="left" w:pos="709" w:leader="none"/>
        </w:tabs>
        <w:bidi w:val="0"/>
        <w:spacing w:before="0" w:after="0"/>
        <w:ind w:hanging="283" w:left="709"/>
        <w:jc w:val="left"/>
        <w:rPr/>
      </w:pPr>
      <w:r>
        <w:rPr>
          <w:rStyle w:val="Strong"/>
        </w:rPr>
        <w:t>Duplicates</w:t>
      </w:r>
      <w:r>
        <w:rPr/>
        <w:t xml:space="preserve"> — the same file hash on another product or claim, an invoice number registered to another product, another open claim on the same serial, a near-identical fault description, the same claimant repeating the same fault within 30 days. </w:t>
      </w:r>
    </w:p>
    <w:p>
      <w:pPr>
        <w:pStyle w:val="BodyText"/>
        <w:numPr>
          <w:ilvl w:val="0"/>
          <w:numId w:val="13"/>
        </w:numPr>
        <w:tabs>
          <w:tab w:val="clear" w:pos="1134"/>
          <w:tab w:val="left" w:pos="709" w:leader="none"/>
        </w:tabs>
        <w:bidi w:val="0"/>
        <w:spacing w:before="0" w:after="0"/>
        <w:ind w:hanging="283" w:left="709"/>
        <w:jc w:val="left"/>
        <w:rPr/>
      </w:pPr>
      <w:r>
        <w:rPr>
          <w:rStyle w:val="Strong"/>
        </w:rPr>
        <w:t>Features</w:t>
      </w:r>
      <w:r>
        <w:rPr/>
        <w:t xml:space="preserve"> — </w:t>
      </w:r>
      <w:r>
        <w:rPr>
          <w:rStyle w:val="SourceText"/>
        </w:rPr>
        <w:t>src/core/features.py</w:t>
      </w:r>
      <w:r>
        <w:rPr/>
        <w:t xml:space="preserve"> builds exactly the 20 columns the model was trained on (product age, days to expiry, reporting delay, missing-document count, flags …). </w:t>
      </w:r>
    </w:p>
    <w:p>
      <w:pPr>
        <w:pStyle w:val="BodyText"/>
        <w:numPr>
          <w:ilvl w:val="0"/>
          <w:numId w:val="13"/>
        </w:numPr>
        <w:tabs>
          <w:tab w:val="clear" w:pos="1134"/>
          <w:tab w:val="left" w:pos="709" w:leader="none"/>
        </w:tabs>
        <w:bidi w:val="0"/>
        <w:spacing w:before="0" w:after="0"/>
        <w:ind w:hanging="283" w:left="709"/>
        <w:jc w:val="left"/>
        <w:rPr/>
      </w:pPr>
      <w:r>
        <w:rPr>
          <w:rStyle w:val="Strong"/>
        </w:rPr>
        <w:t>Rules</w:t>
      </w:r>
      <w:r>
        <w:rPr/>
        <w:t xml:space="preserve"> — </w:t>
      </w:r>
      <w:r>
        <w:rPr>
          <w:rStyle w:val="SourceText"/>
        </w:rPr>
        <w:t>policies/&lt;category&gt;.json</w:t>
      </w:r>
      <w:r>
        <w:rPr/>
        <w:t xml:space="preserve"> decides each rule's severity: </w:t>
      </w:r>
      <w:r>
        <w:rPr>
          <w:rStyle w:val="Emphasis"/>
        </w:rPr>
        <w:t>hard fail</w:t>
      </w:r>
      <w:r>
        <w:rPr/>
        <w:t xml:space="preserve">, </w:t>
      </w:r>
      <w:r>
        <w:rPr>
          <w:rStyle w:val="Emphasis"/>
        </w:rPr>
        <w:t>manual review</w:t>
      </w:r>
      <w:r>
        <w:rPr/>
        <w:t xml:space="preserve">, </w:t>
      </w:r>
      <w:r>
        <w:rPr>
          <w:rStyle w:val="Emphasis"/>
        </w:rPr>
        <w:t>warning</w:t>
      </w:r>
      <w:r>
        <w:rPr/>
        <w:t xml:space="preserve"> (advisory) or off. Coverage, grace period, reporting deadline, excluded causes, evidence rules and repair history are all in the file. </w:t>
      </w:r>
    </w:p>
    <w:p>
      <w:pPr>
        <w:pStyle w:val="BodyText"/>
        <w:numPr>
          <w:ilvl w:val="0"/>
          <w:numId w:val="13"/>
        </w:numPr>
        <w:tabs>
          <w:tab w:val="clear" w:pos="1134"/>
          <w:tab w:val="left" w:pos="709" w:leader="none"/>
        </w:tabs>
        <w:bidi w:val="0"/>
        <w:spacing w:before="0" w:after="0"/>
        <w:ind w:hanging="283" w:left="709"/>
        <w:jc w:val="left"/>
        <w:rPr/>
      </w:pPr>
      <w:r>
        <w:rPr>
          <w:rStyle w:val="Strong"/>
        </w:rPr>
        <w:t>Python model</w:t>
      </w:r>
      <w:r>
        <w:rPr/>
        <w:t xml:space="preserve"> → class + 3 probabilities. </w:t>
      </w:r>
      <w:r>
        <w:rPr>
          <w:rStyle w:val="Strong"/>
        </w:rPr>
        <w:t>Claim Summary Card</w:t>
      </w:r>
      <w:r>
        <w:rPr/>
        <w:t xml:space="preserve"> (600×600, facts only, never a prediction) → </w:t>
      </w:r>
      <w:r>
        <w:rPr>
          <w:rStyle w:val="Strong"/>
        </w:rPr>
        <w:t>Teachable Machine</w:t>
      </w:r>
      <w:r>
        <w:rPr/>
        <w:t xml:space="preserve"> → class + 3 probabilities. </w:t>
      </w:r>
    </w:p>
    <w:p>
      <w:pPr>
        <w:pStyle w:val="BodyText"/>
        <w:numPr>
          <w:ilvl w:val="0"/>
          <w:numId w:val="13"/>
        </w:numPr>
        <w:tabs>
          <w:tab w:val="clear" w:pos="1134"/>
          <w:tab w:val="left" w:pos="709" w:leader="none"/>
        </w:tabs>
        <w:bidi w:val="0"/>
        <w:spacing w:before="0" w:after="0"/>
        <w:ind w:hanging="283" w:left="709"/>
        <w:jc w:val="left"/>
        <w:rPr/>
      </w:pPr>
      <w:r>
        <w:rPr>
          <w:rStyle w:val="Strong"/>
        </w:rPr>
        <w:t>Consistency</w:t>
      </w:r>
      <w:r>
        <w:rPr/>
        <w:t xml:space="preserve"> (</w:t>
      </w:r>
      <w:r>
        <w:rPr>
          <w:rStyle w:val="SourceText"/>
        </w:rPr>
        <w:t>config/decision_policy.json</w:t>
      </w:r>
      <w:r>
        <w:rPr/>
        <w:t xml:space="preserve">): top confidence below 0.60 → </w:t>
      </w:r>
      <w:r>
        <w:rPr>
          <w:rStyle w:val="Emphasis"/>
        </w:rPr>
        <w:t>Uncertain Result</w:t>
      </w:r>
      <w:r>
        <w:rPr/>
        <w:t xml:space="preserve">; different classes → </w:t>
      </w:r>
      <w:r>
        <w:rPr>
          <w:rStyle w:val="Emphasis"/>
        </w:rPr>
        <w:t>Model Disagreement</w:t>
      </w:r>
      <w:r>
        <w:rPr/>
        <w:t xml:space="preserve">; |Δ| ≤ 0.10 </w:t>
      </w:r>
      <w:r>
        <w:rPr>
          <w:rStyle w:val="Emphasis"/>
        </w:rPr>
        <w:t>Strong</w:t>
      </w:r>
      <w:r>
        <w:rPr/>
        <w:t xml:space="preserve">, ≤ 0.25 </w:t>
      </w:r>
      <w:r>
        <w:rPr>
          <w:rStyle w:val="Emphasis"/>
        </w:rPr>
        <w:t>Acceptable</w:t>
      </w:r>
      <w:r>
        <w:rPr/>
        <w:t xml:space="preserve">, otherwise </w:t>
      </w:r>
      <w:r>
        <w:rPr>
          <w:rStyle w:val="Emphasis"/>
        </w:rPr>
        <w:t>Weak Match</w:t>
      </w:r>
      <w:r>
        <w:rPr/>
        <w:t xml:space="preserve">. </w:t>
      </w:r>
    </w:p>
    <w:p>
      <w:pPr>
        <w:pStyle w:val="BodyText"/>
        <w:numPr>
          <w:ilvl w:val="0"/>
          <w:numId w:val="13"/>
        </w:numPr>
        <w:tabs>
          <w:tab w:val="clear" w:pos="1134"/>
          <w:tab w:val="left" w:pos="709" w:leader="none"/>
        </w:tabs>
        <w:bidi w:val="0"/>
        <w:ind w:hanging="283" w:left="709"/>
        <w:jc w:val="left"/>
        <w:rPr/>
      </w:pPr>
      <w:r>
        <w:rPr>
          <w:rStyle w:val="Strong"/>
        </w:rPr>
        <w:t>Decision table</w:t>
      </w:r>
      <w:r>
        <w:rPr/>
        <w:t xml:space="preserve"> — first matching row wins: D01 hard fail → Likely Invalid; D02 contradiction or duplicate, D03 missing mandatory document, D04 disagreement / uncertain / weak / model unavailable, D05 manual-review rule → Manual Review Required; D06 both Invalid → Likely Invalid; D07 both Valid → Likely Valid; otherwise D99 Manual Review Required. </w:t>
      </w:r>
      <w:r>
        <w:rPr>
          <w:rStyle w:val="SourceText"/>
        </w:rPr>
        <w:t>routing</w:t>
      </w:r>
      <w:r>
        <w:rPr/>
        <w:t xml:space="preserve"> maps each recommendation to a status. </w:t>
      </w:r>
    </w:p>
    <w:p>
      <w:pPr>
        <w:pStyle w:val="BodyText"/>
        <w:bidi w:val="0"/>
        <w:jc w:val="left"/>
        <w:rPr/>
      </w:pPr>
      <w:r>
        <w:rPr/>
        <w:t>Every evaluation is a new, immutable database row holding the exact inputs, both model versions (file hashes), the card hash, the thresholds and the decision trace — updating a model never changes a recorded result.</w:t>
      </w:r>
    </w:p>
    <w:p>
      <w:pPr>
        <w:pStyle w:val="BodyText"/>
        <w:bidi w:val="0"/>
        <w:spacing w:before="0" w:after="0"/>
        <w:jc w:val="left"/>
        <w:rPr/>
      </w:pPr>
      <w:r>
        <w:rPr/>
        <w:drawing>
          <wp:inline distT="0" distB="0" distL="0" distR="0">
            <wp:extent cx="4572000" cy="7810500"/>
            <wp:effectExtent l="0" t="0" r="0" b="0"/>
            <wp:docPr id="16" name="Image16" descr="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Decision flow"/>
                    <pic:cNvPicPr>
                      <a:picLocks noChangeAspect="1" noChangeArrowheads="1"/>
                    </pic:cNvPicPr>
                  </pic:nvPicPr>
                  <pic:blipFill>
                    <a:blip r:embed="rId17"/>
                    <a:stretch>
                      <a:fillRect/>
                    </a:stretch>
                  </pic:blipFill>
                  <pic:spPr bwMode="auto">
                    <a:xfrm>
                      <a:off x="0" y="0"/>
                      <a:ext cx="4572000" cy="7810500"/>
                    </a:xfrm>
                    <a:prstGeom prst="rect">
                      <a:avLst/>
                    </a:prstGeom>
                  </pic:spPr>
                </pic:pic>
              </a:graphicData>
            </a:graphic>
          </wp:inline>
        </w:drawing>
      </w:r>
      <w:r>
        <w:rPr/>
        <w:t xml:space="preserve">Decision flow </w:t>
      </w:r>
    </w:p>
    <w:p>
      <w:pPr>
        <w:pStyle w:val="HorizontalLine"/>
        <w:bidi w:val="0"/>
        <w:jc w:val="left"/>
        <w:rPr/>
      </w:pPr>
      <w:r>
        <w:rPr/>
      </w:r>
    </w:p>
    <w:p>
      <w:pPr>
        <w:pStyle w:val="Heading2"/>
        <w:bidi w:val="0"/>
        <w:jc w:val="left"/>
        <w:rPr/>
      </w:pPr>
      <w:r>
        <w:rPr/>
        <w:t>Security</w:t>
      </w:r>
    </w:p>
    <w:p>
      <w:pPr>
        <w:pStyle w:val="BodyText"/>
        <w:bidi w:val="0"/>
        <w:jc w:val="left"/>
        <w:rPr/>
      </w:pPr>
      <w:r>
        <w:rPr/>
        <w:t>Deny-by-default access control (</w:t>
      </w:r>
      <w:r>
        <w:rPr>
          <w:rStyle w:val="SourceText"/>
        </w:rPr>
        <w:t>config/rbac.json</w:t>
      </w:r>
      <w:r>
        <w:rPr/>
        <w:t>): permission → record scope (</w:t>
      </w:r>
      <w:r>
        <w:rPr>
          <w:rStyle w:val="Emphasis"/>
        </w:rPr>
        <w:t>own</w:t>
      </w:r>
      <w:r>
        <w:rPr/>
        <w:t xml:space="preserve">, </w:t>
      </w:r>
      <w:r>
        <w:rPr>
          <w:rStyle w:val="Emphasis"/>
        </w:rPr>
        <w:t>service center</w:t>
      </w:r>
      <w:r>
        <w:rPr/>
        <w:t xml:space="preserve">, </w:t>
      </w:r>
      <w:r>
        <w:rPr>
          <w:rStyle w:val="Emphasis"/>
        </w:rPr>
        <w:t>assigned or queue</w:t>
      </w:r>
      <w:r>
        <w:rPr/>
        <w:t xml:space="preserve">, </w:t>
      </w:r>
      <w:r>
        <w:rPr>
          <w:rStyle w:val="Emphasis"/>
        </w:rPr>
        <w:t>all</w:t>
      </w:r>
      <w:r>
        <w:rPr/>
        <w:t xml:space="preserve">) → constraints (reviewers can't decide claims they filed, a claim can only move along allowed transitions, overrides need a 20-character reason, admins can't demote themselves or the last admin). Out-of-scope records return 404. Users are reloaded from the database on every request and a role change or disable signs them out everywhere. Also: generic login errors, 5-attempt lockout, session rotation, CSRF on every form, rate-limited sign-in, strict Content-Security-Policy (no inline or third-party scripts), magic-byte upload validation, CSV formula-injection protection and an append-only audit trail. Details: </w:t>
      </w:r>
      <w:r>
        <w:rPr>
          <w:rStyle w:val="SourceText"/>
        </w:rPr>
        <w:t>documentation/RBAC_DESIGN.md</w:t>
      </w:r>
      <w:r>
        <w:rPr/>
        <w:t xml:space="preserve">. Landing hero background: </w:t>
      </w:r>
      <w:r>
        <w:rPr>
          <w:rStyle w:val="SourceText"/>
        </w:rPr>
        <w:t>documentation/HERO_ENGINE.md</w:t>
      </w:r>
      <w:r>
        <w:rPr/>
        <w:t>.</w:t>
      </w:r>
    </w:p>
    <w:p>
      <w:pPr>
        <w:pStyle w:val="HorizontalLine"/>
        <w:bidi w:val="0"/>
        <w:jc w:val="left"/>
        <w:rPr/>
      </w:pPr>
      <w:r>
        <w:rPr/>
      </w:r>
    </w:p>
    <w:p>
      <w:pPr>
        <w:pStyle w:val="Heading2"/>
        <w:bidi w:val="0"/>
        <w:jc w:val="left"/>
        <w:rPr/>
      </w:pPr>
      <w:r>
        <w:rPr/>
        <w:t>Repository layout</w:t>
      </w:r>
    </w:p>
    <w:p>
      <w:pPr>
        <w:pStyle w:val="PreformattedText"/>
        <w:bidi w:val="0"/>
        <w:jc w:val="left"/>
        <w:rPr/>
      </w:pPr>
      <w:r>
        <w:rPr>
          <w:rStyle w:val="SourceText"/>
        </w:rPr>
        <w:t>config/            rbac.json, decision_policy.json, config.py</w:t>
      </w:r>
    </w:p>
    <w:p>
      <w:pPr>
        <w:pStyle w:val="PreformattedText"/>
        <w:bidi w:val="0"/>
        <w:jc w:val="left"/>
        <w:rPr/>
      </w:pPr>
      <w:r>
        <w:rPr>
          <w:rStyle w:val="SourceText"/>
        </w:rPr>
        <w:t>policies/          one warranty policy per category (JSON)</w:t>
      </w:r>
    </w:p>
    <w:p>
      <w:pPr>
        <w:pStyle w:val="PreformattedText"/>
        <w:bidi w:val="0"/>
        <w:jc w:val="left"/>
        <w:rPr/>
      </w:pPr>
      <w:r>
        <w:rPr>
          <w:rStyle w:val="SourceText"/>
        </w:rPr>
        <w:t>data/              raw + split CSVs, summary_cards/{train,val,test}, mapping file, statistics, data dictionary</w:t>
      </w:r>
    </w:p>
    <w:p>
      <w:pPr>
        <w:pStyle w:val="PreformattedText"/>
        <w:bidi w:val="0"/>
        <w:jc w:val="left"/>
        <w:rPr/>
      </w:pPr>
      <w:r>
        <w:rPr>
          <w:rStyle w:val="SourceText"/>
        </w:rPr>
        <w:t>dataset_generator/ generator_v2.py (records), build_cards_v2.py (cards)</w:t>
      </w:r>
    </w:p>
    <w:p>
      <w:pPr>
        <w:pStyle w:val="PreformattedText"/>
        <w:bidi w:val="0"/>
        <w:jc w:val="left"/>
        <w:rPr/>
      </w:pPr>
      <w:r>
        <w:rPr>
          <w:rStyle w:val="SourceText"/>
        </w:rPr>
        <w:t>notebooks/         train_python_v2.py, evaluate_gtm.py</w:t>
      </w:r>
    </w:p>
    <w:p>
      <w:pPr>
        <w:pStyle w:val="PreformattedText"/>
        <w:bidi w:val="0"/>
        <w:jc w:val="left"/>
        <w:rPr/>
      </w:pPr>
      <w:r>
        <w:rPr>
          <w:rStyle w:val="SourceText"/>
        </w:rPr>
        <w:t>model/             python_model/ (pipeline + model card), teachable_machine/ (export goes here)</w:t>
      </w:r>
    </w:p>
    <w:p>
      <w:pPr>
        <w:pStyle w:val="PreformattedText"/>
        <w:bidi w:val="0"/>
        <w:jc w:val="left"/>
        <w:rPr/>
      </w:pPr>
      <w:r>
        <w:rPr>
          <w:rStyle w:val="SourceText"/>
        </w:rPr>
        <w:t>src/core/          vocab, features, python + TM runtimes, card renderer, consistency, decision table, pipeline</w:t>
      </w:r>
    </w:p>
    <w:p>
      <w:pPr>
        <w:pStyle w:val="PreformattedText"/>
        <w:bidi w:val="0"/>
        <w:jc w:val="left"/>
        <w:rPr/>
      </w:pPr>
      <w:r>
        <w:rPr>
          <w:rStyle w:val="SourceText"/>
        </w:rPr>
        <w:t>src/rules/         policy store, rule engine, contradiction + duplicate detectors, validation</w:t>
      </w:r>
    </w:p>
    <w:p>
      <w:pPr>
        <w:pStyle w:val="PreformattedText"/>
        <w:bidi w:val="0"/>
        <w:jc w:val="left"/>
        <w:rPr/>
      </w:pPr>
      <w:r>
        <w:rPr>
          <w:rStyle w:val="SourceText"/>
        </w:rPr>
        <w:t>src/security/      RBAC policy engine and Flask guards</w:t>
      </w:r>
    </w:p>
    <w:p>
      <w:pPr>
        <w:pStyle w:val="PreformattedText"/>
        <w:bidi w:val="0"/>
        <w:jc w:val="left"/>
        <w:rPr/>
      </w:pPr>
      <w:r>
        <w:rPr>
          <w:rStyle w:val="SourceText"/>
        </w:rPr>
        <w:t>src/services/      claim lifecycle, documents, OCR glue, alerts, analytics, exports, PDF report, explanations</w:t>
      </w:r>
    </w:p>
    <w:p>
      <w:pPr>
        <w:pStyle w:val="PreformattedText"/>
        <w:bidi w:val="0"/>
        <w:jc w:val="left"/>
        <w:rPr/>
      </w:pPr>
      <w:r>
        <w:rPr>
          <w:rStyle w:val="SourceText"/>
        </w:rPr>
        <w:t>src/api/           Flask blueprints        templates/, static/   UI</w:t>
      </w:r>
    </w:p>
    <w:p>
      <w:pPr>
        <w:pStyle w:val="PreformattedText"/>
        <w:bidi w:val="0"/>
        <w:jc w:val="left"/>
        <w:rPr/>
      </w:pPr>
      <w:r>
        <w:rPr>
          <w:rStyle w:val="SourceText"/>
        </w:rPr>
        <w:t>database/          seed.py                 tests/                pytest suites (tests/e2e: browser journeys)</w:t>
      </w:r>
    </w:p>
    <w:p>
      <w:pPr>
        <w:pStyle w:val="PreformattedText"/>
        <w:bidi w:val="0"/>
        <w:jc w:val="left"/>
        <w:rPr/>
      </w:pPr>
      <w:r>
        <w:rPr>
          <w:rStyle w:val="SourceText"/>
        </w:rPr>
        <w:t>scripts/           subset_icons.py (icon-font subset)      docs/screenshots/  images produced by the e2e suite</w:t>
      </w:r>
    </w:p>
    <w:p>
      <w:pPr>
        <w:pStyle w:val="PreformattedText"/>
        <w:bidi w:val="0"/>
        <w:jc w:val="left"/>
        <w:rPr/>
      </w:pPr>
      <w:r>
        <w:rPr>
          <w:rStyle w:val="SourceText"/>
        </w:rPr>
        <w:t>reports/           comparison report, project report builder</w:t>
      </w:r>
    </w:p>
    <w:p>
      <w:pPr>
        <w:pStyle w:val="PreformattedText"/>
        <w:bidi w:val="0"/>
        <w:spacing w:before="0" w:after="283"/>
        <w:jc w:val="left"/>
        <w:rPr/>
      </w:pPr>
      <w:r>
        <w:rPr>
          <w:rStyle w:val="SourceText"/>
        </w:rPr>
        <w:t>documentation/     project report, blog, evidence, installation, test cases, diagrams</w:t>
      </w:r>
    </w:p>
    <w:p>
      <w:pPr>
        <w:pStyle w:val="Heading2"/>
        <w:bidi w:val="0"/>
        <w:jc w:val="left"/>
        <w:rPr/>
      </w:pPr>
      <w:r>
        <w:rPr/>
        <w:t>Known limitations</w:t>
      </w:r>
    </w:p>
    <w:p>
      <w:pPr>
        <w:pStyle w:val="BodyText"/>
        <w:numPr>
          <w:ilvl w:val="0"/>
          <w:numId w:val="14"/>
        </w:numPr>
        <w:tabs>
          <w:tab w:val="clear" w:pos="1134"/>
          <w:tab w:val="left" w:pos="709" w:leader="none"/>
        </w:tabs>
        <w:bidi w:val="0"/>
        <w:spacing w:before="0" w:after="0"/>
        <w:ind w:hanging="283" w:left="709"/>
        <w:jc w:val="left"/>
        <w:rPr/>
      </w:pPr>
      <w:r>
        <w:rPr/>
        <w:t xml:space="preserve">The Teachable Machine model is trained in the browser and must be retrained by hand whenever the card design or the policy limits shown on the card change. </w:t>
      </w:r>
    </w:p>
    <w:p>
      <w:pPr>
        <w:pStyle w:val="BodyText"/>
        <w:numPr>
          <w:ilvl w:val="0"/>
          <w:numId w:val="14"/>
        </w:numPr>
        <w:tabs>
          <w:tab w:val="clear" w:pos="1134"/>
          <w:tab w:val="left" w:pos="709" w:leader="none"/>
        </w:tabs>
        <w:bidi w:val="0"/>
        <w:spacing w:before="0" w:after="0"/>
        <w:ind w:hanging="283" w:left="709"/>
        <w:jc w:val="left"/>
        <w:rPr/>
      </w:pPr>
      <w:r>
        <w:rPr/>
        <w:t xml:space="preserve">The dataset is synthetic (generated from the policy with 4% label noise). Real claims will need retraining and re-calibration. </w:t>
      </w:r>
    </w:p>
    <w:p>
      <w:pPr>
        <w:pStyle w:val="BodyText"/>
        <w:numPr>
          <w:ilvl w:val="0"/>
          <w:numId w:val="14"/>
        </w:numPr>
        <w:tabs>
          <w:tab w:val="clear" w:pos="1134"/>
          <w:tab w:val="left" w:pos="709" w:leader="none"/>
        </w:tabs>
        <w:bidi w:val="0"/>
        <w:spacing w:before="0" w:after="0"/>
        <w:ind w:hanging="283" w:left="709"/>
        <w:jc w:val="left"/>
        <w:rPr/>
      </w:pPr>
      <w:r>
        <w:rPr/>
        <w:t xml:space="preserve">OCR of </w:t>
      </w:r>
      <w:r>
        <w:rPr>
          <w:rStyle w:val="Strong"/>
        </w:rPr>
        <w:t>image</w:t>
      </w:r>
      <w:r>
        <w:rPr/>
        <w:t xml:space="preserve"> receipts needs the Tesseract binary; without it, images are accepted and the user types the details. PDF receipts with a text layer are read without Tesseract. </w:t>
      </w:r>
    </w:p>
    <w:p>
      <w:pPr>
        <w:pStyle w:val="BodyText"/>
        <w:numPr>
          <w:ilvl w:val="0"/>
          <w:numId w:val="14"/>
        </w:numPr>
        <w:tabs>
          <w:tab w:val="clear" w:pos="1134"/>
          <w:tab w:val="left" w:pos="709" w:leader="none"/>
        </w:tabs>
        <w:bidi w:val="0"/>
        <w:spacing w:before="0" w:after="0"/>
        <w:ind w:hanging="283" w:left="709"/>
        <w:jc w:val="left"/>
        <w:rPr/>
      </w:pPr>
      <w:r>
        <w:rPr/>
        <w:t xml:space="preserve">SQLite is the default database; use </w:t>
      </w:r>
      <w:r>
        <w:rPr>
          <w:rStyle w:val="SourceText"/>
        </w:rPr>
        <w:t>DATABASE_URL</w:t>
      </w:r>
      <w:r>
        <w:rPr/>
        <w:t xml:space="preserve"> (e.g. PostgreSQL) and a shared rate-limit store (</w:t>
      </w:r>
      <w:r>
        <w:rPr>
          <w:rStyle w:val="SourceText"/>
        </w:rPr>
        <w:t>RATELIMIT_STORAGE_URI</w:t>
      </w:r>
      <w:r>
        <w:rPr/>
        <w:t xml:space="preserve">) for multi-worker production. </w:t>
      </w:r>
    </w:p>
    <w:p>
      <w:pPr>
        <w:pStyle w:val="BodyText"/>
        <w:numPr>
          <w:ilvl w:val="0"/>
          <w:numId w:val="14"/>
        </w:numPr>
        <w:tabs>
          <w:tab w:val="clear" w:pos="1134"/>
          <w:tab w:val="left" w:pos="709" w:leader="none"/>
        </w:tabs>
        <w:bidi w:val="0"/>
        <w:ind w:hanging="283" w:left="709"/>
        <w:jc w:val="left"/>
        <w:rPr/>
      </w:pPr>
      <w:r>
        <w:rPr/>
        <w:t xml:space="preserve">The saved Python model needs scikit-learn 1.9.1, which needs Python 3.11 or newer. The PythonAnywhere free account used for the live demo runs Python 3.10 (scikit-learn ≤ 1.7.2) with a 512 MB disk quota, so both models can show as </w:t>
      </w:r>
      <w:r>
        <w:rPr>
          <w:rStyle w:val="Emphasis"/>
        </w:rPr>
        <w:t>Unavailable</w:t>
      </w:r>
      <w:r>
        <w:rPr/>
        <w:t xml:space="preserve"> there and claims then go to manual review, as designed. The full pipeline runs locally with the pinned requirements (Python 3.11, see </w:t>
      </w:r>
      <w:r>
        <w:rPr>
          <w:rStyle w:val="SourceText"/>
        </w:rPr>
        <w:t>documentation/INSTALLATION.md</w:t>
      </w:r>
      <w:r>
        <w:rPr/>
        <w:t xml:space="preserve">). </w:t>
      </w:r>
    </w:p>
    <w:p>
      <w:pPr>
        <w:pStyle w:val="Heading2"/>
        <w:bidi w:val="0"/>
        <w:jc w:val="left"/>
        <w:rPr/>
      </w:pPr>
      <w:r>
        <w:rPr/>
        <w:t>Screens of the working application</w:t>
      </w:r>
    </w:p>
    <w:p>
      <w:pPr>
        <w:pStyle w:val="BodyText"/>
        <w:bidi w:val="0"/>
        <w:jc w:val="left"/>
        <w:rPr/>
      </w:pPr>
      <w:r>
        <w:rPr/>
        <w:drawing>
          <wp:inline distT="0" distB="0" distL="0" distR="0">
            <wp:extent cx="6096000" cy="4057650"/>
            <wp:effectExtent l="0" t="0" r="0" b="0"/>
            <wp:docPr id="17" name="Image17" descr="00_system_architecture.jpg —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00_system_architecture.jpg — System architecture"/>
                    <pic:cNvPicPr>
                      <a:picLocks noChangeAspect="1" noChangeArrowheads="1"/>
                    </pic:cNvPicPr>
                  </pic:nvPicPr>
                  <pic:blipFill>
                    <a:blip r:embed="rId18"/>
                    <a:stretch>
                      <a:fillRect/>
                    </a:stretch>
                  </pic:blipFill>
                  <pic:spPr bwMode="auto">
                    <a:xfrm>
                      <a:off x="0" y="0"/>
                      <a:ext cx="6096000" cy="4057650"/>
                    </a:xfrm>
                    <a:prstGeom prst="rect">
                      <a:avLst/>
                    </a:prstGeom>
                  </pic:spPr>
                </pic:pic>
              </a:graphicData>
            </a:graphic>
          </wp:inline>
        </w:drawing>
      </w:r>
      <w:r>
        <w:rPr/>
        <w:t xml:space="preserve">00_system_architecture.jpg — System architecture </w:t>
      </w:r>
      <w:r>
        <w:rPr/>
        <w:drawing>
          <wp:inline distT="0" distB="0" distL="0" distR="0">
            <wp:extent cx="6096000" cy="3810000"/>
            <wp:effectExtent l="0" t="0" r="0" b="0"/>
            <wp:docPr id="18" name="Image18" descr="01_landing.jpg — Landing page: headline, measured results, the live check deciding a real sample claim, and the dual-engine background (Python ML and vision model feeding the decision core, policy engine an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01_landing.jpg — Landing page: headline, measured results, the live check deciding a real sample claim, and the dual-engine background (Python ML and vision model feeding the decision core, policy engine and outcomes)"/>
                    <pic:cNvPicPr>
                      <a:picLocks noChangeAspect="1" noChangeArrowheads="1"/>
                    </pic:cNvPicPr>
                  </pic:nvPicPr>
                  <pic:blipFill>
                    <a:blip r:embed="rId19"/>
                    <a:stretch>
                      <a:fillRect/>
                    </a:stretch>
                  </pic:blipFill>
                  <pic:spPr bwMode="auto">
                    <a:xfrm>
                      <a:off x="0" y="0"/>
                      <a:ext cx="6096000" cy="3810000"/>
                    </a:xfrm>
                    <a:prstGeom prst="rect">
                      <a:avLst/>
                    </a:prstGeom>
                  </pic:spPr>
                </pic:pic>
              </a:graphicData>
            </a:graphic>
          </wp:inline>
        </w:drawing>
      </w:r>
      <w:r>
        <w:rPr/>
        <w:t xml:space="preserve">01_landing.jpg — Landing page: headline, measured results, the live check deciding a real sample claim, and the dual-engine background (Python ML and vision model feeding the decision core, policy engine and outcomes) </w:t>
      </w:r>
      <w:r>
        <w:rPr/>
        <w:drawing>
          <wp:inline distT="0" distB="0" distL="0" distR="0">
            <wp:extent cx="6096000" cy="3810000"/>
            <wp:effectExtent l="0" t="0" r="0" b="0"/>
            <wp:docPr id="19" name="Image19" descr="02_login.jpg — Sign-in beside a scanned test-split Claim Summary Card, with one-click evaluato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02_login.jpg — Sign-in beside a scanned test-split Claim Summary Card, with one-click evaluator accounts"/>
                    <pic:cNvPicPr>
                      <a:picLocks noChangeAspect="1" noChangeArrowheads="1"/>
                    </pic:cNvPicPr>
                  </pic:nvPicPr>
                  <pic:blipFill>
                    <a:blip r:embed="rId20"/>
                    <a:stretch>
                      <a:fillRect/>
                    </a:stretch>
                  </pic:blipFill>
                  <pic:spPr bwMode="auto">
                    <a:xfrm>
                      <a:off x="0" y="0"/>
                      <a:ext cx="6096000" cy="3810000"/>
                    </a:xfrm>
                    <a:prstGeom prst="rect">
                      <a:avLst/>
                    </a:prstGeom>
                  </pic:spPr>
                </pic:pic>
              </a:graphicData>
            </a:graphic>
          </wp:inline>
        </w:drawing>
      </w:r>
      <w:r>
        <w:rPr/>
        <w:t xml:space="preserve">02_login.jpg — Sign-in beside a scanned test-split Claim Summary Card, with one-click evaluator accounts </w:t>
      </w:r>
      <w:r>
        <w:rPr/>
        <w:drawing>
          <wp:inline distT="0" distB="0" distL="0" distR="0">
            <wp:extent cx="4791075" cy="7810500"/>
            <wp:effectExtent l="0" t="0" r="0" b="0"/>
            <wp:docPr id="20" name="Image20" descr="03_customer_dashboard.jpg — Customer dashboard: at-a-glance KPIs, pending actions, products and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03_customer_dashboard.jpg — Customer dashboard: at-a-glance KPIs, pending actions, products and claims"/>
                    <pic:cNvPicPr>
                      <a:picLocks noChangeAspect="1" noChangeArrowheads="1"/>
                    </pic:cNvPicPr>
                  </pic:nvPicPr>
                  <pic:blipFill>
                    <a:blip r:embed="rId21"/>
                    <a:stretch>
                      <a:fillRect/>
                    </a:stretch>
                  </pic:blipFill>
                  <pic:spPr bwMode="auto">
                    <a:xfrm>
                      <a:off x="0" y="0"/>
                      <a:ext cx="4791075" cy="7810500"/>
                    </a:xfrm>
                    <a:prstGeom prst="rect">
                      <a:avLst/>
                    </a:prstGeom>
                  </pic:spPr>
                </pic:pic>
              </a:graphicData>
            </a:graphic>
          </wp:inline>
        </w:drawing>
      </w:r>
      <w:r>
        <w:rPr/>
        <w:t xml:space="preserve">03_customer_dashboard.jpg — Customer dashboard: at-a-glance KPIs, pending actions, products and claims </w:t>
      </w:r>
      <w:r>
        <w:rPr/>
        <w:drawing>
          <wp:inline distT="0" distB="0" distL="0" distR="0">
            <wp:extent cx="6096000" cy="3810000"/>
            <wp:effectExtent l="0" t="0" r="0" b="0"/>
            <wp:docPr id="21" name="Image21" descr="04_claim_wizard.jpg — Claim wizard, step 1, with the readiness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04_claim_wizard.jpg — Claim wizard, step 1, with the readiness checklist"/>
                    <pic:cNvPicPr>
                      <a:picLocks noChangeAspect="1" noChangeArrowheads="1"/>
                    </pic:cNvPicPr>
                  </pic:nvPicPr>
                  <pic:blipFill>
                    <a:blip r:embed="rId22"/>
                    <a:stretch>
                      <a:fillRect/>
                    </a:stretch>
                  </pic:blipFill>
                  <pic:spPr bwMode="auto">
                    <a:xfrm>
                      <a:off x="0" y="0"/>
                      <a:ext cx="6096000" cy="3810000"/>
                    </a:xfrm>
                    <a:prstGeom prst="rect">
                      <a:avLst/>
                    </a:prstGeom>
                  </pic:spPr>
                </pic:pic>
              </a:graphicData>
            </a:graphic>
          </wp:inline>
        </w:drawing>
      </w:r>
      <w:r>
        <w:rPr/>
        <w:t xml:space="preserve">04_claim_wizard.jpg — Claim wizard, step 1, with the readiness checklist </w:t>
      </w:r>
      <w:r>
        <w:rPr/>
        <w:drawing>
          <wp:inline distT="0" distB="0" distL="0" distR="0">
            <wp:extent cx="6096000" cy="7620000"/>
            <wp:effectExtent l="0" t="0" r="0" b="0"/>
            <wp:docPr id="22" name="Image22" descr="05_claim_manual_review_d04.jpg — Claim page, *Manual Review Required* (rule D04): Δ 0.39, *Uncertain Result* because the image model's top confidence is below 0.60; the decision trace, the Claim Summary Card the image model saw and what moved each model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05_claim_manual_review_d04.jpg — Claim page, *Manual Review Required* (rule D04): Δ 0.39, *Uncertain Result* because the image model's top confidence is below 0.60; the decision trace, the Claim Summary Card the image model saw and what moved each model (top of the page)"/>
                    <pic:cNvPicPr>
                      <a:picLocks noChangeAspect="1" noChangeArrowheads="1"/>
                    </pic:cNvPicPr>
                  </pic:nvPicPr>
                  <pic:blipFill>
                    <a:blip r:embed="rId23"/>
                    <a:stretch>
                      <a:fillRect/>
                    </a:stretch>
                  </pic:blipFill>
                  <pic:spPr bwMode="auto">
                    <a:xfrm>
                      <a:off x="0" y="0"/>
                      <a:ext cx="6096000" cy="7620000"/>
                    </a:xfrm>
                    <a:prstGeom prst="rect">
                      <a:avLst/>
                    </a:prstGeom>
                  </pic:spPr>
                </pic:pic>
              </a:graphicData>
            </a:graphic>
          </wp:inline>
        </w:drawing>
      </w:r>
      <w:r>
        <w:rPr/>
        <w:t xml:space="preserve">05_claim_manual_review_d04.jpg — Claim page, *Manual Review Required* (rule D04): Δ 0.39, *Uncertain Result* because the image model's top confidence is below 0.60; the decision trace, the Claim Summary Card the image model saw and what moved each model (top of the page) </w:t>
      </w:r>
      <w:r>
        <w:rPr/>
        <w:drawing>
          <wp:inline distT="0" distB="0" distL="0" distR="0">
            <wp:extent cx="6096000" cy="7620000"/>
            <wp:effectExtent l="0" t="0" r="0" b="0"/>
            <wp:docPr id="23" name="Image23" descr="06_claim_likely_invalid_d01.jpg — Claim page, *Likely Invalid* (rule D01): rejected by a hard-fail warranty rule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06_claim_likely_invalid_d01.jpg — Claim page, *Likely Invalid* (rule D01): rejected by a hard-fail warranty rule (top of the page)"/>
                    <pic:cNvPicPr>
                      <a:picLocks noChangeAspect="1" noChangeArrowheads="1"/>
                    </pic:cNvPicPr>
                  </pic:nvPicPr>
                  <pic:blipFill>
                    <a:blip r:embed="rId24"/>
                    <a:stretch>
                      <a:fillRect/>
                    </a:stretch>
                  </pic:blipFill>
                  <pic:spPr bwMode="auto">
                    <a:xfrm>
                      <a:off x="0" y="0"/>
                      <a:ext cx="6096000" cy="7620000"/>
                    </a:xfrm>
                    <a:prstGeom prst="rect">
                      <a:avLst/>
                    </a:prstGeom>
                  </pic:spPr>
                </pic:pic>
              </a:graphicData>
            </a:graphic>
          </wp:inline>
        </w:drawing>
      </w:r>
      <w:r>
        <w:rPr/>
        <w:t xml:space="preserve">06_claim_likely_invalid_d01.jpg — Claim page, *Likely Invalid* (rule D01): rejected by a hard-fail warranty rule (top of the page) </w:t>
      </w:r>
      <w:r>
        <w:rPr/>
        <w:drawing>
          <wp:inline distT="0" distB="0" distL="0" distR="0">
            <wp:extent cx="6096000" cy="6124575"/>
            <wp:effectExtent l="0" t="0" r="0" b="0"/>
            <wp:docPr id="24" name="Image24" descr="07_claim_tracking.jpg — Eight-stage claim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07_claim_tracking.jpg — Eight-stage claim tracking"/>
                    <pic:cNvPicPr>
                      <a:picLocks noChangeAspect="1" noChangeArrowheads="1"/>
                    </pic:cNvPicPr>
                  </pic:nvPicPr>
                  <pic:blipFill>
                    <a:blip r:embed="rId25"/>
                    <a:stretch>
                      <a:fillRect/>
                    </a:stretch>
                  </pic:blipFill>
                  <pic:spPr bwMode="auto">
                    <a:xfrm>
                      <a:off x="0" y="0"/>
                      <a:ext cx="6096000" cy="6124575"/>
                    </a:xfrm>
                    <a:prstGeom prst="rect">
                      <a:avLst/>
                    </a:prstGeom>
                  </pic:spPr>
                </pic:pic>
              </a:graphicData>
            </a:graphic>
          </wp:inline>
        </w:drawing>
      </w:r>
      <w:r>
        <w:rPr/>
        <w:t xml:space="preserve">07_claim_tracking.jpg — Eight-stage claim tracking </w:t>
      </w:r>
      <w:r>
        <w:rPr/>
        <w:drawing>
          <wp:inline distT="0" distB="0" distL="0" distR="0">
            <wp:extent cx="6096000" cy="5981700"/>
            <wp:effectExtent l="0" t="0" r="0" b="0"/>
            <wp:docPr id="25" name="Image25" descr="08_products.jpg — Registered products with warrant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08_products.jpg — Registered products with warranty status"/>
                    <pic:cNvPicPr>
                      <a:picLocks noChangeAspect="1" noChangeArrowheads="1"/>
                    </pic:cNvPicPr>
                  </pic:nvPicPr>
                  <pic:blipFill>
                    <a:blip r:embed="rId26"/>
                    <a:stretch>
                      <a:fillRect/>
                    </a:stretch>
                  </pic:blipFill>
                  <pic:spPr bwMode="auto">
                    <a:xfrm>
                      <a:off x="0" y="0"/>
                      <a:ext cx="6096000" cy="5981700"/>
                    </a:xfrm>
                    <a:prstGeom prst="rect">
                      <a:avLst/>
                    </a:prstGeom>
                  </pic:spPr>
                </pic:pic>
              </a:graphicData>
            </a:graphic>
          </wp:inline>
        </w:drawing>
      </w:r>
      <w:r>
        <w:rPr/>
        <w:t xml:space="preserve">08_products.jpg — Registered products with warranty status </w:t>
      </w:r>
      <w:r>
        <w:rPr/>
        <w:drawing>
          <wp:inline distT="0" distB="0" distL="0" distR="0">
            <wp:extent cx="5543550" cy="7810500"/>
            <wp:effectExtent l="0" t="0" r="0" b="0"/>
            <wp:docPr id="26" name="Image26" descr="09_product_warranty.jpg — Product and warranty page: coverage, documents and repai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09_product_warranty.jpg — Product and warranty page: coverage, documents and repair history"/>
                    <pic:cNvPicPr>
                      <a:picLocks noChangeAspect="1" noChangeArrowheads="1"/>
                    </pic:cNvPicPr>
                  </pic:nvPicPr>
                  <pic:blipFill>
                    <a:blip r:embed="rId27"/>
                    <a:stretch>
                      <a:fillRect/>
                    </a:stretch>
                  </pic:blipFill>
                  <pic:spPr bwMode="auto">
                    <a:xfrm>
                      <a:off x="0" y="0"/>
                      <a:ext cx="5543550" cy="7810500"/>
                    </a:xfrm>
                    <a:prstGeom prst="rect">
                      <a:avLst/>
                    </a:prstGeom>
                  </pic:spPr>
                </pic:pic>
              </a:graphicData>
            </a:graphic>
          </wp:inline>
        </w:drawing>
      </w:r>
      <w:r>
        <w:rPr/>
        <w:t xml:space="preserve">09_product_warranty.jpg — Product and warranty page: coverage, documents and repair history </w:t>
      </w:r>
      <w:r>
        <w:rPr/>
        <w:drawing>
          <wp:inline distT="0" distB="0" distL="0" distR="0">
            <wp:extent cx="6096000" cy="7048500"/>
            <wp:effectExtent l="0" t="0" r="0" b="0"/>
            <wp:docPr id="27" name="Image27" descr="10_reviewer_queue.jpg — Manual-review queue with filters and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10_reviewer_queue.jpg — Manual-review queue with filters and tabs"/>
                    <pic:cNvPicPr>
                      <a:picLocks noChangeAspect="1" noChangeArrowheads="1"/>
                    </pic:cNvPicPr>
                  </pic:nvPicPr>
                  <pic:blipFill>
                    <a:blip r:embed="rId28"/>
                    <a:stretch>
                      <a:fillRect/>
                    </a:stretch>
                  </pic:blipFill>
                  <pic:spPr bwMode="auto">
                    <a:xfrm>
                      <a:off x="0" y="0"/>
                      <a:ext cx="6096000" cy="7048500"/>
                    </a:xfrm>
                    <a:prstGeom prst="rect">
                      <a:avLst/>
                    </a:prstGeom>
                  </pic:spPr>
                </pic:pic>
              </a:graphicData>
            </a:graphic>
          </wp:inline>
        </w:drawing>
      </w:r>
      <w:r>
        <w:rPr/>
        <w:t xml:space="preserve">10_reviewer_queue.jpg — Manual-review queue with filters and tabs </w:t>
      </w:r>
      <w:r>
        <w:rPr/>
        <w:drawing>
          <wp:inline distT="0" distB="0" distL="0" distR="0">
            <wp:extent cx="6096000" cy="3810000"/>
            <wp:effectExtent l="0" t="0" r="0" b="0"/>
            <wp:docPr id="28" name="Image28" descr="11_reviewer_decision.jpg — Reviewer workbench: evidence, the verdict with both models' scores, warranty facts, and the decision bar with keyboard 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11_reviewer_decision.jpg — Reviewer workbench: evidence, the verdict with both models' scores, warranty facts, and the decision bar with keyboard shortcuts"/>
                    <pic:cNvPicPr>
                      <a:picLocks noChangeAspect="1" noChangeArrowheads="1"/>
                    </pic:cNvPicPr>
                  </pic:nvPicPr>
                  <pic:blipFill>
                    <a:blip r:embed="rId29"/>
                    <a:stretch>
                      <a:fillRect/>
                    </a:stretch>
                  </pic:blipFill>
                  <pic:spPr bwMode="auto">
                    <a:xfrm>
                      <a:off x="0" y="0"/>
                      <a:ext cx="6096000" cy="3810000"/>
                    </a:xfrm>
                    <a:prstGeom prst="rect">
                      <a:avLst/>
                    </a:prstGeom>
                  </pic:spPr>
                </pic:pic>
              </a:graphicData>
            </a:graphic>
          </wp:inline>
        </w:drawing>
      </w:r>
      <w:r>
        <w:rPr/>
        <w:t xml:space="preserve">11_reviewer_decision.jpg — Reviewer workbench: evidence, the verdict with both models' scores, warranty facts, and the decision bar with keyboard shortcuts </w:t>
      </w:r>
      <w:r>
        <w:rPr/>
        <w:drawing>
          <wp:inline distT="0" distB="0" distL="0" distR="0">
            <wp:extent cx="6096000" cy="7620000"/>
            <wp:effectExtent l="0" t="0" r="0" b="0"/>
            <wp:docPr id="29" name="Image29" descr="12_admin_overview.jpg — Operations overview: filters, KPI cards, claims per week, recommendations, model agreement and confidence charts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12_admin_overview.jpg — Operations overview: filters, KPI cards, claims per week, recommendations, model agreement and confidence charts (top of the page)"/>
                    <pic:cNvPicPr>
                      <a:picLocks noChangeAspect="1" noChangeArrowheads="1"/>
                    </pic:cNvPicPr>
                  </pic:nvPicPr>
                  <pic:blipFill>
                    <a:blip r:embed="rId30"/>
                    <a:stretch>
                      <a:fillRect/>
                    </a:stretch>
                  </pic:blipFill>
                  <pic:spPr bwMode="auto">
                    <a:xfrm>
                      <a:off x="0" y="0"/>
                      <a:ext cx="6096000" cy="7620000"/>
                    </a:xfrm>
                    <a:prstGeom prst="rect">
                      <a:avLst/>
                    </a:prstGeom>
                  </pic:spPr>
                </pic:pic>
              </a:graphicData>
            </a:graphic>
          </wp:inline>
        </w:drawing>
      </w:r>
      <w:r>
        <w:rPr/>
        <w:t xml:space="preserve">12_admin_overview.jpg — Operations overview: filters, KPI cards, claims per week, recommendations, model agreement and confidence charts (top of the page) </w:t>
      </w:r>
      <w:r>
        <w:rPr/>
        <w:drawing>
          <wp:inline distT="0" distB="0" distL="0" distR="0">
            <wp:extent cx="6096000" cy="7620000"/>
            <wp:effectExtent l="0" t="0" r="0" b="0"/>
            <wp:docPr id="30" name="Image30" descr="13_analytics_model_evidence.jpg — Analytics and model evidence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13_analytics_model_evidence.jpg — Analytics and model evidence (top of the page)"/>
                    <pic:cNvPicPr>
                      <a:picLocks noChangeAspect="1" noChangeArrowheads="1"/>
                    </pic:cNvPicPr>
                  </pic:nvPicPr>
                  <pic:blipFill>
                    <a:blip r:embed="rId31"/>
                    <a:stretch>
                      <a:fillRect/>
                    </a:stretch>
                  </pic:blipFill>
                  <pic:spPr bwMode="auto">
                    <a:xfrm>
                      <a:off x="0" y="0"/>
                      <a:ext cx="6096000" cy="7620000"/>
                    </a:xfrm>
                    <a:prstGeom prst="rect">
                      <a:avLst/>
                    </a:prstGeom>
                  </pic:spPr>
                </pic:pic>
              </a:graphicData>
            </a:graphic>
          </wp:inline>
        </w:drawing>
      </w:r>
      <w:r>
        <w:rPr/>
        <w:t xml:space="preserve">13_analytics_model_evidence.jpg — Analytics and model evidence (top of the page) </w:t>
      </w:r>
      <w:r>
        <w:rPr/>
        <w:drawing>
          <wp:inline distT="0" distB="0" distL="0" distR="0">
            <wp:extent cx="6096000" cy="7620000"/>
            <wp:effectExtent l="0" t="0" r="0" b="0"/>
            <wp:docPr id="31" name="Image31" descr="14_policy_editor.jpg — Warranty policy and rule-severity editor, decision settings, version history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14_policy_editor.jpg — Warranty policy and rule-severity editor, decision settings, version history (top of the page)"/>
                    <pic:cNvPicPr>
                      <a:picLocks noChangeAspect="1" noChangeArrowheads="1"/>
                    </pic:cNvPicPr>
                  </pic:nvPicPr>
                  <pic:blipFill>
                    <a:blip r:embed="rId32"/>
                    <a:stretch>
                      <a:fillRect/>
                    </a:stretch>
                  </pic:blipFill>
                  <pic:spPr bwMode="auto">
                    <a:xfrm>
                      <a:off x="0" y="0"/>
                      <a:ext cx="6096000" cy="7620000"/>
                    </a:xfrm>
                    <a:prstGeom prst="rect">
                      <a:avLst/>
                    </a:prstGeom>
                  </pic:spPr>
                </pic:pic>
              </a:graphicData>
            </a:graphic>
          </wp:inline>
        </w:drawing>
      </w:r>
      <w:r>
        <w:rPr/>
        <w:t xml:space="preserve">14_policy_editor.jpg — Warranty policy and rule-severity editor, decision settings, version history (top of the page) </w:t>
      </w:r>
      <w:r>
        <w:rPr/>
        <w:drawing>
          <wp:inline distT="0" distB="0" distL="0" distR="0">
            <wp:extent cx="4762500" cy="7810500"/>
            <wp:effectExtent l="0" t="0" r="0" b="0"/>
            <wp:docPr id="32" name="Image32" descr="15_models_teachable_machine.jpg — Model status, Teachable Machine installer and evaluation, sampl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15_models_teachable_machine.jpg — Model status, Teachable Machine installer and evaluation, sample cards"/>
                    <pic:cNvPicPr>
                      <a:picLocks noChangeAspect="1" noChangeArrowheads="1"/>
                    </pic:cNvPicPr>
                  </pic:nvPicPr>
                  <pic:blipFill>
                    <a:blip r:embed="rId33"/>
                    <a:stretch>
                      <a:fillRect/>
                    </a:stretch>
                  </pic:blipFill>
                  <pic:spPr bwMode="auto">
                    <a:xfrm>
                      <a:off x="0" y="0"/>
                      <a:ext cx="4762500" cy="7810500"/>
                    </a:xfrm>
                    <a:prstGeom prst="rect">
                      <a:avLst/>
                    </a:prstGeom>
                  </pic:spPr>
                </pic:pic>
              </a:graphicData>
            </a:graphic>
          </wp:inline>
        </w:drawing>
      </w:r>
      <w:r>
        <w:rPr/>
        <w:t xml:space="preserve">15_models_teachable_machine.jpg — Model status, Teachable Machine installer and evaluation, sample cards </w:t>
      </w:r>
      <w:r>
        <w:rPr/>
        <w:drawing>
          <wp:inline distT="0" distB="0" distL="0" distR="0">
            <wp:extent cx="6096000" cy="7620000"/>
            <wp:effectExtent l="0" t="0" r="0" b="0"/>
            <wp:docPr id="33" name="Image33" descr="16_access_control.jpg — Access control: people, roles, invitations, service centers, blocked attempts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16_access_control.jpg — Access control: people, roles, invitations, service centers, blocked attempts (top of the page)"/>
                    <pic:cNvPicPr>
                      <a:picLocks noChangeAspect="1" noChangeArrowheads="1"/>
                    </pic:cNvPicPr>
                  </pic:nvPicPr>
                  <pic:blipFill>
                    <a:blip r:embed="rId34"/>
                    <a:stretch>
                      <a:fillRect/>
                    </a:stretch>
                  </pic:blipFill>
                  <pic:spPr bwMode="auto">
                    <a:xfrm>
                      <a:off x="0" y="0"/>
                      <a:ext cx="6096000" cy="7620000"/>
                    </a:xfrm>
                    <a:prstGeom prst="rect">
                      <a:avLst/>
                    </a:prstGeom>
                  </pic:spPr>
                </pic:pic>
              </a:graphicData>
            </a:graphic>
          </wp:inline>
        </w:drawing>
      </w:r>
      <w:r>
        <w:rPr/>
        <w:t xml:space="preserve">16_access_control.jpg — Access control: people, roles, invitations, service centers, blocked attempts (top of the page) </w:t>
      </w:r>
      <w:r>
        <w:rPr/>
        <w:drawing>
          <wp:inline distT="0" distB="0" distL="0" distR="0">
            <wp:extent cx="6096000" cy="7620000"/>
            <wp:effectExtent l="0" t="0" r="0" b="0"/>
            <wp:docPr id="34" name="Image34" descr="17_audit_trail.jpg — Audit trail with filters and export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17_audit_trail.jpg — Audit trail with filters and export (top of the page)"/>
                    <pic:cNvPicPr>
                      <a:picLocks noChangeAspect="1" noChangeArrowheads="1"/>
                    </pic:cNvPicPr>
                  </pic:nvPicPr>
                  <pic:blipFill>
                    <a:blip r:embed="rId35"/>
                    <a:stretch>
                      <a:fillRect/>
                    </a:stretch>
                  </pic:blipFill>
                  <pic:spPr bwMode="auto">
                    <a:xfrm>
                      <a:off x="0" y="0"/>
                      <a:ext cx="6096000" cy="7620000"/>
                    </a:xfrm>
                    <a:prstGeom prst="rect">
                      <a:avLst/>
                    </a:prstGeom>
                  </pic:spPr>
                </pic:pic>
              </a:graphicData>
            </a:graphic>
          </wp:inline>
        </w:drawing>
      </w:r>
      <w:r>
        <w:rPr/>
        <w:t xml:space="preserve">17_audit_trail.jpg — Audit trail with filters and export (top of the page) </w:t>
      </w:r>
      <w:r>
        <w:rPr/>
        <w:drawing>
          <wp:inline distT="0" distB="0" distL="0" distR="0">
            <wp:extent cx="3609975" cy="7810500"/>
            <wp:effectExtent l="0" t="0" r="0" b="0"/>
            <wp:docPr id="35" name="Image35" descr="18_mobile_dashboard.jpg — Customer dashboard at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18_mobile_dashboard.jpg — Customer dashboard at 390 px"/>
                    <pic:cNvPicPr>
                      <a:picLocks noChangeAspect="1" noChangeArrowheads="1"/>
                    </pic:cNvPicPr>
                  </pic:nvPicPr>
                  <pic:blipFill>
                    <a:blip r:embed="rId36"/>
                    <a:stretch>
                      <a:fillRect/>
                    </a:stretch>
                  </pic:blipFill>
                  <pic:spPr bwMode="auto">
                    <a:xfrm>
                      <a:off x="0" y="0"/>
                      <a:ext cx="3609975" cy="7810500"/>
                    </a:xfrm>
                    <a:prstGeom prst="rect">
                      <a:avLst/>
                    </a:prstGeom>
                  </pic:spPr>
                </pic:pic>
              </a:graphicData>
            </a:graphic>
          </wp:inline>
        </w:drawing>
      </w:r>
      <w:r>
        <w:rPr/>
        <w:t xml:space="preserve">18_mobile_dashboard.jpg — Customer dashboard at 390 px </w:t>
      </w:r>
      <w:r>
        <w:rPr/>
        <w:drawing>
          <wp:inline distT="0" distB="0" distL="0" distR="0">
            <wp:extent cx="3609975" cy="7810500"/>
            <wp:effectExtent l="0" t="0" r="0" b="0"/>
            <wp:docPr id="36" name="Image36" descr="19_mobile_claim.jpg — Claim page at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19_mobile_claim.jpg — Claim page at 390 px"/>
                    <pic:cNvPicPr>
                      <a:picLocks noChangeAspect="1" noChangeArrowheads="1"/>
                    </pic:cNvPicPr>
                  </pic:nvPicPr>
                  <pic:blipFill>
                    <a:blip r:embed="rId37"/>
                    <a:stretch>
                      <a:fillRect/>
                    </a:stretch>
                  </pic:blipFill>
                  <pic:spPr bwMode="auto">
                    <a:xfrm>
                      <a:off x="0" y="0"/>
                      <a:ext cx="3609975" cy="7810500"/>
                    </a:xfrm>
                    <a:prstGeom prst="rect">
                      <a:avLst/>
                    </a:prstGeom>
                  </pic:spPr>
                </pic:pic>
              </a:graphicData>
            </a:graphic>
          </wp:inline>
        </w:drawing>
      </w:r>
      <w:r>
        <w:rPr/>
        <w:t xml:space="preserve">19_mobile_claim.jpg — Claim page at 390 px </w:t>
      </w:r>
      <w:r>
        <w:rPr/>
        <w:drawing>
          <wp:inline distT="0" distB="0" distL="0" distR="0">
            <wp:extent cx="6096000" cy="7620000"/>
            <wp:effectExtent l="0" t="0" r="0" b="0"/>
            <wp:docPr id="37" name="Image37" descr="26_claim_likely_valid.jpg — Claim page, *Likely Valid* (rule D07): both models agree, no blocking rule fired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26_claim_likely_valid.jpg — Claim page, *Likely Valid* (rule D07): both models agree, no blocking rule fired (top of the page)"/>
                    <pic:cNvPicPr>
                      <a:picLocks noChangeAspect="1" noChangeArrowheads="1"/>
                    </pic:cNvPicPr>
                  </pic:nvPicPr>
                  <pic:blipFill>
                    <a:blip r:embed="rId38"/>
                    <a:stretch>
                      <a:fillRect/>
                    </a:stretch>
                  </pic:blipFill>
                  <pic:spPr bwMode="auto">
                    <a:xfrm>
                      <a:off x="0" y="0"/>
                      <a:ext cx="6096000" cy="7620000"/>
                    </a:xfrm>
                    <a:prstGeom prst="rect">
                      <a:avLst/>
                    </a:prstGeom>
                  </pic:spPr>
                </pic:pic>
              </a:graphicData>
            </a:graphic>
          </wp:inline>
        </w:drawing>
      </w:r>
      <w:r>
        <w:rPr/>
        <w:t xml:space="preserve">26_claim_likely_valid.jpg — Claim page, *Likely Valid* (rule D07): both models agree, no blocking rule fired (top of the page) </w:t>
      </w:r>
      <w:r>
        <w:rPr/>
        <w:drawing>
          <wp:inline distT="0" distB="0" distL="0" distR="0">
            <wp:extent cx="6096000" cy="3810000"/>
            <wp:effectExtent l="0" t="0" r="0" b="0"/>
            <wp:docPr id="38" name="Image38" descr="27_model_card.jpg — Model card: both models' measured results as a technic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27_model_card.jpg — Model card: both models' measured results as a technical report"/>
                    <pic:cNvPicPr>
                      <a:picLocks noChangeAspect="1" noChangeArrowheads="1"/>
                    </pic:cNvPicPr>
                  </pic:nvPicPr>
                  <pic:blipFill>
                    <a:blip r:embed="rId39"/>
                    <a:stretch>
                      <a:fillRect/>
                    </a:stretch>
                  </pic:blipFill>
                  <pic:spPr bwMode="auto">
                    <a:xfrm>
                      <a:off x="0" y="0"/>
                      <a:ext cx="6096000" cy="3810000"/>
                    </a:xfrm>
                    <a:prstGeom prst="rect">
                      <a:avLst/>
                    </a:prstGeom>
                  </pic:spPr>
                </pic:pic>
              </a:graphicData>
            </a:graphic>
          </wp:inline>
        </w:drawing>
      </w:r>
      <w:r>
        <w:rPr/>
        <w:t xml:space="preserve">27_model_card.jpg — Model card: both models' measured results as a technical report </w:t>
      </w:r>
      <w:r>
        <w:rPr/>
        <w:drawing>
          <wp:inline distT="0" distB="0" distL="0" distR="0">
            <wp:extent cx="6096000" cy="7467600"/>
            <wp:effectExtent l="0" t="0" r="0" b="0"/>
            <wp:docPr id="39" name="Image39" descr="28_what_if_simulator.jpg — What-if simulator: try consistency thresholds against the stored decisions before applying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28_what_if_simulator.jpg — What-if simulator: try consistency thresholds against the stored decisions before applying them"/>
                    <pic:cNvPicPr>
                      <a:picLocks noChangeAspect="1" noChangeArrowheads="1"/>
                    </pic:cNvPicPr>
                  </pic:nvPicPr>
                  <pic:blipFill>
                    <a:blip r:embed="rId40"/>
                    <a:stretch>
                      <a:fillRect/>
                    </a:stretch>
                  </pic:blipFill>
                  <pic:spPr bwMode="auto">
                    <a:xfrm>
                      <a:off x="0" y="0"/>
                      <a:ext cx="6096000" cy="7467600"/>
                    </a:xfrm>
                    <a:prstGeom prst="rect">
                      <a:avLst/>
                    </a:prstGeom>
                  </pic:spPr>
                </pic:pic>
              </a:graphicData>
            </a:graphic>
          </wp:inline>
        </w:drawing>
      </w:r>
      <w:r>
        <w:rPr/>
        <w:t xml:space="preserve">28_what_if_simulator.jpg — What-if simulator: try consistency thresholds against the stored decisions before applying them </w:t>
      </w:r>
      <w:r>
        <w:rPr/>
        <w:drawing>
          <wp:inline distT="0" distB="0" distL="0" distR="0">
            <wp:extent cx="6096000" cy="5076825"/>
            <wp:effectExtent l="0" t="0" r="0" b="0"/>
            <wp:docPr id="40" name="Image40" descr="29_batch_evaluation.jpg — Batch evaluation of uploaded claim records through the re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29_batch_evaluation.jpg — Batch evaluation of uploaded claim records through the real pipeline"/>
                    <pic:cNvPicPr>
                      <a:picLocks noChangeAspect="1" noChangeArrowheads="1"/>
                    </pic:cNvPicPr>
                  </pic:nvPicPr>
                  <pic:blipFill>
                    <a:blip r:embed="rId41"/>
                    <a:stretch>
                      <a:fillRect/>
                    </a:stretch>
                  </pic:blipFill>
                  <pic:spPr bwMode="auto">
                    <a:xfrm>
                      <a:off x="0" y="0"/>
                      <a:ext cx="6096000" cy="5076825"/>
                    </a:xfrm>
                    <a:prstGeom prst="rect">
                      <a:avLst/>
                    </a:prstGeom>
                  </pic:spPr>
                </pic:pic>
              </a:graphicData>
            </a:graphic>
          </wp:inline>
        </w:drawing>
      </w:r>
      <w:r>
        <w:rPr/>
        <w:t xml:space="preserve">29_batch_evaluation.jpg — Batch evaluation of uploaded claim records through the real pipeline </w:t>
      </w:r>
      <w:r>
        <w:rPr/>
        <w:drawing>
          <wp:inline distT="0" distB="0" distL="0" distR="0">
            <wp:extent cx="3733800" cy="7810500"/>
            <wp:effectExtent l="0" t="0" r="0" b="0"/>
            <wp:docPr id="41" name="Image41" descr="30_notifications.jpg — Notifications page with unread and all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30_notifications.jpg — Notifications page with unread and all tabs"/>
                    <pic:cNvPicPr>
                      <a:picLocks noChangeAspect="1" noChangeArrowheads="1"/>
                    </pic:cNvPicPr>
                  </pic:nvPicPr>
                  <pic:blipFill>
                    <a:blip r:embed="rId42"/>
                    <a:stretch>
                      <a:fillRect/>
                    </a:stretch>
                  </pic:blipFill>
                  <pic:spPr bwMode="auto">
                    <a:xfrm>
                      <a:off x="0" y="0"/>
                      <a:ext cx="3733800" cy="7810500"/>
                    </a:xfrm>
                    <a:prstGeom prst="rect">
                      <a:avLst/>
                    </a:prstGeom>
                  </pic:spPr>
                </pic:pic>
              </a:graphicData>
            </a:graphic>
          </wp:inline>
        </w:drawing>
      </w:r>
      <w:r>
        <w:rPr/>
        <w:t xml:space="preserve">30_notifications.jpg — Notifications page with unread and all tabs </w:t>
      </w:r>
      <w:r>
        <w:rPr/>
        <w:drawing>
          <wp:inline distT="0" distB="0" distL="0" distR="0">
            <wp:extent cx="6096000" cy="3810000"/>
            <wp:effectExtent l="0" t="0" r="0" b="0"/>
            <wp:docPr id="42" name="Image42" descr="31_register.jpg — Customer self-registration with field rules, password strength and a live match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31_register.jpg — Customer self-registration with field rules, password strength and a live match check"/>
                    <pic:cNvPicPr>
                      <a:picLocks noChangeAspect="1" noChangeArrowheads="1"/>
                    </pic:cNvPicPr>
                  </pic:nvPicPr>
                  <pic:blipFill>
                    <a:blip r:embed="rId43"/>
                    <a:stretch>
                      <a:fillRect/>
                    </a:stretch>
                  </pic:blipFill>
                  <pic:spPr bwMode="auto">
                    <a:xfrm>
                      <a:off x="0" y="0"/>
                      <a:ext cx="6096000" cy="3810000"/>
                    </a:xfrm>
                    <a:prstGeom prst="rect">
                      <a:avLst/>
                    </a:prstGeom>
                  </pic:spPr>
                </pic:pic>
              </a:graphicData>
            </a:graphic>
          </wp:inline>
        </w:drawing>
      </w:r>
      <w:r>
        <w:rPr/>
        <w:t xml:space="preserve">31_register.jpg — Customer self-registration with field rules, password strength and a live match check </w:t>
      </w:r>
    </w:p>
    <w:p>
      <w:pPr>
        <w:pStyle w:val="Heading1"/>
        <w:bidi w:val="0"/>
        <w:ind w:hanging="0" w:left="0" w:right="0"/>
        <w:jc w:val="left"/>
        <w:rPr/>
      </w:pPr>
      <w:bookmarkStart w:id="9" w:name="ch10"/>
      <w:bookmarkEnd w:id="9"/>
      <w:r>
        <w:rPr/>
        <w:t>10. Deployed application</w:t>
      </w:r>
    </w:p>
    <w:tbl>
      <w:tblPr>
        <w:tblW w:w="15600" w:type="dxa"/>
        <w:jc w:val="left"/>
        <w:tblInd w:w="0" w:type="dxa"/>
        <w:tblLayout w:type="fixed"/>
        <w:tblCellMar>
          <w:top w:w="28" w:type="dxa"/>
          <w:left w:w="28" w:type="dxa"/>
          <w:bottom w:w="28" w:type="dxa"/>
          <w:right w:w="28" w:type="dxa"/>
        </w:tblCellMar>
      </w:tblPr>
      <w:tblGrid>
        <w:gridCol w:w="1737"/>
        <w:gridCol w:w="13863"/>
      </w:tblGrid>
      <w:tr>
        <w:trPr>
          <w:tblHeader w:val="true"/>
        </w:trPr>
        <w:tc>
          <w:tcPr>
            <w:tcW w:w="1737" w:type="dxa"/>
            <w:tcBorders/>
            <w:vAlign w:val="center"/>
          </w:tcPr>
          <w:p>
            <w:pPr>
              <w:pStyle w:val="TableHeading"/>
              <w:suppressLineNumbers/>
              <w:shd w:fill="E8EEFC" w:val="clear"/>
              <w:bidi w:val="0"/>
              <w:spacing w:before="0" w:after="283"/>
              <w:jc w:val="left"/>
              <w:rPr/>
            </w:pPr>
            <w:r>
              <w:rPr/>
              <w:t>Item</w:t>
            </w:r>
          </w:p>
        </w:tc>
        <w:tc>
          <w:tcPr>
            <w:tcW w:w="13863" w:type="dxa"/>
            <w:tcBorders/>
            <w:vAlign w:val="center"/>
          </w:tcPr>
          <w:p>
            <w:pPr>
              <w:pStyle w:val="TableHeading"/>
              <w:suppressLineNumbers/>
              <w:shd w:fill="E8EEFC" w:val="clear"/>
              <w:bidi w:val="0"/>
              <w:spacing w:before="0" w:after="283"/>
              <w:jc w:val="left"/>
              <w:rPr/>
            </w:pPr>
            <w:r>
              <w:rPr/>
              <w:t>Value</w:t>
            </w:r>
          </w:p>
        </w:tc>
      </w:tr>
      <w:tr>
        <w:trPr/>
        <w:tc>
          <w:tcPr>
            <w:tcW w:w="1737" w:type="dxa"/>
            <w:tcBorders/>
            <w:vAlign w:val="center"/>
          </w:tcPr>
          <w:p>
            <w:pPr>
              <w:pStyle w:val="TableContents"/>
              <w:bidi w:val="0"/>
              <w:spacing w:before="0" w:after="283"/>
              <w:jc w:val="left"/>
              <w:rPr/>
            </w:pPr>
            <w:r>
              <w:rPr/>
              <w:t>Public application URL</w:t>
            </w:r>
          </w:p>
        </w:tc>
        <w:tc>
          <w:tcPr>
            <w:tcW w:w="13863" w:type="dxa"/>
            <w:tcBorders/>
            <w:vAlign w:val="center"/>
          </w:tcPr>
          <w:p>
            <w:pPr>
              <w:pStyle w:val="TableContents"/>
              <w:bidi w:val="0"/>
              <w:spacing w:before="0" w:after="283"/>
              <w:jc w:val="left"/>
              <w:rPr/>
            </w:pPr>
            <w:r>
              <w:rPr/>
              <w:t>https://assurex.pythonanywhere.com</w:t>
            </w:r>
          </w:p>
        </w:tc>
      </w:tr>
      <w:tr>
        <w:trPr/>
        <w:tc>
          <w:tcPr>
            <w:tcW w:w="1737" w:type="dxa"/>
            <w:tcBorders/>
            <w:vAlign w:val="center"/>
          </w:tcPr>
          <w:p>
            <w:pPr>
              <w:pStyle w:val="TableContents"/>
              <w:bidi w:val="0"/>
              <w:spacing w:before="0" w:after="283"/>
              <w:jc w:val="left"/>
              <w:rPr/>
            </w:pPr>
            <w:r>
              <w:rPr/>
              <w:t>Source code</w:t>
            </w:r>
          </w:p>
        </w:tc>
        <w:tc>
          <w:tcPr>
            <w:tcW w:w="13863" w:type="dxa"/>
            <w:tcBorders/>
            <w:vAlign w:val="center"/>
          </w:tcPr>
          <w:p>
            <w:pPr>
              <w:pStyle w:val="TableContents"/>
              <w:bidi w:val="0"/>
              <w:spacing w:before="0" w:after="283"/>
              <w:jc w:val="left"/>
              <w:rPr/>
            </w:pPr>
            <w:r>
              <w:rPr/>
              <w:t>https://github.com/Saba1512006/assurex-claim-engine</w:t>
            </w:r>
          </w:p>
        </w:tc>
      </w:tr>
      <w:tr>
        <w:trPr/>
        <w:tc>
          <w:tcPr>
            <w:tcW w:w="1737" w:type="dxa"/>
            <w:tcBorders/>
            <w:vAlign w:val="center"/>
          </w:tcPr>
          <w:p>
            <w:pPr>
              <w:pStyle w:val="TableContents"/>
              <w:bidi w:val="0"/>
              <w:spacing w:before="0" w:after="283"/>
              <w:jc w:val="left"/>
              <w:rPr/>
            </w:pPr>
            <w:r>
              <w:rPr/>
              <w:t>Production server</w:t>
            </w:r>
          </w:p>
        </w:tc>
        <w:tc>
          <w:tcPr>
            <w:tcW w:w="13863" w:type="dxa"/>
            <w:tcBorders/>
            <w:vAlign w:val="center"/>
          </w:tcPr>
          <w:p>
            <w:pPr>
              <w:pStyle w:val="TableContents"/>
              <w:bidi w:val="0"/>
              <w:spacing w:before="0" w:after="283"/>
              <w:jc w:val="left"/>
              <w:rPr/>
            </w:pPr>
            <w:r>
              <w:rPr>
                <w:rStyle w:val="SourceText"/>
              </w:rPr>
              <w:t>gunicorn wsgi:app</w:t>
            </w:r>
            <w:r>
              <w:rPr/>
              <w:t xml:space="preserve"> (Render: </w:t>
            </w:r>
            <w:r>
              <w:rPr>
                <w:rStyle w:val="SourceText"/>
              </w:rPr>
              <w:t>render.yaml</w:t>
            </w:r>
            <w:r>
              <w:rPr/>
              <w:t xml:space="preserve">; PythonAnywhere: the WSGI file imports </w:t>
            </w:r>
            <w:r>
              <w:rPr>
                <w:rStyle w:val="SourceText"/>
              </w:rPr>
              <w:t>application</w:t>
            </w:r>
            <w:r>
              <w:rPr/>
              <w:t xml:space="preserve"> from </w:t>
            </w:r>
            <w:r>
              <w:rPr>
                <w:rStyle w:val="SourceText"/>
              </w:rPr>
              <w:t>wsgi.py</w:t>
            </w:r>
            <w:r>
              <w:rPr/>
              <w:t>)</w:t>
            </w:r>
          </w:p>
        </w:tc>
      </w:tr>
      <w:tr>
        <w:trPr/>
        <w:tc>
          <w:tcPr>
            <w:tcW w:w="1737" w:type="dxa"/>
            <w:tcBorders/>
            <w:vAlign w:val="center"/>
          </w:tcPr>
          <w:p>
            <w:pPr>
              <w:pStyle w:val="TableContents"/>
              <w:bidi w:val="0"/>
              <w:spacing w:before="0" w:after="283"/>
              <w:jc w:val="left"/>
              <w:rPr/>
            </w:pPr>
            <w:r>
              <w:rPr/>
              <w:t>Health check</w:t>
            </w:r>
          </w:p>
        </w:tc>
        <w:tc>
          <w:tcPr>
            <w:tcW w:w="13863" w:type="dxa"/>
            <w:tcBorders/>
            <w:vAlign w:val="center"/>
          </w:tcPr>
          <w:p>
            <w:pPr>
              <w:pStyle w:val="TableContents"/>
              <w:bidi w:val="0"/>
              <w:spacing w:before="0" w:after="283"/>
              <w:jc w:val="left"/>
              <w:rPr/>
            </w:pPr>
            <w:r>
              <w:rPr>
                <w:rStyle w:val="SourceText"/>
              </w:rPr>
              <w:t>/healthz</w:t>
            </w:r>
            <w:r>
              <w:rPr/>
              <w:t xml:space="preserve"> reports whether both models are loaded</w:t>
            </w:r>
          </w:p>
        </w:tc>
      </w:tr>
      <w:tr>
        <w:trPr/>
        <w:tc>
          <w:tcPr>
            <w:tcW w:w="1737" w:type="dxa"/>
            <w:tcBorders/>
            <w:vAlign w:val="center"/>
          </w:tcPr>
          <w:p>
            <w:pPr>
              <w:pStyle w:val="TableContents"/>
              <w:bidi w:val="0"/>
              <w:spacing w:before="0" w:after="283"/>
              <w:jc w:val="left"/>
              <w:rPr/>
            </w:pPr>
            <w:r>
              <w:rPr/>
              <w:t>Free-tier limitation</w:t>
            </w:r>
          </w:p>
        </w:tc>
        <w:tc>
          <w:tcPr>
            <w:tcW w:w="13863" w:type="dxa"/>
            <w:tcBorders/>
            <w:vAlign w:val="center"/>
          </w:tcPr>
          <w:p>
            <w:pPr>
              <w:pStyle w:val="TableContents"/>
              <w:bidi w:val="0"/>
              <w:spacing w:before="0" w:after="283"/>
              <w:jc w:val="left"/>
              <w:rPr/>
            </w:pPr>
            <w:r>
              <w:rPr/>
              <w:t xml:space="preserve">The free PythonAnywhere account runs Python 3.10 with a 512 MB disk quota, so both models can show as </w:t>
            </w:r>
            <w:r>
              <w:rPr>
                <w:rStyle w:val="Emphasis"/>
              </w:rPr>
              <w:t>Unavailable</w:t>
            </w:r>
            <w:r>
              <w:rPr/>
              <w:t xml:space="preserve"> there and claims then go to manual review; the full pipeline runs locally (chapter 8) and is shown in the demonstration video</w:t>
            </w:r>
          </w:p>
        </w:tc>
      </w:tr>
    </w:tbl>
    <w:p>
      <w:pPr>
        <w:pStyle w:val="Heading2"/>
        <w:bidi w:val="0"/>
        <w:jc w:val="left"/>
        <w:rPr/>
      </w:pPr>
      <w:r>
        <w:rPr/>
        <w:t>Testing the deployed application</w:t>
      </w:r>
    </w:p>
    <w:p>
      <w:pPr>
        <w:pStyle w:val="BodyText"/>
        <w:numPr>
          <w:ilvl w:val="0"/>
          <w:numId w:val="15"/>
        </w:numPr>
        <w:tabs>
          <w:tab w:val="clear" w:pos="1134"/>
          <w:tab w:val="left" w:pos="709" w:leader="none"/>
        </w:tabs>
        <w:bidi w:val="0"/>
        <w:spacing w:before="0" w:after="0"/>
        <w:ind w:hanging="283" w:left="709"/>
        <w:jc w:val="left"/>
        <w:rPr/>
      </w:pPr>
      <w:r>
        <w:rPr/>
        <w:t xml:space="preserve">Open https://assurex.pythonanywhere.com. </w:t>
      </w:r>
      <w:r>
        <w:rPr>
          <w:rStyle w:val="Strong"/>
        </w:rPr>
        <w:t>Try a real claim</w:t>
      </w:r>
      <w:r>
        <w:rPr/>
        <w:t xml:space="preserve"> on the landing page runs three sample claims through both models and the rules live, without signing in. </w:t>
      </w:r>
      <w:r>
        <w:rPr>
          <w:rStyle w:val="Strong"/>
        </w:rPr>
        <w:t>Model card</w:t>
      </w:r>
      <w:r>
        <w:rPr/>
        <w:t xml:space="preserve"> shows how both models were measured. </w:t>
      </w:r>
    </w:p>
    <w:p>
      <w:pPr>
        <w:pStyle w:val="BodyText"/>
        <w:numPr>
          <w:ilvl w:val="0"/>
          <w:numId w:val="15"/>
        </w:numPr>
        <w:tabs>
          <w:tab w:val="clear" w:pos="1134"/>
          <w:tab w:val="left" w:pos="709" w:leader="none"/>
        </w:tabs>
        <w:bidi w:val="0"/>
        <w:spacing w:before="0" w:after="0"/>
        <w:ind w:hanging="283" w:left="709"/>
        <w:jc w:val="left"/>
        <w:rPr/>
      </w:pPr>
      <w:r>
        <w:rPr>
          <w:rStyle w:val="Strong"/>
        </w:rPr>
        <w:t>Sign in</w:t>
      </w:r>
      <w:r>
        <w:rPr/>
        <w:t xml:space="preserve">: one click on an evaluator account on the sign-in page. </w:t>
      </w:r>
    </w:p>
    <w:p>
      <w:pPr>
        <w:pStyle w:val="BodyText"/>
        <w:numPr>
          <w:ilvl w:val="0"/>
          <w:numId w:val="15"/>
        </w:numPr>
        <w:tabs>
          <w:tab w:val="clear" w:pos="1134"/>
          <w:tab w:val="left" w:pos="709" w:leader="none"/>
        </w:tabs>
        <w:bidi w:val="0"/>
        <w:spacing w:before="0" w:after="0"/>
        <w:ind w:hanging="283" w:left="709"/>
        <w:jc w:val="left"/>
        <w:rPr/>
      </w:pPr>
      <w:r>
        <w:rPr>
          <w:rStyle w:val="Strong"/>
        </w:rPr>
        <w:t>Customer</w:t>
      </w:r>
      <w:r>
        <w:rPr/>
        <w:t xml:space="preserve">: the dashboard lists what needs attention, product warranty plates and all claims; open a claim for the verdict (agreement gauge, both models, why, what the image model saw); </w:t>
      </w:r>
      <w:r>
        <w:rPr>
          <w:rStyle w:val="Emphasis"/>
        </w:rPr>
        <w:t>File a claim</w:t>
      </w:r>
      <w:r>
        <w:rPr/>
        <w:t xml:space="preserve"> runs the four-step wizard (a receipt PDF from any demo claim's evidence can be reused). </w:t>
      </w:r>
    </w:p>
    <w:p>
      <w:pPr>
        <w:pStyle w:val="BodyText"/>
        <w:numPr>
          <w:ilvl w:val="0"/>
          <w:numId w:val="15"/>
        </w:numPr>
        <w:tabs>
          <w:tab w:val="clear" w:pos="1134"/>
          <w:tab w:val="left" w:pos="709" w:leader="none"/>
        </w:tabs>
        <w:bidi w:val="0"/>
        <w:spacing w:before="0" w:after="0"/>
        <w:ind w:hanging="283" w:left="709"/>
        <w:jc w:val="left"/>
        <w:rPr/>
      </w:pPr>
      <w:r>
        <w:rPr>
          <w:rStyle w:val="Strong"/>
        </w:rPr>
        <w:t>Reviewer</w:t>
      </w:r>
      <w:r>
        <w:rPr/>
        <w:t xml:space="preserve">: </w:t>
      </w:r>
      <w:r>
        <w:rPr>
          <w:rStyle w:val="Emphasis"/>
        </w:rPr>
        <w:t>Review queue › Start reviewing</w:t>
      </w:r>
      <w:r>
        <w:rPr/>
        <w:t xml:space="preserve"> opens the workbench. Keys: A approve, R reject, I request information, / comment, N next claim, ? help. </w:t>
      </w:r>
    </w:p>
    <w:p>
      <w:pPr>
        <w:pStyle w:val="BodyText"/>
        <w:numPr>
          <w:ilvl w:val="0"/>
          <w:numId w:val="15"/>
        </w:numPr>
        <w:tabs>
          <w:tab w:val="clear" w:pos="1134"/>
          <w:tab w:val="left" w:pos="709" w:leader="none"/>
        </w:tabs>
        <w:bidi w:val="0"/>
        <w:spacing w:before="0" w:after="0"/>
        <w:ind w:hanging="283" w:left="709"/>
        <w:jc w:val="left"/>
        <w:rPr/>
      </w:pPr>
      <w:r>
        <w:rPr>
          <w:rStyle w:val="Strong"/>
        </w:rPr>
        <w:t>Administrator</w:t>
      </w:r>
      <w:r>
        <w:rPr/>
        <w:t xml:space="preserve">: </w:t>
      </w:r>
      <w:r>
        <w:rPr>
          <w:rStyle w:val="Emphasis"/>
        </w:rPr>
        <w:t>Overview</w:t>
      </w:r>
      <w:r>
        <w:rPr/>
        <w:t xml:space="preserve"> (KPIs and charts, each with a table view), </w:t>
      </w:r>
      <w:r>
        <w:rPr>
          <w:rStyle w:val="Emphasis"/>
        </w:rPr>
        <w:t>What-if simulator</w:t>
      </w:r>
      <w:r>
        <w:rPr/>
        <w:t xml:space="preserve"> (move the agreement thresholds and see the effect on 225 labelled claims before saving), </w:t>
      </w:r>
      <w:r>
        <w:rPr>
          <w:rStyle w:val="Emphasis"/>
        </w:rPr>
        <w:t>Batch evaluation</w:t>
      </w:r>
      <w:r>
        <w:rPr/>
        <w:t xml:space="preserve"> (upload the offered test-split CSV), </w:t>
      </w:r>
      <w:r>
        <w:rPr>
          <w:rStyle w:val="Emphasis"/>
        </w:rPr>
        <w:t>Policies</w:t>
      </w:r>
      <w:r>
        <w:rPr/>
        <w:t xml:space="preserve"> (change preview and version history), </w:t>
      </w:r>
      <w:r>
        <w:rPr>
          <w:rStyle w:val="Emphasis"/>
        </w:rPr>
        <w:t>Analytics</w:t>
      </w:r>
      <w:r>
        <w:rPr/>
        <w:t xml:space="preserve">, </w:t>
      </w:r>
      <w:r>
        <w:rPr>
          <w:rStyle w:val="Emphasis"/>
        </w:rPr>
        <w:t>Models</w:t>
      </w:r>
      <w:r>
        <w:rPr/>
        <w:t xml:space="preserve">, </w:t>
      </w:r>
      <w:r>
        <w:rPr>
          <w:rStyle w:val="Emphasis"/>
        </w:rPr>
        <w:t>Access</w:t>
      </w:r>
      <w:r>
        <w:rPr/>
        <w:t xml:space="preserve">, </w:t>
      </w:r>
      <w:r>
        <w:rPr>
          <w:rStyle w:val="Emphasis"/>
        </w:rPr>
        <w:t>Audit</w:t>
      </w:r>
      <w:r>
        <w:rPr/>
        <w:t xml:space="preserve">, CSV/Excel exports including every reviewer decision next to the models. </w:t>
      </w:r>
    </w:p>
    <w:p>
      <w:pPr>
        <w:pStyle w:val="BodyText"/>
        <w:numPr>
          <w:ilvl w:val="0"/>
          <w:numId w:val="15"/>
        </w:numPr>
        <w:tabs>
          <w:tab w:val="clear" w:pos="1134"/>
          <w:tab w:val="left" w:pos="709" w:leader="none"/>
        </w:tabs>
        <w:bidi w:val="0"/>
        <w:ind w:hanging="283" w:left="709"/>
        <w:jc w:val="left"/>
        <w:rPr/>
      </w:pPr>
      <w:r>
        <w:rPr>
          <w:rStyle w:val="SourceText"/>
        </w:rPr>
        <w:t>/healthz</w:t>
      </w:r>
      <w:r>
        <w:rPr/>
        <w:t xml:space="preserve"> reports whether both models are loaded. </w:t>
      </w:r>
    </w:p>
    <w:p>
      <w:pPr>
        <w:pStyle w:val="Heading3"/>
        <w:bidi w:val="0"/>
        <w:jc w:val="left"/>
        <w:rPr/>
      </w:pPr>
      <w:r>
        <w:rPr/>
        <w:t>Evaluator accounts (demo data only)</w:t>
      </w:r>
    </w:p>
    <w:tbl>
      <w:tblPr>
        <w:tblW w:w="14314" w:type="dxa"/>
        <w:jc w:val="left"/>
        <w:tblInd w:w="0" w:type="dxa"/>
        <w:tblLayout w:type="fixed"/>
        <w:tblCellMar>
          <w:top w:w="28" w:type="dxa"/>
          <w:left w:w="28" w:type="dxa"/>
          <w:bottom w:w="28" w:type="dxa"/>
          <w:right w:w="28" w:type="dxa"/>
        </w:tblCellMar>
      </w:tblPr>
      <w:tblGrid>
        <w:gridCol w:w="2011"/>
        <w:gridCol w:w="2281"/>
        <w:gridCol w:w="1681"/>
        <w:gridCol w:w="8341"/>
      </w:tblGrid>
      <w:tr>
        <w:trPr>
          <w:tblHeader w:val="true"/>
        </w:trPr>
        <w:tc>
          <w:tcPr>
            <w:tcW w:w="2011" w:type="dxa"/>
            <w:tcBorders/>
            <w:vAlign w:val="center"/>
          </w:tcPr>
          <w:p>
            <w:pPr>
              <w:pStyle w:val="TableHeading"/>
              <w:suppressLineNumbers/>
              <w:shd w:fill="E8EEFC" w:val="clear"/>
              <w:bidi w:val="0"/>
              <w:spacing w:before="0" w:after="283"/>
              <w:jc w:val="left"/>
              <w:rPr/>
            </w:pPr>
            <w:r>
              <w:rPr/>
              <w:t>Role</w:t>
            </w:r>
          </w:p>
        </w:tc>
        <w:tc>
          <w:tcPr>
            <w:tcW w:w="2281" w:type="dxa"/>
            <w:tcBorders/>
            <w:vAlign w:val="center"/>
          </w:tcPr>
          <w:p>
            <w:pPr>
              <w:pStyle w:val="TableHeading"/>
              <w:suppressLineNumbers/>
              <w:shd w:fill="E8EEFC" w:val="clear"/>
              <w:bidi w:val="0"/>
              <w:spacing w:before="0" w:after="283"/>
              <w:jc w:val="left"/>
              <w:rPr/>
            </w:pPr>
            <w:r>
              <w:rPr/>
              <w:t>Email</w:t>
            </w:r>
          </w:p>
        </w:tc>
        <w:tc>
          <w:tcPr>
            <w:tcW w:w="1681" w:type="dxa"/>
            <w:tcBorders/>
            <w:vAlign w:val="center"/>
          </w:tcPr>
          <w:p>
            <w:pPr>
              <w:pStyle w:val="TableHeading"/>
              <w:suppressLineNumbers/>
              <w:shd w:fill="E8EEFC" w:val="clear"/>
              <w:bidi w:val="0"/>
              <w:spacing w:before="0" w:after="283"/>
              <w:jc w:val="left"/>
              <w:rPr/>
            </w:pPr>
            <w:r>
              <w:rPr/>
              <w:t>Password</w:t>
            </w:r>
          </w:p>
        </w:tc>
        <w:tc>
          <w:tcPr>
            <w:tcW w:w="8341" w:type="dxa"/>
            <w:tcBorders/>
            <w:vAlign w:val="center"/>
          </w:tcPr>
          <w:p>
            <w:pPr>
              <w:pStyle w:val="TableHeading"/>
              <w:suppressLineNumbers/>
              <w:shd w:fill="E8EEFC" w:val="clear"/>
              <w:bidi w:val="0"/>
              <w:spacing w:before="0" w:after="283"/>
              <w:jc w:val="left"/>
              <w:rPr/>
            </w:pPr>
            <w:r>
              <w:rPr/>
              <w:t>Can</w:t>
            </w:r>
          </w:p>
        </w:tc>
      </w:tr>
      <w:tr>
        <w:trPr/>
        <w:tc>
          <w:tcPr>
            <w:tcW w:w="2011" w:type="dxa"/>
            <w:tcBorders/>
            <w:vAlign w:val="center"/>
          </w:tcPr>
          <w:p>
            <w:pPr>
              <w:pStyle w:val="TableContents"/>
              <w:bidi w:val="0"/>
              <w:spacing w:before="0" w:after="283"/>
              <w:jc w:val="left"/>
              <w:rPr/>
            </w:pPr>
            <w:r>
              <w:rPr/>
              <w:t>Customer</w:t>
            </w:r>
          </w:p>
        </w:tc>
        <w:tc>
          <w:tcPr>
            <w:tcW w:w="2281" w:type="dxa"/>
            <w:tcBorders/>
            <w:vAlign w:val="center"/>
          </w:tcPr>
          <w:p>
            <w:pPr>
              <w:pStyle w:val="TableContents"/>
              <w:bidi w:val="0"/>
              <w:spacing w:before="0" w:after="283"/>
              <w:jc w:val="left"/>
              <w:rPr/>
            </w:pPr>
            <w:r>
              <w:rPr>
                <w:rStyle w:val="SourceText"/>
              </w:rPr>
              <w:t>customer@assurex.local</w:t>
            </w:r>
          </w:p>
        </w:tc>
        <w:tc>
          <w:tcPr>
            <w:tcW w:w="1681" w:type="dxa"/>
            <w:tcBorders/>
            <w:vAlign w:val="center"/>
          </w:tcPr>
          <w:p>
            <w:pPr>
              <w:pStyle w:val="TableContents"/>
              <w:bidi w:val="0"/>
              <w:spacing w:before="0" w:after="283"/>
              <w:jc w:val="left"/>
              <w:rPr/>
            </w:pPr>
            <w:r>
              <w:rPr>
                <w:rStyle w:val="SourceText"/>
              </w:rPr>
              <w:t>CustomerPass123!</w:t>
            </w:r>
          </w:p>
        </w:tc>
        <w:tc>
          <w:tcPr>
            <w:tcW w:w="8341" w:type="dxa"/>
            <w:tcBorders/>
            <w:vAlign w:val="center"/>
          </w:tcPr>
          <w:p>
            <w:pPr>
              <w:pStyle w:val="TableContents"/>
              <w:bidi w:val="0"/>
              <w:spacing w:before="0" w:after="283"/>
              <w:jc w:val="left"/>
              <w:rPr/>
            </w:pPr>
            <w:r>
              <w:rPr/>
              <w:t>Register products, file claims, upload evidence, track</w:t>
            </w:r>
          </w:p>
        </w:tc>
      </w:tr>
      <w:tr>
        <w:trPr/>
        <w:tc>
          <w:tcPr>
            <w:tcW w:w="2011" w:type="dxa"/>
            <w:tcBorders/>
            <w:vAlign w:val="center"/>
          </w:tcPr>
          <w:p>
            <w:pPr>
              <w:pStyle w:val="TableContents"/>
              <w:bidi w:val="0"/>
              <w:spacing w:before="0" w:after="283"/>
              <w:jc w:val="left"/>
              <w:rPr/>
            </w:pPr>
            <w:r>
              <w:rPr/>
              <w:t>Service-center staff</w:t>
            </w:r>
          </w:p>
        </w:tc>
        <w:tc>
          <w:tcPr>
            <w:tcW w:w="2281" w:type="dxa"/>
            <w:tcBorders/>
            <w:vAlign w:val="center"/>
          </w:tcPr>
          <w:p>
            <w:pPr>
              <w:pStyle w:val="TableContents"/>
              <w:bidi w:val="0"/>
              <w:spacing w:before="0" w:after="283"/>
              <w:jc w:val="left"/>
              <w:rPr/>
            </w:pPr>
            <w:r>
              <w:rPr>
                <w:rStyle w:val="SourceText"/>
              </w:rPr>
              <w:t>staff@assurex.local</w:t>
            </w:r>
          </w:p>
        </w:tc>
        <w:tc>
          <w:tcPr>
            <w:tcW w:w="1681" w:type="dxa"/>
            <w:tcBorders/>
            <w:vAlign w:val="center"/>
          </w:tcPr>
          <w:p>
            <w:pPr>
              <w:pStyle w:val="TableContents"/>
              <w:bidi w:val="0"/>
              <w:spacing w:before="0" w:after="283"/>
              <w:jc w:val="left"/>
              <w:rPr/>
            </w:pPr>
            <w:r>
              <w:rPr>
                <w:rStyle w:val="SourceText"/>
              </w:rPr>
              <w:t>StaffPass123!</w:t>
            </w:r>
          </w:p>
        </w:tc>
        <w:tc>
          <w:tcPr>
            <w:tcW w:w="8341" w:type="dxa"/>
            <w:tcBorders/>
            <w:vAlign w:val="center"/>
          </w:tcPr>
          <w:p>
            <w:pPr>
              <w:pStyle w:val="TableContents"/>
              <w:bidi w:val="0"/>
              <w:spacing w:before="0" w:after="283"/>
              <w:jc w:val="left"/>
              <w:rPr/>
            </w:pPr>
            <w:r>
              <w:rPr/>
              <w:t xml:space="preserve">File claims and register products for walk-in customers of </w:t>
            </w:r>
            <w:r>
              <w:rPr>
                <w:rStyle w:val="Emphasis"/>
              </w:rPr>
              <w:t>their</w:t>
            </w:r>
            <w:r>
              <w:rPr/>
              <w:t xml:space="preserve"> center, record repairs</w:t>
            </w:r>
          </w:p>
        </w:tc>
      </w:tr>
      <w:tr>
        <w:trPr/>
        <w:tc>
          <w:tcPr>
            <w:tcW w:w="2011" w:type="dxa"/>
            <w:tcBorders/>
            <w:vAlign w:val="center"/>
          </w:tcPr>
          <w:p>
            <w:pPr>
              <w:pStyle w:val="TableContents"/>
              <w:bidi w:val="0"/>
              <w:spacing w:before="0" w:after="283"/>
              <w:jc w:val="left"/>
              <w:rPr/>
            </w:pPr>
            <w:r>
              <w:rPr/>
              <w:t>Claim reviewer</w:t>
            </w:r>
          </w:p>
        </w:tc>
        <w:tc>
          <w:tcPr>
            <w:tcW w:w="2281" w:type="dxa"/>
            <w:tcBorders/>
            <w:vAlign w:val="center"/>
          </w:tcPr>
          <w:p>
            <w:pPr>
              <w:pStyle w:val="TableContents"/>
              <w:bidi w:val="0"/>
              <w:spacing w:before="0" w:after="283"/>
              <w:jc w:val="left"/>
              <w:rPr/>
            </w:pPr>
            <w:r>
              <w:rPr>
                <w:rStyle w:val="SourceText"/>
              </w:rPr>
              <w:t>reviewer@assurex.local</w:t>
            </w:r>
          </w:p>
        </w:tc>
        <w:tc>
          <w:tcPr>
            <w:tcW w:w="1681" w:type="dxa"/>
            <w:tcBorders/>
            <w:vAlign w:val="center"/>
          </w:tcPr>
          <w:p>
            <w:pPr>
              <w:pStyle w:val="TableContents"/>
              <w:bidi w:val="0"/>
              <w:spacing w:before="0" w:after="283"/>
              <w:jc w:val="left"/>
              <w:rPr/>
            </w:pPr>
            <w:r>
              <w:rPr>
                <w:rStyle w:val="SourceText"/>
              </w:rPr>
              <w:t>ReviewerPass123!</w:t>
            </w:r>
          </w:p>
        </w:tc>
        <w:tc>
          <w:tcPr>
            <w:tcW w:w="8341" w:type="dxa"/>
            <w:tcBorders/>
            <w:vAlign w:val="center"/>
          </w:tcPr>
          <w:p>
            <w:pPr>
              <w:pStyle w:val="TableContents"/>
              <w:bidi w:val="0"/>
              <w:spacing w:before="0" w:after="283"/>
              <w:jc w:val="left"/>
              <w:rPr/>
            </w:pPr>
            <w:r>
              <w:rPr/>
              <w:t>Work the manual-review queue, decide, request information, override with a reason</w:t>
            </w:r>
          </w:p>
        </w:tc>
      </w:tr>
      <w:tr>
        <w:trPr/>
        <w:tc>
          <w:tcPr>
            <w:tcW w:w="2011" w:type="dxa"/>
            <w:tcBorders/>
            <w:vAlign w:val="center"/>
          </w:tcPr>
          <w:p>
            <w:pPr>
              <w:pStyle w:val="TableContents"/>
              <w:bidi w:val="0"/>
              <w:spacing w:before="0" w:after="283"/>
              <w:jc w:val="left"/>
              <w:rPr/>
            </w:pPr>
            <w:r>
              <w:rPr/>
              <w:t>Administrator</w:t>
            </w:r>
          </w:p>
        </w:tc>
        <w:tc>
          <w:tcPr>
            <w:tcW w:w="2281" w:type="dxa"/>
            <w:tcBorders/>
            <w:vAlign w:val="center"/>
          </w:tcPr>
          <w:p>
            <w:pPr>
              <w:pStyle w:val="TableContents"/>
              <w:bidi w:val="0"/>
              <w:spacing w:before="0" w:after="283"/>
              <w:jc w:val="left"/>
              <w:rPr/>
            </w:pPr>
            <w:r>
              <w:rPr>
                <w:rStyle w:val="SourceText"/>
              </w:rPr>
              <w:t>admin@assurex.local</w:t>
            </w:r>
          </w:p>
        </w:tc>
        <w:tc>
          <w:tcPr>
            <w:tcW w:w="1681" w:type="dxa"/>
            <w:tcBorders/>
            <w:vAlign w:val="center"/>
          </w:tcPr>
          <w:p>
            <w:pPr>
              <w:pStyle w:val="TableContents"/>
              <w:bidi w:val="0"/>
              <w:spacing w:before="0" w:after="283"/>
              <w:jc w:val="left"/>
              <w:rPr/>
            </w:pPr>
            <w:r>
              <w:rPr>
                <w:rStyle w:val="SourceText"/>
              </w:rPr>
              <w:t>AdminPass123!</w:t>
            </w:r>
          </w:p>
        </w:tc>
        <w:tc>
          <w:tcPr>
            <w:tcW w:w="8341" w:type="dxa"/>
            <w:tcBorders/>
            <w:vAlign w:val="center"/>
          </w:tcPr>
          <w:p>
            <w:pPr>
              <w:pStyle w:val="TableContents"/>
              <w:bidi w:val="0"/>
              <w:spacing w:before="0" w:after="283"/>
              <w:jc w:val="left"/>
              <w:rPr/>
            </w:pPr>
            <w:r>
              <w:rPr/>
              <w:t>Dashboards, analytics, policies, thresholds, models, users, audit trail, exports</w:t>
            </w:r>
          </w:p>
        </w:tc>
      </w:tr>
    </w:tbl>
    <w:p>
      <w:pPr>
        <w:pStyle w:val="BodyText"/>
        <w:bidi w:val="0"/>
        <w:jc w:val="left"/>
        <w:rPr/>
      </w:pPr>
      <w:r>
        <w:rPr/>
        <w:t xml:space="preserve">Public sign-up creates </w:t>
      </w:r>
      <w:r>
        <w:rPr>
          <w:rStyle w:val="Strong"/>
        </w:rPr>
        <w:t>customer</w:t>
      </w:r>
      <w:r>
        <w:rPr/>
        <w:t xml:space="preserve"> accounts only. Other roles are invited by an administrator (</w:t>
      </w:r>
      <w:r>
        <w:rPr>
          <w:rStyle w:val="Emphasis"/>
        </w:rPr>
        <w:t>Access</w:t>
      </w:r>
      <w:r>
        <w:rPr/>
        <w:t xml:space="preserve"> page) and must set their own password at first sign-in.</w:t>
      </w:r>
    </w:p>
    <w:p>
      <w:pPr>
        <w:pStyle w:val="HorizontalLine"/>
        <w:bidi w:val="0"/>
        <w:jc w:val="left"/>
        <w:rPr/>
      </w:pPr>
      <w:r>
        <w:rPr/>
      </w:r>
    </w:p>
    <w:p>
      <w:pPr>
        <w:pStyle w:val="Heading1"/>
        <w:bidi w:val="0"/>
        <w:ind w:hanging="0" w:left="0" w:right="0"/>
        <w:jc w:val="left"/>
        <w:rPr/>
      </w:pPr>
      <w:bookmarkStart w:id="10" w:name="ch11"/>
      <w:bookmarkEnd w:id="10"/>
      <w:r>
        <w:rPr/>
        <w:t>11. Demonstration video</w:t>
      </w:r>
    </w:p>
    <w:p>
      <w:pPr>
        <w:pStyle w:val="BodyText"/>
        <w:bidi w:val="0"/>
        <w:jc w:val="left"/>
        <w:rPr/>
      </w:pPr>
      <w:r>
        <w:rPr/>
        <w:t xml:space="preserve">Video: </w:t>
      </w:r>
      <w:r>
        <w:rPr>
          <w:rStyle w:val="SourceText"/>
        </w:rPr>
        <w:t>demo_video/AssureX_Demo.mp4</w:t>
      </w:r>
      <w:r>
        <w:rPr/>
        <w:t xml:space="preserve"> — one file, 13 min 37 s, 1920 × 1080, 30 fps, H.264 with AAC audio, recorded from the running application against a freshly seeded database. Download: https://github.com/Saba1512006/assurex-claim-engine/blob/demo-video/AssureX_Demo.mp4</w:t>
      </w:r>
    </w:p>
    <w:p>
      <w:pPr>
        <w:pStyle w:val="BodyText"/>
        <w:numPr>
          <w:ilvl w:val="0"/>
          <w:numId w:val="16"/>
        </w:numPr>
        <w:tabs>
          <w:tab w:val="clear" w:pos="1134"/>
          <w:tab w:val="left" w:pos="709" w:leader="none"/>
        </w:tabs>
        <w:bidi w:val="0"/>
        <w:spacing w:before="0" w:after="0"/>
        <w:ind w:hanging="283" w:left="709"/>
        <w:jc w:val="left"/>
        <w:rPr/>
      </w:pPr>
      <w:r>
        <w:rPr>
          <w:rStyle w:val="Strong"/>
        </w:rPr>
        <w:t>Narration:</w:t>
      </w:r>
      <w:r>
        <w:rPr/>
        <w:t xml:space="preserve"> English, generated with the open-source Kokoro text-to-speech model (voice </w:t>
      </w:r>
      <w:r>
        <w:rPr>
          <w:rStyle w:val="SourceText"/>
        </w:rPr>
        <w:t>af_heart</w:t>
      </w:r>
      <w:r>
        <w:rPr/>
        <w:t xml:space="preserve">) from the script below, and placed at the timestamps shown. Declared in </w:t>
      </w:r>
      <w:r>
        <w:rPr>
          <w:rStyle w:val="SourceText"/>
        </w:rPr>
        <w:t>AI_USAGE.md</w:t>
      </w:r>
      <w:r>
        <w:rPr/>
        <w:t xml:space="preserve"> §3. </w:t>
      </w:r>
    </w:p>
    <w:p>
      <w:pPr>
        <w:pStyle w:val="BodyText"/>
        <w:numPr>
          <w:ilvl w:val="0"/>
          <w:numId w:val="16"/>
        </w:numPr>
        <w:tabs>
          <w:tab w:val="clear" w:pos="1134"/>
          <w:tab w:val="left" w:pos="709" w:leader="none"/>
        </w:tabs>
        <w:bidi w:val="0"/>
        <w:spacing w:before="0" w:after="0"/>
        <w:ind w:hanging="283" w:left="709"/>
        <w:jc w:val="left"/>
        <w:rPr/>
      </w:pPr>
      <w:r>
        <w:rPr>
          <w:rStyle w:val="Strong"/>
        </w:rPr>
        <w:t>On screen:</w:t>
      </w:r>
      <w:r>
        <w:rPr/>
        <w:t xml:space="preserve"> every narrated step also has a caption, and the element being discussed is outlined, so the video can be followed with the sound off. </w:t>
      </w:r>
    </w:p>
    <w:p>
      <w:pPr>
        <w:pStyle w:val="BodyText"/>
        <w:numPr>
          <w:ilvl w:val="0"/>
          <w:numId w:val="16"/>
        </w:numPr>
        <w:tabs>
          <w:tab w:val="clear" w:pos="1134"/>
          <w:tab w:val="left" w:pos="709" w:leader="none"/>
        </w:tabs>
        <w:bidi w:val="0"/>
        <w:spacing w:before="0" w:after="0"/>
        <w:ind w:hanging="283" w:left="709"/>
        <w:jc w:val="left"/>
        <w:rPr/>
      </w:pPr>
      <w:r>
        <w:rPr>
          <w:rStyle w:val="Strong"/>
        </w:rPr>
        <w:t>All four roles</w:t>
      </w:r>
      <w:r>
        <w:rPr/>
        <w:t xml:space="preserve"> are shown signed in: customer (Parts 2–3), claim reviewer (Part 5), service-center staff (Part 6) and administrator (Parts 4, 7 and 8). </w:t>
      </w:r>
    </w:p>
    <w:p>
      <w:pPr>
        <w:pStyle w:val="BodyText"/>
        <w:numPr>
          <w:ilvl w:val="0"/>
          <w:numId w:val="16"/>
        </w:numPr>
        <w:tabs>
          <w:tab w:val="clear" w:pos="1134"/>
          <w:tab w:val="left" w:pos="709" w:leader="none"/>
        </w:tabs>
        <w:bidi w:val="0"/>
        <w:spacing w:before="0" w:after="0"/>
        <w:ind w:hanging="283" w:left="709"/>
        <w:jc w:val="left"/>
        <w:rPr/>
      </w:pPr>
      <w:r>
        <w:rPr>
          <w:rStyle w:val="Strong"/>
        </w:rPr>
        <w:t>All 11 SRS demonstration cases</w:t>
      </w:r>
      <w:r>
        <w:rPr/>
        <w:t xml:space="preserve"> are shown in Part 4, each decided live: valid, invalid, manual review, expired warranty, missing document, duplicate, contradiction, serial mismatch, unauthorised repair, boundary date and model disagreement. </w:t>
      </w:r>
    </w:p>
    <w:p>
      <w:pPr>
        <w:pStyle w:val="BodyText"/>
        <w:numPr>
          <w:ilvl w:val="0"/>
          <w:numId w:val="16"/>
        </w:numPr>
        <w:tabs>
          <w:tab w:val="clear" w:pos="1134"/>
          <w:tab w:val="left" w:pos="709" w:leader="none"/>
        </w:tabs>
        <w:bidi w:val="0"/>
        <w:ind w:hanging="283" w:left="709"/>
        <w:jc w:val="left"/>
        <w:rPr/>
      </w:pPr>
      <w:r>
        <w:rPr>
          <w:rStyle w:val="Strong"/>
        </w:rPr>
        <w:t>Nothing is staged:</w:t>
      </w:r>
      <w:r>
        <w:rPr/>
        <w:t xml:space="preserve"> every claim, prediction and decision is produced live by the application; the recording is unedited. </w:t>
      </w:r>
    </w:p>
    <w:p>
      <w:pPr>
        <w:pStyle w:val="Heading2"/>
        <w:bidi w:val="0"/>
        <w:jc w:val="left"/>
        <w:rPr/>
      </w:pPr>
      <w:r>
        <w:rPr/>
        <w:t>SRS §1.10 item 13 — where each required step is shown</w:t>
      </w:r>
    </w:p>
    <w:tbl>
      <w:tblPr>
        <w:tblW w:w="6437" w:type="dxa"/>
        <w:jc w:val="left"/>
        <w:tblInd w:w="0" w:type="dxa"/>
        <w:tblLayout w:type="fixed"/>
        <w:tblCellMar>
          <w:top w:w="28" w:type="dxa"/>
          <w:left w:w="28" w:type="dxa"/>
          <w:bottom w:w="28" w:type="dxa"/>
          <w:right w:w="28" w:type="dxa"/>
        </w:tblCellMar>
      </w:tblPr>
      <w:tblGrid>
        <w:gridCol w:w="5731"/>
        <w:gridCol w:w="706"/>
      </w:tblGrid>
      <w:tr>
        <w:trPr>
          <w:tblHeader w:val="true"/>
        </w:trPr>
        <w:tc>
          <w:tcPr>
            <w:tcW w:w="5731" w:type="dxa"/>
            <w:tcBorders/>
            <w:vAlign w:val="center"/>
          </w:tcPr>
          <w:p>
            <w:pPr>
              <w:pStyle w:val="TableHeading"/>
              <w:suppressLineNumbers/>
              <w:shd w:fill="E8EEFC" w:val="clear"/>
              <w:bidi w:val="0"/>
              <w:spacing w:before="0" w:after="283"/>
              <w:jc w:val="left"/>
              <w:rPr/>
            </w:pPr>
            <w:r>
              <w:rPr/>
              <w:t>Required in the video</w:t>
            </w:r>
          </w:p>
        </w:tc>
        <w:tc>
          <w:tcPr>
            <w:tcW w:w="706" w:type="dxa"/>
            <w:tcBorders/>
            <w:vAlign w:val="center"/>
          </w:tcPr>
          <w:p>
            <w:pPr>
              <w:pStyle w:val="TableHeading"/>
              <w:suppressLineNumbers/>
              <w:shd w:fill="E8EEFC" w:val="clear"/>
              <w:bidi w:val="0"/>
              <w:spacing w:before="0" w:after="283"/>
              <w:jc w:val="left"/>
              <w:rPr/>
            </w:pPr>
            <w:r>
              <w:rPr/>
              <w:t>Time</w:t>
            </w:r>
          </w:p>
        </w:tc>
      </w:tr>
      <w:tr>
        <w:trPr/>
        <w:tc>
          <w:tcPr>
            <w:tcW w:w="5731" w:type="dxa"/>
            <w:tcBorders/>
            <w:vAlign w:val="center"/>
          </w:tcPr>
          <w:p>
            <w:pPr>
              <w:pStyle w:val="TableContents"/>
              <w:bidi w:val="0"/>
              <w:spacing w:before="0" w:after="283"/>
              <w:jc w:val="left"/>
              <w:rPr/>
            </w:pPr>
            <w:r>
              <w:rPr/>
              <w:t>User registration or login</w:t>
            </w:r>
          </w:p>
        </w:tc>
        <w:tc>
          <w:tcPr>
            <w:tcW w:w="706" w:type="dxa"/>
            <w:tcBorders/>
            <w:vAlign w:val="center"/>
          </w:tcPr>
          <w:p>
            <w:pPr>
              <w:pStyle w:val="TableContents"/>
              <w:bidi w:val="0"/>
              <w:spacing w:before="0" w:after="283"/>
              <w:jc w:val="left"/>
              <w:rPr/>
            </w:pPr>
            <w:r>
              <w:rPr/>
              <w:t>1:44</w:t>
            </w:r>
          </w:p>
        </w:tc>
      </w:tr>
      <w:tr>
        <w:trPr/>
        <w:tc>
          <w:tcPr>
            <w:tcW w:w="5731" w:type="dxa"/>
            <w:tcBorders/>
            <w:vAlign w:val="center"/>
          </w:tcPr>
          <w:p>
            <w:pPr>
              <w:pStyle w:val="TableContents"/>
              <w:bidi w:val="0"/>
              <w:spacing w:before="0" w:after="283"/>
              <w:jc w:val="left"/>
              <w:rPr/>
            </w:pPr>
            <w:r>
              <w:rPr/>
              <w:t>Product registration</w:t>
            </w:r>
          </w:p>
        </w:tc>
        <w:tc>
          <w:tcPr>
            <w:tcW w:w="706" w:type="dxa"/>
            <w:tcBorders/>
            <w:vAlign w:val="center"/>
          </w:tcPr>
          <w:p>
            <w:pPr>
              <w:pStyle w:val="TableContents"/>
              <w:bidi w:val="0"/>
              <w:spacing w:before="0" w:after="283"/>
              <w:jc w:val="left"/>
              <w:rPr/>
            </w:pPr>
            <w:r>
              <w:rPr/>
              <w:t>2:12</w:t>
            </w:r>
          </w:p>
        </w:tc>
      </w:tr>
      <w:tr>
        <w:trPr/>
        <w:tc>
          <w:tcPr>
            <w:tcW w:w="5731" w:type="dxa"/>
            <w:tcBorders/>
            <w:vAlign w:val="center"/>
          </w:tcPr>
          <w:p>
            <w:pPr>
              <w:pStyle w:val="TableContents"/>
              <w:bidi w:val="0"/>
              <w:spacing w:before="0" w:after="283"/>
              <w:jc w:val="left"/>
              <w:rPr/>
            </w:pPr>
            <w:r>
              <w:rPr/>
              <w:t>Warranty registration</w:t>
            </w:r>
          </w:p>
        </w:tc>
        <w:tc>
          <w:tcPr>
            <w:tcW w:w="706" w:type="dxa"/>
            <w:tcBorders/>
            <w:vAlign w:val="center"/>
          </w:tcPr>
          <w:p>
            <w:pPr>
              <w:pStyle w:val="TableContents"/>
              <w:bidi w:val="0"/>
              <w:spacing w:before="0" w:after="283"/>
              <w:jc w:val="left"/>
              <w:rPr/>
            </w:pPr>
            <w:r>
              <w:rPr/>
              <w:t>2:37</w:t>
            </w:r>
          </w:p>
        </w:tc>
      </w:tr>
      <w:tr>
        <w:trPr/>
        <w:tc>
          <w:tcPr>
            <w:tcW w:w="5731" w:type="dxa"/>
            <w:tcBorders/>
            <w:vAlign w:val="center"/>
          </w:tcPr>
          <w:p>
            <w:pPr>
              <w:pStyle w:val="TableContents"/>
              <w:bidi w:val="0"/>
              <w:spacing w:before="0" w:after="283"/>
              <w:jc w:val="left"/>
              <w:rPr/>
            </w:pPr>
            <w:r>
              <w:rPr/>
              <w:t>Claim creation</w:t>
            </w:r>
          </w:p>
        </w:tc>
        <w:tc>
          <w:tcPr>
            <w:tcW w:w="706" w:type="dxa"/>
            <w:tcBorders/>
            <w:vAlign w:val="center"/>
          </w:tcPr>
          <w:p>
            <w:pPr>
              <w:pStyle w:val="TableContents"/>
              <w:bidi w:val="0"/>
              <w:spacing w:before="0" w:after="283"/>
              <w:jc w:val="left"/>
              <w:rPr/>
            </w:pPr>
            <w:r>
              <w:rPr/>
              <w:t>2:52</w:t>
            </w:r>
          </w:p>
        </w:tc>
      </w:tr>
      <w:tr>
        <w:trPr/>
        <w:tc>
          <w:tcPr>
            <w:tcW w:w="5731" w:type="dxa"/>
            <w:tcBorders/>
            <w:vAlign w:val="center"/>
          </w:tcPr>
          <w:p>
            <w:pPr>
              <w:pStyle w:val="TableContents"/>
              <w:bidi w:val="0"/>
              <w:spacing w:before="0" w:after="283"/>
              <w:jc w:val="left"/>
              <w:rPr/>
            </w:pPr>
            <w:r>
              <w:rPr/>
              <w:t>Receipt and document upload</w:t>
            </w:r>
          </w:p>
        </w:tc>
        <w:tc>
          <w:tcPr>
            <w:tcW w:w="706" w:type="dxa"/>
            <w:tcBorders/>
            <w:vAlign w:val="center"/>
          </w:tcPr>
          <w:p>
            <w:pPr>
              <w:pStyle w:val="TableContents"/>
              <w:bidi w:val="0"/>
              <w:spacing w:before="0" w:after="283"/>
              <w:jc w:val="left"/>
              <w:rPr/>
            </w:pPr>
            <w:r>
              <w:rPr/>
              <w:t>3:06</w:t>
            </w:r>
          </w:p>
        </w:tc>
      </w:tr>
      <w:tr>
        <w:trPr/>
        <w:tc>
          <w:tcPr>
            <w:tcW w:w="5731" w:type="dxa"/>
            <w:tcBorders/>
            <w:vAlign w:val="center"/>
          </w:tcPr>
          <w:p>
            <w:pPr>
              <w:pStyle w:val="TableContents"/>
              <w:bidi w:val="0"/>
              <w:spacing w:before="0" w:after="283"/>
              <w:jc w:val="left"/>
              <w:rPr/>
            </w:pPr>
            <w:r>
              <w:rPr/>
              <w:t>OCR extraction</w:t>
            </w:r>
          </w:p>
        </w:tc>
        <w:tc>
          <w:tcPr>
            <w:tcW w:w="706" w:type="dxa"/>
            <w:tcBorders/>
            <w:vAlign w:val="center"/>
          </w:tcPr>
          <w:p>
            <w:pPr>
              <w:pStyle w:val="TableContents"/>
              <w:bidi w:val="0"/>
              <w:spacing w:before="0" w:after="283"/>
              <w:jc w:val="left"/>
              <w:rPr/>
            </w:pPr>
            <w:r>
              <w:rPr/>
              <w:t>2:18</w:t>
            </w:r>
          </w:p>
        </w:tc>
      </w:tr>
      <w:tr>
        <w:trPr/>
        <w:tc>
          <w:tcPr>
            <w:tcW w:w="5731" w:type="dxa"/>
            <w:tcBorders/>
            <w:vAlign w:val="center"/>
          </w:tcPr>
          <w:p>
            <w:pPr>
              <w:pStyle w:val="TableContents"/>
              <w:bidi w:val="0"/>
              <w:spacing w:before="0" w:after="283"/>
              <w:jc w:val="left"/>
              <w:rPr/>
            </w:pPr>
            <w:r>
              <w:rPr/>
              <w:t>Extracted-data verification</w:t>
            </w:r>
          </w:p>
        </w:tc>
        <w:tc>
          <w:tcPr>
            <w:tcW w:w="706" w:type="dxa"/>
            <w:tcBorders/>
            <w:vAlign w:val="center"/>
          </w:tcPr>
          <w:p>
            <w:pPr>
              <w:pStyle w:val="TableContents"/>
              <w:bidi w:val="0"/>
              <w:spacing w:before="0" w:after="283"/>
              <w:jc w:val="left"/>
              <w:rPr/>
            </w:pPr>
            <w:r>
              <w:rPr/>
              <w:t>2:29</w:t>
            </w:r>
          </w:p>
        </w:tc>
      </w:tr>
      <w:tr>
        <w:trPr/>
        <w:tc>
          <w:tcPr>
            <w:tcW w:w="5731" w:type="dxa"/>
            <w:tcBorders/>
            <w:vAlign w:val="center"/>
          </w:tcPr>
          <w:p>
            <w:pPr>
              <w:pStyle w:val="TableContents"/>
              <w:bidi w:val="0"/>
              <w:spacing w:before="0" w:after="283"/>
              <w:jc w:val="left"/>
              <w:rPr/>
            </w:pPr>
            <w:r>
              <w:rPr/>
              <w:t>Data preprocessing</w:t>
            </w:r>
          </w:p>
        </w:tc>
        <w:tc>
          <w:tcPr>
            <w:tcW w:w="706" w:type="dxa"/>
            <w:tcBorders/>
            <w:vAlign w:val="center"/>
          </w:tcPr>
          <w:p>
            <w:pPr>
              <w:pStyle w:val="TableContents"/>
              <w:bidi w:val="0"/>
              <w:spacing w:before="0" w:after="283"/>
              <w:jc w:val="left"/>
              <w:rPr/>
            </w:pPr>
            <w:r>
              <w:rPr/>
              <w:t>3:54</w:t>
            </w:r>
          </w:p>
        </w:tc>
      </w:tr>
      <w:tr>
        <w:trPr/>
        <w:tc>
          <w:tcPr>
            <w:tcW w:w="5731" w:type="dxa"/>
            <w:tcBorders/>
            <w:vAlign w:val="center"/>
          </w:tcPr>
          <w:p>
            <w:pPr>
              <w:pStyle w:val="TableContents"/>
              <w:bidi w:val="0"/>
              <w:spacing w:before="0" w:after="283"/>
              <w:jc w:val="left"/>
              <w:rPr/>
            </w:pPr>
            <w:r>
              <w:rPr/>
              <w:t>Python prediction and confidence for all three classes</w:t>
            </w:r>
          </w:p>
        </w:tc>
        <w:tc>
          <w:tcPr>
            <w:tcW w:w="706" w:type="dxa"/>
            <w:tcBorders/>
            <w:vAlign w:val="center"/>
          </w:tcPr>
          <w:p>
            <w:pPr>
              <w:pStyle w:val="TableContents"/>
              <w:bidi w:val="0"/>
              <w:spacing w:before="0" w:after="283"/>
              <w:jc w:val="left"/>
              <w:rPr/>
            </w:pPr>
            <w:r>
              <w:rPr/>
              <w:t>3:54</w:t>
            </w:r>
          </w:p>
        </w:tc>
      </w:tr>
      <w:tr>
        <w:trPr/>
        <w:tc>
          <w:tcPr>
            <w:tcW w:w="5731" w:type="dxa"/>
            <w:tcBorders/>
            <w:vAlign w:val="center"/>
          </w:tcPr>
          <w:p>
            <w:pPr>
              <w:pStyle w:val="TableContents"/>
              <w:bidi w:val="0"/>
              <w:spacing w:before="0" w:after="283"/>
              <w:jc w:val="left"/>
              <w:rPr/>
            </w:pPr>
            <w:r>
              <w:rPr/>
              <w:t>Claim Summary Card generation</w:t>
            </w:r>
          </w:p>
        </w:tc>
        <w:tc>
          <w:tcPr>
            <w:tcW w:w="706" w:type="dxa"/>
            <w:tcBorders/>
            <w:vAlign w:val="center"/>
          </w:tcPr>
          <w:p>
            <w:pPr>
              <w:pStyle w:val="TableContents"/>
              <w:bidi w:val="0"/>
              <w:spacing w:before="0" w:after="283"/>
              <w:jc w:val="left"/>
              <w:rPr/>
            </w:pPr>
            <w:r>
              <w:rPr/>
              <w:t>4:42</w:t>
            </w:r>
          </w:p>
        </w:tc>
      </w:tr>
      <w:tr>
        <w:trPr/>
        <w:tc>
          <w:tcPr>
            <w:tcW w:w="5731" w:type="dxa"/>
            <w:tcBorders/>
            <w:vAlign w:val="center"/>
          </w:tcPr>
          <w:p>
            <w:pPr>
              <w:pStyle w:val="TableContents"/>
              <w:bidi w:val="0"/>
              <w:spacing w:before="0" w:after="283"/>
              <w:jc w:val="left"/>
              <w:rPr/>
            </w:pPr>
            <w:r>
              <w:rPr/>
              <w:t>Teachable Machine classification and confidences</w:t>
            </w:r>
          </w:p>
        </w:tc>
        <w:tc>
          <w:tcPr>
            <w:tcW w:w="706" w:type="dxa"/>
            <w:tcBorders/>
            <w:vAlign w:val="center"/>
          </w:tcPr>
          <w:p>
            <w:pPr>
              <w:pStyle w:val="TableContents"/>
              <w:bidi w:val="0"/>
              <w:spacing w:before="0" w:after="283"/>
              <w:jc w:val="left"/>
              <w:rPr/>
            </w:pPr>
            <w:r>
              <w:rPr/>
              <w:t>4:05</w:t>
            </w:r>
          </w:p>
        </w:tc>
      </w:tr>
      <w:tr>
        <w:trPr/>
        <w:tc>
          <w:tcPr>
            <w:tcW w:w="5731" w:type="dxa"/>
            <w:tcBorders/>
            <w:vAlign w:val="center"/>
          </w:tcPr>
          <w:p>
            <w:pPr>
              <w:pStyle w:val="TableContents"/>
              <w:bidi w:val="0"/>
              <w:spacing w:before="0" w:after="283"/>
              <w:jc w:val="left"/>
              <w:rPr/>
            </w:pPr>
            <w:r>
              <w:rPr/>
              <w:t>Comparison of both predictions and confidence difference</w:t>
            </w:r>
          </w:p>
        </w:tc>
        <w:tc>
          <w:tcPr>
            <w:tcW w:w="706" w:type="dxa"/>
            <w:tcBorders/>
            <w:vAlign w:val="center"/>
          </w:tcPr>
          <w:p>
            <w:pPr>
              <w:pStyle w:val="TableContents"/>
              <w:bidi w:val="0"/>
              <w:spacing w:before="0" w:after="283"/>
              <w:jc w:val="left"/>
              <w:rPr/>
            </w:pPr>
            <w:r>
              <w:rPr/>
              <w:t>4:15</w:t>
            </w:r>
          </w:p>
        </w:tc>
      </w:tr>
      <w:tr>
        <w:trPr/>
        <w:tc>
          <w:tcPr>
            <w:tcW w:w="5731" w:type="dxa"/>
            <w:tcBorders/>
            <w:vAlign w:val="center"/>
          </w:tcPr>
          <w:p>
            <w:pPr>
              <w:pStyle w:val="TableContents"/>
              <w:bidi w:val="0"/>
              <w:spacing w:before="0" w:after="283"/>
              <w:jc w:val="left"/>
              <w:rPr/>
            </w:pPr>
            <w:r>
              <w:rPr/>
              <w:t>Warranty-rule execution</w:t>
            </w:r>
          </w:p>
        </w:tc>
        <w:tc>
          <w:tcPr>
            <w:tcW w:w="706" w:type="dxa"/>
            <w:tcBorders/>
            <w:vAlign w:val="center"/>
          </w:tcPr>
          <w:p>
            <w:pPr>
              <w:pStyle w:val="TableContents"/>
              <w:bidi w:val="0"/>
              <w:spacing w:before="0" w:after="283"/>
              <w:jc w:val="left"/>
              <w:rPr/>
            </w:pPr>
            <w:r>
              <w:rPr/>
              <w:t>4:25</w:t>
            </w:r>
          </w:p>
        </w:tc>
      </w:tr>
      <w:tr>
        <w:trPr/>
        <w:tc>
          <w:tcPr>
            <w:tcW w:w="5731" w:type="dxa"/>
            <w:tcBorders/>
            <w:vAlign w:val="center"/>
          </w:tcPr>
          <w:p>
            <w:pPr>
              <w:pStyle w:val="TableContents"/>
              <w:bidi w:val="0"/>
              <w:spacing w:before="0" w:after="283"/>
              <w:jc w:val="left"/>
              <w:rPr/>
            </w:pPr>
            <w:r>
              <w:rPr/>
              <w:t>Missing-document detection</w:t>
            </w:r>
          </w:p>
        </w:tc>
        <w:tc>
          <w:tcPr>
            <w:tcW w:w="706" w:type="dxa"/>
            <w:tcBorders/>
            <w:vAlign w:val="center"/>
          </w:tcPr>
          <w:p>
            <w:pPr>
              <w:pStyle w:val="TableContents"/>
              <w:bidi w:val="0"/>
              <w:spacing w:before="0" w:after="283"/>
              <w:jc w:val="left"/>
              <w:rPr/>
            </w:pPr>
            <w:r>
              <w:rPr/>
              <w:t>6:25</w:t>
            </w:r>
          </w:p>
        </w:tc>
      </w:tr>
      <w:tr>
        <w:trPr/>
        <w:tc>
          <w:tcPr>
            <w:tcW w:w="5731" w:type="dxa"/>
            <w:tcBorders/>
            <w:vAlign w:val="center"/>
          </w:tcPr>
          <w:p>
            <w:pPr>
              <w:pStyle w:val="TableContents"/>
              <w:bidi w:val="0"/>
              <w:spacing w:before="0" w:after="283"/>
              <w:jc w:val="left"/>
              <w:rPr/>
            </w:pPr>
            <w:r>
              <w:rPr/>
              <w:t>Contradiction detection</w:t>
            </w:r>
          </w:p>
        </w:tc>
        <w:tc>
          <w:tcPr>
            <w:tcW w:w="706" w:type="dxa"/>
            <w:tcBorders/>
            <w:vAlign w:val="center"/>
          </w:tcPr>
          <w:p>
            <w:pPr>
              <w:pStyle w:val="TableContents"/>
              <w:bidi w:val="0"/>
              <w:spacing w:before="0" w:after="283"/>
              <w:jc w:val="left"/>
              <w:rPr/>
            </w:pPr>
            <w:r>
              <w:rPr/>
              <w:t>6:54</w:t>
            </w:r>
          </w:p>
        </w:tc>
      </w:tr>
      <w:tr>
        <w:trPr/>
        <w:tc>
          <w:tcPr>
            <w:tcW w:w="5731" w:type="dxa"/>
            <w:tcBorders/>
            <w:vAlign w:val="center"/>
          </w:tcPr>
          <w:p>
            <w:pPr>
              <w:pStyle w:val="TableContents"/>
              <w:bidi w:val="0"/>
              <w:spacing w:before="0" w:after="283"/>
              <w:jc w:val="left"/>
              <w:rPr/>
            </w:pPr>
            <w:r>
              <w:rPr/>
              <w:t>Duplicate-claim detection</w:t>
            </w:r>
          </w:p>
        </w:tc>
        <w:tc>
          <w:tcPr>
            <w:tcW w:w="706" w:type="dxa"/>
            <w:tcBorders/>
            <w:vAlign w:val="center"/>
          </w:tcPr>
          <w:p>
            <w:pPr>
              <w:pStyle w:val="TableContents"/>
              <w:bidi w:val="0"/>
              <w:spacing w:before="0" w:after="283"/>
              <w:jc w:val="left"/>
              <w:rPr/>
            </w:pPr>
            <w:r>
              <w:rPr/>
              <w:t>6:40</w:t>
            </w:r>
          </w:p>
        </w:tc>
      </w:tr>
      <w:tr>
        <w:trPr/>
        <w:tc>
          <w:tcPr>
            <w:tcW w:w="5731" w:type="dxa"/>
            <w:tcBorders/>
            <w:vAlign w:val="center"/>
          </w:tcPr>
          <w:p>
            <w:pPr>
              <w:pStyle w:val="TableContents"/>
              <w:bidi w:val="0"/>
              <w:spacing w:before="0" w:after="283"/>
              <w:jc w:val="left"/>
              <w:rPr/>
            </w:pPr>
            <w:r>
              <w:rPr/>
              <w:t>Manual-review routing</w:t>
            </w:r>
          </w:p>
        </w:tc>
        <w:tc>
          <w:tcPr>
            <w:tcW w:w="706" w:type="dxa"/>
            <w:tcBorders/>
            <w:vAlign w:val="center"/>
          </w:tcPr>
          <w:p>
            <w:pPr>
              <w:pStyle w:val="TableContents"/>
              <w:bidi w:val="0"/>
              <w:spacing w:before="0" w:after="283"/>
              <w:jc w:val="left"/>
              <w:rPr/>
            </w:pPr>
            <w:r>
              <w:rPr/>
              <w:t>8:15</w:t>
            </w:r>
          </w:p>
        </w:tc>
      </w:tr>
      <w:tr>
        <w:trPr/>
        <w:tc>
          <w:tcPr>
            <w:tcW w:w="5731" w:type="dxa"/>
            <w:tcBorders/>
            <w:vAlign w:val="center"/>
          </w:tcPr>
          <w:p>
            <w:pPr>
              <w:pStyle w:val="TableContents"/>
              <w:bidi w:val="0"/>
              <w:spacing w:before="0" w:after="283"/>
              <w:jc w:val="left"/>
              <w:rPr/>
            </w:pPr>
            <w:r>
              <w:rPr/>
              <w:t>Reviewer comments or override</w:t>
            </w:r>
          </w:p>
        </w:tc>
        <w:tc>
          <w:tcPr>
            <w:tcW w:w="706" w:type="dxa"/>
            <w:tcBorders/>
            <w:vAlign w:val="center"/>
          </w:tcPr>
          <w:p>
            <w:pPr>
              <w:pStyle w:val="TableContents"/>
              <w:bidi w:val="0"/>
              <w:spacing w:before="0" w:after="283"/>
              <w:jc w:val="left"/>
              <w:rPr/>
            </w:pPr>
            <w:r>
              <w:rPr/>
              <w:t>8:35</w:t>
            </w:r>
          </w:p>
        </w:tc>
      </w:tr>
      <w:tr>
        <w:trPr/>
        <w:tc>
          <w:tcPr>
            <w:tcW w:w="5731" w:type="dxa"/>
            <w:tcBorders/>
            <w:vAlign w:val="center"/>
          </w:tcPr>
          <w:p>
            <w:pPr>
              <w:pStyle w:val="TableContents"/>
              <w:bidi w:val="0"/>
              <w:spacing w:before="0" w:after="283"/>
              <w:jc w:val="left"/>
              <w:rPr/>
            </w:pPr>
            <w:r>
              <w:rPr/>
              <w:t>Administrator dashboard</w:t>
            </w:r>
          </w:p>
        </w:tc>
        <w:tc>
          <w:tcPr>
            <w:tcW w:w="706" w:type="dxa"/>
            <w:tcBorders/>
            <w:vAlign w:val="center"/>
          </w:tcPr>
          <w:p>
            <w:pPr>
              <w:pStyle w:val="TableContents"/>
              <w:bidi w:val="0"/>
              <w:spacing w:before="0" w:after="283"/>
              <w:jc w:val="left"/>
              <w:rPr/>
            </w:pPr>
            <w:r>
              <w:rPr/>
              <w:t>10:19</w:t>
            </w:r>
          </w:p>
        </w:tc>
      </w:tr>
      <w:tr>
        <w:trPr/>
        <w:tc>
          <w:tcPr>
            <w:tcW w:w="5731" w:type="dxa"/>
            <w:tcBorders/>
            <w:vAlign w:val="center"/>
          </w:tcPr>
          <w:p>
            <w:pPr>
              <w:pStyle w:val="TableContents"/>
              <w:bidi w:val="0"/>
              <w:spacing w:before="0" w:after="283"/>
              <w:jc w:val="left"/>
              <w:rPr/>
            </w:pPr>
            <w:r>
              <w:rPr/>
              <w:t>Claim status tracking</w:t>
            </w:r>
          </w:p>
        </w:tc>
        <w:tc>
          <w:tcPr>
            <w:tcW w:w="706" w:type="dxa"/>
            <w:tcBorders/>
            <w:vAlign w:val="center"/>
          </w:tcPr>
          <w:p>
            <w:pPr>
              <w:pStyle w:val="TableContents"/>
              <w:bidi w:val="0"/>
              <w:spacing w:before="0" w:after="283"/>
              <w:jc w:val="left"/>
              <w:rPr/>
            </w:pPr>
            <w:r>
              <w:rPr/>
              <w:t>4:58</w:t>
            </w:r>
          </w:p>
        </w:tc>
      </w:tr>
      <w:tr>
        <w:trPr/>
        <w:tc>
          <w:tcPr>
            <w:tcW w:w="5731" w:type="dxa"/>
            <w:tcBorders/>
            <w:vAlign w:val="center"/>
          </w:tcPr>
          <w:p>
            <w:pPr>
              <w:pStyle w:val="TableContents"/>
              <w:bidi w:val="0"/>
              <w:spacing w:before="0" w:after="283"/>
              <w:jc w:val="left"/>
              <w:rPr/>
            </w:pPr>
            <w:r>
              <w:rPr/>
              <w:t>Report generation</w:t>
            </w:r>
          </w:p>
        </w:tc>
        <w:tc>
          <w:tcPr>
            <w:tcW w:w="706" w:type="dxa"/>
            <w:tcBorders/>
            <w:vAlign w:val="center"/>
          </w:tcPr>
          <w:p>
            <w:pPr>
              <w:pStyle w:val="TableContents"/>
              <w:bidi w:val="0"/>
              <w:spacing w:before="0" w:after="283"/>
              <w:jc w:val="left"/>
              <w:rPr/>
            </w:pPr>
            <w:r>
              <w:rPr/>
              <w:t>5:06</w:t>
            </w:r>
          </w:p>
        </w:tc>
      </w:tr>
      <w:tr>
        <w:trPr/>
        <w:tc>
          <w:tcPr>
            <w:tcW w:w="5731" w:type="dxa"/>
            <w:tcBorders/>
            <w:vAlign w:val="center"/>
          </w:tcPr>
          <w:p>
            <w:pPr>
              <w:pStyle w:val="TableContents"/>
              <w:bidi w:val="0"/>
              <w:spacing w:before="0" w:after="283"/>
              <w:jc w:val="left"/>
              <w:rPr/>
            </w:pPr>
            <w:r>
              <w:rPr/>
              <w:t>One valid claim</w:t>
            </w:r>
          </w:p>
        </w:tc>
        <w:tc>
          <w:tcPr>
            <w:tcW w:w="706" w:type="dxa"/>
            <w:tcBorders/>
            <w:vAlign w:val="center"/>
          </w:tcPr>
          <w:p>
            <w:pPr>
              <w:pStyle w:val="TableContents"/>
              <w:bidi w:val="0"/>
              <w:spacing w:before="0" w:after="283"/>
              <w:jc w:val="left"/>
              <w:rPr/>
            </w:pPr>
            <w:r>
              <w:rPr/>
              <w:t>5:35</w:t>
            </w:r>
          </w:p>
        </w:tc>
      </w:tr>
      <w:tr>
        <w:trPr/>
        <w:tc>
          <w:tcPr>
            <w:tcW w:w="5731" w:type="dxa"/>
            <w:tcBorders/>
            <w:vAlign w:val="center"/>
          </w:tcPr>
          <w:p>
            <w:pPr>
              <w:pStyle w:val="TableContents"/>
              <w:bidi w:val="0"/>
              <w:spacing w:before="0" w:after="283"/>
              <w:jc w:val="left"/>
              <w:rPr/>
            </w:pPr>
            <w:r>
              <w:rPr/>
              <w:t>One invalid claim</w:t>
            </w:r>
          </w:p>
        </w:tc>
        <w:tc>
          <w:tcPr>
            <w:tcW w:w="706" w:type="dxa"/>
            <w:tcBorders/>
            <w:vAlign w:val="center"/>
          </w:tcPr>
          <w:p>
            <w:pPr>
              <w:pStyle w:val="TableContents"/>
              <w:bidi w:val="0"/>
              <w:spacing w:before="0" w:after="283"/>
              <w:jc w:val="left"/>
              <w:rPr/>
            </w:pPr>
            <w:r>
              <w:rPr/>
              <w:t>5:45</w:t>
            </w:r>
          </w:p>
        </w:tc>
      </w:tr>
      <w:tr>
        <w:trPr/>
        <w:tc>
          <w:tcPr>
            <w:tcW w:w="5731" w:type="dxa"/>
            <w:tcBorders/>
            <w:vAlign w:val="center"/>
          </w:tcPr>
          <w:p>
            <w:pPr>
              <w:pStyle w:val="TableContents"/>
              <w:bidi w:val="0"/>
              <w:spacing w:before="0" w:after="283"/>
              <w:jc w:val="left"/>
              <w:rPr/>
            </w:pPr>
            <w:r>
              <w:rPr/>
              <w:t>One manual-review claim</w:t>
            </w:r>
          </w:p>
        </w:tc>
        <w:tc>
          <w:tcPr>
            <w:tcW w:w="706" w:type="dxa"/>
            <w:tcBorders/>
            <w:vAlign w:val="center"/>
          </w:tcPr>
          <w:p>
            <w:pPr>
              <w:pStyle w:val="TableContents"/>
              <w:bidi w:val="0"/>
              <w:spacing w:before="0" w:after="283"/>
              <w:jc w:val="left"/>
              <w:rPr/>
            </w:pPr>
            <w:r>
              <w:rPr/>
              <w:t>5:58</w:t>
            </w:r>
          </w:p>
        </w:tc>
      </w:tr>
      <w:tr>
        <w:trPr/>
        <w:tc>
          <w:tcPr>
            <w:tcW w:w="5731" w:type="dxa"/>
            <w:tcBorders/>
            <w:vAlign w:val="center"/>
          </w:tcPr>
          <w:p>
            <w:pPr>
              <w:pStyle w:val="TableContents"/>
              <w:bidi w:val="0"/>
              <w:spacing w:before="0" w:after="283"/>
              <w:jc w:val="left"/>
              <w:rPr/>
            </w:pPr>
            <w:r>
              <w:rPr/>
              <w:t>One tricky boundary case</w:t>
            </w:r>
          </w:p>
        </w:tc>
        <w:tc>
          <w:tcPr>
            <w:tcW w:w="706" w:type="dxa"/>
            <w:tcBorders/>
            <w:vAlign w:val="center"/>
          </w:tcPr>
          <w:p>
            <w:pPr>
              <w:pStyle w:val="TableContents"/>
              <w:bidi w:val="0"/>
              <w:spacing w:before="0" w:after="283"/>
              <w:jc w:val="left"/>
              <w:rPr/>
            </w:pPr>
            <w:r>
              <w:rPr/>
              <w:t>7:34</w:t>
            </w:r>
          </w:p>
        </w:tc>
      </w:tr>
      <w:tr>
        <w:trPr/>
        <w:tc>
          <w:tcPr>
            <w:tcW w:w="5731" w:type="dxa"/>
            <w:tcBorders/>
            <w:vAlign w:val="center"/>
          </w:tcPr>
          <w:p>
            <w:pPr>
              <w:pStyle w:val="TableContents"/>
              <w:bidi w:val="0"/>
              <w:spacing w:before="0" w:after="283"/>
              <w:jc w:val="left"/>
              <w:rPr/>
            </w:pPr>
            <w:r>
              <w:rPr/>
              <w:t>One model-disagreement case</w:t>
            </w:r>
          </w:p>
        </w:tc>
        <w:tc>
          <w:tcPr>
            <w:tcW w:w="706" w:type="dxa"/>
            <w:tcBorders/>
            <w:vAlign w:val="center"/>
          </w:tcPr>
          <w:p>
            <w:pPr>
              <w:pStyle w:val="TableContents"/>
              <w:bidi w:val="0"/>
              <w:spacing w:before="0" w:after="283"/>
              <w:jc w:val="left"/>
              <w:rPr/>
            </w:pPr>
            <w:r>
              <w:rPr/>
              <w:t>7:49</w:t>
            </w:r>
          </w:p>
        </w:tc>
      </w:tr>
    </w:tbl>
    <w:p>
      <w:pPr>
        <w:pStyle w:val="Heading2"/>
        <w:bidi w:val="0"/>
        <w:jc w:val="left"/>
        <w:rPr/>
      </w:pPr>
      <w:r>
        <w:rPr/>
        <w:t>Chapters</w:t>
      </w:r>
    </w:p>
    <w:tbl>
      <w:tblPr>
        <w:tblW w:w="5687" w:type="dxa"/>
        <w:jc w:val="left"/>
        <w:tblInd w:w="0" w:type="dxa"/>
        <w:tblLayout w:type="fixed"/>
        <w:tblCellMar>
          <w:top w:w="28" w:type="dxa"/>
          <w:left w:w="28" w:type="dxa"/>
          <w:bottom w:w="28" w:type="dxa"/>
          <w:right w:w="28" w:type="dxa"/>
        </w:tblCellMar>
      </w:tblPr>
      <w:tblGrid>
        <w:gridCol w:w="676"/>
        <w:gridCol w:w="5011"/>
      </w:tblGrid>
      <w:tr>
        <w:trPr>
          <w:tblHeader w:val="true"/>
        </w:trPr>
        <w:tc>
          <w:tcPr>
            <w:tcW w:w="676" w:type="dxa"/>
            <w:tcBorders/>
            <w:vAlign w:val="center"/>
          </w:tcPr>
          <w:p>
            <w:pPr>
              <w:pStyle w:val="TableHeading"/>
              <w:suppressLineNumbers/>
              <w:shd w:fill="E8EEFC" w:val="clear"/>
              <w:bidi w:val="0"/>
              <w:spacing w:before="0" w:after="283"/>
              <w:jc w:val="left"/>
              <w:rPr/>
            </w:pPr>
            <w:r>
              <w:rPr/>
              <w:t>Time</w:t>
            </w:r>
          </w:p>
        </w:tc>
        <w:tc>
          <w:tcPr>
            <w:tcW w:w="5011" w:type="dxa"/>
            <w:tcBorders/>
            <w:vAlign w:val="center"/>
          </w:tcPr>
          <w:p>
            <w:pPr>
              <w:pStyle w:val="TableHeading"/>
              <w:suppressLineNumbers/>
              <w:shd w:fill="E8EEFC" w:val="clear"/>
              <w:bidi w:val="0"/>
              <w:spacing w:before="0" w:after="283"/>
              <w:jc w:val="left"/>
              <w:rPr/>
            </w:pPr>
            <w:r>
              <w:rPr/>
              <w:t>Chapter</w:t>
            </w:r>
          </w:p>
        </w:tc>
      </w:tr>
      <w:tr>
        <w:trPr/>
        <w:tc>
          <w:tcPr>
            <w:tcW w:w="676" w:type="dxa"/>
            <w:tcBorders/>
            <w:vAlign w:val="center"/>
          </w:tcPr>
          <w:p>
            <w:pPr>
              <w:pStyle w:val="TableContents"/>
              <w:bidi w:val="0"/>
              <w:spacing w:before="0" w:after="283"/>
              <w:jc w:val="left"/>
              <w:rPr/>
            </w:pPr>
            <w:r>
              <w:rPr/>
              <w:t>0:04</w:t>
            </w:r>
          </w:p>
        </w:tc>
        <w:tc>
          <w:tcPr>
            <w:tcW w:w="5011" w:type="dxa"/>
            <w:tcBorders/>
            <w:vAlign w:val="center"/>
          </w:tcPr>
          <w:p>
            <w:pPr>
              <w:pStyle w:val="TableContents"/>
              <w:bidi w:val="0"/>
              <w:spacing w:before="0" w:after="283"/>
              <w:jc w:val="left"/>
              <w:rPr/>
            </w:pPr>
            <w:r>
              <w:rPr/>
              <w:t>Title card: Warranty claims, checked twice</w:t>
            </w:r>
          </w:p>
        </w:tc>
      </w:tr>
      <w:tr>
        <w:trPr/>
        <w:tc>
          <w:tcPr>
            <w:tcW w:w="676" w:type="dxa"/>
            <w:tcBorders/>
            <w:vAlign w:val="center"/>
          </w:tcPr>
          <w:p>
            <w:pPr>
              <w:pStyle w:val="TableContents"/>
              <w:bidi w:val="0"/>
              <w:spacing w:before="0" w:after="283"/>
              <w:jc w:val="left"/>
              <w:rPr/>
            </w:pPr>
            <w:r>
              <w:rPr/>
              <w:t>0:29</w:t>
            </w:r>
          </w:p>
        </w:tc>
        <w:tc>
          <w:tcPr>
            <w:tcW w:w="5011" w:type="dxa"/>
            <w:tcBorders/>
            <w:vAlign w:val="center"/>
          </w:tcPr>
          <w:p>
            <w:pPr>
              <w:pStyle w:val="TableContents"/>
              <w:bidi w:val="0"/>
              <w:spacing w:before="0" w:after="283"/>
              <w:jc w:val="left"/>
              <w:rPr/>
            </w:pPr>
            <w:r>
              <w:rPr/>
              <w:t>PART 1 · The live check</w:t>
            </w:r>
          </w:p>
        </w:tc>
      </w:tr>
      <w:tr>
        <w:trPr/>
        <w:tc>
          <w:tcPr>
            <w:tcW w:w="676" w:type="dxa"/>
            <w:tcBorders/>
            <w:vAlign w:val="center"/>
          </w:tcPr>
          <w:p>
            <w:pPr>
              <w:pStyle w:val="TableContents"/>
              <w:bidi w:val="0"/>
              <w:spacing w:before="0" w:after="283"/>
              <w:jc w:val="left"/>
              <w:rPr/>
            </w:pPr>
            <w:r>
              <w:rPr/>
              <w:t>1:32</w:t>
            </w:r>
          </w:p>
        </w:tc>
        <w:tc>
          <w:tcPr>
            <w:tcW w:w="5011" w:type="dxa"/>
            <w:tcBorders/>
            <w:vAlign w:val="center"/>
          </w:tcPr>
          <w:p>
            <w:pPr>
              <w:pStyle w:val="TableContents"/>
              <w:bidi w:val="0"/>
              <w:spacing w:before="0" w:after="283"/>
              <w:jc w:val="left"/>
              <w:rPr/>
            </w:pPr>
            <w:r>
              <w:rPr/>
              <w:t>PART 2 · Customer journey</w:t>
            </w:r>
          </w:p>
        </w:tc>
      </w:tr>
      <w:tr>
        <w:trPr/>
        <w:tc>
          <w:tcPr>
            <w:tcW w:w="676" w:type="dxa"/>
            <w:tcBorders/>
            <w:vAlign w:val="center"/>
          </w:tcPr>
          <w:p>
            <w:pPr>
              <w:pStyle w:val="TableContents"/>
              <w:bidi w:val="0"/>
              <w:spacing w:before="0" w:after="283"/>
              <w:jc w:val="left"/>
              <w:rPr/>
            </w:pPr>
            <w:r>
              <w:rPr/>
              <w:t>3:36</w:t>
            </w:r>
          </w:p>
        </w:tc>
        <w:tc>
          <w:tcPr>
            <w:tcW w:w="5011" w:type="dxa"/>
            <w:tcBorders/>
            <w:vAlign w:val="center"/>
          </w:tcPr>
          <w:p>
            <w:pPr>
              <w:pStyle w:val="TableContents"/>
              <w:bidi w:val="0"/>
              <w:spacing w:before="0" w:after="283"/>
              <w:jc w:val="left"/>
              <w:rPr/>
            </w:pPr>
            <w:r>
              <w:rPr/>
              <w:t>PART 3 · The decision</w:t>
            </w:r>
          </w:p>
        </w:tc>
      </w:tr>
      <w:tr>
        <w:trPr/>
        <w:tc>
          <w:tcPr>
            <w:tcW w:w="676" w:type="dxa"/>
            <w:tcBorders/>
            <w:vAlign w:val="center"/>
          </w:tcPr>
          <w:p>
            <w:pPr>
              <w:pStyle w:val="TableContents"/>
              <w:bidi w:val="0"/>
              <w:spacing w:before="0" w:after="283"/>
              <w:jc w:val="left"/>
              <w:rPr/>
            </w:pPr>
            <w:r>
              <w:rPr/>
              <w:t>5:14</w:t>
            </w:r>
          </w:p>
        </w:tc>
        <w:tc>
          <w:tcPr>
            <w:tcW w:w="5011" w:type="dxa"/>
            <w:tcBorders/>
            <w:vAlign w:val="center"/>
          </w:tcPr>
          <w:p>
            <w:pPr>
              <w:pStyle w:val="TableContents"/>
              <w:bidi w:val="0"/>
              <w:spacing w:before="0" w:after="283"/>
              <w:jc w:val="left"/>
              <w:rPr/>
            </w:pPr>
            <w:r>
              <w:rPr/>
              <w:t>PART 4 · The 11 SRS demonstration cases</w:t>
            </w:r>
          </w:p>
        </w:tc>
      </w:tr>
      <w:tr>
        <w:trPr/>
        <w:tc>
          <w:tcPr>
            <w:tcW w:w="676" w:type="dxa"/>
            <w:tcBorders/>
            <w:vAlign w:val="center"/>
          </w:tcPr>
          <w:p>
            <w:pPr>
              <w:pStyle w:val="TableContents"/>
              <w:bidi w:val="0"/>
              <w:spacing w:before="0" w:after="283"/>
              <w:jc w:val="left"/>
              <w:rPr/>
            </w:pPr>
            <w:r>
              <w:rPr/>
              <w:t>8:00</w:t>
            </w:r>
          </w:p>
        </w:tc>
        <w:tc>
          <w:tcPr>
            <w:tcW w:w="5011" w:type="dxa"/>
            <w:tcBorders/>
            <w:vAlign w:val="center"/>
          </w:tcPr>
          <w:p>
            <w:pPr>
              <w:pStyle w:val="TableContents"/>
              <w:bidi w:val="0"/>
              <w:spacing w:before="0" w:after="283"/>
              <w:jc w:val="left"/>
              <w:rPr/>
            </w:pPr>
            <w:r>
              <w:rPr/>
              <w:t>PART 5 · Manual review (claim reviewer)</w:t>
            </w:r>
          </w:p>
        </w:tc>
      </w:tr>
      <w:tr>
        <w:trPr/>
        <w:tc>
          <w:tcPr>
            <w:tcW w:w="676" w:type="dxa"/>
            <w:tcBorders/>
            <w:vAlign w:val="center"/>
          </w:tcPr>
          <w:p>
            <w:pPr>
              <w:pStyle w:val="TableContents"/>
              <w:bidi w:val="0"/>
              <w:spacing w:before="0" w:after="283"/>
              <w:jc w:val="left"/>
              <w:rPr/>
            </w:pPr>
            <w:r>
              <w:rPr/>
              <w:t>8:54</w:t>
            </w:r>
          </w:p>
        </w:tc>
        <w:tc>
          <w:tcPr>
            <w:tcW w:w="5011" w:type="dxa"/>
            <w:tcBorders/>
            <w:vAlign w:val="center"/>
          </w:tcPr>
          <w:p>
            <w:pPr>
              <w:pStyle w:val="TableContents"/>
              <w:bidi w:val="0"/>
              <w:spacing w:before="0" w:after="283"/>
              <w:jc w:val="left"/>
              <w:rPr/>
            </w:pPr>
            <w:r>
              <w:rPr/>
              <w:t>PART 6 · Service-center desk (service-center staff)</w:t>
            </w:r>
          </w:p>
        </w:tc>
      </w:tr>
      <w:tr>
        <w:trPr/>
        <w:tc>
          <w:tcPr>
            <w:tcW w:w="676" w:type="dxa"/>
            <w:tcBorders/>
            <w:vAlign w:val="center"/>
          </w:tcPr>
          <w:p>
            <w:pPr>
              <w:pStyle w:val="TableContents"/>
              <w:bidi w:val="0"/>
              <w:spacing w:before="0" w:after="283"/>
              <w:jc w:val="left"/>
              <w:rPr/>
            </w:pPr>
            <w:r>
              <w:rPr/>
              <w:t>10:03</w:t>
            </w:r>
          </w:p>
        </w:tc>
        <w:tc>
          <w:tcPr>
            <w:tcW w:w="5011" w:type="dxa"/>
            <w:tcBorders/>
            <w:vAlign w:val="center"/>
          </w:tcPr>
          <w:p>
            <w:pPr>
              <w:pStyle w:val="TableContents"/>
              <w:bidi w:val="0"/>
              <w:spacing w:before="0" w:after="283"/>
              <w:jc w:val="left"/>
              <w:rPr/>
            </w:pPr>
            <w:r>
              <w:rPr/>
              <w:t>PART 7 · Administration (administrator)</w:t>
            </w:r>
          </w:p>
        </w:tc>
      </w:tr>
      <w:tr>
        <w:trPr/>
        <w:tc>
          <w:tcPr>
            <w:tcW w:w="676" w:type="dxa"/>
            <w:tcBorders/>
            <w:vAlign w:val="center"/>
          </w:tcPr>
          <w:p>
            <w:pPr>
              <w:pStyle w:val="TableContents"/>
              <w:bidi w:val="0"/>
              <w:spacing w:before="0" w:after="283"/>
              <w:jc w:val="left"/>
              <w:rPr/>
            </w:pPr>
            <w:r>
              <w:rPr/>
              <w:t>11:29</w:t>
            </w:r>
          </w:p>
        </w:tc>
        <w:tc>
          <w:tcPr>
            <w:tcW w:w="5011" w:type="dxa"/>
            <w:tcBorders/>
            <w:vAlign w:val="center"/>
          </w:tcPr>
          <w:p>
            <w:pPr>
              <w:pStyle w:val="TableContents"/>
              <w:bidi w:val="0"/>
              <w:spacing w:before="0" w:after="283"/>
              <w:jc w:val="left"/>
              <w:rPr/>
            </w:pPr>
            <w:r>
              <w:rPr/>
              <w:t>PART 8 · Beyond the requirements</w:t>
            </w:r>
          </w:p>
        </w:tc>
      </w:tr>
      <w:tr>
        <w:trPr/>
        <w:tc>
          <w:tcPr>
            <w:tcW w:w="676" w:type="dxa"/>
            <w:tcBorders/>
            <w:vAlign w:val="center"/>
          </w:tcPr>
          <w:p>
            <w:pPr>
              <w:pStyle w:val="TableContents"/>
              <w:bidi w:val="0"/>
              <w:spacing w:before="0" w:after="283"/>
              <w:jc w:val="left"/>
              <w:rPr/>
            </w:pPr>
            <w:r>
              <w:rPr/>
              <w:t>13:11</w:t>
            </w:r>
          </w:p>
        </w:tc>
        <w:tc>
          <w:tcPr>
            <w:tcW w:w="5011" w:type="dxa"/>
            <w:tcBorders/>
            <w:vAlign w:val="center"/>
          </w:tcPr>
          <w:p>
            <w:pPr>
              <w:pStyle w:val="TableContents"/>
              <w:bidi w:val="0"/>
              <w:spacing w:before="0" w:after="283"/>
              <w:jc w:val="left"/>
              <w:rPr/>
            </w:pPr>
            <w:r>
              <w:rPr/>
              <w:t>Closing card: Two models. One rulebook.</w:t>
            </w:r>
          </w:p>
        </w:tc>
      </w:tr>
    </w:tbl>
    <w:p>
      <w:pPr>
        <w:pStyle w:val="Heading2"/>
        <w:bidi w:val="0"/>
        <w:jc w:val="left"/>
        <w:rPr/>
      </w:pPr>
      <w:r>
        <w:rPr/>
        <w:t>Script</w:t>
      </w:r>
    </w:p>
    <w:tbl>
      <w:tblPr>
        <w:tblW w:w="15600" w:type="dxa"/>
        <w:jc w:val="left"/>
        <w:tblInd w:w="0" w:type="dxa"/>
        <w:tblLayout w:type="fixed"/>
        <w:tblCellMar>
          <w:top w:w="28" w:type="dxa"/>
          <w:left w:w="28" w:type="dxa"/>
          <w:bottom w:w="28" w:type="dxa"/>
          <w:right w:w="28" w:type="dxa"/>
        </w:tblCellMar>
      </w:tblPr>
      <w:tblGrid>
        <w:gridCol w:w="676"/>
        <w:gridCol w:w="4141"/>
        <w:gridCol w:w="10783"/>
      </w:tblGrid>
      <w:tr>
        <w:trPr>
          <w:tblHeader w:val="true"/>
        </w:trPr>
        <w:tc>
          <w:tcPr>
            <w:tcW w:w="676" w:type="dxa"/>
            <w:tcBorders/>
            <w:vAlign w:val="center"/>
          </w:tcPr>
          <w:p>
            <w:pPr>
              <w:pStyle w:val="TableHeading"/>
              <w:suppressLineNumbers/>
              <w:shd w:fill="E8EEFC" w:val="clear"/>
              <w:bidi w:val="0"/>
              <w:spacing w:before="0" w:after="283"/>
              <w:jc w:val="left"/>
              <w:rPr/>
            </w:pPr>
            <w:r>
              <w:rPr/>
              <w:t>Time</w:t>
            </w:r>
          </w:p>
        </w:tc>
        <w:tc>
          <w:tcPr>
            <w:tcW w:w="4141" w:type="dxa"/>
            <w:tcBorders/>
            <w:vAlign w:val="center"/>
          </w:tcPr>
          <w:p>
            <w:pPr>
              <w:pStyle w:val="TableHeading"/>
              <w:suppressLineNumbers/>
              <w:shd w:fill="E8EEFC" w:val="clear"/>
              <w:bidi w:val="0"/>
              <w:spacing w:before="0" w:after="283"/>
              <w:jc w:val="left"/>
              <w:rPr/>
            </w:pPr>
            <w:r>
              <w:rPr/>
              <w:t>On screen</w:t>
            </w:r>
          </w:p>
        </w:tc>
        <w:tc>
          <w:tcPr>
            <w:tcW w:w="10783" w:type="dxa"/>
            <w:tcBorders/>
            <w:vAlign w:val="center"/>
          </w:tcPr>
          <w:p>
            <w:pPr>
              <w:pStyle w:val="TableHeading"/>
              <w:suppressLineNumbers/>
              <w:shd w:fill="E8EEFC" w:val="clear"/>
              <w:bidi w:val="0"/>
              <w:spacing w:before="0" w:after="283"/>
              <w:jc w:val="left"/>
              <w:rPr/>
            </w:pPr>
            <w:r>
              <w:rPr/>
              <w:t>Narration</w:t>
            </w:r>
          </w:p>
        </w:tc>
      </w:tr>
      <w:tr>
        <w:trPr/>
        <w:tc>
          <w:tcPr>
            <w:tcW w:w="676" w:type="dxa"/>
            <w:tcBorders/>
            <w:vAlign w:val="center"/>
          </w:tcPr>
          <w:p>
            <w:pPr>
              <w:pStyle w:val="TableContents"/>
              <w:bidi w:val="0"/>
              <w:spacing w:before="0" w:after="283"/>
              <w:jc w:val="left"/>
              <w:rPr/>
            </w:pPr>
            <w:r>
              <w:rPr/>
              <w:t>0:05</w:t>
            </w:r>
          </w:p>
        </w:tc>
        <w:tc>
          <w:tcPr>
            <w:tcW w:w="4141" w:type="dxa"/>
            <w:tcBorders/>
            <w:vAlign w:val="center"/>
          </w:tcPr>
          <w:p>
            <w:pPr>
              <w:pStyle w:val="TableContents"/>
              <w:bidi w:val="0"/>
              <w:spacing w:before="0" w:after="283"/>
              <w:jc w:val="left"/>
              <w:rPr/>
            </w:pPr>
            <w:r>
              <w:rPr>
                <w:rStyle w:val="Strong"/>
              </w:rPr>
              <w:t>Title card: Warranty claims, checked twice</w:t>
            </w:r>
          </w:p>
        </w:tc>
        <w:tc>
          <w:tcPr>
            <w:tcW w:w="10783" w:type="dxa"/>
            <w:tcBorders/>
            <w:vAlign w:val="center"/>
          </w:tcPr>
          <w:p>
            <w:pPr>
              <w:pStyle w:val="TableContents"/>
              <w:bidi w:val="0"/>
              <w:spacing w:before="0" w:after="283"/>
              <w:jc w:val="left"/>
              <w:rPr/>
            </w:pPr>
            <w:r>
              <w:rPr/>
              <w:t>Hi, and welcome to Assure X, a warranty claim engine built for TechWiz 7. Every claim is checked twice: once by a Python machine learning model, and once by a Google Teachable Machine image model. A configurable warranty policy engine then turns those results into a decision, and whenever the system is unsure, a person decides.</w:t>
            </w:r>
          </w:p>
        </w:tc>
      </w:tr>
      <w:tr>
        <w:trPr/>
        <w:tc>
          <w:tcPr>
            <w:tcW w:w="676" w:type="dxa"/>
            <w:tcBorders/>
            <w:vAlign w:val="center"/>
          </w:tcPr>
          <w:p>
            <w:pPr>
              <w:pStyle w:val="TableContents"/>
              <w:bidi w:val="0"/>
              <w:spacing w:before="0" w:after="283"/>
              <w:jc w:val="left"/>
              <w:rPr/>
            </w:pPr>
            <w:r>
              <w:rPr/>
              <w:t>0:30</w:t>
            </w:r>
          </w:p>
        </w:tc>
        <w:tc>
          <w:tcPr>
            <w:tcW w:w="4141" w:type="dxa"/>
            <w:tcBorders/>
            <w:vAlign w:val="center"/>
          </w:tcPr>
          <w:p>
            <w:pPr>
              <w:pStyle w:val="TableContents"/>
              <w:bidi w:val="0"/>
              <w:spacing w:before="0" w:after="283"/>
              <w:jc w:val="left"/>
              <w:rPr/>
            </w:pPr>
            <w:r>
              <w:rPr>
                <w:rStyle w:val="Strong"/>
              </w:rPr>
              <w:t>PART 1 · The live check</w:t>
            </w:r>
          </w:p>
        </w:tc>
        <w:tc>
          <w:tcPr>
            <w:tcW w:w="10783" w:type="dxa"/>
            <w:tcBorders/>
            <w:vAlign w:val="center"/>
          </w:tcPr>
          <w:p>
            <w:pPr>
              <w:pStyle w:val="TableContents"/>
              <w:bidi w:val="0"/>
              <w:spacing w:before="0" w:after="283"/>
              <w:jc w:val="left"/>
              <w:rPr/>
            </w:pPr>
            <w:r>
              <w:rPr/>
              <w:t>Let's start with the landing page, and its live check.</w:t>
            </w:r>
          </w:p>
        </w:tc>
      </w:tr>
      <w:tr>
        <w:trPr/>
        <w:tc>
          <w:tcPr>
            <w:tcW w:w="676" w:type="dxa"/>
            <w:tcBorders/>
            <w:vAlign w:val="center"/>
          </w:tcPr>
          <w:p>
            <w:pPr>
              <w:pStyle w:val="TableContents"/>
              <w:bidi w:val="0"/>
              <w:spacing w:before="0" w:after="283"/>
              <w:jc w:val="left"/>
              <w:rPr/>
            </w:pPr>
            <w:r>
              <w:rPr/>
              <w:t>0:37</w:t>
            </w:r>
          </w:p>
        </w:tc>
        <w:tc>
          <w:tcPr>
            <w:tcW w:w="4141" w:type="dxa"/>
            <w:tcBorders/>
            <w:vAlign w:val="center"/>
          </w:tcPr>
          <w:p>
            <w:pPr>
              <w:pStyle w:val="TableContents"/>
              <w:bidi w:val="0"/>
              <w:spacing w:before="0" w:after="283"/>
              <w:jc w:val="left"/>
              <w:rPr/>
            </w:pPr>
            <w:r>
              <w:rPr/>
              <w:t>The live check runs a real sample claim through the whole pipeline</w:t>
            </w:r>
          </w:p>
        </w:tc>
        <w:tc>
          <w:tcPr>
            <w:tcW w:w="10783" w:type="dxa"/>
            <w:tcBorders/>
            <w:vAlign w:val="center"/>
          </w:tcPr>
          <w:p>
            <w:pPr>
              <w:pStyle w:val="TableContents"/>
              <w:bidi w:val="0"/>
              <w:spacing w:before="0" w:after="283"/>
              <w:jc w:val="left"/>
              <w:rPr/>
            </w:pPr>
            <w:r>
              <w:rPr/>
              <w:t>Right on the home page, this live check runs a real sample claim through the complete pipeline, the same code the product uses.</w:t>
            </w:r>
          </w:p>
        </w:tc>
      </w:tr>
      <w:tr>
        <w:trPr/>
        <w:tc>
          <w:tcPr>
            <w:tcW w:w="676" w:type="dxa"/>
            <w:tcBorders/>
            <w:vAlign w:val="center"/>
          </w:tcPr>
          <w:p>
            <w:pPr>
              <w:pStyle w:val="TableContents"/>
              <w:bidi w:val="0"/>
              <w:spacing w:before="0" w:after="283"/>
              <w:jc w:val="left"/>
              <w:rPr/>
            </w:pPr>
            <w:r>
              <w:rPr/>
              <w:t>0:45</w:t>
            </w:r>
          </w:p>
        </w:tc>
        <w:tc>
          <w:tcPr>
            <w:tcW w:w="4141" w:type="dxa"/>
            <w:tcBorders/>
            <w:vAlign w:val="center"/>
          </w:tcPr>
          <w:p>
            <w:pPr>
              <w:pStyle w:val="TableContents"/>
              <w:bidi w:val="0"/>
              <w:spacing w:before="0" w:after="283"/>
              <w:jc w:val="left"/>
              <w:rPr/>
            </w:pPr>
            <w:r>
              <w:rPr/>
              <w:t>Clean fault: both models say Valid, no rule blocks it, so the claim is Likely Valid</w:t>
            </w:r>
          </w:p>
        </w:tc>
        <w:tc>
          <w:tcPr>
            <w:tcW w:w="10783" w:type="dxa"/>
            <w:tcBorders/>
            <w:vAlign w:val="center"/>
          </w:tcPr>
          <w:p>
            <w:pPr>
              <w:pStyle w:val="TableContents"/>
              <w:bidi w:val="0"/>
              <w:spacing w:before="0" w:after="283"/>
              <w:jc w:val="left"/>
              <w:rPr/>
            </w:pPr>
            <w:r>
              <w:rPr/>
              <w:t>Here's a clean fault. Both models predict Valid Claim, and no warranty rule blocks it, so the recommendation is Likely Valid.</w:t>
            </w:r>
          </w:p>
        </w:tc>
      </w:tr>
      <w:tr>
        <w:trPr/>
        <w:tc>
          <w:tcPr>
            <w:tcW w:w="676" w:type="dxa"/>
            <w:tcBorders/>
            <w:vAlign w:val="center"/>
          </w:tcPr>
          <w:p>
            <w:pPr>
              <w:pStyle w:val="TableContents"/>
              <w:bidi w:val="0"/>
              <w:spacing w:before="0" w:after="283"/>
              <w:jc w:val="left"/>
              <w:rPr/>
            </w:pPr>
            <w:r>
              <w:rPr/>
              <w:t>0:57</w:t>
            </w:r>
          </w:p>
        </w:tc>
        <w:tc>
          <w:tcPr>
            <w:tcW w:w="4141" w:type="dxa"/>
            <w:tcBorders/>
            <w:vAlign w:val="center"/>
          </w:tcPr>
          <w:p>
            <w:pPr>
              <w:pStyle w:val="TableContents"/>
              <w:bidi w:val="0"/>
              <w:spacing w:before="0" w:after="283"/>
              <w:jc w:val="left"/>
              <w:rPr/>
            </w:pPr>
            <w:r>
              <w:rPr/>
              <w:t>Liquid damage: an excluded cause confirmed by a technician gives Likely Invalid</w:t>
            </w:r>
          </w:p>
        </w:tc>
        <w:tc>
          <w:tcPr>
            <w:tcW w:w="10783" w:type="dxa"/>
            <w:tcBorders/>
            <w:vAlign w:val="center"/>
          </w:tcPr>
          <w:p>
            <w:pPr>
              <w:pStyle w:val="TableContents"/>
              <w:bidi w:val="0"/>
              <w:spacing w:before="0" w:after="283"/>
              <w:jc w:val="left"/>
              <w:rPr/>
            </w:pPr>
            <w:r>
              <w:rPr/>
              <w:t>Now liquid damage. That cause is excluded by the policy, and a technician confirmed it, so a hard-fail rule makes it Likely Invalid.</w:t>
            </w:r>
          </w:p>
        </w:tc>
      </w:tr>
      <w:tr>
        <w:trPr/>
        <w:tc>
          <w:tcPr>
            <w:tcW w:w="676" w:type="dxa"/>
            <w:tcBorders/>
            <w:vAlign w:val="center"/>
          </w:tcPr>
          <w:p>
            <w:pPr>
              <w:pStyle w:val="TableContents"/>
              <w:bidi w:val="0"/>
              <w:spacing w:before="0" w:after="283"/>
              <w:jc w:val="left"/>
              <w:rPr/>
            </w:pPr>
            <w:r>
              <w:rPr/>
              <w:t>1:08</w:t>
            </w:r>
          </w:p>
        </w:tc>
        <w:tc>
          <w:tcPr>
            <w:tcW w:w="4141" w:type="dxa"/>
            <w:tcBorders/>
            <w:vAlign w:val="center"/>
          </w:tcPr>
          <w:p>
            <w:pPr>
              <w:pStyle w:val="TableContents"/>
              <w:bidi w:val="0"/>
              <w:spacing w:before="0" w:after="283"/>
              <w:jc w:val="left"/>
              <w:rPr/>
            </w:pPr>
            <w:r>
              <w:rPr/>
              <w:t>Filed four days into the grace period: Uncertain Result, so a person reviews it</w:t>
            </w:r>
          </w:p>
        </w:tc>
        <w:tc>
          <w:tcPr>
            <w:tcW w:w="10783" w:type="dxa"/>
            <w:tcBorders/>
            <w:vAlign w:val="center"/>
          </w:tcPr>
          <w:p>
            <w:pPr>
              <w:pStyle w:val="TableContents"/>
              <w:bidi w:val="0"/>
              <w:spacing w:before="0" w:after="283"/>
              <w:jc w:val="left"/>
              <w:rPr/>
            </w:pPr>
            <w:r>
              <w:rPr/>
              <w:t>And this one was filed four days into the grace period. Confidence drops, the result is uncertain, so the claim goes to a person instead of being auto-decided.</w:t>
            </w:r>
          </w:p>
        </w:tc>
      </w:tr>
      <w:tr>
        <w:trPr/>
        <w:tc>
          <w:tcPr>
            <w:tcW w:w="676" w:type="dxa"/>
            <w:tcBorders/>
            <w:vAlign w:val="center"/>
          </w:tcPr>
          <w:p>
            <w:pPr>
              <w:pStyle w:val="TableContents"/>
              <w:bidi w:val="0"/>
              <w:spacing w:before="0" w:after="283"/>
              <w:jc w:val="left"/>
              <w:rPr/>
            </w:pPr>
            <w:r>
              <w:rPr/>
              <w:t>1:22</w:t>
            </w:r>
          </w:p>
        </w:tc>
        <w:tc>
          <w:tcPr>
            <w:tcW w:w="4141" w:type="dxa"/>
            <w:tcBorders/>
            <w:vAlign w:val="center"/>
          </w:tcPr>
          <w:p>
            <w:pPr>
              <w:pStyle w:val="TableContents"/>
              <w:bidi w:val="0"/>
              <w:spacing w:before="0" w:after="283"/>
              <w:jc w:val="left"/>
              <w:rPr/>
            </w:pPr>
            <w:r>
              <w:rPr/>
              <w:t>Behind the card: two models feed the decision core, the policy engine and the outcome</w:t>
            </w:r>
          </w:p>
        </w:tc>
        <w:tc>
          <w:tcPr>
            <w:tcW w:w="10783" w:type="dxa"/>
            <w:tcBorders/>
            <w:vAlign w:val="center"/>
          </w:tcPr>
          <w:p>
            <w:pPr>
              <w:pStyle w:val="TableContents"/>
              <w:bidi w:val="0"/>
              <w:spacing w:before="0" w:after="283"/>
              <w:jc w:val="left"/>
              <w:rPr/>
            </w:pPr>
            <w:r>
              <w:rPr/>
              <w:t>Behind the card, you can see the flow: the Python model and the vision model feed a decision core, which applies the warranty policy and produces the outcome.</w:t>
            </w:r>
          </w:p>
        </w:tc>
      </w:tr>
      <w:tr>
        <w:trPr/>
        <w:tc>
          <w:tcPr>
            <w:tcW w:w="676" w:type="dxa"/>
            <w:tcBorders/>
            <w:vAlign w:val="center"/>
          </w:tcPr>
          <w:p>
            <w:pPr>
              <w:pStyle w:val="TableContents"/>
              <w:bidi w:val="0"/>
              <w:spacing w:before="0" w:after="283"/>
              <w:jc w:val="left"/>
              <w:rPr/>
            </w:pPr>
            <w:r>
              <w:rPr/>
              <w:t>1:33</w:t>
            </w:r>
          </w:p>
        </w:tc>
        <w:tc>
          <w:tcPr>
            <w:tcW w:w="4141" w:type="dxa"/>
            <w:tcBorders/>
            <w:vAlign w:val="center"/>
          </w:tcPr>
          <w:p>
            <w:pPr>
              <w:pStyle w:val="TableContents"/>
              <w:bidi w:val="0"/>
              <w:spacing w:before="0" w:after="283"/>
              <w:jc w:val="left"/>
              <w:rPr/>
            </w:pPr>
            <w:r>
              <w:rPr>
                <w:rStyle w:val="Strong"/>
              </w:rPr>
              <w:t>PART 2 · Customer journey</w:t>
            </w:r>
          </w:p>
        </w:tc>
        <w:tc>
          <w:tcPr>
            <w:tcW w:w="10783" w:type="dxa"/>
            <w:tcBorders/>
            <w:vAlign w:val="center"/>
          </w:tcPr>
          <w:p>
            <w:pPr>
              <w:pStyle w:val="TableContents"/>
              <w:bidi w:val="0"/>
              <w:spacing w:before="0" w:after="283"/>
              <w:jc w:val="left"/>
              <w:rPr/>
            </w:pPr>
            <w:r>
              <w:rPr/>
              <w:t>Part two: the customer journey. We'll register, add a product with O C R, and file a claim from start to finish.</w:t>
            </w:r>
          </w:p>
        </w:tc>
      </w:tr>
      <w:tr>
        <w:trPr/>
        <w:tc>
          <w:tcPr>
            <w:tcW w:w="676" w:type="dxa"/>
            <w:tcBorders/>
            <w:vAlign w:val="center"/>
          </w:tcPr>
          <w:p>
            <w:pPr>
              <w:pStyle w:val="TableContents"/>
              <w:bidi w:val="0"/>
              <w:spacing w:before="0" w:after="283"/>
              <w:jc w:val="left"/>
              <w:rPr/>
            </w:pPr>
            <w:r>
              <w:rPr/>
              <w:t>1:44</w:t>
            </w:r>
          </w:p>
        </w:tc>
        <w:tc>
          <w:tcPr>
            <w:tcW w:w="4141" w:type="dxa"/>
            <w:tcBorders/>
            <w:vAlign w:val="center"/>
          </w:tcPr>
          <w:p>
            <w:pPr>
              <w:pStyle w:val="TableContents"/>
              <w:bidi w:val="0"/>
              <w:spacing w:before="0" w:after="283"/>
              <w:jc w:val="left"/>
              <w:rPr/>
            </w:pPr>
            <w:r>
              <w:rPr/>
              <w:t>User registration: every field is validated in the browser and on the server</w:t>
            </w:r>
          </w:p>
        </w:tc>
        <w:tc>
          <w:tcPr>
            <w:tcW w:w="10783" w:type="dxa"/>
            <w:tcBorders/>
            <w:vAlign w:val="center"/>
          </w:tcPr>
          <w:p>
            <w:pPr>
              <w:pStyle w:val="TableContents"/>
              <w:bidi w:val="0"/>
              <w:spacing w:before="0" w:after="283"/>
              <w:jc w:val="left"/>
              <w:rPr/>
            </w:pPr>
            <w:r>
              <w:rPr/>
              <w:t>First, a new customer creates an account. Every field is validated, both in the browser and again on the server.</w:t>
            </w:r>
          </w:p>
        </w:tc>
      </w:tr>
      <w:tr>
        <w:trPr/>
        <w:tc>
          <w:tcPr>
            <w:tcW w:w="676" w:type="dxa"/>
            <w:tcBorders/>
            <w:vAlign w:val="center"/>
          </w:tcPr>
          <w:p>
            <w:pPr>
              <w:pStyle w:val="TableContents"/>
              <w:bidi w:val="0"/>
              <w:spacing w:before="0" w:after="283"/>
              <w:jc w:val="left"/>
              <w:rPr/>
            </w:pPr>
            <w:r>
              <w:rPr/>
              <w:t>1:56</w:t>
            </w:r>
          </w:p>
        </w:tc>
        <w:tc>
          <w:tcPr>
            <w:tcW w:w="4141" w:type="dxa"/>
            <w:tcBorders/>
            <w:vAlign w:val="center"/>
          </w:tcPr>
          <w:p>
            <w:pPr>
              <w:pStyle w:val="TableContents"/>
              <w:bidi w:val="0"/>
              <w:spacing w:before="0" w:after="283"/>
              <w:jc w:val="left"/>
              <w:rPr/>
            </w:pPr>
            <w:r>
              <w:rPr/>
              <w:t>Sign in with the new account</w:t>
            </w:r>
          </w:p>
        </w:tc>
        <w:tc>
          <w:tcPr>
            <w:tcW w:w="10783" w:type="dxa"/>
            <w:tcBorders/>
            <w:vAlign w:val="center"/>
          </w:tcPr>
          <w:p>
            <w:pPr>
              <w:pStyle w:val="TableContents"/>
              <w:bidi w:val="0"/>
              <w:spacing w:before="0" w:after="283"/>
              <w:jc w:val="left"/>
              <w:rPr/>
            </w:pPr>
            <w:r>
              <w:rPr/>
              <w:t>Now we sign in with the new account.</w:t>
            </w:r>
          </w:p>
        </w:tc>
      </w:tr>
      <w:tr>
        <w:trPr/>
        <w:tc>
          <w:tcPr>
            <w:tcW w:w="676" w:type="dxa"/>
            <w:tcBorders/>
            <w:vAlign w:val="center"/>
          </w:tcPr>
          <w:p>
            <w:pPr>
              <w:pStyle w:val="TableContents"/>
              <w:bidi w:val="0"/>
              <w:spacing w:before="0" w:after="283"/>
              <w:jc w:val="left"/>
              <w:rPr/>
            </w:pPr>
            <w:r>
              <w:rPr/>
              <w:t>2:02</w:t>
            </w:r>
          </w:p>
        </w:tc>
        <w:tc>
          <w:tcPr>
            <w:tcW w:w="4141" w:type="dxa"/>
            <w:tcBorders/>
            <w:vAlign w:val="center"/>
          </w:tcPr>
          <w:p>
            <w:pPr>
              <w:pStyle w:val="TableContents"/>
              <w:bidi w:val="0"/>
              <w:spacing w:before="0" w:after="283"/>
              <w:jc w:val="left"/>
              <w:rPr/>
            </w:pPr>
            <w:r>
              <w:rPr/>
              <w:t>The customer dashboard: products, warranties, claims and pending actions</w:t>
            </w:r>
          </w:p>
        </w:tc>
        <w:tc>
          <w:tcPr>
            <w:tcW w:w="10783" w:type="dxa"/>
            <w:tcBorders/>
            <w:vAlign w:val="center"/>
          </w:tcPr>
          <w:p>
            <w:pPr>
              <w:pStyle w:val="TableContents"/>
              <w:bidi w:val="0"/>
              <w:spacing w:before="0" w:after="283"/>
              <w:jc w:val="left"/>
              <w:rPr/>
            </w:pPr>
            <w:r>
              <w:rPr/>
              <w:t>This is the customer dashboard. Products, warranties, claims, and anything waiting on the customer, all in one place.</w:t>
            </w:r>
          </w:p>
        </w:tc>
      </w:tr>
      <w:tr>
        <w:trPr/>
        <w:tc>
          <w:tcPr>
            <w:tcW w:w="676" w:type="dxa"/>
            <w:tcBorders/>
            <w:vAlign w:val="center"/>
          </w:tcPr>
          <w:p>
            <w:pPr>
              <w:pStyle w:val="TableContents"/>
              <w:bidi w:val="0"/>
              <w:spacing w:before="0" w:after="283"/>
              <w:jc w:val="left"/>
              <w:rPr/>
            </w:pPr>
            <w:r>
              <w:rPr/>
              <w:t>2:12</w:t>
            </w:r>
          </w:p>
        </w:tc>
        <w:tc>
          <w:tcPr>
            <w:tcW w:w="4141" w:type="dxa"/>
            <w:tcBorders/>
            <w:vAlign w:val="center"/>
          </w:tcPr>
          <w:p>
            <w:pPr>
              <w:pStyle w:val="TableContents"/>
              <w:bidi w:val="0"/>
              <w:spacing w:before="0" w:after="283"/>
              <w:jc w:val="left"/>
              <w:rPr/>
            </w:pPr>
            <w:r>
              <w:rPr/>
              <w:t>Product registration: upload the purchase receipt and OCR reads it</w:t>
            </w:r>
          </w:p>
        </w:tc>
        <w:tc>
          <w:tcPr>
            <w:tcW w:w="10783" w:type="dxa"/>
            <w:tcBorders/>
            <w:vAlign w:val="center"/>
          </w:tcPr>
          <w:p>
            <w:pPr>
              <w:pStyle w:val="TableContents"/>
              <w:bidi w:val="0"/>
              <w:spacing w:before="0" w:after="283"/>
              <w:jc w:val="left"/>
              <w:rPr/>
            </w:pPr>
            <w:r>
              <w:rPr/>
              <w:t>To register a product, the customer simply uploads the purchase receipt, and O C R reads it.</w:t>
            </w:r>
          </w:p>
        </w:tc>
      </w:tr>
      <w:tr>
        <w:trPr/>
        <w:tc>
          <w:tcPr>
            <w:tcW w:w="676" w:type="dxa"/>
            <w:tcBorders/>
            <w:vAlign w:val="center"/>
          </w:tcPr>
          <w:p>
            <w:pPr>
              <w:pStyle w:val="TableContents"/>
              <w:bidi w:val="0"/>
              <w:spacing w:before="0" w:after="283"/>
              <w:jc w:val="left"/>
              <w:rPr/>
            </w:pPr>
            <w:r>
              <w:rPr/>
              <w:t>2:18</w:t>
            </w:r>
          </w:p>
        </w:tc>
        <w:tc>
          <w:tcPr>
            <w:tcW w:w="4141" w:type="dxa"/>
            <w:tcBorders/>
            <w:vAlign w:val="center"/>
          </w:tcPr>
          <w:p>
            <w:pPr>
              <w:pStyle w:val="TableContents"/>
              <w:bidi w:val="0"/>
              <w:spacing w:before="0" w:after="283"/>
              <w:jc w:val="left"/>
              <w:rPr/>
            </w:pPr>
            <w:r>
              <w:rPr/>
              <w:t>OCR fills in product, model, serial number, purchase date, price, retailer and invoice number</w:t>
            </w:r>
          </w:p>
        </w:tc>
        <w:tc>
          <w:tcPr>
            <w:tcW w:w="10783" w:type="dxa"/>
            <w:tcBorders/>
            <w:vAlign w:val="center"/>
          </w:tcPr>
          <w:p>
            <w:pPr>
              <w:pStyle w:val="TableContents"/>
              <w:bidi w:val="0"/>
              <w:spacing w:before="0" w:after="283"/>
              <w:jc w:val="left"/>
              <w:rPr/>
            </w:pPr>
            <w:r>
              <w:rPr/>
              <w:t>In a moment, the product name, model, serial number, purchase date, price, retailer and invoice number are all filled in automatically.</w:t>
            </w:r>
          </w:p>
        </w:tc>
      </w:tr>
      <w:tr>
        <w:trPr/>
        <w:tc>
          <w:tcPr>
            <w:tcW w:w="676" w:type="dxa"/>
            <w:tcBorders/>
            <w:vAlign w:val="center"/>
          </w:tcPr>
          <w:p>
            <w:pPr>
              <w:pStyle w:val="TableContents"/>
              <w:bidi w:val="0"/>
              <w:spacing w:before="0" w:after="283"/>
              <w:jc w:val="left"/>
              <w:rPr/>
            </w:pPr>
            <w:r>
              <w:rPr/>
              <w:t>2:29</w:t>
            </w:r>
          </w:p>
        </w:tc>
        <w:tc>
          <w:tcPr>
            <w:tcW w:w="4141" w:type="dxa"/>
            <w:tcBorders/>
            <w:vAlign w:val="center"/>
          </w:tcPr>
          <w:p>
            <w:pPr>
              <w:pStyle w:val="TableContents"/>
              <w:bidi w:val="0"/>
              <w:spacing w:before="0" w:after="283"/>
              <w:jc w:val="left"/>
              <w:rPr/>
            </w:pPr>
            <w:r>
              <w:rPr/>
              <w:t>The customer checks each extracted field before saving</w:t>
            </w:r>
          </w:p>
        </w:tc>
        <w:tc>
          <w:tcPr>
            <w:tcW w:w="10783" w:type="dxa"/>
            <w:tcBorders/>
            <w:vAlign w:val="center"/>
          </w:tcPr>
          <w:p>
            <w:pPr>
              <w:pStyle w:val="TableContents"/>
              <w:bidi w:val="0"/>
              <w:spacing w:before="0" w:after="283"/>
              <w:jc w:val="left"/>
              <w:rPr/>
            </w:pPr>
            <w:r>
              <w:rPr/>
              <w:t>The customer checks each extracted field before anything is saved.</w:t>
            </w:r>
          </w:p>
        </w:tc>
      </w:tr>
      <w:tr>
        <w:trPr/>
        <w:tc>
          <w:tcPr>
            <w:tcW w:w="676" w:type="dxa"/>
            <w:tcBorders/>
            <w:vAlign w:val="center"/>
          </w:tcPr>
          <w:p>
            <w:pPr>
              <w:pStyle w:val="TableContents"/>
              <w:bidi w:val="0"/>
              <w:spacing w:before="0" w:after="283"/>
              <w:jc w:val="left"/>
              <w:rPr/>
            </w:pPr>
            <w:r>
              <w:rPr/>
              <w:t>2:37</w:t>
            </w:r>
          </w:p>
        </w:tc>
        <w:tc>
          <w:tcPr>
            <w:tcW w:w="4141" w:type="dxa"/>
            <w:tcBorders/>
            <w:vAlign w:val="center"/>
          </w:tcPr>
          <w:p>
            <w:pPr>
              <w:pStyle w:val="TableContents"/>
              <w:bidi w:val="0"/>
              <w:spacing w:before="0" w:after="283"/>
              <w:jc w:val="left"/>
              <w:rPr/>
            </w:pPr>
            <w:r>
              <w:rPr/>
              <w:t>The category sets the warranty length: standard or extended cover</w:t>
            </w:r>
          </w:p>
        </w:tc>
        <w:tc>
          <w:tcPr>
            <w:tcW w:w="10783" w:type="dxa"/>
            <w:tcBorders/>
            <w:vAlign w:val="center"/>
          </w:tcPr>
          <w:p>
            <w:pPr>
              <w:pStyle w:val="TableContents"/>
              <w:bidi w:val="0"/>
              <w:spacing w:before="0" w:after="283"/>
              <w:jc w:val="left"/>
              <w:rPr/>
            </w:pPr>
            <w:r>
              <w:rPr/>
              <w:t>The category sets the warranty length, with standard or extended cover.</w:t>
            </w:r>
          </w:p>
        </w:tc>
      </w:tr>
      <w:tr>
        <w:trPr/>
        <w:tc>
          <w:tcPr>
            <w:tcW w:w="676" w:type="dxa"/>
            <w:tcBorders/>
            <w:vAlign w:val="center"/>
          </w:tcPr>
          <w:p>
            <w:pPr>
              <w:pStyle w:val="TableContents"/>
              <w:bidi w:val="0"/>
              <w:spacing w:before="0" w:after="283"/>
              <w:jc w:val="left"/>
              <w:rPr/>
            </w:pPr>
            <w:r>
              <w:rPr/>
              <w:t>2:45</w:t>
            </w:r>
          </w:p>
        </w:tc>
        <w:tc>
          <w:tcPr>
            <w:tcW w:w="4141" w:type="dxa"/>
            <w:tcBorders/>
            <w:vAlign w:val="center"/>
          </w:tcPr>
          <w:p>
            <w:pPr>
              <w:pStyle w:val="TableContents"/>
              <w:bidi w:val="0"/>
              <w:spacing w:before="0" w:after="283"/>
              <w:jc w:val="left"/>
              <w:rPr/>
            </w:pPr>
            <w:r>
              <w:rPr/>
              <w:t>The product and its warranty: coverage dates, status and documents</w:t>
            </w:r>
          </w:p>
        </w:tc>
        <w:tc>
          <w:tcPr>
            <w:tcW w:w="10783" w:type="dxa"/>
            <w:tcBorders/>
            <w:vAlign w:val="center"/>
          </w:tcPr>
          <w:p>
            <w:pPr>
              <w:pStyle w:val="TableContents"/>
              <w:bidi w:val="0"/>
              <w:spacing w:before="0" w:after="283"/>
              <w:jc w:val="left"/>
              <w:rPr/>
            </w:pPr>
            <w:r>
              <w:rPr/>
              <w:t>And here's the registered product, with its warranty coverage dates, status and documents.</w:t>
            </w:r>
          </w:p>
        </w:tc>
      </w:tr>
      <w:tr>
        <w:trPr/>
        <w:tc>
          <w:tcPr>
            <w:tcW w:w="676" w:type="dxa"/>
            <w:tcBorders/>
            <w:vAlign w:val="center"/>
          </w:tcPr>
          <w:p>
            <w:pPr>
              <w:pStyle w:val="TableContents"/>
              <w:bidi w:val="0"/>
              <w:spacing w:before="0" w:after="283"/>
              <w:jc w:val="left"/>
              <w:rPr/>
            </w:pPr>
            <w:r>
              <w:rPr/>
              <w:t>2:52</w:t>
            </w:r>
          </w:p>
        </w:tc>
        <w:tc>
          <w:tcPr>
            <w:tcW w:w="4141" w:type="dxa"/>
            <w:tcBorders/>
            <w:vAlign w:val="center"/>
          </w:tcPr>
          <w:p>
            <w:pPr>
              <w:pStyle w:val="TableContents"/>
              <w:bidi w:val="0"/>
              <w:spacing w:before="0" w:after="283"/>
              <w:jc w:val="left"/>
              <w:rPr/>
            </w:pPr>
            <w:r>
              <w:rPr/>
              <w:t>Claim creation: choose the product</w:t>
            </w:r>
          </w:p>
        </w:tc>
        <w:tc>
          <w:tcPr>
            <w:tcW w:w="10783" w:type="dxa"/>
            <w:tcBorders/>
            <w:vAlign w:val="center"/>
          </w:tcPr>
          <w:p>
            <w:pPr>
              <w:pStyle w:val="TableContents"/>
              <w:bidi w:val="0"/>
              <w:spacing w:before="0" w:after="283"/>
              <w:jc w:val="left"/>
              <w:rPr/>
            </w:pPr>
            <w:r>
              <w:rPr/>
              <w:t>Now let's file a claim. Step one: choose the product.</w:t>
            </w:r>
          </w:p>
        </w:tc>
      </w:tr>
      <w:tr>
        <w:trPr/>
        <w:tc>
          <w:tcPr>
            <w:tcW w:w="676" w:type="dxa"/>
            <w:tcBorders/>
            <w:vAlign w:val="center"/>
          </w:tcPr>
          <w:p>
            <w:pPr>
              <w:pStyle w:val="TableContents"/>
              <w:bidi w:val="0"/>
              <w:spacing w:before="0" w:after="283"/>
              <w:jc w:val="left"/>
              <w:rPr/>
            </w:pPr>
            <w:r>
              <w:rPr/>
              <w:t>2:58</w:t>
            </w:r>
          </w:p>
        </w:tc>
        <w:tc>
          <w:tcPr>
            <w:tcW w:w="4141" w:type="dxa"/>
            <w:tcBorders/>
            <w:vAlign w:val="center"/>
          </w:tcPr>
          <w:p>
            <w:pPr>
              <w:pStyle w:val="TableContents"/>
              <w:bidi w:val="0"/>
              <w:spacing w:before="0" w:after="283"/>
              <w:jc w:val="left"/>
              <w:rPr/>
            </w:pPr>
            <w:r>
              <w:rPr/>
              <w:t>Fault details: category, cause, start date and a description</w:t>
            </w:r>
          </w:p>
        </w:tc>
        <w:tc>
          <w:tcPr>
            <w:tcW w:w="10783" w:type="dxa"/>
            <w:tcBorders/>
            <w:vAlign w:val="center"/>
          </w:tcPr>
          <w:p>
            <w:pPr>
              <w:pStyle w:val="TableContents"/>
              <w:bidi w:val="0"/>
              <w:spacing w:before="0" w:after="283"/>
              <w:jc w:val="left"/>
              <w:rPr/>
            </w:pPr>
            <w:r>
              <w:rPr/>
              <w:t>Step two: the fault. Its category, the cause, when it started, and a short description.</w:t>
            </w:r>
          </w:p>
        </w:tc>
      </w:tr>
      <w:tr>
        <w:trPr/>
        <w:tc>
          <w:tcPr>
            <w:tcW w:w="676" w:type="dxa"/>
            <w:tcBorders/>
            <w:vAlign w:val="center"/>
          </w:tcPr>
          <w:p>
            <w:pPr>
              <w:pStyle w:val="TableContents"/>
              <w:bidi w:val="0"/>
              <w:spacing w:before="0" w:after="283"/>
              <w:jc w:val="left"/>
              <w:rPr/>
            </w:pPr>
            <w:r>
              <w:rPr/>
              <w:t>3:06</w:t>
            </w:r>
          </w:p>
        </w:tc>
        <w:tc>
          <w:tcPr>
            <w:tcW w:w="4141" w:type="dxa"/>
            <w:tcBorders/>
            <w:vAlign w:val="center"/>
          </w:tcPr>
          <w:p>
            <w:pPr>
              <w:pStyle w:val="TableContents"/>
              <w:bidi w:val="0"/>
              <w:spacing w:before="0" w:after="283"/>
              <w:jc w:val="left"/>
              <w:rPr/>
            </w:pPr>
            <w:r>
              <w:rPr/>
              <w:t>Upload the receipt: it is read again and compared with the registered product</w:t>
            </w:r>
          </w:p>
        </w:tc>
        <w:tc>
          <w:tcPr>
            <w:tcW w:w="10783" w:type="dxa"/>
            <w:tcBorders/>
            <w:vAlign w:val="center"/>
          </w:tcPr>
          <w:p>
            <w:pPr>
              <w:pStyle w:val="TableContents"/>
              <w:bidi w:val="0"/>
              <w:spacing w:before="0" w:after="283"/>
              <w:jc w:val="left"/>
              <w:rPr/>
            </w:pPr>
            <w:r>
              <w:rPr/>
              <w:t>Step three: documents. The receipt is read again, and compared with the product on record.</w:t>
            </w:r>
          </w:p>
        </w:tc>
      </w:tr>
      <w:tr>
        <w:trPr/>
        <w:tc>
          <w:tcPr>
            <w:tcW w:w="676" w:type="dxa"/>
            <w:tcBorders/>
            <w:vAlign w:val="center"/>
          </w:tcPr>
          <w:p>
            <w:pPr>
              <w:pStyle w:val="TableContents"/>
              <w:bidi w:val="0"/>
              <w:spacing w:before="0" w:after="283"/>
              <w:jc w:val="left"/>
              <w:rPr/>
            </w:pPr>
            <w:r>
              <w:rPr/>
              <w:t>3:14</w:t>
            </w:r>
          </w:p>
        </w:tc>
        <w:tc>
          <w:tcPr>
            <w:tcW w:w="4141" w:type="dxa"/>
            <w:tcBorders/>
            <w:vAlign w:val="center"/>
          </w:tcPr>
          <w:p>
            <w:pPr>
              <w:pStyle w:val="TableContents"/>
              <w:bidi w:val="0"/>
              <w:spacing w:before="0" w:after="283"/>
              <w:jc w:val="left"/>
              <w:rPr/>
            </w:pPr>
            <w:r>
              <w:rPr/>
              <w:t>OCR check: the serial number on the receipt matches the registered product</w:t>
            </w:r>
          </w:p>
        </w:tc>
        <w:tc>
          <w:tcPr>
            <w:tcW w:w="10783" w:type="dxa"/>
            <w:tcBorders/>
            <w:vAlign w:val="center"/>
          </w:tcPr>
          <w:p>
            <w:pPr>
              <w:pStyle w:val="TableContents"/>
              <w:bidi w:val="0"/>
              <w:spacing w:before="0" w:after="283"/>
              <w:jc w:val="left"/>
              <w:rPr/>
            </w:pPr>
            <w:r>
              <w:rPr/>
              <w:t>The serial number on the receipt matches the registered product, so this check passes.</w:t>
            </w:r>
          </w:p>
        </w:tc>
      </w:tr>
      <w:tr>
        <w:trPr/>
        <w:tc>
          <w:tcPr>
            <w:tcW w:w="676" w:type="dxa"/>
            <w:tcBorders/>
            <w:vAlign w:val="center"/>
          </w:tcPr>
          <w:p>
            <w:pPr>
              <w:pStyle w:val="TableContents"/>
              <w:bidi w:val="0"/>
              <w:spacing w:before="0" w:after="283"/>
              <w:jc w:val="left"/>
              <w:rPr/>
            </w:pPr>
            <w:r>
              <w:rPr/>
              <w:t>3:19</w:t>
            </w:r>
          </w:p>
        </w:tc>
        <w:tc>
          <w:tcPr>
            <w:tcW w:w="4141" w:type="dxa"/>
            <w:tcBorders/>
            <w:vAlign w:val="center"/>
          </w:tcPr>
          <w:p>
            <w:pPr>
              <w:pStyle w:val="TableContents"/>
              <w:bidi w:val="0"/>
              <w:spacing w:before="0" w:after="283"/>
              <w:jc w:val="left"/>
              <w:rPr/>
            </w:pPr>
            <w:r>
              <w:rPr/>
              <w:t>Supporting evidence: warranty card, damage photo and serial-number photo</w:t>
            </w:r>
          </w:p>
        </w:tc>
        <w:tc>
          <w:tcPr>
            <w:tcW w:w="10783" w:type="dxa"/>
            <w:tcBorders/>
            <w:vAlign w:val="center"/>
          </w:tcPr>
          <w:p>
            <w:pPr>
              <w:pStyle w:val="TableContents"/>
              <w:bidi w:val="0"/>
              <w:spacing w:before="0" w:after="283"/>
              <w:jc w:val="left"/>
              <w:rPr/>
            </w:pPr>
            <w:r>
              <w:rPr/>
              <w:t>We add the supporting evidence: the warranty card, a photo of the damage, and a photo of the serial number.</w:t>
            </w:r>
          </w:p>
        </w:tc>
      </w:tr>
      <w:tr>
        <w:trPr/>
        <w:tc>
          <w:tcPr>
            <w:tcW w:w="676" w:type="dxa"/>
            <w:tcBorders/>
            <w:vAlign w:val="center"/>
          </w:tcPr>
          <w:p>
            <w:pPr>
              <w:pStyle w:val="TableContents"/>
              <w:bidi w:val="0"/>
              <w:spacing w:before="0" w:after="283"/>
              <w:jc w:val="left"/>
              <w:rPr/>
            </w:pPr>
            <w:r>
              <w:rPr/>
              <w:t>3:29</w:t>
            </w:r>
          </w:p>
        </w:tc>
        <w:tc>
          <w:tcPr>
            <w:tcW w:w="4141" w:type="dxa"/>
            <w:tcBorders/>
            <w:vAlign w:val="center"/>
          </w:tcPr>
          <w:p>
            <w:pPr>
              <w:pStyle w:val="TableContents"/>
              <w:bidi w:val="0"/>
              <w:spacing w:before="0" w:after="283"/>
              <w:jc w:val="left"/>
              <w:rPr/>
            </w:pPr>
            <w:r>
              <w:rPr/>
              <w:t>Review the claim, then submit</w:t>
            </w:r>
          </w:p>
        </w:tc>
        <w:tc>
          <w:tcPr>
            <w:tcW w:w="10783" w:type="dxa"/>
            <w:tcBorders/>
            <w:vAlign w:val="center"/>
          </w:tcPr>
          <w:p>
            <w:pPr>
              <w:pStyle w:val="TableContents"/>
              <w:bidi w:val="0"/>
              <w:spacing w:before="0" w:after="283"/>
              <w:jc w:val="left"/>
              <w:rPr/>
            </w:pPr>
            <w:r>
              <w:rPr/>
              <w:t>Finally, a quick review, and we submit.</w:t>
            </w:r>
          </w:p>
        </w:tc>
      </w:tr>
      <w:tr>
        <w:trPr/>
        <w:tc>
          <w:tcPr>
            <w:tcW w:w="676" w:type="dxa"/>
            <w:tcBorders/>
            <w:vAlign w:val="center"/>
          </w:tcPr>
          <w:p>
            <w:pPr>
              <w:pStyle w:val="TableContents"/>
              <w:bidi w:val="0"/>
              <w:spacing w:before="0" w:after="283"/>
              <w:jc w:val="left"/>
              <w:rPr/>
            </w:pPr>
            <w:r>
              <w:rPr/>
              <w:t>3:37</w:t>
            </w:r>
          </w:p>
        </w:tc>
        <w:tc>
          <w:tcPr>
            <w:tcW w:w="4141" w:type="dxa"/>
            <w:tcBorders/>
            <w:vAlign w:val="center"/>
          </w:tcPr>
          <w:p>
            <w:pPr>
              <w:pStyle w:val="TableContents"/>
              <w:bidi w:val="0"/>
              <w:spacing w:before="0" w:after="283"/>
              <w:jc w:val="left"/>
              <w:rPr/>
            </w:pPr>
            <w:r>
              <w:rPr>
                <w:rStyle w:val="Strong"/>
              </w:rPr>
              <w:t>PART 3 · The decision</w:t>
            </w:r>
          </w:p>
        </w:tc>
        <w:tc>
          <w:tcPr>
            <w:tcW w:w="10783" w:type="dxa"/>
            <w:tcBorders/>
            <w:vAlign w:val="center"/>
          </w:tcPr>
          <w:p>
            <w:pPr>
              <w:pStyle w:val="TableContents"/>
              <w:bidi w:val="0"/>
              <w:spacing w:before="0" w:after="283"/>
              <w:jc w:val="left"/>
              <w:rPr/>
            </w:pPr>
            <w:r>
              <w:rPr/>
              <w:t>Part three: the decision. This is the heart of the system.</w:t>
            </w:r>
          </w:p>
        </w:tc>
      </w:tr>
      <w:tr>
        <w:trPr/>
        <w:tc>
          <w:tcPr>
            <w:tcW w:w="676" w:type="dxa"/>
            <w:tcBorders/>
            <w:vAlign w:val="center"/>
          </w:tcPr>
          <w:p>
            <w:pPr>
              <w:pStyle w:val="TableContents"/>
              <w:bidi w:val="0"/>
              <w:spacing w:before="0" w:after="283"/>
              <w:jc w:val="left"/>
              <w:rPr/>
            </w:pPr>
            <w:r>
              <w:rPr/>
              <w:t>3:44</w:t>
            </w:r>
          </w:p>
        </w:tc>
        <w:tc>
          <w:tcPr>
            <w:tcW w:w="4141" w:type="dxa"/>
            <w:tcBorders/>
            <w:vAlign w:val="center"/>
          </w:tcPr>
          <w:p>
            <w:pPr>
              <w:pStyle w:val="TableContents"/>
              <w:bidi w:val="0"/>
              <w:spacing w:before="0" w:after="283"/>
              <w:jc w:val="left"/>
              <w:rPr/>
            </w:pPr>
            <w:r>
              <w:rPr/>
              <w:t>The verdict: the recommendation, both models and the consistency check</w:t>
            </w:r>
          </w:p>
        </w:tc>
        <w:tc>
          <w:tcPr>
            <w:tcW w:w="10783" w:type="dxa"/>
            <w:tcBorders/>
            <w:vAlign w:val="center"/>
          </w:tcPr>
          <w:p>
            <w:pPr>
              <w:pStyle w:val="TableContents"/>
              <w:bidi w:val="0"/>
              <w:spacing w:before="0" w:after="283"/>
              <w:jc w:val="left"/>
              <w:rPr/>
            </w:pPr>
            <w:r>
              <w:rPr/>
              <w:t>Within a couple of seconds, the claim is decided. At the top is the recommendation, and the time the whole pipeline took.</w:t>
            </w:r>
          </w:p>
        </w:tc>
      </w:tr>
      <w:tr>
        <w:trPr/>
        <w:tc>
          <w:tcPr>
            <w:tcW w:w="676" w:type="dxa"/>
            <w:tcBorders/>
            <w:vAlign w:val="center"/>
          </w:tcPr>
          <w:p>
            <w:pPr>
              <w:pStyle w:val="TableContents"/>
              <w:bidi w:val="0"/>
              <w:spacing w:before="0" w:after="283"/>
              <w:jc w:val="left"/>
              <w:rPr/>
            </w:pPr>
            <w:r>
              <w:rPr/>
              <w:t>3:54</w:t>
            </w:r>
          </w:p>
        </w:tc>
        <w:tc>
          <w:tcPr>
            <w:tcW w:w="4141" w:type="dxa"/>
            <w:tcBorders/>
            <w:vAlign w:val="center"/>
          </w:tcPr>
          <w:p>
            <w:pPr>
              <w:pStyle w:val="TableContents"/>
              <w:bidi w:val="0"/>
              <w:spacing w:before="0" w:after="283"/>
              <w:jc w:val="left"/>
              <w:rPr/>
            </w:pPr>
            <w:r>
              <w:rPr/>
              <w:t>Python model: confidence for Valid, Invalid and Manual Review</w:t>
            </w:r>
          </w:p>
        </w:tc>
        <w:tc>
          <w:tcPr>
            <w:tcW w:w="10783" w:type="dxa"/>
            <w:tcBorders/>
            <w:vAlign w:val="center"/>
          </w:tcPr>
          <w:p>
            <w:pPr>
              <w:pStyle w:val="TableContents"/>
              <w:bidi w:val="0"/>
              <w:spacing w:before="0" w:after="283"/>
              <w:jc w:val="left"/>
              <w:rPr/>
            </w:pPr>
            <w:r>
              <w:rPr/>
              <w:t>On the left is the Python model. The claim's data is pre-processed into features, and the model gives a confidence for each of the three classes.</w:t>
            </w:r>
          </w:p>
        </w:tc>
      </w:tr>
      <w:tr>
        <w:trPr/>
        <w:tc>
          <w:tcPr>
            <w:tcW w:w="676" w:type="dxa"/>
            <w:tcBorders/>
            <w:vAlign w:val="center"/>
          </w:tcPr>
          <w:p>
            <w:pPr>
              <w:pStyle w:val="TableContents"/>
              <w:bidi w:val="0"/>
              <w:spacing w:before="0" w:after="283"/>
              <w:jc w:val="left"/>
              <w:rPr/>
            </w:pPr>
            <w:r>
              <w:rPr/>
              <w:t>4:05</w:t>
            </w:r>
          </w:p>
        </w:tc>
        <w:tc>
          <w:tcPr>
            <w:tcW w:w="4141" w:type="dxa"/>
            <w:tcBorders/>
            <w:vAlign w:val="center"/>
          </w:tcPr>
          <w:p>
            <w:pPr>
              <w:pStyle w:val="TableContents"/>
              <w:bidi w:val="0"/>
              <w:spacing w:before="0" w:after="283"/>
              <w:jc w:val="left"/>
              <w:rPr/>
            </w:pPr>
            <w:r>
              <w:rPr/>
              <w:t>Teachable Machine: classifies the Claim Summary Card, with its own three confidences</w:t>
            </w:r>
          </w:p>
        </w:tc>
        <w:tc>
          <w:tcPr>
            <w:tcW w:w="10783" w:type="dxa"/>
            <w:tcBorders/>
            <w:vAlign w:val="center"/>
          </w:tcPr>
          <w:p>
            <w:pPr>
              <w:pStyle w:val="TableContents"/>
              <w:bidi w:val="0"/>
              <w:spacing w:before="0" w:after="283"/>
              <w:jc w:val="left"/>
              <w:rPr/>
            </w:pPr>
            <w:r>
              <w:rPr/>
              <w:t>On the right is Google Teachable Machine. It classifies an image, the Claim Summary Card, and gives its own three confidences.</w:t>
            </w:r>
          </w:p>
        </w:tc>
      </w:tr>
      <w:tr>
        <w:trPr/>
        <w:tc>
          <w:tcPr>
            <w:tcW w:w="676" w:type="dxa"/>
            <w:tcBorders/>
            <w:vAlign w:val="center"/>
          </w:tcPr>
          <w:p>
            <w:pPr>
              <w:pStyle w:val="TableContents"/>
              <w:bidi w:val="0"/>
              <w:spacing w:before="0" w:after="283"/>
              <w:jc w:val="left"/>
              <w:rPr/>
            </w:pPr>
            <w:r>
              <w:rPr/>
              <w:t>4:15</w:t>
            </w:r>
          </w:p>
        </w:tc>
        <w:tc>
          <w:tcPr>
            <w:tcW w:w="4141" w:type="dxa"/>
            <w:tcBorders/>
            <w:vAlign w:val="center"/>
          </w:tcPr>
          <w:p>
            <w:pPr>
              <w:pStyle w:val="TableContents"/>
              <w:bidi w:val="0"/>
              <w:spacing w:before="0" w:after="283"/>
              <w:jc w:val="left"/>
              <w:rPr/>
            </w:pPr>
            <w:r>
              <w:rPr/>
              <w:t>Comparison: do the classes match, the confidence difference, and the consistency status</w:t>
            </w:r>
          </w:p>
        </w:tc>
        <w:tc>
          <w:tcPr>
            <w:tcW w:w="10783" w:type="dxa"/>
            <w:tcBorders/>
            <w:vAlign w:val="center"/>
          </w:tcPr>
          <w:p>
            <w:pPr>
              <w:pStyle w:val="TableContents"/>
              <w:bidi w:val="0"/>
              <w:spacing w:before="0" w:after="283"/>
              <w:jc w:val="left"/>
              <w:rPr/>
            </w:pPr>
            <w:r>
              <w:rPr/>
              <w:t>In the middle, the two models are compared: do the predicted classes match, how far apart are their confidences, and are they consistent?</w:t>
            </w:r>
          </w:p>
        </w:tc>
      </w:tr>
      <w:tr>
        <w:trPr/>
        <w:tc>
          <w:tcPr>
            <w:tcW w:w="676" w:type="dxa"/>
            <w:tcBorders/>
            <w:vAlign w:val="center"/>
          </w:tcPr>
          <w:p>
            <w:pPr>
              <w:pStyle w:val="TableContents"/>
              <w:bidi w:val="0"/>
              <w:spacing w:before="0" w:after="283"/>
              <w:jc w:val="left"/>
              <w:rPr/>
            </w:pPr>
            <w:r>
              <w:rPr/>
              <w:t>4:25</w:t>
            </w:r>
          </w:p>
        </w:tc>
        <w:tc>
          <w:tcPr>
            <w:tcW w:w="4141" w:type="dxa"/>
            <w:tcBorders/>
            <w:vAlign w:val="center"/>
          </w:tcPr>
          <w:p>
            <w:pPr>
              <w:pStyle w:val="TableContents"/>
              <w:bidi w:val="0"/>
              <w:spacing w:before="0" w:after="283"/>
              <w:jc w:val="left"/>
              <w:rPr/>
            </w:pPr>
            <w:r>
              <w:rPr/>
              <w:t>Why this decision: the warranty rules and the decision-table row that matched</w:t>
            </w:r>
          </w:p>
        </w:tc>
        <w:tc>
          <w:tcPr>
            <w:tcW w:w="10783" w:type="dxa"/>
            <w:tcBorders/>
            <w:vAlign w:val="center"/>
          </w:tcPr>
          <w:p>
            <w:pPr>
              <w:pStyle w:val="TableContents"/>
              <w:bidi w:val="0"/>
              <w:spacing w:before="0" w:after="283"/>
              <w:jc w:val="left"/>
              <w:rPr/>
            </w:pPr>
            <w:r>
              <w:rPr/>
              <w:t>Below that, why this decision. Every warranty rule from the category policy is listed, with the decision table row that matched.</w:t>
            </w:r>
          </w:p>
        </w:tc>
      </w:tr>
      <w:tr>
        <w:trPr/>
        <w:tc>
          <w:tcPr>
            <w:tcW w:w="676" w:type="dxa"/>
            <w:tcBorders/>
            <w:vAlign w:val="center"/>
          </w:tcPr>
          <w:p>
            <w:pPr>
              <w:pStyle w:val="TableContents"/>
              <w:bidi w:val="0"/>
              <w:spacing w:before="0" w:after="283"/>
              <w:jc w:val="left"/>
              <w:rPr/>
            </w:pPr>
            <w:r>
              <w:rPr/>
              <w:t>4:35</w:t>
            </w:r>
          </w:p>
        </w:tc>
        <w:tc>
          <w:tcPr>
            <w:tcW w:w="4141" w:type="dxa"/>
            <w:tcBorders/>
            <w:vAlign w:val="center"/>
          </w:tcPr>
          <w:p>
            <w:pPr>
              <w:pStyle w:val="TableContents"/>
              <w:bidi w:val="0"/>
              <w:spacing w:before="0" w:after="283"/>
              <w:jc w:val="left"/>
              <w:rPr/>
            </w:pPr>
            <w:r>
              <w:rPr/>
              <w:t>What moved the Python model: each input's effect on the prediction</w:t>
            </w:r>
          </w:p>
        </w:tc>
        <w:tc>
          <w:tcPr>
            <w:tcW w:w="10783" w:type="dxa"/>
            <w:tcBorders/>
            <w:vAlign w:val="center"/>
          </w:tcPr>
          <w:p>
            <w:pPr>
              <w:pStyle w:val="TableContents"/>
              <w:bidi w:val="0"/>
              <w:spacing w:before="0" w:after="283"/>
              <w:jc w:val="left"/>
              <w:rPr/>
            </w:pPr>
            <w:r>
              <w:rPr/>
              <w:t>For explainability, this shows which inputs moved the Python model, and by how much.</w:t>
            </w:r>
          </w:p>
        </w:tc>
      </w:tr>
      <w:tr>
        <w:trPr/>
        <w:tc>
          <w:tcPr>
            <w:tcW w:w="676" w:type="dxa"/>
            <w:tcBorders/>
            <w:vAlign w:val="center"/>
          </w:tcPr>
          <w:p>
            <w:pPr>
              <w:pStyle w:val="TableContents"/>
              <w:bidi w:val="0"/>
              <w:spacing w:before="0" w:after="283"/>
              <w:jc w:val="left"/>
              <w:rPr/>
            </w:pPr>
            <w:r>
              <w:rPr/>
              <w:t>4:42</w:t>
            </w:r>
          </w:p>
        </w:tc>
        <w:tc>
          <w:tcPr>
            <w:tcW w:w="4141" w:type="dxa"/>
            <w:tcBorders/>
            <w:vAlign w:val="center"/>
          </w:tcPr>
          <w:p>
            <w:pPr>
              <w:pStyle w:val="TableContents"/>
              <w:bidi w:val="0"/>
              <w:spacing w:before="0" w:after="283"/>
              <w:jc w:val="left"/>
              <w:rPr/>
            </w:pPr>
            <w:r>
              <w:rPr/>
              <w:t>What the image model saw: claim facts only, never a prediction or a decision</w:t>
            </w:r>
          </w:p>
        </w:tc>
        <w:tc>
          <w:tcPr>
            <w:tcW w:w="10783" w:type="dxa"/>
            <w:tcBorders/>
            <w:vAlign w:val="center"/>
          </w:tcPr>
          <w:p>
            <w:pPr>
              <w:pStyle w:val="TableContents"/>
              <w:bidi w:val="0"/>
              <w:spacing w:before="0" w:after="283"/>
              <w:jc w:val="left"/>
              <w:rPr/>
            </w:pPr>
            <w:r>
              <w:rPr/>
              <w:t>And this is exactly what the image model saw. The card shows claim facts only, never a prediction or a decision. The shaded tiles show which parts drove its answer.</w:t>
            </w:r>
          </w:p>
        </w:tc>
      </w:tr>
      <w:tr>
        <w:trPr/>
        <w:tc>
          <w:tcPr>
            <w:tcW w:w="676" w:type="dxa"/>
            <w:tcBorders/>
            <w:vAlign w:val="center"/>
          </w:tcPr>
          <w:p>
            <w:pPr>
              <w:pStyle w:val="TableContents"/>
              <w:bidi w:val="0"/>
              <w:spacing w:before="0" w:after="283"/>
              <w:jc w:val="left"/>
              <w:rPr/>
            </w:pPr>
            <w:r>
              <w:rPr/>
              <w:t>4:58</w:t>
            </w:r>
          </w:p>
        </w:tc>
        <w:tc>
          <w:tcPr>
            <w:tcW w:w="4141" w:type="dxa"/>
            <w:tcBorders/>
            <w:vAlign w:val="center"/>
          </w:tcPr>
          <w:p>
            <w:pPr>
              <w:pStyle w:val="TableContents"/>
              <w:bidi w:val="0"/>
              <w:spacing w:before="0" w:after="283"/>
              <w:jc w:val="left"/>
              <w:rPr/>
            </w:pPr>
            <w:r>
              <w:rPr/>
              <w:t>Claim status tracking: eight stages from filing to closing</w:t>
            </w:r>
          </w:p>
        </w:tc>
        <w:tc>
          <w:tcPr>
            <w:tcW w:w="10783" w:type="dxa"/>
            <w:tcBorders/>
            <w:vAlign w:val="center"/>
          </w:tcPr>
          <w:p>
            <w:pPr>
              <w:pStyle w:val="TableContents"/>
              <w:bidi w:val="0"/>
              <w:spacing w:before="0" w:after="283"/>
              <w:jc w:val="left"/>
              <w:rPr/>
            </w:pPr>
            <w:r>
              <w:rPr/>
              <w:t>The customer can track the claim through eight stages, from filing to closing.</w:t>
            </w:r>
          </w:p>
        </w:tc>
      </w:tr>
      <w:tr>
        <w:trPr/>
        <w:tc>
          <w:tcPr>
            <w:tcW w:w="676" w:type="dxa"/>
            <w:tcBorders/>
            <w:vAlign w:val="center"/>
          </w:tcPr>
          <w:p>
            <w:pPr>
              <w:pStyle w:val="TableContents"/>
              <w:bidi w:val="0"/>
              <w:spacing w:before="0" w:after="283"/>
              <w:jc w:val="left"/>
              <w:rPr/>
            </w:pPr>
            <w:r>
              <w:rPr/>
              <w:t>5:06</w:t>
            </w:r>
          </w:p>
        </w:tc>
        <w:tc>
          <w:tcPr>
            <w:tcW w:w="4141" w:type="dxa"/>
            <w:tcBorders/>
            <w:vAlign w:val="center"/>
          </w:tcPr>
          <w:p>
            <w:pPr>
              <w:pStyle w:val="TableContents"/>
              <w:bidi w:val="0"/>
              <w:spacing w:before="0" w:after="283"/>
              <w:jc w:val="left"/>
              <w:rPr/>
            </w:pPr>
            <w:r>
              <w:rPr/>
              <w:t>Report generation: a PDF with the claim, evidence, both predictions, rules and decision</w:t>
            </w:r>
          </w:p>
        </w:tc>
        <w:tc>
          <w:tcPr>
            <w:tcW w:w="10783" w:type="dxa"/>
            <w:tcBorders/>
            <w:vAlign w:val="center"/>
          </w:tcPr>
          <w:p>
            <w:pPr>
              <w:pStyle w:val="TableContents"/>
              <w:bidi w:val="0"/>
              <w:spacing w:before="0" w:after="283"/>
              <w:jc w:val="left"/>
              <w:rPr/>
            </w:pPr>
            <w:r>
              <w:rPr/>
              <w:t>And with one click, a P D F report is generated, with the claim, the evidence, both predictions, the rules and the decision.</w:t>
            </w:r>
          </w:p>
        </w:tc>
      </w:tr>
      <w:tr>
        <w:trPr/>
        <w:tc>
          <w:tcPr>
            <w:tcW w:w="676" w:type="dxa"/>
            <w:tcBorders/>
            <w:vAlign w:val="center"/>
          </w:tcPr>
          <w:p>
            <w:pPr>
              <w:pStyle w:val="TableContents"/>
              <w:bidi w:val="0"/>
              <w:spacing w:before="0" w:after="283"/>
              <w:jc w:val="left"/>
              <w:rPr/>
            </w:pPr>
            <w:r>
              <w:rPr/>
              <w:t>5:15</w:t>
            </w:r>
          </w:p>
        </w:tc>
        <w:tc>
          <w:tcPr>
            <w:tcW w:w="4141" w:type="dxa"/>
            <w:tcBorders/>
            <w:vAlign w:val="center"/>
          </w:tcPr>
          <w:p>
            <w:pPr>
              <w:pStyle w:val="TableContents"/>
              <w:bidi w:val="0"/>
              <w:spacing w:before="0" w:after="283"/>
              <w:jc w:val="left"/>
              <w:rPr/>
            </w:pPr>
            <w:r>
              <w:rPr>
                <w:rStyle w:val="Strong"/>
              </w:rPr>
              <w:t>PART 4 · The 11 SRS demonstration cases</w:t>
            </w:r>
          </w:p>
        </w:tc>
        <w:tc>
          <w:tcPr>
            <w:tcW w:w="10783" w:type="dxa"/>
            <w:tcBorders/>
            <w:vAlign w:val="center"/>
          </w:tcPr>
          <w:p>
            <w:pPr>
              <w:pStyle w:val="TableContents"/>
              <w:bidi w:val="0"/>
              <w:spacing w:before="0" w:after="283"/>
              <w:jc w:val="left"/>
              <w:rPr/>
            </w:pPr>
            <w:r>
              <w:rPr/>
              <w:t>Part four: all eleven demonstration cases from the requirements, each one decided live by the application.</w:t>
            </w:r>
          </w:p>
        </w:tc>
      </w:tr>
      <w:tr>
        <w:trPr/>
        <w:tc>
          <w:tcPr>
            <w:tcW w:w="676" w:type="dxa"/>
            <w:tcBorders/>
            <w:vAlign w:val="center"/>
          </w:tcPr>
          <w:p>
            <w:pPr>
              <w:pStyle w:val="TableContents"/>
              <w:bidi w:val="0"/>
              <w:spacing w:before="0" w:after="283"/>
              <w:jc w:val="left"/>
              <w:rPr/>
            </w:pPr>
            <w:r>
              <w:rPr/>
              <w:t>5:35</w:t>
            </w:r>
          </w:p>
        </w:tc>
        <w:tc>
          <w:tcPr>
            <w:tcW w:w="4141" w:type="dxa"/>
            <w:tcBorders/>
            <w:vAlign w:val="center"/>
          </w:tcPr>
          <w:p>
            <w:pPr>
              <w:pStyle w:val="TableContents"/>
              <w:bidi w:val="0"/>
              <w:spacing w:before="0" w:after="283"/>
              <w:jc w:val="left"/>
              <w:rPr/>
            </w:pPr>
            <w:r>
              <w:rPr/>
              <w:t>Valid claim: both models agree Valid and no rule blocks it: Likely Valid</w:t>
            </w:r>
          </w:p>
        </w:tc>
        <w:tc>
          <w:tcPr>
            <w:tcW w:w="10783" w:type="dxa"/>
            <w:tcBorders/>
            <w:vAlign w:val="center"/>
          </w:tcPr>
          <w:p>
            <w:pPr>
              <w:pStyle w:val="TableContents"/>
              <w:bidi w:val="0"/>
              <w:spacing w:before="0" w:after="283"/>
              <w:jc w:val="left"/>
              <w:rPr/>
            </w:pPr>
            <w:r>
              <w:rPr/>
              <w:t>One. A valid claim. Both models agree it's valid, no rule blocks it, so it's Likely Valid.</w:t>
            </w:r>
          </w:p>
        </w:tc>
      </w:tr>
      <w:tr>
        <w:trPr/>
        <w:tc>
          <w:tcPr>
            <w:tcW w:w="676" w:type="dxa"/>
            <w:tcBorders/>
            <w:vAlign w:val="center"/>
          </w:tcPr>
          <w:p>
            <w:pPr>
              <w:pStyle w:val="TableContents"/>
              <w:bidi w:val="0"/>
              <w:spacing w:before="0" w:after="283"/>
              <w:jc w:val="left"/>
              <w:rPr/>
            </w:pPr>
            <w:r>
              <w:rPr/>
              <w:t>5:45</w:t>
            </w:r>
          </w:p>
        </w:tc>
        <w:tc>
          <w:tcPr>
            <w:tcW w:w="4141" w:type="dxa"/>
            <w:tcBorders/>
            <w:vAlign w:val="center"/>
          </w:tcPr>
          <w:p>
            <w:pPr>
              <w:pStyle w:val="TableContents"/>
              <w:bidi w:val="0"/>
              <w:spacing w:before="0" w:after="283"/>
              <w:jc w:val="left"/>
              <w:rPr/>
            </w:pPr>
            <w:r>
              <w:rPr/>
              <w:t>Invalid claim: an excluded cause confirmed by a technician: Likely Invalid</w:t>
            </w:r>
          </w:p>
        </w:tc>
        <w:tc>
          <w:tcPr>
            <w:tcW w:w="10783" w:type="dxa"/>
            <w:tcBorders/>
            <w:vAlign w:val="center"/>
          </w:tcPr>
          <w:p>
            <w:pPr>
              <w:pStyle w:val="TableContents"/>
              <w:bidi w:val="0"/>
              <w:spacing w:before="0" w:after="283"/>
              <w:jc w:val="left"/>
              <w:rPr/>
            </w:pPr>
            <w:r>
              <w:rPr/>
              <w:t>Two. An invalid claim. Water damage is excluded by the policy, and a technician confirmed it, so a hard-fail rule makes it Likely Invalid.</w:t>
            </w:r>
          </w:p>
        </w:tc>
      </w:tr>
      <w:tr>
        <w:trPr/>
        <w:tc>
          <w:tcPr>
            <w:tcW w:w="676" w:type="dxa"/>
            <w:tcBorders/>
            <w:vAlign w:val="center"/>
          </w:tcPr>
          <w:p>
            <w:pPr>
              <w:pStyle w:val="TableContents"/>
              <w:bidi w:val="0"/>
              <w:spacing w:before="0" w:after="283"/>
              <w:jc w:val="left"/>
              <w:rPr/>
            </w:pPr>
            <w:r>
              <w:rPr/>
              <w:t>5:58</w:t>
            </w:r>
          </w:p>
        </w:tc>
        <w:tc>
          <w:tcPr>
            <w:tcW w:w="4141" w:type="dxa"/>
            <w:tcBorders/>
            <w:vAlign w:val="center"/>
          </w:tcPr>
          <w:p>
            <w:pPr>
              <w:pStyle w:val="TableContents"/>
              <w:bidi w:val="0"/>
              <w:spacing w:before="0" w:after="283"/>
              <w:jc w:val="left"/>
              <w:rPr/>
            </w:pPr>
            <w:r>
              <w:rPr/>
              <w:t>Manual-review claim: the cause is unknown, so a person has to look at it</w:t>
            </w:r>
          </w:p>
        </w:tc>
        <w:tc>
          <w:tcPr>
            <w:tcW w:w="10783" w:type="dxa"/>
            <w:tcBorders/>
            <w:vAlign w:val="center"/>
          </w:tcPr>
          <w:p>
            <w:pPr>
              <w:pStyle w:val="TableContents"/>
              <w:bidi w:val="0"/>
              <w:spacing w:before="0" w:after="283"/>
              <w:jc w:val="left"/>
              <w:rPr/>
            </w:pPr>
            <w:r>
              <w:rPr/>
              <w:t>Three. A manual review claim. The cause is unknown and the diagnosis is inconclusive, so a review rule sends it to a person.</w:t>
            </w:r>
          </w:p>
        </w:tc>
      </w:tr>
      <w:tr>
        <w:trPr/>
        <w:tc>
          <w:tcPr>
            <w:tcW w:w="676" w:type="dxa"/>
            <w:tcBorders/>
            <w:vAlign w:val="center"/>
          </w:tcPr>
          <w:p>
            <w:pPr>
              <w:pStyle w:val="TableContents"/>
              <w:bidi w:val="0"/>
              <w:spacing w:before="0" w:after="283"/>
              <w:jc w:val="left"/>
              <w:rPr/>
            </w:pPr>
            <w:r>
              <w:rPr/>
              <w:t>6:11</w:t>
            </w:r>
          </w:p>
        </w:tc>
        <w:tc>
          <w:tcPr>
            <w:tcW w:w="4141" w:type="dxa"/>
            <w:tcBorders/>
            <w:vAlign w:val="center"/>
          </w:tcPr>
          <w:p>
            <w:pPr>
              <w:pStyle w:val="TableContents"/>
              <w:bidi w:val="0"/>
              <w:spacing w:before="0" w:after="283"/>
              <w:jc w:val="left"/>
              <w:rPr/>
            </w:pPr>
            <w:r>
              <w:rPr/>
              <w:t>Expired warranty: it ended 195 days before the claim, far past the grace period</w:t>
            </w:r>
          </w:p>
        </w:tc>
        <w:tc>
          <w:tcPr>
            <w:tcW w:w="10783" w:type="dxa"/>
            <w:tcBorders/>
            <w:vAlign w:val="center"/>
          </w:tcPr>
          <w:p>
            <w:pPr>
              <w:pStyle w:val="TableContents"/>
              <w:bidi w:val="0"/>
              <w:spacing w:before="0" w:after="283"/>
              <w:jc w:val="left"/>
              <w:rPr/>
            </w:pPr>
            <w:r>
              <w:rPr/>
              <w:t>Four. An expired warranty. The cover ended a hundred and ninety-five days before the claim, far past the seven-day grace period, so it's Likely Invalid.</w:t>
            </w:r>
          </w:p>
        </w:tc>
      </w:tr>
      <w:tr>
        <w:trPr/>
        <w:tc>
          <w:tcPr>
            <w:tcW w:w="676" w:type="dxa"/>
            <w:tcBorders/>
            <w:vAlign w:val="center"/>
          </w:tcPr>
          <w:p>
            <w:pPr>
              <w:pStyle w:val="TableContents"/>
              <w:bidi w:val="0"/>
              <w:spacing w:before="0" w:after="283"/>
              <w:jc w:val="left"/>
              <w:rPr/>
            </w:pPr>
            <w:r>
              <w:rPr/>
              <w:t>6:25</w:t>
            </w:r>
          </w:p>
        </w:tc>
        <w:tc>
          <w:tcPr>
            <w:tcW w:w="4141" w:type="dxa"/>
            <w:tcBorders/>
            <w:vAlign w:val="center"/>
          </w:tcPr>
          <w:p>
            <w:pPr>
              <w:pStyle w:val="TableContents"/>
              <w:bidi w:val="0"/>
              <w:spacing w:before="0" w:after="283"/>
              <w:jc w:val="left"/>
              <w:rPr/>
            </w:pPr>
            <w:r>
              <w:rPr/>
              <w:t>Missing documents: the mandatory receipt is missing, so the claim waits</w:t>
            </w:r>
          </w:p>
        </w:tc>
        <w:tc>
          <w:tcPr>
            <w:tcW w:w="10783" w:type="dxa"/>
            <w:tcBorders/>
            <w:vAlign w:val="center"/>
          </w:tcPr>
          <w:p>
            <w:pPr>
              <w:pStyle w:val="TableContents"/>
              <w:bidi w:val="0"/>
              <w:spacing w:before="0" w:after="283"/>
              <w:jc w:val="left"/>
              <w:rPr/>
            </w:pPr>
            <w:r>
              <w:rPr/>
              <w:t>Five. Missing document detection. The mandatory receipt isn't there, so the claim waits for more information, and the customer is told exactly what's needed.</w:t>
            </w:r>
          </w:p>
        </w:tc>
      </w:tr>
      <w:tr>
        <w:trPr/>
        <w:tc>
          <w:tcPr>
            <w:tcW w:w="676" w:type="dxa"/>
            <w:tcBorders/>
            <w:vAlign w:val="center"/>
          </w:tcPr>
          <w:p>
            <w:pPr>
              <w:pStyle w:val="TableContents"/>
              <w:bidi w:val="0"/>
              <w:spacing w:before="0" w:after="283"/>
              <w:jc w:val="left"/>
              <w:rPr/>
            </w:pPr>
            <w:r>
              <w:rPr/>
              <w:t>6:40</w:t>
            </w:r>
          </w:p>
        </w:tc>
        <w:tc>
          <w:tcPr>
            <w:tcW w:w="4141" w:type="dxa"/>
            <w:tcBorders/>
            <w:vAlign w:val="center"/>
          </w:tcPr>
          <w:p>
            <w:pPr>
              <w:pStyle w:val="TableContents"/>
              <w:bidi w:val="0"/>
              <w:spacing w:before="0" w:after="283"/>
              <w:jc w:val="left"/>
              <w:rPr/>
            </w:pPr>
            <w:r>
              <w:rPr/>
              <w:t>Duplicate detection: the same documents were already used in another claim</w:t>
            </w:r>
          </w:p>
        </w:tc>
        <w:tc>
          <w:tcPr>
            <w:tcW w:w="10783" w:type="dxa"/>
            <w:tcBorders/>
            <w:vAlign w:val="center"/>
          </w:tcPr>
          <w:p>
            <w:pPr>
              <w:pStyle w:val="TableContents"/>
              <w:bidi w:val="0"/>
              <w:spacing w:before="0" w:after="283"/>
              <w:jc w:val="left"/>
              <w:rPr/>
            </w:pPr>
            <w:r>
              <w:rPr/>
              <w:t>Six. Duplicate detection. The same warranty card and invoice were already used in another claim, so this one is flagged as a possible duplicate and sent for review.</w:t>
            </w:r>
          </w:p>
        </w:tc>
      </w:tr>
      <w:tr>
        <w:trPr/>
        <w:tc>
          <w:tcPr>
            <w:tcW w:w="676" w:type="dxa"/>
            <w:tcBorders/>
            <w:vAlign w:val="center"/>
          </w:tcPr>
          <w:p>
            <w:pPr>
              <w:pStyle w:val="TableContents"/>
              <w:bidi w:val="0"/>
              <w:spacing w:before="0" w:after="283"/>
              <w:jc w:val="left"/>
              <w:rPr/>
            </w:pPr>
            <w:r>
              <w:rPr/>
              <w:t>6:54</w:t>
            </w:r>
          </w:p>
        </w:tc>
        <w:tc>
          <w:tcPr>
            <w:tcW w:w="4141" w:type="dxa"/>
            <w:tcBorders/>
            <w:vAlign w:val="center"/>
          </w:tcPr>
          <w:p>
            <w:pPr>
              <w:pStyle w:val="TableContents"/>
              <w:bidi w:val="0"/>
              <w:spacing w:before="0" w:after="283"/>
              <w:jc w:val="left"/>
              <w:rPr/>
            </w:pPr>
            <w:r>
              <w:rPr/>
              <w:t>Contradiction detection: the fault is dated before the purchase date</w:t>
            </w:r>
          </w:p>
        </w:tc>
        <w:tc>
          <w:tcPr>
            <w:tcW w:w="10783" w:type="dxa"/>
            <w:tcBorders/>
            <w:vAlign w:val="center"/>
          </w:tcPr>
          <w:p>
            <w:pPr>
              <w:pStyle w:val="TableContents"/>
              <w:bidi w:val="0"/>
              <w:spacing w:before="0" w:after="283"/>
              <w:jc w:val="left"/>
              <w:rPr/>
            </w:pPr>
            <w:r>
              <w:rPr/>
              <w:t>Seven. Contradiction detection. The fault is dated before the product was even bought, which is impossible, so the claim is routed to review.</w:t>
            </w:r>
          </w:p>
        </w:tc>
      </w:tr>
      <w:tr>
        <w:trPr/>
        <w:tc>
          <w:tcPr>
            <w:tcW w:w="676" w:type="dxa"/>
            <w:tcBorders/>
            <w:vAlign w:val="center"/>
          </w:tcPr>
          <w:p>
            <w:pPr>
              <w:pStyle w:val="TableContents"/>
              <w:bidi w:val="0"/>
              <w:spacing w:before="0" w:after="283"/>
              <w:jc w:val="left"/>
              <w:rPr/>
            </w:pPr>
            <w:r>
              <w:rPr/>
              <w:t>7:08</w:t>
            </w:r>
          </w:p>
        </w:tc>
        <w:tc>
          <w:tcPr>
            <w:tcW w:w="4141" w:type="dxa"/>
            <w:tcBorders/>
            <w:vAlign w:val="center"/>
          </w:tcPr>
          <w:p>
            <w:pPr>
              <w:pStyle w:val="TableContents"/>
              <w:bidi w:val="0"/>
              <w:spacing w:before="0" w:after="283"/>
              <w:jc w:val="left"/>
              <w:rPr/>
            </w:pPr>
            <w:r>
              <w:rPr/>
              <w:t>Serial-number mismatch: the receipt shows a different serial than the registered unit</w:t>
            </w:r>
          </w:p>
        </w:tc>
        <w:tc>
          <w:tcPr>
            <w:tcW w:w="10783" w:type="dxa"/>
            <w:tcBorders/>
            <w:vAlign w:val="center"/>
          </w:tcPr>
          <w:p>
            <w:pPr>
              <w:pStyle w:val="TableContents"/>
              <w:bidi w:val="0"/>
              <w:spacing w:before="0" w:after="283"/>
              <w:jc w:val="left"/>
              <w:rPr/>
            </w:pPr>
            <w:r>
              <w:rPr/>
              <w:t>Eight. A serial number mismatch. The serial on the receipt doesn't match the registered unit, so the claim is Likely Invalid.</w:t>
            </w:r>
          </w:p>
        </w:tc>
      </w:tr>
      <w:tr>
        <w:trPr/>
        <w:tc>
          <w:tcPr>
            <w:tcW w:w="676" w:type="dxa"/>
            <w:tcBorders/>
            <w:vAlign w:val="center"/>
          </w:tcPr>
          <w:p>
            <w:pPr>
              <w:pStyle w:val="TableContents"/>
              <w:bidi w:val="0"/>
              <w:spacing w:before="0" w:after="283"/>
              <w:jc w:val="left"/>
              <w:rPr/>
            </w:pPr>
            <w:r>
              <w:rPr/>
              <w:t>7:19</w:t>
            </w:r>
          </w:p>
        </w:tc>
        <w:tc>
          <w:tcPr>
            <w:tcW w:w="4141" w:type="dxa"/>
            <w:tcBorders/>
            <w:vAlign w:val="center"/>
          </w:tcPr>
          <w:p>
            <w:pPr>
              <w:pStyle w:val="TableContents"/>
              <w:bidi w:val="0"/>
              <w:spacing w:before="0" w:after="283"/>
              <w:jc w:val="left"/>
              <w:rPr/>
            </w:pPr>
            <w:r>
              <w:rPr/>
              <w:t>Unauthorised repair: the unit was repaired at an unauthorised service center</w:t>
            </w:r>
          </w:p>
        </w:tc>
        <w:tc>
          <w:tcPr>
            <w:tcW w:w="10783" w:type="dxa"/>
            <w:tcBorders/>
            <w:vAlign w:val="center"/>
          </w:tcPr>
          <w:p>
            <w:pPr>
              <w:pStyle w:val="TableContents"/>
              <w:bidi w:val="0"/>
              <w:spacing w:before="0" w:after="283"/>
              <w:jc w:val="left"/>
              <w:rPr/>
            </w:pPr>
            <w:r>
              <w:rPr/>
              <w:t>Nine. An unauthorised repair. The repair history shows work by an unauthorised service center, so the policy's hard-fail rule makes it Likely Invalid.</w:t>
            </w:r>
          </w:p>
        </w:tc>
      </w:tr>
      <w:tr>
        <w:trPr/>
        <w:tc>
          <w:tcPr>
            <w:tcW w:w="676" w:type="dxa"/>
            <w:tcBorders/>
            <w:vAlign w:val="center"/>
          </w:tcPr>
          <w:p>
            <w:pPr>
              <w:pStyle w:val="TableContents"/>
              <w:bidi w:val="0"/>
              <w:spacing w:before="0" w:after="283"/>
              <w:jc w:val="left"/>
              <w:rPr/>
            </w:pPr>
            <w:r>
              <w:rPr/>
              <w:t>7:34</w:t>
            </w:r>
          </w:p>
        </w:tc>
        <w:tc>
          <w:tcPr>
            <w:tcW w:w="4141" w:type="dxa"/>
            <w:tcBorders/>
            <w:vAlign w:val="center"/>
          </w:tcPr>
          <w:p>
            <w:pPr>
              <w:pStyle w:val="TableContents"/>
              <w:bidi w:val="0"/>
              <w:spacing w:before="0" w:after="283"/>
              <w:jc w:val="left"/>
              <w:rPr/>
            </w:pPr>
            <w:r>
              <w:rPr/>
              <w:t>Boundary case: filed four days into a seven-day grace period</w:t>
            </w:r>
          </w:p>
        </w:tc>
        <w:tc>
          <w:tcPr>
            <w:tcW w:w="10783" w:type="dxa"/>
            <w:tcBorders/>
            <w:vAlign w:val="center"/>
          </w:tcPr>
          <w:p>
            <w:pPr>
              <w:pStyle w:val="TableContents"/>
              <w:bidi w:val="0"/>
              <w:spacing w:before="0" w:after="283"/>
              <w:jc w:val="left"/>
              <w:rPr/>
            </w:pPr>
            <w:r>
              <w:rPr/>
              <w:t>Ten. A tricky boundary case. It was filed four days into a seven-day grace period. The confidence is low, so the result is uncertain, and a person reviews it.</w:t>
            </w:r>
          </w:p>
        </w:tc>
      </w:tr>
      <w:tr>
        <w:trPr/>
        <w:tc>
          <w:tcPr>
            <w:tcW w:w="676" w:type="dxa"/>
            <w:tcBorders/>
            <w:vAlign w:val="center"/>
          </w:tcPr>
          <w:p>
            <w:pPr>
              <w:pStyle w:val="TableContents"/>
              <w:bidi w:val="0"/>
              <w:spacing w:before="0" w:after="283"/>
              <w:jc w:val="left"/>
              <w:rPr/>
            </w:pPr>
            <w:r>
              <w:rPr/>
              <w:t>7:49</w:t>
            </w:r>
          </w:p>
        </w:tc>
        <w:tc>
          <w:tcPr>
            <w:tcW w:w="4141" w:type="dxa"/>
            <w:tcBorders/>
            <w:vAlign w:val="center"/>
          </w:tcPr>
          <w:p>
            <w:pPr>
              <w:pStyle w:val="TableContents"/>
              <w:bidi w:val="0"/>
              <w:spacing w:before="0" w:after="283"/>
              <w:jc w:val="left"/>
              <w:rPr/>
            </w:pPr>
            <w:r>
              <w:rPr/>
              <w:t>Model disagreement: Python says Invalid, Teachable Machine says Valid, so a person decides</w:t>
            </w:r>
          </w:p>
        </w:tc>
        <w:tc>
          <w:tcPr>
            <w:tcW w:w="10783" w:type="dxa"/>
            <w:tcBorders/>
            <w:vAlign w:val="center"/>
          </w:tcPr>
          <w:p>
            <w:pPr>
              <w:pStyle w:val="TableContents"/>
              <w:bidi w:val="0"/>
              <w:spacing w:before="0" w:after="283"/>
              <w:jc w:val="left"/>
              <w:rPr/>
            </w:pPr>
            <w:r>
              <w:rPr/>
              <w:t>And eleven. A model disagreement. Python says invalid, Teachable Machine says valid. When the models disagree, the system never guesses. A person decides.</w:t>
            </w:r>
          </w:p>
        </w:tc>
      </w:tr>
      <w:tr>
        <w:trPr/>
        <w:tc>
          <w:tcPr>
            <w:tcW w:w="676" w:type="dxa"/>
            <w:tcBorders/>
            <w:vAlign w:val="center"/>
          </w:tcPr>
          <w:p>
            <w:pPr>
              <w:pStyle w:val="TableContents"/>
              <w:bidi w:val="0"/>
              <w:spacing w:before="0" w:after="283"/>
              <w:jc w:val="left"/>
              <w:rPr/>
            </w:pPr>
            <w:r>
              <w:rPr/>
              <w:t>8:01</w:t>
            </w:r>
          </w:p>
        </w:tc>
        <w:tc>
          <w:tcPr>
            <w:tcW w:w="4141" w:type="dxa"/>
            <w:tcBorders/>
            <w:vAlign w:val="center"/>
          </w:tcPr>
          <w:p>
            <w:pPr>
              <w:pStyle w:val="TableContents"/>
              <w:bidi w:val="0"/>
              <w:spacing w:before="0" w:after="283"/>
              <w:jc w:val="left"/>
              <w:rPr/>
            </w:pPr>
            <w:r>
              <w:rPr>
                <w:rStyle w:val="Strong"/>
              </w:rPr>
              <w:t>PART 5 · Manual review (claim reviewer)</w:t>
            </w:r>
          </w:p>
        </w:tc>
        <w:tc>
          <w:tcPr>
            <w:tcW w:w="10783" w:type="dxa"/>
            <w:tcBorders/>
            <w:vAlign w:val="center"/>
          </w:tcPr>
          <w:p>
            <w:pPr>
              <w:pStyle w:val="TableContents"/>
              <w:bidi w:val="0"/>
              <w:spacing w:before="0" w:after="283"/>
              <w:jc w:val="left"/>
              <w:rPr/>
            </w:pPr>
            <w:r>
              <w:rPr/>
              <w:t>Part five: manual review.</w:t>
            </w:r>
          </w:p>
        </w:tc>
      </w:tr>
      <w:tr>
        <w:trPr/>
        <w:tc>
          <w:tcPr>
            <w:tcW w:w="676" w:type="dxa"/>
            <w:tcBorders/>
            <w:vAlign w:val="center"/>
          </w:tcPr>
          <w:p>
            <w:pPr>
              <w:pStyle w:val="TableContents"/>
              <w:bidi w:val="0"/>
              <w:spacing w:before="0" w:after="283"/>
              <w:jc w:val="left"/>
              <w:rPr/>
            </w:pPr>
            <w:r>
              <w:rPr/>
              <w:t>8:15</w:t>
            </w:r>
          </w:p>
        </w:tc>
        <w:tc>
          <w:tcPr>
            <w:tcW w:w="4141" w:type="dxa"/>
            <w:tcBorders/>
            <w:vAlign w:val="center"/>
          </w:tcPr>
          <w:p>
            <w:pPr>
              <w:pStyle w:val="TableContents"/>
              <w:bidi w:val="0"/>
              <w:spacing w:before="0" w:after="283"/>
              <w:jc w:val="left"/>
              <w:rPr/>
            </w:pPr>
            <w:r>
              <w:rPr/>
              <w:t>The reviewer queue: filters, risk levels and waiting time</w:t>
            </w:r>
          </w:p>
        </w:tc>
        <w:tc>
          <w:tcPr>
            <w:tcW w:w="10783" w:type="dxa"/>
            <w:tcBorders/>
            <w:vAlign w:val="center"/>
          </w:tcPr>
          <w:p>
            <w:pPr>
              <w:pStyle w:val="TableContents"/>
              <w:bidi w:val="0"/>
              <w:spacing w:before="0" w:after="283"/>
              <w:jc w:val="left"/>
              <w:rPr/>
            </w:pPr>
            <w:r>
              <w:rPr/>
              <w:t>Claims that need a person land in the reviewer's queue, with filters and risk levels.</w:t>
            </w:r>
          </w:p>
        </w:tc>
      </w:tr>
      <w:tr>
        <w:trPr/>
        <w:tc>
          <w:tcPr>
            <w:tcW w:w="676" w:type="dxa"/>
            <w:tcBorders/>
            <w:vAlign w:val="center"/>
          </w:tcPr>
          <w:p>
            <w:pPr>
              <w:pStyle w:val="TableContents"/>
              <w:bidi w:val="0"/>
              <w:spacing w:before="0" w:after="283"/>
              <w:jc w:val="left"/>
              <w:rPr/>
            </w:pPr>
            <w:r>
              <w:rPr/>
              <w:t>8:23</w:t>
            </w:r>
          </w:p>
        </w:tc>
        <w:tc>
          <w:tcPr>
            <w:tcW w:w="4141" w:type="dxa"/>
            <w:tcBorders/>
            <w:vAlign w:val="center"/>
          </w:tcPr>
          <w:p>
            <w:pPr>
              <w:pStyle w:val="TableContents"/>
              <w:bidi w:val="0"/>
              <w:spacing w:before="0" w:after="283"/>
              <w:jc w:val="left"/>
              <w:rPr/>
            </w:pPr>
            <w:r>
              <w:rPr/>
              <w:t>The workbench: evidence, both models' scores and the warranty facts side by side</w:t>
            </w:r>
          </w:p>
        </w:tc>
        <w:tc>
          <w:tcPr>
            <w:tcW w:w="10783" w:type="dxa"/>
            <w:tcBorders/>
            <w:vAlign w:val="center"/>
          </w:tcPr>
          <w:p>
            <w:pPr>
              <w:pStyle w:val="TableContents"/>
              <w:bidi w:val="0"/>
              <w:spacing w:before="0" w:after="283"/>
              <w:jc w:val="left"/>
              <w:rPr/>
            </w:pPr>
            <w:r>
              <w:rPr/>
              <w:t>Let's open the disagreement case. The workbench puts the evidence, both models' scores and the warranty facts side by side.</w:t>
            </w:r>
          </w:p>
        </w:tc>
      </w:tr>
      <w:tr>
        <w:trPr/>
        <w:tc>
          <w:tcPr>
            <w:tcW w:w="676" w:type="dxa"/>
            <w:tcBorders/>
            <w:vAlign w:val="center"/>
          </w:tcPr>
          <w:p>
            <w:pPr>
              <w:pStyle w:val="TableContents"/>
              <w:bidi w:val="0"/>
              <w:spacing w:before="0" w:after="283"/>
              <w:jc w:val="left"/>
              <w:rPr/>
            </w:pPr>
            <w:r>
              <w:rPr/>
              <w:t>8:35</w:t>
            </w:r>
          </w:p>
        </w:tc>
        <w:tc>
          <w:tcPr>
            <w:tcW w:w="4141" w:type="dxa"/>
            <w:tcBorders/>
            <w:vAlign w:val="center"/>
          </w:tcPr>
          <w:p>
            <w:pPr>
              <w:pStyle w:val="TableContents"/>
              <w:bidi w:val="0"/>
              <w:spacing w:before="0" w:after="283"/>
              <w:jc w:val="left"/>
              <w:rPr/>
            </w:pPr>
            <w:r>
              <w:rPr/>
              <w:t>Approve with a written comment, and a written reason for the override</w:t>
            </w:r>
          </w:p>
        </w:tc>
        <w:tc>
          <w:tcPr>
            <w:tcW w:w="10783" w:type="dxa"/>
            <w:tcBorders/>
            <w:vAlign w:val="center"/>
          </w:tcPr>
          <w:p>
            <w:pPr>
              <w:pStyle w:val="TableContents"/>
              <w:bidi w:val="0"/>
              <w:spacing w:before="0" w:after="283"/>
              <w:jc w:val="left"/>
              <w:rPr/>
            </w:pPr>
            <w:r>
              <w:rPr/>
              <w:t>The reviewer approves it, and writes a comment. Because this overrides the automated result, a written reason is required.</w:t>
            </w:r>
          </w:p>
        </w:tc>
      </w:tr>
      <w:tr>
        <w:trPr/>
        <w:tc>
          <w:tcPr>
            <w:tcW w:w="676" w:type="dxa"/>
            <w:tcBorders/>
            <w:vAlign w:val="center"/>
          </w:tcPr>
          <w:p>
            <w:pPr>
              <w:pStyle w:val="TableContents"/>
              <w:bidi w:val="0"/>
              <w:spacing w:before="0" w:after="283"/>
              <w:jc w:val="left"/>
              <w:rPr/>
            </w:pPr>
            <w:r>
              <w:rPr/>
              <w:t>8:46</w:t>
            </w:r>
          </w:p>
        </w:tc>
        <w:tc>
          <w:tcPr>
            <w:tcW w:w="4141" w:type="dxa"/>
            <w:tcBorders/>
            <w:vAlign w:val="center"/>
          </w:tcPr>
          <w:p>
            <w:pPr>
              <w:pStyle w:val="TableContents"/>
              <w:bidi w:val="0"/>
              <w:spacing w:before="0" w:after="283"/>
              <w:jc w:val="left"/>
              <w:rPr/>
            </w:pPr>
            <w:r>
              <w:rPr/>
              <w:t>The decision is recorded, the customer is notified and the status changes</w:t>
            </w:r>
          </w:p>
        </w:tc>
        <w:tc>
          <w:tcPr>
            <w:tcW w:w="10783" w:type="dxa"/>
            <w:tcBorders/>
            <w:vAlign w:val="center"/>
          </w:tcPr>
          <w:p>
            <w:pPr>
              <w:pStyle w:val="TableContents"/>
              <w:bidi w:val="0"/>
              <w:spacing w:before="0" w:after="283"/>
              <w:jc w:val="left"/>
              <w:rPr/>
            </w:pPr>
            <w:r>
              <w:rPr/>
              <w:t>The decision is recorded, the customer is notified, and the claim's status changes. The override is kept in the audit trail.</w:t>
            </w:r>
          </w:p>
        </w:tc>
      </w:tr>
      <w:tr>
        <w:trPr/>
        <w:tc>
          <w:tcPr>
            <w:tcW w:w="676" w:type="dxa"/>
            <w:tcBorders/>
            <w:vAlign w:val="center"/>
          </w:tcPr>
          <w:p>
            <w:pPr>
              <w:pStyle w:val="TableContents"/>
              <w:bidi w:val="0"/>
              <w:spacing w:before="0" w:after="283"/>
              <w:jc w:val="left"/>
              <w:rPr/>
            </w:pPr>
            <w:r>
              <w:rPr/>
              <w:t>8:55</w:t>
            </w:r>
          </w:p>
        </w:tc>
        <w:tc>
          <w:tcPr>
            <w:tcW w:w="4141" w:type="dxa"/>
            <w:tcBorders/>
            <w:vAlign w:val="center"/>
          </w:tcPr>
          <w:p>
            <w:pPr>
              <w:pStyle w:val="TableContents"/>
              <w:bidi w:val="0"/>
              <w:spacing w:before="0" w:after="283"/>
              <w:jc w:val="left"/>
              <w:rPr/>
            </w:pPr>
            <w:r>
              <w:rPr>
                <w:rStyle w:val="Strong"/>
              </w:rPr>
              <w:t>PART 6 · Service-center desk (service-center staff)</w:t>
            </w:r>
          </w:p>
        </w:tc>
        <w:tc>
          <w:tcPr>
            <w:tcW w:w="10783" w:type="dxa"/>
            <w:tcBorders/>
            <w:vAlign w:val="center"/>
          </w:tcPr>
          <w:p>
            <w:pPr>
              <w:pStyle w:val="TableContents"/>
              <w:bidi w:val="0"/>
              <w:spacing w:before="0" w:after="283"/>
              <w:jc w:val="left"/>
              <w:rPr/>
            </w:pPr>
            <w:r>
              <w:rPr/>
              <w:t>Part six: the service center desk, the fourth role.</w:t>
            </w:r>
          </w:p>
        </w:tc>
      </w:tr>
      <w:tr>
        <w:trPr/>
        <w:tc>
          <w:tcPr>
            <w:tcW w:w="676" w:type="dxa"/>
            <w:tcBorders/>
            <w:vAlign w:val="center"/>
          </w:tcPr>
          <w:p>
            <w:pPr>
              <w:pStyle w:val="TableContents"/>
              <w:bidi w:val="0"/>
              <w:spacing w:before="0" w:after="283"/>
              <w:jc w:val="left"/>
              <w:rPr/>
            </w:pPr>
            <w:r>
              <w:rPr/>
              <w:t>9:08</w:t>
            </w:r>
          </w:p>
        </w:tc>
        <w:tc>
          <w:tcPr>
            <w:tcW w:w="4141" w:type="dxa"/>
            <w:tcBorders/>
            <w:vAlign w:val="center"/>
          </w:tcPr>
          <w:p>
            <w:pPr>
              <w:pStyle w:val="TableContents"/>
              <w:bidi w:val="0"/>
              <w:spacing w:before="0" w:after="283"/>
              <w:jc w:val="left"/>
              <w:rPr/>
            </w:pPr>
            <w:r>
              <w:rPr/>
              <w:t>Service-center staff: only this center's claims and products, with the customer on every row</w:t>
            </w:r>
          </w:p>
        </w:tc>
        <w:tc>
          <w:tcPr>
            <w:tcW w:w="10783" w:type="dxa"/>
            <w:tcBorders/>
            <w:vAlign w:val="center"/>
          </w:tcPr>
          <w:p>
            <w:pPr>
              <w:pStyle w:val="TableContents"/>
              <w:bidi w:val="0"/>
              <w:spacing w:before="0" w:after="283"/>
              <w:jc w:val="left"/>
              <w:rPr/>
            </w:pPr>
            <w:r>
              <w:rPr/>
              <w:t>Service center staff sign in to their own desk. They see only the claims and products of their service center, with the customer's name on every row.</w:t>
            </w:r>
          </w:p>
        </w:tc>
      </w:tr>
      <w:tr>
        <w:trPr/>
        <w:tc>
          <w:tcPr>
            <w:tcW w:w="676" w:type="dxa"/>
            <w:tcBorders/>
            <w:vAlign w:val="center"/>
          </w:tcPr>
          <w:p>
            <w:pPr>
              <w:pStyle w:val="TableContents"/>
              <w:bidi w:val="0"/>
              <w:spacing w:before="0" w:after="283"/>
              <w:jc w:val="left"/>
              <w:rPr/>
            </w:pPr>
            <w:r>
              <w:rPr/>
              <w:t>9:21</w:t>
            </w:r>
          </w:p>
        </w:tc>
        <w:tc>
          <w:tcPr>
            <w:tcW w:w="4141" w:type="dxa"/>
            <w:tcBorders/>
            <w:vAlign w:val="center"/>
          </w:tcPr>
          <w:p>
            <w:pPr>
              <w:pStyle w:val="TableContents"/>
              <w:bidi w:val="0"/>
              <w:spacing w:before="0" w:after="283"/>
              <w:jc w:val="left"/>
              <w:rPr/>
            </w:pPr>
            <w:r>
              <w:rPr/>
              <w:t>Staff file claims for walk-in customers, with the technician's diagnosis recorded</w:t>
            </w:r>
          </w:p>
        </w:tc>
        <w:tc>
          <w:tcPr>
            <w:tcW w:w="10783" w:type="dxa"/>
            <w:tcBorders/>
            <w:vAlign w:val="center"/>
          </w:tcPr>
          <w:p>
            <w:pPr>
              <w:pStyle w:val="TableContents"/>
              <w:bidi w:val="0"/>
              <w:spacing w:before="0" w:after="283"/>
              <w:jc w:val="left"/>
              <w:rPr/>
            </w:pPr>
            <w:r>
              <w:rPr/>
              <w:t>Staff can file a claim on behalf of a walk-in customer. This one was filed for Usman Tariq by Sana Malik, and the technician's diagnosis and confidence are recorded with it.</w:t>
            </w:r>
          </w:p>
        </w:tc>
      </w:tr>
      <w:tr>
        <w:trPr/>
        <w:tc>
          <w:tcPr>
            <w:tcW w:w="676" w:type="dxa"/>
            <w:tcBorders/>
            <w:vAlign w:val="center"/>
          </w:tcPr>
          <w:p>
            <w:pPr>
              <w:pStyle w:val="TableContents"/>
              <w:bidi w:val="0"/>
              <w:spacing w:before="0" w:after="283"/>
              <w:jc w:val="left"/>
              <w:rPr/>
            </w:pPr>
            <w:r>
              <w:rPr/>
              <w:t>9:38</w:t>
            </w:r>
          </w:p>
        </w:tc>
        <w:tc>
          <w:tcPr>
            <w:tcW w:w="4141" w:type="dxa"/>
            <w:tcBorders/>
            <w:vAlign w:val="center"/>
          </w:tcPr>
          <w:p>
            <w:pPr>
              <w:pStyle w:val="TableContents"/>
              <w:bidi w:val="0"/>
              <w:spacing w:before="0" w:after="283"/>
              <w:jc w:val="left"/>
              <w:rPr/>
            </w:pPr>
            <w:r>
              <w:rPr/>
              <w:t>In the claim form, each product shows its owner, and the diagnostic confidence is required</w:t>
            </w:r>
          </w:p>
        </w:tc>
        <w:tc>
          <w:tcPr>
            <w:tcW w:w="10783" w:type="dxa"/>
            <w:tcBorders/>
            <w:vAlign w:val="center"/>
          </w:tcPr>
          <w:p>
            <w:pPr>
              <w:pStyle w:val="TableContents"/>
              <w:bidi w:val="0"/>
              <w:spacing w:before="0" w:after="283"/>
              <w:jc w:val="left"/>
              <w:rPr/>
            </w:pPr>
            <w:r>
              <w:rPr/>
              <w:t>In the claim form, every product shows its owner. And for staff, the technician's diagnostic confidence is a required field.</w:t>
            </w:r>
          </w:p>
        </w:tc>
      </w:tr>
      <w:tr>
        <w:trPr/>
        <w:tc>
          <w:tcPr>
            <w:tcW w:w="676" w:type="dxa"/>
            <w:tcBorders/>
            <w:vAlign w:val="center"/>
          </w:tcPr>
          <w:p>
            <w:pPr>
              <w:pStyle w:val="TableContents"/>
              <w:bidi w:val="0"/>
              <w:spacing w:before="0" w:after="283"/>
              <w:jc w:val="left"/>
              <w:rPr/>
            </w:pPr>
            <w:r>
              <w:rPr/>
              <w:t>9:52</w:t>
            </w:r>
          </w:p>
        </w:tc>
        <w:tc>
          <w:tcPr>
            <w:tcW w:w="4141" w:type="dxa"/>
            <w:tcBorders/>
            <w:vAlign w:val="center"/>
          </w:tcPr>
          <w:p>
            <w:pPr>
              <w:pStyle w:val="TableContents"/>
              <w:bidi w:val="0"/>
              <w:spacing w:before="0" w:after="283"/>
              <w:jc w:val="left"/>
              <w:rPr/>
            </w:pPr>
            <w:r>
              <w:rPr/>
              <w:t>Staff record repairs; an unauthorised repair is flagged and checked by the warranty rules</w:t>
            </w:r>
          </w:p>
        </w:tc>
        <w:tc>
          <w:tcPr>
            <w:tcW w:w="10783" w:type="dxa"/>
            <w:tcBorders/>
            <w:vAlign w:val="center"/>
          </w:tcPr>
          <w:p>
            <w:pPr>
              <w:pStyle w:val="TableContents"/>
              <w:bidi w:val="0"/>
              <w:spacing w:before="0" w:after="283"/>
              <w:jc w:val="left"/>
              <w:rPr/>
            </w:pPr>
            <w:r>
              <w:rPr/>
              <w:t>Staff also record repairs on the product. This unit was repaired at an unauthorised center, so it's flagged here, and the warranty rules take it into account on every future claim.</w:t>
            </w:r>
          </w:p>
        </w:tc>
      </w:tr>
      <w:tr>
        <w:trPr/>
        <w:tc>
          <w:tcPr>
            <w:tcW w:w="676" w:type="dxa"/>
            <w:tcBorders/>
            <w:vAlign w:val="center"/>
          </w:tcPr>
          <w:p>
            <w:pPr>
              <w:pStyle w:val="TableContents"/>
              <w:bidi w:val="0"/>
              <w:spacing w:before="0" w:after="283"/>
              <w:jc w:val="left"/>
              <w:rPr/>
            </w:pPr>
            <w:r>
              <w:rPr/>
              <w:t>10:04</w:t>
            </w:r>
          </w:p>
        </w:tc>
        <w:tc>
          <w:tcPr>
            <w:tcW w:w="4141" w:type="dxa"/>
            <w:tcBorders/>
            <w:vAlign w:val="center"/>
          </w:tcPr>
          <w:p>
            <w:pPr>
              <w:pStyle w:val="TableContents"/>
              <w:bidi w:val="0"/>
              <w:spacing w:before="0" w:after="283"/>
              <w:jc w:val="left"/>
              <w:rPr/>
            </w:pPr>
            <w:r>
              <w:rPr>
                <w:rStyle w:val="Strong"/>
              </w:rPr>
              <w:t>PART 7 · Administration (administrator)</w:t>
            </w:r>
          </w:p>
        </w:tc>
        <w:tc>
          <w:tcPr>
            <w:tcW w:w="10783" w:type="dxa"/>
            <w:tcBorders/>
            <w:vAlign w:val="center"/>
          </w:tcPr>
          <w:p>
            <w:pPr>
              <w:pStyle w:val="TableContents"/>
              <w:bidi w:val="0"/>
              <w:spacing w:before="0" w:after="283"/>
              <w:jc w:val="left"/>
              <w:rPr/>
            </w:pPr>
            <w:r>
              <w:rPr/>
              <w:t>Part seven: administration.</w:t>
            </w:r>
          </w:p>
        </w:tc>
      </w:tr>
      <w:tr>
        <w:trPr/>
        <w:tc>
          <w:tcPr>
            <w:tcW w:w="676" w:type="dxa"/>
            <w:tcBorders/>
            <w:vAlign w:val="center"/>
          </w:tcPr>
          <w:p>
            <w:pPr>
              <w:pStyle w:val="TableContents"/>
              <w:bidi w:val="0"/>
              <w:spacing w:before="0" w:after="283"/>
              <w:jc w:val="left"/>
              <w:rPr/>
            </w:pPr>
            <w:r>
              <w:rPr/>
              <w:t>10:19</w:t>
            </w:r>
          </w:p>
        </w:tc>
        <w:tc>
          <w:tcPr>
            <w:tcW w:w="4141" w:type="dxa"/>
            <w:tcBorders/>
            <w:vAlign w:val="center"/>
          </w:tcPr>
          <w:p>
            <w:pPr>
              <w:pStyle w:val="TableContents"/>
              <w:bidi w:val="0"/>
              <w:spacing w:before="0" w:after="283"/>
              <w:jc w:val="left"/>
              <w:rPr/>
            </w:pPr>
            <w:r>
              <w:rPr/>
              <w:t>Administrator dashboard: claims, automation rate, model agreement and workload</w:t>
            </w:r>
          </w:p>
        </w:tc>
        <w:tc>
          <w:tcPr>
            <w:tcW w:w="10783" w:type="dxa"/>
            <w:tcBorders/>
            <w:vAlign w:val="center"/>
          </w:tcPr>
          <w:p>
            <w:pPr>
              <w:pStyle w:val="TableContents"/>
              <w:bidi w:val="0"/>
              <w:spacing w:before="0" w:after="283"/>
              <w:jc w:val="left"/>
              <w:rPr/>
            </w:pPr>
            <w:r>
              <w:rPr/>
              <w:t>The administrator dashboard shows claim volume, the automation rate, model agreement and the review workload.</w:t>
            </w:r>
          </w:p>
        </w:tc>
      </w:tr>
      <w:tr>
        <w:trPr/>
        <w:tc>
          <w:tcPr>
            <w:tcW w:w="676" w:type="dxa"/>
            <w:tcBorders/>
            <w:vAlign w:val="center"/>
          </w:tcPr>
          <w:p>
            <w:pPr>
              <w:pStyle w:val="TableContents"/>
              <w:bidi w:val="0"/>
              <w:spacing w:before="0" w:after="283"/>
              <w:jc w:val="left"/>
              <w:rPr/>
            </w:pPr>
            <w:r>
              <w:rPr/>
              <w:t>10:29</w:t>
            </w:r>
          </w:p>
        </w:tc>
        <w:tc>
          <w:tcPr>
            <w:tcW w:w="4141" w:type="dxa"/>
            <w:tcBorders/>
            <w:vAlign w:val="center"/>
          </w:tcPr>
          <w:p>
            <w:pPr>
              <w:pStyle w:val="TableContents"/>
              <w:bidi w:val="0"/>
              <w:spacing w:before="0" w:after="283"/>
              <w:jc w:val="left"/>
              <w:rPr/>
            </w:pPr>
            <w:r>
              <w:rPr/>
              <w:t>Charts: claims per week, recommendations, model agreement and confidence</w:t>
            </w:r>
          </w:p>
        </w:tc>
        <w:tc>
          <w:tcPr>
            <w:tcW w:w="10783" w:type="dxa"/>
            <w:tcBorders/>
            <w:vAlign w:val="center"/>
          </w:tcPr>
          <w:p>
            <w:pPr>
              <w:pStyle w:val="TableContents"/>
              <w:bidi w:val="0"/>
              <w:spacing w:before="0" w:after="283"/>
              <w:jc w:val="left"/>
              <w:rPr/>
            </w:pPr>
            <w:r>
              <w:rPr/>
              <w:t>The charts break down claims per week, recommendations, model agreement and confidence.</w:t>
            </w:r>
          </w:p>
        </w:tc>
      </w:tr>
      <w:tr>
        <w:trPr/>
        <w:tc>
          <w:tcPr>
            <w:tcW w:w="676" w:type="dxa"/>
            <w:tcBorders/>
            <w:vAlign w:val="center"/>
          </w:tcPr>
          <w:p>
            <w:pPr>
              <w:pStyle w:val="TableContents"/>
              <w:bidi w:val="0"/>
              <w:spacing w:before="0" w:after="283"/>
              <w:jc w:val="left"/>
              <w:rPr/>
            </w:pPr>
            <w:r>
              <w:rPr/>
              <w:t>10:38</w:t>
            </w:r>
          </w:p>
        </w:tc>
        <w:tc>
          <w:tcPr>
            <w:tcW w:w="4141" w:type="dxa"/>
            <w:tcBorders/>
            <w:vAlign w:val="center"/>
          </w:tcPr>
          <w:p>
            <w:pPr>
              <w:pStyle w:val="TableContents"/>
              <w:bidi w:val="0"/>
              <w:spacing w:before="0" w:after="283"/>
              <w:jc w:val="left"/>
              <w:rPr/>
            </w:pPr>
            <w:r>
              <w:rPr/>
              <w:t>Analytics: frequent faults, rejection reasons, category trends and model evidence</w:t>
            </w:r>
          </w:p>
        </w:tc>
        <w:tc>
          <w:tcPr>
            <w:tcW w:w="10783" w:type="dxa"/>
            <w:tcBorders/>
            <w:vAlign w:val="center"/>
          </w:tcPr>
          <w:p>
            <w:pPr>
              <w:pStyle w:val="TableContents"/>
              <w:bidi w:val="0"/>
              <w:spacing w:before="0" w:after="283"/>
              <w:jc w:val="left"/>
              <w:rPr/>
            </w:pPr>
            <w:r>
              <w:rPr/>
              <w:t>Analytics shows the most frequent faults, the reasons claims are rejected, trends per category, and the evidence for both models.</w:t>
            </w:r>
          </w:p>
        </w:tc>
      </w:tr>
      <w:tr>
        <w:trPr/>
        <w:tc>
          <w:tcPr>
            <w:tcW w:w="676" w:type="dxa"/>
            <w:tcBorders/>
            <w:vAlign w:val="center"/>
          </w:tcPr>
          <w:p>
            <w:pPr>
              <w:pStyle w:val="TableContents"/>
              <w:bidi w:val="0"/>
              <w:spacing w:before="0" w:after="283"/>
              <w:jc w:val="left"/>
              <w:rPr/>
            </w:pPr>
            <w:r>
              <w:rPr/>
              <w:t>10:49</w:t>
            </w:r>
          </w:p>
        </w:tc>
        <w:tc>
          <w:tcPr>
            <w:tcW w:w="4141" w:type="dxa"/>
            <w:tcBorders/>
            <w:vAlign w:val="center"/>
          </w:tcPr>
          <w:p>
            <w:pPr>
              <w:pStyle w:val="TableContents"/>
              <w:bidi w:val="0"/>
              <w:spacing w:before="0" w:after="283"/>
              <w:jc w:val="left"/>
              <w:rPr/>
            </w:pPr>
            <w:r>
              <w:rPr/>
              <w:t>Warranty policies are configuration: coverage, grace periods, exclusions and rule severity</w:t>
            </w:r>
          </w:p>
        </w:tc>
        <w:tc>
          <w:tcPr>
            <w:tcW w:w="10783" w:type="dxa"/>
            <w:tcBorders/>
            <w:vAlign w:val="center"/>
          </w:tcPr>
          <w:p>
            <w:pPr>
              <w:pStyle w:val="TableContents"/>
              <w:bidi w:val="0"/>
              <w:spacing w:before="0" w:after="283"/>
              <w:jc w:val="left"/>
              <w:rPr/>
            </w:pPr>
            <w:r>
              <w:rPr/>
              <w:t>Warranty policies are configuration, not code. Coverage, grace periods, excluded causes and rule severity can all be changed here, with version history.</w:t>
            </w:r>
          </w:p>
        </w:tc>
      </w:tr>
      <w:tr>
        <w:trPr/>
        <w:tc>
          <w:tcPr>
            <w:tcW w:w="676" w:type="dxa"/>
            <w:tcBorders/>
            <w:vAlign w:val="center"/>
          </w:tcPr>
          <w:p>
            <w:pPr>
              <w:pStyle w:val="TableContents"/>
              <w:bidi w:val="0"/>
              <w:spacing w:before="0" w:after="283"/>
              <w:jc w:val="left"/>
              <w:rPr/>
            </w:pPr>
            <w:r>
              <w:rPr/>
              <w:t>11:02</w:t>
            </w:r>
          </w:p>
        </w:tc>
        <w:tc>
          <w:tcPr>
            <w:tcW w:w="4141" w:type="dxa"/>
            <w:tcBorders/>
            <w:vAlign w:val="center"/>
          </w:tcPr>
          <w:p>
            <w:pPr>
              <w:pStyle w:val="TableContents"/>
              <w:bidi w:val="0"/>
              <w:spacing w:before="0" w:after="283"/>
              <w:jc w:val="left"/>
              <w:rPr/>
            </w:pPr>
            <w:r>
              <w:rPr/>
              <w:t>Models: both installed with versions; the Teachable Machine export is uploaded and evaluated here</w:t>
            </w:r>
          </w:p>
        </w:tc>
        <w:tc>
          <w:tcPr>
            <w:tcW w:w="10783" w:type="dxa"/>
            <w:tcBorders/>
            <w:vAlign w:val="center"/>
          </w:tcPr>
          <w:p>
            <w:pPr>
              <w:pStyle w:val="TableContents"/>
              <w:bidi w:val="0"/>
              <w:spacing w:before="0" w:after="283"/>
              <w:jc w:val="left"/>
              <w:rPr/>
            </w:pPr>
            <w:r>
              <w:rPr/>
              <w:t>On the models page, both models are installed with their versions. A new Teachable Machine export can be uploaded and evaluated right here.</w:t>
            </w:r>
          </w:p>
        </w:tc>
      </w:tr>
      <w:tr>
        <w:trPr/>
        <w:tc>
          <w:tcPr>
            <w:tcW w:w="676" w:type="dxa"/>
            <w:tcBorders/>
            <w:vAlign w:val="center"/>
          </w:tcPr>
          <w:p>
            <w:pPr>
              <w:pStyle w:val="TableContents"/>
              <w:bidi w:val="0"/>
              <w:spacing w:before="0" w:after="283"/>
              <w:jc w:val="left"/>
              <w:rPr/>
            </w:pPr>
            <w:r>
              <w:rPr/>
              <w:t>11:14</w:t>
            </w:r>
          </w:p>
        </w:tc>
        <w:tc>
          <w:tcPr>
            <w:tcW w:w="4141" w:type="dxa"/>
            <w:tcBorders/>
            <w:vAlign w:val="center"/>
          </w:tcPr>
          <w:p>
            <w:pPr>
              <w:pStyle w:val="TableContents"/>
              <w:bidi w:val="0"/>
              <w:spacing w:before="0" w:after="283"/>
              <w:jc w:val="left"/>
              <w:rPr/>
            </w:pPr>
            <w:r>
              <w:rPr/>
              <w:t>The audit trail: every login, upload, prediction, decision and override</w:t>
            </w:r>
          </w:p>
        </w:tc>
        <w:tc>
          <w:tcPr>
            <w:tcW w:w="10783" w:type="dxa"/>
            <w:tcBorders/>
            <w:vAlign w:val="center"/>
          </w:tcPr>
          <w:p>
            <w:pPr>
              <w:pStyle w:val="TableContents"/>
              <w:bidi w:val="0"/>
              <w:spacing w:before="0" w:after="283"/>
              <w:jc w:val="left"/>
              <w:rPr/>
            </w:pPr>
            <w:r>
              <w:rPr/>
              <w:t>The audit trail records every login, upload, prediction, decision and override.</w:t>
            </w:r>
          </w:p>
        </w:tc>
      </w:tr>
      <w:tr>
        <w:trPr/>
        <w:tc>
          <w:tcPr>
            <w:tcW w:w="676" w:type="dxa"/>
            <w:tcBorders/>
            <w:vAlign w:val="center"/>
          </w:tcPr>
          <w:p>
            <w:pPr>
              <w:pStyle w:val="TableContents"/>
              <w:bidi w:val="0"/>
              <w:spacing w:before="0" w:after="283"/>
              <w:jc w:val="left"/>
              <w:rPr/>
            </w:pPr>
            <w:r>
              <w:rPr/>
              <w:t>11:22</w:t>
            </w:r>
          </w:p>
        </w:tc>
        <w:tc>
          <w:tcPr>
            <w:tcW w:w="4141" w:type="dxa"/>
            <w:tcBorders/>
            <w:vAlign w:val="center"/>
          </w:tcPr>
          <w:p>
            <w:pPr>
              <w:pStyle w:val="TableContents"/>
              <w:bidi w:val="0"/>
              <w:spacing w:before="0" w:after="283"/>
              <w:jc w:val="left"/>
              <w:rPr/>
            </w:pPr>
            <w:r>
              <w:rPr/>
              <w:t>Access control: roles, record scopes, invitations and blocked attempts</w:t>
            </w:r>
          </w:p>
        </w:tc>
        <w:tc>
          <w:tcPr>
            <w:tcW w:w="10783" w:type="dxa"/>
            <w:tcBorders/>
            <w:vAlign w:val="center"/>
          </w:tcPr>
          <w:p>
            <w:pPr>
              <w:pStyle w:val="TableContents"/>
              <w:bidi w:val="0"/>
              <w:spacing w:before="0" w:after="283"/>
              <w:jc w:val="left"/>
              <w:rPr/>
            </w:pPr>
            <w:r>
              <w:rPr/>
              <w:t>And access control manages roles, which records each role can see, invitations, and blocked attempts.</w:t>
            </w:r>
          </w:p>
        </w:tc>
      </w:tr>
      <w:tr>
        <w:trPr/>
        <w:tc>
          <w:tcPr>
            <w:tcW w:w="676" w:type="dxa"/>
            <w:tcBorders/>
            <w:vAlign w:val="center"/>
          </w:tcPr>
          <w:p>
            <w:pPr>
              <w:pStyle w:val="TableContents"/>
              <w:bidi w:val="0"/>
              <w:spacing w:before="0" w:after="283"/>
              <w:jc w:val="left"/>
              <w:rPr/>
            </w:pPr>
            <w:r>
              <w:rPr/>
              <w:t>11:30</w:t>
            </w:r>
          </w:p>
        </w:tc>
        <w:tc>
          <w:tcPr>
            <w:tcW w:w="4141" w:type="dxa"/>
            <w:tcBorders/>
            <w:vAlign w:val="center"/>
          </w:tcPr>
          <w:p>
            <w:pPr>
              <w:pStyle w:val="TableContents"/>
              <w:bidi w:val="0"/>
              <w:spacing w:before="0" w:after="283"/>
              <w:jc w:val="left"/>
              <w:rPr/>
            </w:pPr>
            <w:r>
              <w:rPr>
                <w:rStyle w:val="Strong"/>
              </w:rPr>
              <w:t>PART 8 · Beyond the requirements</w:t>
            </w:r>
          </w:p>
        </w:tc>
        <w:tc>
          <w:tcPr>
            <w:tcW w:w="10783" w:type="dxa"/>
            <w:tcBorders/>
            <w:vAlign w:val="center"/>
          </w:tcPr>
          <w:p>
            <w:pPr>
              <w:pStyle w:val="TableContents"/>
              <w:bidi w:val="0"/>
              <w:spacing w:before="0" w:after="283"/>
              <w:jc w:val="left"/>
              <w:rPr/>
            </w:pPr>
            <w:r>
              <w:rPr/>
              <w:t>Part eight: going beyond the requirements.</w:t>
            </w:r>
          </w:p>
        </w:tc>
      </w:tr>
      <w:tr>
        <w:trPr/>
        <w:tc>
          <w:tcPr>
            <w:tcW w:w="676" w:type="dxa"/>
            <w:tcBorders/>
            <w:vAlign w:val="center"/>
          </w:tcPr>
          <w:p>
            <w:pPr>
              <w:pStyle w:val="TableContents"/>
              <w:bidi w:val="0"/>
              <w:spacing w:before="0" w:after="283"/>
              <w:jc w:val="left"/>
              <w:rPr/>
            </w:pPr>
            <w:r>
              <w:rPr/>
              <w:t>11:37</w:t>
            </w:r>
          </w:p>
        </w:tc>
        <w:tc>
          <w:tcPr>
            <w:tcW w:w="4141" w:type="dxa"/>
            <w:tcBorders/>
            <w:vAlign w:val="center"/>
          </w:tcPr>
          <w:p>
            <w:pPr>
              <w:pStyle w:val="TableContents"/>
              <w:bidi w:val="0"/>
              <w:spacing w:before="0" w:after="283"/>
              <w:jc w:val="left"/>
              <w:rPr/>
            </w:pPr>
            <w:r>
              <w:rPr/>
              <w:t>What-if simulator: try a stricter threshold on 225 stored test decisions</w:t>
            </w:r>
          </w:p>
        </w:tc>
        <w:tc>
          <w:tcPr>
            <w:tcW w:w="10783" w:type="dxa"/>
            <w:tcBorders/>
            <w:vAlign w:val="center"/>
          </w:tcPr>
          <w:p>
            <w:pPr>
              <w:pStyle w:val="TableContents"/>
              <w:bidi w:val="0"/>
              <w:spacing w:before="0" w:after="283"/>
              <w:jc w:val="left"/>
              <w:rPr/>
            </w:pPr>
            <w:r>
              <w:rPr/>
              <w:t>The what-if simulator lets an administrator try a stricter confidence threshold on all 225 stored test decisions, before changing anything.</w:t>
            </w:r>
          </w:p>
        </w:tc>
      </w:tr>
      <w:tr>
        <w:trPr/>
        <w:tc>
          <w:tcPr>
            <w:tcW w:w="676" w:type="dxa"/>
            <w:tcBorders/>
            <w:vAlign w:val="center"/>
          </w:tcPr>
          <w:p>
            <w:pPr>
              <w:pStyle w:val="TableContents"/>
              <w:bidi w:val="0"/>
              <w:spacing w:before="0" w:after="283"/>
              <w:jc w:val="left"/>
              <w:rPr/>
            </w:pPr>
            <w:r>
              <w:rPr/>
              <w:t>11:49</w:t>
            </w:r>
          </w:p>
        </w:tc>
        <w:tc>
          <w:tcPr>
            <w:tcW w:w="4141" w:type="dxa"/>
            <w:tcBorders/>
            <w:vAlign w:val="center"/>
          </w:tcPr>
          <w:p>
            <w:pPr>
              <w:pStyle w:val="TableContents"/>
              <w:bidi w:val="0"/>
              <w:spacing w:before="0" w:after="283"/>
              <w:jc w:val="left"/>
              <w:rPr/>
            </w:pPr>
            <w:r>
              <w:rPr/>
              <w:t>Automation rate, review load and accuracy update instantly; nothing is saved until Apply</w:t>
            </w:r>
          </w:p>
        </w:tc>
        <w:tc>
          <w:tcPr>
            <w:tcW w:w="10783" w:type="dxa"/>
            <w:tcBorders/>
            <w:vAlign w:val="center"/>
          </w:tcPr>
          <w:p>
            <w:pPr>
              <w:pStyle w:val="TableContents"/>
              <w:bidi w:val="0"/>
              <w:spacing w:before="0" w:after="283"/>
              <w:jc w:val="left"/>
              <w:rPr/>
            </w:pPr>
            <w:r>
              <w:rPr/>
              <w:t>Watch the automation rate, the review load and the accuracy update instantly. Nothing is saved until you press apply.</w:t>
            </w:r>
          </w:p>
        </w:tc>
      </w:tr>
      <w:tr>
        <w:trPr/>
        <w:tc>
          <w:tcPr>
            <w:tcW w:w="676" w:type="dxa"/>
            <w:tcBorders/>
            <w:vAlign w:val="center"/>
          </w:tcPr>
          <w:p>
            <w:pPr>
              <w:pStyle w:val="TableContents"/>
              <w:bidi w:val="0"/>
              <w:spacing w:before="0" w:after="283"/>
              <w:jc w:val="left"/>
              <w:rPr/>
            </w:pPr>
            <w:r>
              <w:rPr/>
              <w:t>11:59</w:t>
            </w:r>
          </w:p>
        </w:tc>
        <w:tc>
          <w:tcPr>
            <w:tcW w:w="4141" w:type="dxa"/>
            <w:tcBorders/>
            <w:vAlign w:val="center"/>
          </w:tcPr>
          <w:p>
            <w:pPr>
              <w:pStyle w:val="TableContents"/>
              <w:bidi w:val="0"/>
              <w:spacing w:before="0" w:after="283"/>
              <w:jc w:val="left"/>
              <w:rPr/>
            </w:pPr>
            <w:r>
              <w:rPr/>
              <w:t>Batch evaluation: run uploaded claim records through the real pipeline</w:t>
            </w:r>
          </w:p>
        </w:tc>
        <w:tc>
          <w:tcPr>
            <w:tcW w:w="10783" w:type="dxa"/>
            <w:tcBorders/>
            <w:vAlign w:val="center"/>
          </w:tcPr>
          <w:p>
            <w:pPr>
              <w:pStyle w:val="TableContents"/>
              <w:bidi w:val="0"/>
              <w:spacing w:before="0" w:after="283"/>
              <w:jc w:val="left"/>
              <w:rPr/>
            </w:pPr>
            <w:r>
              <w:rPr/>
              <w:t>Batch evaluation runs a file of claim records through the real pipeline, chunk by chunk.</w:t>
            </w:r>
          </w:p>
        </w:tc>
      </w:tr>
      <w:tr>
        <w:trPr/>
        <w:tc>
          <w:tcPr>
            <w:tcW w:w="676" w:type="dxa"/>
            <w:tcBorders/>
            <w:vAlign w:val="center"/>
          </w:tcPr>
          <w:p>
            <w:pPr>
              <w:pStyle w:val="TableContents"/>
              <w:bidi w:val="0"/>
              <w:spacing w:before="0" w:after="283"/>
              <w:jc w:val="left"/>
              <w:rPr/>
            </w:pPr>
            <w:r>
              <w:rPr/>
              <w:t>12:06</w:t>
            </w:r>
          </w:p>
        </w:tc>
        <w:tc>
          <w:tcPr>
            <w:tcW w:w="4141" w:type="dxa"/>
            <w:tcBorders/>
            <w:vAlign w:val="center"/>
          </w:tcPr>
          <w:p>
            <w:pPr>
              <w:pStyle w:val="TableContents"/>
              <w:bidi w:val="0"/>
              <w:spacing w:before="0" w:after="283"/>
              <w:jc w:val="left"/>
              <w:rPr/>
            </w:pPr>
            <w:r>
              <w:rPr/>
              <w:t>30 unseen test claims evaluated: accuracy against the labels, with a downloadable CSV</w:t>
            </w:r>
          </w:p>
        </w:tc>
        <w:tc>
          <w:tcPr>
            <w:tcW w:w="10783" w:type="dxa"/>
            <w:tcBorders/>
            <w:vAlign w:val="center"/>
          </w:tcPr>
          <w:p>
            <w:pPr>
              <w:pStyle w:val="TableContents"/>
              <w:bidi w:val="0"/>
              <w:spacing w:before="0" w:after="283"/>
              <w:jc w:val="left"/>
              <w:rPr/>
            </w:pPr>
            <w:r>
              <w:rPr/>
              <w:t>Thirty unseen test claims, evaluated, with accuracy against their labels, and a downloadable C S V.</w:t>
            </w:r>
          </w:p>
        </w:tc>
      </w:tr>
      <w:tr>
        <w:trPr/>
        <w:tc>
          <w:tcPr>
            <w:tcW w:w="676" w:type="dxa"/>
            <w:tcBorders/>
            <w:vAlign w:val="center"/>
          </w:tcPr>
          <w:p>
            <w:pPr>
              <w:pStyle w:val="TableContents"/>
              <w:bidi w:val="0"/>
              <w:spacing w:before="0" w:after="283"/>
              <w:jc w:val="left"/>
              <w:rPr/>
            </w:pPr>
            <w:r>
              <w:rPr/>
              <w:t>12:16</w:t>
            </w:r>
          </w:p>
        </w:tc>
        <w:tc>
          <w:tcPr>
            <w:tcW w:w="4141" w:type="dxa"/>
            <w:tcBorders/>
            <w:vAlign w:val="center"/>
          </w:tcPr>
          <w:p>
            <w:pPr>
              <w:pStyle w:val="TableContents"/>
              <w:bidi w:val="0"/>
              <w:spacing w:before="0" w:after="283"/>
              <w:jc w:val="left"/>
              <w:rPr/>
            </w:pPr>
            <w:r>
              <w:rPr/>
              <w:t>Policy changes are previewed and versioned before they apply</w:t>
            </w:r>
          </w:p>
        </w:tc>
        <w:tc>
          <w:tcPr>
            <w:tcW w:w="10783" w:type="dxa"/>
            <w:tcBorders/>
            <w:vAlign w:val="center"/>
          </w:tcPr>
          <w:p>
            <w:pPr>
              <w:pStyle w:val="TableContents"/>
              <w:bidi w:val="0"/>
              <w:spacing w:before="0" w:after="283"/>
              <w:jc w:val="left"/>
              <w:rPr/>
            </w:pPr>
            <w:r>
              <w:rPr/>
              <w:t>Policy changes are previewed and versioned. And if a change affects a limit shown on the card, the system warns that the image model needs retraining.</w:t>
            </w:r>
          </w:p>
        </w:tc>
      </w:tr>
      <w:tr>
        <w:trPr/>
        <w:tc>
          <w:tcPr>
            <w:tcW w:w="676" w:type="dxa"/>
            <w:tcBorders/>
            <w:vAlign w:val="center"/>
          </w:tcPr>
          <w:p>
            <w:pPr>
              <w:pStyle w:val="TableContents"/>
              <w:bidi w:val="0"/>
              <w:spacing w:before="0" w:after="283"/>
              <w:jc w:val="left"/>
              <w:rPr/>
            </w:pPr>
            <w:r>
              <w:rPr/>
              <w:t>12:30</w:t>
            </w:r>
          </w:p>
        </w:tc>
        <w:tc>
          <w:tcPr>
            <w:tcW w:w="4141" w:type="dxa"/>
            <w:tcBorders/>
            <w:vAlign w:val="center"/>
          </w:tcPr>
          <w:p>
            <w:pPr>
              <w:pStyle w:val="TableContents"/>
              <w:bidi w:val="0"/>
              <w:spacing w:before="0" w:after="283"/>
              <w:jc w:val="left"/>
              <w:rPr/>
            </w:pPr>
            <w:r>
              <w:rPr/>
              <w:t>Input safety: names take no digits and phone numbers take no letters</w:t>
            </w:r>
          </w:p>
        </w:tc>
        <w:tc>
          <w:tcPr>
            <w:tcW w:w="10783" w:type="dxa"/>
            <w:tcBorders/>
            <w:vAlign w:val="center"/>
          </w:tcPr>
          <w:p>
            <w:pPr>
              <w:pStyle w:val="TableContents"/>
              <w:bidi w:val="0"/>
              <w:spacing w:before="0" w:after="283"/>
              <w:jc w:val="left"/>
              <w:rPr/>
            </w:pPr>
            <w:r>
              <w:rPr/>
              <w:t>Input safety: names can't contain digits, and phone numbers can't contain letters. This is enforced in the browser and on the server.</w:t>
            </w:r>
          </w:p>
        </w:tc>
      </w:tr>
      <w:tr>
        <w:trPr/>
        <w:tc>
          <w:tcPr>
            <w:tcW w:w="676" w:type="dxa"/>
            <w:tcBorders/>
            <w:vAlign w:val="center"/>
          </w:tcPr>
          <w:p>
            <w:pPr>
              <w:pStyle w:val="TableContents"/>
              <w:bidi w:val="0"/>
              <w:spacing w:before="0" w:after="283"/>
              <w:jc w:val="left"/>
              <w:rPr/>
            </w:pPr>
            <w:r>
              <w:rPr/>
              <w:t>12:41</w:t>
            </w:r>
          </w:p>
        </w:tc>
        <w:tc>
          <w:tcPr>
            <w:tcW w:w="4141" w:type="dxa"/>
            <w:tcBorders/>
            <w:vAlign w:val="center"/>
          </w:tcPr>
          <w:p>
            <w:pPr>
              <w:pStyle w:val="TableContents"/>
              <w:bidi w:val="0"/>
              <w:spacing w:before="0" w:after="283"/>
              <w:jc w:val="left"/>
              <w:rPr/>
            </w:pPr>
            <w:r>
              <w:rPr/>
              <w:t>Sign-in protection: five wrong passwords pause the account for one minute</w:t>
            </w:r>
          </w:p>
        </w:tc>
        <w:tc>
          <w:tcPr>
            <w:tcW w:w="10783" w:type="dxa"/>
            <w:tcBorders/>
            <w:vAlign w:val="center"/>
          </w:tcPr>
          <w:p>
            <w:pPr>
              <w:pStyle w:val="TableContents"/>
              <w:bidi w:val="0"/>
              <w:spacing w:before="0" w:after="283"/>
              <w:jc w:val="left"/>
              <w:rPr/>
            </w:pPr>
            <w:r>
              <w:rPr/>
              <w:t>Sign-in is protected too. After five wrong passwords, the account is paused for one minute, with a live countdown.</w:t>
            </w:r>
          </w:p>
        </w:tc>
      </w:tr>
      <w:tr>
        <w:trPr/>
        <w:tc>
          <w:tcPr>
            <w:tcW w:w="676" w:type="dxa"/>
            <w:tcBorders/>
            <w:vAlign w:val="center"/>
          </w:tcPr>
          <w:p>
            <w:pPr>
              <w:pStyle w:val="TableContents"/>
              <w:bidi w:val="0"/>
              <w:spacing w:before="0" w:after="283"/>
              <w:jc w:val="left"/>
              <w:rPr/>
            </w:pPr>
            <w:r>
              <w:rPr/>
              <w:t>12:52</w:t>
            </w:r>
          </w:p>
        </w:tc>
        <w:tc>
          <w:tcPr>
            <w:tcW w:w="4141" w:type="dxa"/>
            <w:tcBorders/>
            <w:vAlign w:val="center"/>
          </w:tcPr>
          <w:p>
            <w:pPr>
              <w:pStyle w:val="TableContents"/>
              <w:bidi w:val="0"/>
              <w:spacing w:before="0" w:after="283"/>
              <w:jc w:val="left"/>
              <w:rPr/>
            </w:pPr>
            <w:r>
              <w:rPr/>
              <w:t>The public model card: metrics, confusion matrices and errors for both models</w:t>
            </w:r>
          </w:p>
        </w:tc>
        <w:tc>
          <w:tcPr>
            <w:tcW w:w="10783" w:type="dxa"/>
            <w:tcBorders/>
            <w:vAlign w:val="center"/>
          </w:tcPr>
          <w:p>
            <w:pPr>
              <w:pStyle w:val="TableContents"/>
              <w:bidi w:val="0"/>
              <w:spacing w:before="0" w:after="283"/>
              <w:jc w:val="left"/>
              <w:rPr/>
            </w:pPr>
            <w:r>
              <w:rPr/>
              <w:t>Finally, the public model card. Both models' metrics, confusion matrices and errors, read directly from the evaluation files.</w:t>
            </w:r>
          </w:p>
        </w:tc>
      </w:tr>
      <w:tr>
        <w:trPr/>
        <w:tc>
          <w:tcPr>
            <w:tcW w:w="676" w:type="dxa"/>
            <w:tcBorders/>
            <w:vAlign w:val="center"/>
          </w:tcPr>
          <w:p>
            <w:pPr>
              <w:pStyle w:val="TableContents"/>
              <w:bidi w:val="0"/>
              <w:spacing w:before="0" w:after="283"/>
              <w:jc w:val="left"/>
              <w:rPr/>
            </w:pPr>
            <w:r>
              <w:rPr/>
              <w:t>13:03</w:t>
            </w:r>
          </w:p>
        </w:tc>
        <w:tc>
          <w:tcPr>
            <w:tcW w:w="4141" w:type="dxa"/>
            <w:tcBorders/>
            <w:vAlign w:val="center"/>
          </w:tcPr>
          <w:p>
            <w:pPr>
              <w:pStyle w:val="TableContents"/>
              <w:bidi w:val="0"/>
              <w:spacing w:before="0" w:after="283"/>
              <w:jc w:val="left"/>
              <w:rPr/>
            </w:pPr>
            <w:r>
              <w:rPr/>
              <w:t>The technical blog, also published on Medium</w:t>
            </w:r>
          </w:p>
        </w:tc>
        <w:tc>
          <w:tcPr>
            <w:tcW w:w="10783" w:type="dxa"/>
            <w:tcBorders/>
            <w:vAlign w:val="center"/>
          </w:tcPr>
          <w:p>
            <w:pPr>
              <w:pStyle w:val="TableContents"/>
              <w:bidi w:val="0"/>
              <w:spacing w:before="0" w:after="283"/>
              <w:jc w:val="left"/>
              <w:rPr/>
            </w:pPr>
            <w:r>
              <w:rPr/>
              <w:t>And there's a technical blog explaining how it was built, also published on Medium.</w:t>
            </w:r>
          </w:p>
        </w:tc>
      </w:tr>
      <w:tr>
        <w:trPr/>
        <w:tc>
          <w:tcPr>
            <w:tcW w:w="676" w:type="dxa"/>
            <w:tcBorders/>
            <w:vAlign w:val="center"/>
          </w:tcPr>
          <w:p>
            <w:pPr>
              <w:pStyle w:val="TableContents"/>
              <w:bidi w:val="0"/>
              <w:spacing w:before="0" w:after="283"/>
              <w:jc w:val="left"/>
              <w:rPr/>
            </w:pPr>
            <w:r>
              <w:rPr/>
              <w:t>13:12</w:t>
            </w:r>
          </w:p>
        </w:tc>
        <w:tc>
          <w:tcPr>
            <w:tcW w:w="4141" w:type="dxa"/>
            <w:tcBorders/>
            <w:vAlign w:val="center"/>
          </w:tcPr>
          <w:p>
            <w:pPr>
              <w:pStyle w:val="TableContents"/>
              <w:bidi w:val="0"/>
              <w:spacing w:before="0" w:after="283"/>
              <w:jc w:val="left"/>
              <w:rPr/>
            </w:pPr>
            <w:r>
              <w:rPr>
                <w:rStyle w:val="Strong"/>
              </w:rPr>
              <w:t>Closing card: Two models. One rulebook.</w:t>
            </w:r>
          </w:p>
        </w:tc>
        <w:tc>
          <w:tcPr>
            <w:tcW w:w="10783" w:type="dxa"/>
            <w:tcBorders/>
            <w:vAlign w:val="center"/>
          </w:tcPr>
          <w:p>
            <w:pPr>
              <w:pStyle w:val="TableContents"/>
              <w:bidi w:val="0"/>
              <w:spacing w:before="0" w:after="283"/>
              <w:jc w:val="left"/>
              <w:rPr/>
            </w:pPr>
            <w:r>
              <w:rPr/>
              <w:t>The Python model reaches eighty-nine point three percent, and Teachable Machine ninety-three point eight percent, on two hundred and twenty-five unseen test claims. Backed by two hundred and ninety-five automated tests. Two models, one rulebook, and a person whenever it matters. Thank you for watching.</w:t>
            </w:r>
          </w:p>
        </w:tc>
      </w:tr>
    </w:tbl>
    <w:p>
      <w:pPr>
        <w:pStyle w:val="Heading1"/>
        <w:bidi w:val="0"/>
        <w:ind w:hanging="0" w:left="0" w:right="0"/>
        <w:jc w:val="left"/>
        <w:rPr/>
      </w:pPr>
      <w:bookmarkStart w:id="11" w:name="ch12"/>
      <w:bookmarkEnd w:id="11"/>
      <w:r>
        <w:rPr/>
        <w:t>12. Technical blog</w:t>
      </w:r>
    </w:p>
    <w:tbl>
      <w:tblPr>
        <w:tblW w:w="15600" w:type="dxa"/>
        <w:jc w:val="left"/>
        <w:tblInd w:w="0" w:type="dxa"/>
        <w:tblLayout w:type="fixed"/>
        <w:tblCellMar>
          <w:top w:w="28" w:type="dxa"/>
          <w:left w:w="28" w:type="dxa"/>
          <w:bottom w:w="28" w:type="dxa"/>
          <w:right w:w="28" w:type="dxa"/>
        </w:tblCellMar>
      </w:tblPr>
      <w:tblGrid>
        <w:gridCol w:w="2363"/>
        <w:gridCol w:w="13237"/>
      </w:tblGrid>
      <w:tr>
        <w:trPr>
          <w:tblHeader w:val="true"/>
        </w:trPr>
        <w:tc>
          <w:tcPr>
            <w:tcW w:w="2363" w:type="dxa"/>
            <w:tcBorders/>
            <w:vAlign w:val="center"/>
          </w:tcPr>
          <w:p>
            <w:pPr>
              <w:pStyle w:val="TableHeading"/>
              <w:suppressLineNumbers/>
              <w:shd w:fill="E8EEFC" w:val="clear"/>
              <w:bidi w:val="0"/>
              <w:spacing w:before="0" w:after="283"/>
              <w:jc w:val="left"/>
              <w:rPr/>
            </w:pPr>
            <w:r>
              <w:rPr/>
              <w:t>Field</w:t>
            </w:r>
          </w:p>
        </w:tc>
        <w:tc>
          <w:tcPr>
            <w:tcW w:w="13237" w:type="dxa"/>
            <w:tcBorders/>
            <w:vAlign w:val="center"/>
          </w:tcPr>
          <w:p>
            <w:pPr>
              <w:pStyle w:val="TableHeading"/>
              <w:suppressLineNumbers/>
              <w:shd w:fill="E8EEFC" w:val="clear"/>
              <w:bidi w:val="0"/>
              <w:spacing w:before="0" w:after="283"/>
              <w:jc w:val="left"/>
              <w:rPr/>
            </w:pPr>
            <w:r>
              <w:rPr/>
              <w:t>Value</w:t>
            </w:r>
          </w:p>
        </w:tc>
      </w:tr>
      <w:tr>
        <w:trPr/>
        <w:tc>
          <w:tcPr>
            <w:tcW w:w="2363" w:type="dxa"/>
            <w:tcBorders/>
            <w:vAlign w:val="center"/>
          </w:tcPr>
          <w:p>
            <w:pPr>
              <w:pStyle w:val="TableContents"/>
              <w:bidi w:val="0"/>
              <w:spacing w:before="0" w:after="283"/>
              <w:jc w:val="left"/>
              <w:rPr/>
            </w:pPr>
            <w:r>
              <w:rPr/>
              <w:t>Title</w:t>
            </w:r>
          </w:p>
        </w:tc>
        <w:tc>
          <w:tcPr>
            <w:tcW w:w="13237" w:type="dxa"/>
            <w:tcBorders/>
            <w:vAlign w:val="center"/>
          </w:tcPr>
          <w:p>
            <w:pPr>
              <w:pStyle w:val="TableContents"/>
              <w:bidi w:val="0"/>
              <w:spacing w:before="0" w:after="283"/>
              <w:jc w:val="left"/>
              <w:rPr/>
            </w:pPr>
            <w:r>
              <w:rPr/>
              <w:t>Building AssureX: two models, one rulebook, and why our first 100% was a bug</w:t>
            </w:r>
          </w:p>
        </w:tc>
      </w:tr>
      <w:tr>
        <w:trPr/>
        <w:tc>
          <w:tcPr>
            <w:tcW w:w="2363" w:type="dxa"/>
            <w:tcBorders/>
            <w:vAlign w:val="center"/>
          </w:tcPr>
          <w:p>
            <w:pPr>
              <w:pStyle w:val="TableContents"/>
              <w:bidi w:val="0"/>
              <w:spacing w:before="0" w:after="283"/>
              <w:jc w:val="left"/>
              <w:rPr/>
            </w:pPr>
            <w:r>
              <w:rPr/>
              <w:t>Current text</w:t>
            </w:r>
          </w:p>
        </w:tc>
        <w:tc>
          <w:tcPr>
            <w:tcW w:w="13237" w:type="dxa"/>
            <w:tcBorders/>
            <w:vAlign w:val="center"/>
          </w:tcPr>
          <w:p>
            <w:pPr>
              <w:pStyle w:val="TableContents"/>
              <w:bidi w:val="0"/>
              <w:spacing w:before="0" w:after="283"/>
              <w:jc w:val="left"/>
              <w:rPr/>
            </w:pPr>
            <w:r>
              <w:rPr>
                <w:rStyle w:val="SourceText"/>
              </w:rPr>
              <w:t>documentation/TECHNICAL_BLOG.md</w:t>
            </w:r>
            <w:r>
              <w:rPr/>
              <w:t xml:space="preserve"> — about 3,000 words; also served in the app at </w:t>
            </w:r>
            <w:r>
              <w:rPr>
                <w:rStyle w:val="SourceText"/>
              </w:rPr>
              <w:t>/blog</w:t>
            </w:r>
          </w:p>
        </w:tc>
      </w:tr>
      <w:tr>
        <w:trPr/>
        <w:tc>
          <w:tcPr>
            <w:tcW w:w="2363" w:type="dxa"/>
            <w:tcBorders/>
            <w:vAlign w:val="center"/>
          </w:tcPr>
          <w:p>
            <w:pPr>
              <w:pStyle w:val="TableContents"/>
              <w:bidi w:val="0"/>
              <w:spacing w:before="0" w:after="283"/>
              <w:jc w:val="left"/>
              <w:rPr/>
            </w:pPr>
            <w:r>
              <w:rPr/>
              <w:t>Medium-ready copy</w:t>
            </w:r>
          </w:p>
        </w:tc>
        <w:tc>
          <w:tcPr>
            <w:tcW w:w="13237" w:type="dxa"/>
            <w:tcBorders/>
            <w:vAlign w:val="center"/>
          </w:tcPr>
          <w:p>
            <w:pPr>
              <w:pStyle w:val="TableContents"/>
              <w:bidi w:val="0"/>
              <w:spacing w:before="0" w:after="283"/>
              <w:jc w:val="left"/>
              <w:rPr/>
            </w:pPr>
            <w:r>
              <w:rPr>
                <w:rStyle w:val="SourceText"/>
              </w:rPr>
              <w:t>documentation/medium/</w:t>
            </w:r>
            <w:r>
              <w:rPr/>
              <w:t xml:space="preserve"> — </w:t>
            </w:r>
            <w:r>
              <w:rPr>
                <w:rStyle w:val="SourceText"/>
              </w:rPr>
              <w:t>medium_article.html</w:t>
            </w:r>
            <w:r>
              <w:rPr/>
              <w:t xml:space="preserve"> (paste into Medium) + 5 images + step-by-step guide</w:t>
            </w:r>
          </w:p>
        </w:tc>
      </w:tr>
      <w:tr>
        <w:trPr/>
        <w:tc>
          <w:tcPr>
            <w:tcW w:w="2363" w:type="dxa"/>
            <w:tcBorders/>
            <w:vAlign w:val="center"/>
          </w:tcPr>
          <w:p>
            <w:pPr>
              <w:pStyle w:val="TableContents"/>
              <w:bidi w:val="0"/>
              <w:spacing w:before="0" w:after="283"/>
              <w:jc w:val="left"/>
              <w:rPr/>
            </w:pPr>
            <w:r>
              <w:rPr>
                <w:rStyle w:val="Strong"/>
              </w:rPr>
              <w:t>Published (current version)</w:t>
            </w:r>
          </w:p>
        </w:tc>
        <w:tc>
          <w:tcPr>
            <w:tcW w:w="13237" w:type="dxa"/>
            <w:tcBorders/>
            <w:vAlign w:val="center"/>
          </w:tcPr>
          <w:p>
            <w:pPr>
              <w:pStyle w:val="TableContents"/>
              <w:bidi w:val="0"/>
              <w:spacing w:before="0" w:after="283"/>
              <w:jc w:val="left"/>
              <w:rPr/>
            </w:pPr>
            <w:r>
              <w:rPr/>
              <w:t>https://medium.com/@sabarajput672/building-assurex-two-models-one-rulebook-and-why-our-first-100-was-a-bug-bb8b9858b11c</w:t>
            </w:r>
          </w:p>
        </w:tc>
      </w:tr>
      <w:tr>
        <w:trPr/>
        <w:tc>
          <w:tcPr>
            <w:tcW w:w="2363" w:type="dxa"/>
            <w:tcBorders/>
            <w:vAlign w:val="center"/>
          </w:tcPr>
          <w:p>
            <w:pPr>
              <w:pStyle w:val="TableContents"/>
              <w:bidi w:val="0"/>
              <w:spacing w:before="0" w:after="283"/>
              <w:jc w:val="left"/>
              <w:rPr/>
            </w:pPr>
            <w:r>
              <w:rPr/>
              <w:t>Earlier version (v1, superseded)</w:t>
            </w:r>
          </w:p>
        </w:tc>
        <w:tc>
          <w:tcPr>
            <w:tcW w:w="13237" w:type="dxa"/>
            <w:tcBorders/>
            <w:vAlign w:val="center"/>
          </w:tcPr>
          <w:p>
            <w:pPr>
              <w:pStyle w:val="TableContents"/>
              <w:bidi w:val="0"/>
              <w:spacing w:before="0" w:after="283"/>
              <w:jc w:val="left"/>
              <w:rPr/>
            </w:pPr>
            <w:r>
              <w:rPr/>
              <w:t>https://medium.com/@samikhan031027/building-assurex-a-dual-model-warranty-claim-evaluation-system-8a30d3684111</w:t>
            </w:r>
          </w:p>
        </w:tc>
      </w:tr>
      <w:tr>
        <w:trPr/>
        <w:tc>
          <w:tcPr>
            <w:tcW w:w="2363" w:type="dxa"/>
            <w:tcBorders/>
            <w:vAlign w:val="center"/>
          </w:tcPr>
          <w:p>
            <w:pPr>
              <w:pStyle w:val="TableContents"/>
              <w:bidi w:val="0"/>
              <w:spacing w:before="0" w:after="283"/>
              <w:jc w:val="left"/>
              <w:rPr/>
            </w:pPr>
            <w:r>
              <w:rPr/>
              <w:t>Status</w:t>
            </w:r>
          </w:p>
        </w:tc>
        <w:tc>
          <w:tcPr>
            <w:tcW w:w="13237" w:type="dxa"/>
            <w:tcBorders/>
            <w:vAlign w:val="center"/>
          </w:tcPr>
          <w:p>
            <w:pPr>
              <w:pStyle w:val="TableContents"/>
              <w:bidi w:val="0"/>
              <w:spacing w:before="0" w:after="283"/>
              <w:jc w:val="left"/>
              <w:rPr/>
            </w:pPr>
            <w:r>
              <w:rPr/>
              <w:t>Current text published on Medium on 27 September 2026 (tags: Machine Learning, Python, Teachable Machine, Data Science, Flask). The v1 article describes the leaked 100% model and should be unlisted</w:t>
            </w:r>
          </w:p>
        </w:tc>
      </w:tr>
    </w:tbl>
    <w:p>
      <w:pPr>
        <w:pStyle w:val="Heading2"/>
        <w:bidi w:val="0"/>
        <w:jc w:val="left"/>
        <w:rPr/>
      </w:pPr>
      <w:r>
        <w:rPr/>
        <w:t>SRS topic coverage (page 35–36)</w:t>
      </w:r>
    </w:p>
    <w:tbl>
      <w:tblPr>
        <w:tblW w:w="10007" w:type="dxa"/>
        <w:jc w:val="left"/>
        <w:tblInd w:w="0" w:type="dxa"/>
        <w:tblLayout w:type="fixed"/>
        <w:tblCellMar>
          <w:top w:w="28" w:type="dxa"/>
          <w:left w:w="28" w:type="dxa"/>
          <w:bottom w:w="28" w:type="dxa"/>
          <w:right w:w="28" w:type="dxa"/>
        </w:tblCellMar>
      </w:tblPr>
      <w:tblGrid>
        <w:gridCol w:w="3541"/>
        <w:gridCol w:w="6466"/>
      </w:tblGrid>
      <w:tr>
        <w:trPr>
          <w:tblHeader w:val="true"/>
        </w:trPr>
        <w:tc>
          <w:tcPr>
            <w:tcW w:w="3541" w:type="dxa"/>
            <w:tcBorders/>
            <w:vAlign w:val="center"/>
          </w:tcPr>
          <w:p>
            <w:pPr>
              <w:pStyle w:val="TableHeading"/>
              <w:suppressLineNumbers/>
              <w:shd w:fill="E8EEFC" w:val="clear"/>
              <w:bidi w:val="0"/>
              <w:spacing w:before="0" w:after="283"/>
              <w:jc w:val="left"/>
              <w:rPr/>
            </w:pPr>
            <w:r>
              <w:rPr/>
              <w:t>Topic</w:t>
            </w:r>
          </w:p>
        </w:tc>
        <w:tc>
          <w:tcPr>
            <w:tcW w:w="6466" w:type="dxa"/>
            <w:tcBorders/>
            <w:vAlign w:val="center"/>
          </w:tcPr>
          <w:p>
            <w:pPr>
              <w:pStyle w:val="TableHeading"/>
              <w:suppressLineNumbers/>
              <w:shd w:fill="E8EEFC" w:val="clear"/>
              <w:bidi w:val="0"/>
              <w:spacing w:before="0" w:after="283"/>
              <w:jc w:val="left"/>
              <w:rPr/>
            </w:pPr>
            <w:r>
              <w:rPr/>
              <w:t>Section in the blog</w:t>
            </w:r>
          </w:p>
        </w:tc>
      </w:tr>
      <w:tr>
        <w:trPr/>
        <w:tc>
          <w:tcPr>
            <w:tcW w:w="3541" w:type="dxa"/>
            <w:tcBorders/>
            <w:vAlign w:val="center"/>
          </w:tcPr>
          <w:p>
            <w:pPr>
              <w:pStyle w:val="TableContents"/>
              <w:bidi w:val="0"/>
              <w:spacing w:before="0" w:after="283"/>
              <w:jc w:val="left"/>
              <w:rPr/>
            </w:pPr>
            <w:r>
              <w:rPr/>
              <w:t>Business problem</w:t>
            </w:r>
          </w:p>
        </w:tc>
        <w:tc>
          <w:tcPr>
            <w:tcW w:w="6466" w:type="dxa"/>
            <w:tcBorders/>
            <w:vAlign w:val="center"/>
          </w:tcPr>
          <w:p>
            <w:pPr>
              <w:pStyle w:val="TableContents"/>
              <w:bidi w:val="0"/>
              <w:spacing w:before="0" w:after="283"/>
              <w:jc w:val="left"/>
              <w:rPr/>
            </w:pPr>
            <w:r>
              <w:rPr/>
              <w:t>The business problem</w:t>
            </w:r>
          </w:p>
        </w:tc>
      </w:tr>
      <w:tr>
        <w:trPr/>
        <w:tc>
          <w:tcPr>
            <w:tcW w:w="3541" w:type="dxa"/>
            <w:tcBorders/>
            <w:vAlign w:val="center"/>
          </w:tcPr>
          <w:p>
            <w:pPr>
              <w:pStyle w:val="TableContents"/>
              <w:bidi w:val="0"/>
              <w:spacing w:before="0" w:after="283"/>
              <w:jc w:val="left"/>
              <w:rPr/>
            </w:pPr>
            <w:r>
              <w:rPr/>
              <w:t>Background and necessity</w:t>
            </w:r>
          </w:p>
        </w:tc>
        <w:tc>
          <w:tcPr>
            <w:tcW w:w="6466" w:type="dxa"/>
            <w:tcBorders/>
            <w:vAlign w:val="center"/>
          </w:tcPr>
          <w:p>
            <w:pPr>
              <w:pStyle w:val="TableContents"/>
              <w:bidi w:val="0"/>
              <w:spacing w:before="0" w:after="283"/>
              <w:jc w:val="left"/>
              <w:rPr/>
            </w:pPr>
            <w:r>
              <w:rPr/>
              <w:t>Background and why it matters</w:t>
            </w:r>
          </w:p>
        </w:tc>
      </w:tr>
      <w:tr>
        <w:trPr/>
        <w:tc>
          <w:tcPr>
            <w:tcW w:w="3541" w:type="dxa"/>
            <w:tcBorders/>
            <w:vAlign w:val="center"/>
          </w:tcPr>
          <w:p>
            <w:pPr>
              <w:pStyle w:val="TableContents"/>
              <w:bidi w:val="0"/>
              <w:spacing w:before="0" w:after="283"/>
              <w:jc w:val="left"/>
              <w:rPr/>
            </w:pPr>
            <w:r>
              <w:rPr/>
              <w:t>Proposed solution</w:t>
            </w:r>
          </w:p>
        </w:tc>
        <w:tc>
          <w:tcPr>
            <w:tcW w:w="6466" w:type="dxa"/>
            <w:tcBorders/>
            <w:vAlign w:val="center"/>
          </w:tcPr>
          <w:p>
            <w:pPr>
              <w:pStyle w:val="TableContents"/>
              <w:bidi w:val="0"/>
              <w:spacing w:before="0" w:after="283"/>
              <w:jc w:val="left"/>
              <w:rPr/>
            </w:pPr>
            <w:r>
              <w:rPr/>
              <w:t>The proposed solution</w:t>
            </w:r>
          </w:p>
        </w:tc>
      </w:tr>
      <w:tr>
        <w:trPr/>
        <w:tc>
          <w:tcPr>
            <w:tcW w:w="3541" w:type="dxa"/>
            <w:tcBorders/>
            <w:vAlign w:val="center"/>
          </w:tcPr>
          <w:p>
            <w:pPr>
              <w:pStyle w:val="TableContents"/>
              <w:bidi w:val="0"/>
              <w:spacing w:before="0" w:after="283"/>
              <w:jc w:val="left"/>
              <w:rPr/>
            </w:pPr>
            <w:r>
              <w:rPr/>
              <w:t>Application architecture</w:t>
            </w:r>
          </w:p>
        </w:tc>
        <w:tc>
          <w:tcPr>
            <w:tcW w:w="6466" w:type="dxa"/>
            <w:tcBorders/>
            <w:vAlign w:val="center"/>
          </w:tcPr>
          <w:p>
            <w:pPr>
              <w:pStyle w:val="TableContents"/>
              <w:bidi w:val="0"/>
              <w:spacing w:before="0" w:after="283"/>
              <w:jc w:val="left"/>
              <w:rPr/>
            </w:pPr>
            <w:r>
              <w:rPr/>
              <w:t>Application architecture</w:t>
            </w:r>
          </w:p>
        </w:tc>
      </w:tr>
      <w:tr>
        <w:trPr/>
        <w:tc>
          <w:tcPr>
            <w:tcW w:w="3541" w:type="dxa"/>
            <w:tcBorders/>
            <w:vAlign w:val="center"/>
          </w:tcPr>
          <w:p>
            <w:pPr>
              <w:pStyle w:val="TableContents"/>
              <w:bidi w:val="0"/>
              <w:spacing w:before="0" w:after="283"/>
              <w:jc w:val="left"/>
              <w:rPr/>
            </w:pPr>
            <w:r>
              <w:rPr/>
              <w:t>Dataset creation</w:t>
            </w:r>
          </w:p>
        </w:tc>
        <w:tc>
          <w:tcPr>
            <w:tcW w:w="6466" w:type="dxa"/>
            <w:tcBorders/>
            <w:vAlign w:val="center"/>
          </w:tcPr>
          <w:p>
            <w:pPr>
              <w:pStyle w:val="TableContents"/>
              <w:bidi w:val="0"/>
              <w:spacing w:before="0" w:after="283"/>
              <w:jc w:val="left"/>
              <w:rPr/>
            </w:pPr>
            <w:r>
              <w:rPr/>
              <w:t>Dataset creation</w:t>
            </w:r>
          </w:p>
        </w:tc>
      </w:tr>
      <w:tr>
        <w:trPr/>
        <w:tc>
          <w:tcPr>
            <w:tcW w:w="3541" w:type="dxa"/>
            <w:tcBorders/>
            <w:vAlign w:val="center"/>
          </w:tcPr>
          <w:p>
            <w:pPr>
              <w:pStyle w:val="TableContents"/>
              <w:bidi w:val="0"/>
              <w:spacing w:before="0" w:after="283"/>
              <w:jc w:val="left"/>
              <w:rPr/>
            </w:pPr>
            <w:r>
              <w:rPr/>
              <w:t>Dataset challenges</w:t>
            </w:r>
          </w:p>
        </w:tc>
        <w:tc>
          <w:tcPr>
            <w:tcW w:w="6466" w:type="dxa"/>
            <w:tcBorders/>
            <w:vAlign w:val="center"/>
          </w:tcPr>
          <w:p>
            <w:pPr>
              <w:pStyle w:val="TableContents"/>
              <w:bidi w:val="0"/>
              <w:spacing w:before="0" w:after="283"/>
              <w:jc w:val="left"/>
              <w:rPr/>
            </w:pPr>
            <w:r>
              <w:rPr/>
              <w:t>Dataset challenges</w:t>
            </w:r>
          </w:p>
        </w:tc>
      </w:tr>
      <w:tr>
        <w:trPr/>
        <w:tc>
          <w:tcPr>
            <w:tcW w:w="3541" w:type="dxa"/>
            <w:tcBorders/>
            <w:vAlign w:val="center"/>
          </w:tcPr>
          <w:p>
            <w:pPr>
              <w:pStyle w:val="TableContents"/>
              <w:bidi w:val="0"/>
              <w:spacing w:before="0" w:after="283"/>
              <w:jc w:val="left"/>
              <w:rPr/>
            </w:pPr>
            <w:r>
              <w:rPr/>
              <w:t>Python model development</w:t>
            </w:r>
          </w:p>
        </w:tc>
        <w:tc>
          <w:tcPr>
            <w:tcW w:w="6466" w:type="dxa"/>
            <w:tcBorders/>
            <w:vAlign w:val="center"/>
          </w:tcPr>
          <w:p>
            <w:pPr>
              <w:pStyle w:val="TableContents"/>
              <w:bidi w:val="0"/>
              <w:spacing w:before="0" w:after="283"/>
              <w:jc w:val="left"/>
              <w:rPr/>
            </w:pPr>
            <w:r>
              <w:rPr/>
              <w:t>Python model development</w:t>
            </w:r>
          </w:p>
        </w:tc>
      </w:tr>
      <w:tr>
        <w:trPr/>
        <w:tc>
          <w:tcPr>
            <w:tcW w:w="3541" w:type="dxa"/>
            <w:tcBorders/>
            <w:vAlign w:val="center"/>
          </w:tcPr>
          <w:p>
            <w:pPr>
              <w:pStyle w:val="TableContents"/>
              <w:bidi w:val="0"/>
              <w:spacing w:before="0" w:after="283"/>
              <w:jc w:val="left"/>
              <w:rPr/>
            </w:pPr>
            <w:r>
              <w:rPr/>
              <w:t>Algorithms compared</w:t>
            </w:r>
          </w:p>
        </w:tc>
        <w:tc>
          <w:tcPr>
            <w:tcW w:w="6466" w:type="dxa"/>
            <w:tcBorders/>
            <w:vAlign w:val="center"/>
          </w:tcPr>
          <w:p>
            <w:pPr>
              <w:pStyle w:val="TableContents"/>
              <w:bidi w:val="0"/>
              <w:spacing w:before="0" w:after="283"/>
              <w:jc w:val="left"/>
              <w:rPr/>
            </w:pPr>
            <w:r>
              <w:rPr/>
              <w:t>Algorithms compared</w:t>
            </w:r>
          </w:p>
        </w:tc>
      </w:tr>
      <w:tr>
        <w:trPr/>
        <w:tc>
          <w:tcPr>
            <w:tcW w:w="3541" w:type="dxa"/>
            <w:tcBorders/>
            <w:vAlign w:val="center"/>
          </w:tcPr>
          <w:p>
            <w:pPr>
              <w:pStyle w:val="TableContents"/>
              <w:bidi w:val="0"/>
              <w:spacing w:before="0" w:after="283"/>
              <w:jc w:val="left"/>
              <w:rPr/>
            </w:pPr>
            <w:r>
              <w:rPr/>
              <w:t>Google Teachable Machine training</w:t>
            </w:r>
          </w:p>
        </w:tc>
        <w:tc>
          <w:tcPr>
            <w:tcW w:w="6466" w:type="dxa"/>
            <w:tcBorders/>
            <w:vAlign w:val="center"/>
          </w:tcPr>
          <w:p>
            <w:pPr>
              <w:pStyle w:val="TableContents"/>
              <w:bidi w:val="0"/>
              <w:spacing w:before="0" w:after="283"/>
              <w:jc w:val="left"/>
              <w:rPr/>
            </w:pPr>
            <w:r>
              <w:rPr/>
              <w:t>Google Teachable Machine training and the Claim Summary Card</w:t>
            </w:r>
          </w:p>
        </w:tc>
      </w:tr>
      <w:tr>
        <w:trPr/>
        <w:tc>
          <w:tcPr>
            <w:tcW w:w="3541" w:type="dxa"/>
            <w:tcBorders/>
            <w:vAlign w:val="center"/>
          </w:tcPr>
          <w:p>
            <w:pPr>
              <w:pStyle w:val="TableContents"/>
              <w:bidi w:val="0"/>
              <w:spacing w:before="0" w:after="283"/>
              <w:jc w:val="left"/>
              <w:rPr/>
            </w:pPr>
            <w:r>
              <w:rPr/>
              <w:t>Claim Summary Card generation</w:t>
            </w:r>
          </w:p>
        </w:tc>
        <w:tc>
          <w:tcPr>
            <w:tcW w:w="6466" w:type="dxa"/>
            <w:tcBorders/>
            <w:vAlign w:val="center"/>
          </w:tcPr>
          <w:p>
            <w:pPr>
              <w:pStyle w:val="TableContents"/>
              <w:bidi w:val="0"/>
              <w:spacing w:before="0" w:after="283"/>
              <w:jc w:val="left"/>
              <w:rPr/>
            </w:pPr>
            <w:r>
              <w:rPr/>
              <w:t>same section</w:t>
            </w:r>
          </w:p>
        </w:tc>
      </w:tr>
      <w:tr>
        <w:trPr/>
        <w:tc>
          <w:tcPr>
            <w:tcW w:w="3541" w:type="dxa"/>
            <w:tcBorders/>
            <w:vAlign w:val="center"/>
          </w:tcPr>
          <w:p>
            <w:pPr>
              <w:pStyle w:val="TableContents"/>
              <w:bidi w:val="0"/>
              <w:spacing w:before="0" w:after="283"/>
              <w:jc w:val="left"/>
              <w:rPr/>
            </w:pPr>
            <w:r>
              <w:rPr/>
              <w:t>Python integration</w:t>
            </w:r>
          </w:p>
        </w:tc>
        <w:tc>
          <w:tcPr>
            <w:tcW w:w="6466" w:type="dxa"/>
            <w:tcBorders/>
            <w:vAlign w:val="center"/>
          </w:tcPr>
          <w:p>
            <w:pPr>
              <w:pStyle w:val="TableContents"/>
              <w:bidi w:val="0"/>
              <w:spacing w:before="0" w:after="283"/>
              <w:jc w:val="left"/>
              <w:rPr/>
            </w:pPr>
            <w:r>
              <w:rPr/>
              <w:t>Python integration</w:t>
            </w:r>
          </w:p>
        </w:tc>
      </w:tr>
      <w:tr>
        <w:trPr/>
        <w:tc>
          <w:tcPr>
            <w:tcW w:w="3541" w:type="dxa"/>
            <w:tcBorders/>
            <w:vAlign w:val="center"/>
          </w:tcPr>
          <w:p>
            <w:pPr>
              <w:pStyle w:val="TableContents"/>
              <w:bidi w:val="0"/>
              <w:spacing w:before="0" w:after="283"/>
              <w:jc w:val="left"/>
              <w:rPr/>
            </w:pPr>
            <w:r>
              <w:rPr/>
              <w:t>Model prediction comparison</w:t>
            </w:r>
          </w:p>
        </w:tc>
        <w:tc>
          <w:tcPr>
            <w:tcW w:w="6466" w:type="dxa"/>
            <w:tcBorders/>
            <w:vAlign w:val="center"/>
          </w:tcPr>
          <w:p>
            <w:pPr>
              <w:pStyle w:val="TableContents"/>
              <w:bidi w:val="0"/>
              <w:spacing w:before="0" w:after="283"/>
              <w:jc w:val="left"/>
              <w:rPr/>
            </w:pPr>
            <w:r>
              <w:rPr/>
              <w:t>Model prediction comparison</w:t>
            </w:r>
          </w:p>
        </w:tc>
      </w:tr>
      <w:tr>
        <w:trPr/>
        <w:tc>
          <w:tcPr>
            <w:tcW w:w="3541" w:type="dxa"/>
            <w:tcBorders/>
            <w:vAlign w:val="center"/>
          </w:tcPr>
          <w:p>
            <w:pPr>
              <w:pStyle w:val="TableContents"/>
              <w:bidi w:val="0"/>
              <w:spacing w:before="0" w:after="283"/>
              <w:jc w:val="left"/>
              <w:rPr/>
            </w:pPr>
            <w:r>
              <w:rPr/>
              <w:t>Confidence-score comparison</w:t>
            </w:r>
          </w:p>
        </w:tc>
        <w:tc>
          <w:tcPr>
            <w:tcW w:w="6466" w:type="dxa"/>
            <w:tcBorders/>
            <w:vAlign w:val="center"/>
          </w:tcPr>
          <w:p>
            <w:pPr>
              <w:pStyle w:val="TableContents"/>
              <w:bidi w:val="0"/>
              <w:spacing w:before="0" w:after="283"/>
              <w:jc w:val="left"/>
              <w:rPr/>
            </w:pPr>
            <w:r>
              <w:rPr/>
              <w:t>Confidence-score comparison</w:t>
            </w:r>
          </w:p>
        </w:tc>
      </w:tr>
      <w:tr>
        <w:trPr/>
        <w:tc>
          <w:tcPr>
            <w:tcW w:w="3541" w:type="dxa"/>
            <w:tcBorders/>
            <w:vAlign w:val="center"/>
          </w:tcPr>
          <w:p>
            <w:pPr>
              <w:pStyle w:val="TableContents"/>
              <w:bidi w:val="0"/>
              <w:spacing w:before="0" w:after="283"/>
              <w:jc w:val="left"/>
              <w:rPr/>
            </w:pPr>
            <w:r>
              <w:rPr/>
              <w:t>Warranty-rule design</w:t>
            </w:r>
          </w:p>
        </w:tc>
        <w:tc>
          <w:tcPr>
            <w:tcW w:w="6466" w:type="dxa"/>
            <w:tcBorders/>
            <w:vAlign w:val="center"/>
          </w:tcPr>
          <w:p>
            <w:pPr>
              <w:pStyle w:val="TableContents"/>
              <w:bidi w:val="0"/>
              <w:spacing w:before="0" w:after="283"/>
              <w:jc w:val="left"/>
              <w:rPr/>
            </w:pPr>
            <w:r>
              <w:rPr/>
              <w:t>Warranty-rule design</w:t>
            </w:r>
          </w:p>
        </w:tc>
      </w:tr>
      <w:tr>
        <w:trPr/>
        <w:tc>
          <w:tcPr>
            <w:tcW w:w="3541" w:type="dxa"/>
            <w:tcBorders/>
            <w:vAlign w:val="center"/>
          </w:tcPr>
          <w:p>
            <w:pPr>
              <w:pStyle w:val="TableContents"/>
              <w:bidi w:val="0"/>
              <w:spacing w:before="0" w:after="283"/>
              <w:jc w:val="left"/>
              <w:rPr/>
            </w:pPr>
            <w:r>
              <w:rPr/>
              <w:t>OCR and document processing</w:t>
            </w:r>
          </w:p>
        </w:tc>
        <w:tc>
          <w:tcPr>
            <w:tcW w:w="6466" w:type="dxa"/>
            <w:tcBorders/>
            <w:vAlign w:val="center"/>
          </w:tcPr>
          <w:p>
            <w:pPr>
              <w:pStyle w:val="TableContents"/>
              <w:bidi w:val="0"/>
              <w:spacing w:before="0" w:after="283"/>
              <w:jc w:val="left"/>
              <w:rPr/>
            </w:pPr>
            <w:r>
              <w:rPr/>
              <w:t>OCR and document processing</w:t>
            </w:r>
          </w:p>
        </w:tc>
      </w:tr>
      <w:tr>
        <w:trPr/>
        <w:tc>
          <w:tcPr>
            <w:tcW w:w="3541" w:type="dxa"/>
            <w:tcBorders/>
            <w:vAlign w:val="center"/>
          </w:tcPr>
          <w:p>
            <w:pPr>
              <w:pStyle w:val="TableContents"/>
              <w:bidi w:val="0"/>
              <w:spacing w:before="0" w:after="283"/>
              <w:jc w:val="left"/>
              <w:rPr/>
            </w:pPr>
            <w:r>
              <w:rPr/>
              <w:t>Difficulties encountered</w:t>
            </w:r>
          </w:p>
        </w:tc>
        <w:tc>
          <w:tcPr>
            <w:tcW w:w="6466" w:type="dxa"/>
            <w:tcBorders/>
            <w:vAlign w:val="center"/>
          </w:tcPr>
          <w:p>
            <w:pPr>
              <w:pStyle w:val="TableContents"/>
              <w:bidi w:val="0"/>
              <w:spacing w:before="0" w:after="283"/>
              <w:jc w:val="left"/>
              <w:rPr/>
            </w:pPr>
            <w:r>
              <w:rPr/>
              <w:t>Difficulties encountered</w:t>
            </w:r>
          </w:p>
        </w:tc>
      </w:tr>
      <w:tr>
        <w:trPr/>
        <w:tc>
          <w:tcPr>
            <w:tcW w:w="3541" w:type="dxa"/>
            <w:tcBorders/>
            <w:vAlign w:val="center"/>
          </w:tcPr>
          <w:p>
            <w:pPr>
              <w:pStyle w:val="TableContents"/>
              <w:bidi w:val="0"/>
              <w:spacing w:before="0" w:after="283"/>
              <w:jc w:val="left"/>
              <w:rPr/>
            </w:pPr>
            <w:r>
              <w:rPr/>
              <w:t>Model errors</w:t>
            </w:r>
          </w:p>
        </w:tc>
        <w:tc>
          <w:tcPr>
            <w:tcW w:w="6466" w:type="dxa"/>
            <w:tcBorders/>
            <w:vAlign w:val="center"/>
          </w:tcPr>
          <w:p>
            <w:pPr>
              <w:pStyle w:val="TableContents"/>
              <w:bidi w:val="0"/>
              <w:spacing w:before="0" w:after="283"/>
              <w:jc w:val="left"/>
              <w:rPr/>
            </w:pPr>
            <w:r>
              <w:rPr/>
              <w:t>Model errors</w:t>
            </w:r>
          </w:p>
        </w:tc>
      </w:tr>
      <w:tr>
        <w:trPr/>
        <w:tc>
          <w:tcPr>
            <w:tcW w:w="3541" w:type="dxa"/>
            <w:tcBorders/>
            <w:vAlign w:val="center"/>
          </w:tcPr>
          <w:p>
            <w:pPr>
              <w:pStyle w:val="TableContents"/>
              <w:bidi w:val="0"/>
              <w:spacing w:before="0" w:after="283"/>
              <w:jc w:val="left"/>
              <w:rPr/>
            </w:pPr>
            <w:r>
              <w:rPr/>
              <w:t>Model disagreement cases</w:t>
            </w:r>
          </w:p>
        </w:tc>
        <w:tc>
          <w:tcPr>
            <w:tcW w:w="6466" w:type="dxa"/>
            <w:tcBorders/>
            <w:vAlign w:val="center"/>
          </w:tcPr>
          <w:p>
            <w:pPr>
              <w:pStyle w:val="TableContents"/>
              <w:bidi w:val="0"/>
              <w:spacing w:before="0" w:after="283"/>
              <w:jc w:val="left"/>
              <w:rPr/>
            </w:pPr>
            <w:r>
              <w:rPr/>
              <w:t>Model disagreement cases</w:t>
            </w:r>
          </w:p>
        </w:tc>
      </w:tr>
      <w:tr>
        <w:trPr/>
        <w:tc>
          <w:tcPr>
            <w:tcW w:w="3541" w:type="dxa"/>
            <w:tcBorders/>
            <w:vAlign w:val="center"/>
          </w:tcPr>
          <w:p>
            <w:pPr>
              <w:pStyle w:val="TableContents"/>
              <w:bidi w:val="0"/>
              <w:spacing w:before="0" w:after="283"/>
              <w:jc w:val="left"/>
              <w:rPr/>
            </w:pPr>
            <w:r>
              <w:rPr/>
              <w:t>Testing results</w:t>
            </w:r>
          </w:p>
        </w:tc>
        <w:tc>
          <w:tcPr>
            <w:tcW w:w="6466" w:type="dxa"/>
            <w:tcBorders/>
            <w:vAlign w:val="center"/>
          </w:tcPr>
          <w:p>
            <w:pPr>
              <w:pStyle w:val="TableContents"/>
              <w:bidi w:val="0"/>
              <w:spacing w:before="0" w:after="283"/>
              <w:jc w:val="left"/>
              <w:rPr/>
            </w:pPr>
            <w:r>
              <w:rPr/>
              <w:t>Testing results</w:t>
            </w:r>
          </w:p>
        </w:tc>
      </w:tr>
      <w:tr>
        <w:trPr/>
        <w:tc>
          <w:tcPr>
            <w:tcW w:w="3541" w:type="dxa"/>
            <w:tcBorders/>
            <w:vAlign w:val="center"/>
          </w:tcPr>
          <w:p>
            <w:pPr>
              <w:pStyle w:val="TableContents"/>
              <w:bidi w:val="0"/>
              <w:spacing w:before="0" w:after="283"/>
              <w:jc w:val="left"/>
              <w:rPr/>
            </w:pPr>
            <w:r>
              <w:rPr/>
              <w:t>Security considerations</w:t>
            </w:r>
          </w:p>
        </w:tc>
        <w:tc>
          <w:tcPr>
            <w:tcW w:w="6466" w:type="dxa"/>
            <w:tcBorders/>
            <w:vAlign w:val="center"/>
          </w:tcPr>
          <w:p>
            <w:pPr>
              <w:pStyle w:val="TableContents"/>
              <w:bidi w:val="0"/>
              <w:spacing w:before="0" w:after="283"/>
              <w:jc w:val="left"/>
              <w:rPr/>
            </w:pPr>
            <w:r>
              <w:rPr/>
              <w:t>Security considerations</w:t>
            </w:r>
          </w:p>
        </w:tc>
      </w:tr>
      <w:tr>
        <w:trPr/>
        <w:tc>
          <w:tcPr>
            <w:tcW w:w="3541" w:type="dxa"/>
            <w:tcBorders/>
            <w:vAlign w:val="center"/>
          </w:tcPr>
          <w:p>
            <w:pPr>
              <w:pStyle w:val="TableContents"/>
              <w:bidi w:val="0"/>
              <w:spacing w:before="0" w:after="283"/>
              <w:jc w:val="left"/>
              <w:rPr/>
            </w:pPr>
            <w:r>
              <w:rPr/>
              <w:t>Limitations</w:t>
            </w:r>
          </w:p>
        </w:tc>
        <w:tc>
          <w:tcPr>
            <w:tcW w:w="6466" w:type="dxa"/>
            <w:tcBorders/>
            <w:vAlign w:val="center"/>
          </w:tcPr>
          <w:p>
            <w:pPr>
              <w:pStyle w:val="TableContents"/>
              <w:bidi w:val="0"/>
              <w:spacing w:before="0" w:after="283"/>
              <w:jc w:val="left"/>
              <w:rPr/>
            </w:pPr>
            <w:r>
              <w:rPr/>
              <w:t>Limitations</w:t>
            </w:r>
          </w:p>
        </w:tc>
      </w:tr>
      <w:tr>
        <w:trPr/>
        <w:tc>
          <w:tcPr>
            <w:tcW w:w="3541" w:type="dxa"/>
            <w:tcBorders/>
            <w:vAlign w:val="center"/>
          </w:tcPr>
          <w:p>
            <w:pPr>
              <w:pStyle w:val="TableContents"/>
              <w:bidi w:val="0"/>
              <w:spacing w:before="0" w:after="283"/>
              <w:jc w:val="left"/>
              <w:rPr/>
            </w:pPr>
            <w:r>
              <w:rPr/>
              <w:t>Lessons learned</w:t>
            </w:r>
          </w:p>
        </w:tc>
        <w:tc>
          <w:tcPr>
            <w:tcW w:w="6466" w:type="dxa"/>
            <w:tcBorders/>
            <w:vAlign w:val="center"/>
          </w:tcPr>
          <w:p>
            <w:pPr>
              <w:pStyle w:val="TableContents"/>
              <w:bidi w:val="0"/>
              <w:spacing w:before="0" w:after="283"/>
              <w:jc w:val="left"/>
              <w:rPr/>
            </w:pPr>
            <w:r>
              <w:rPr/>
              <w:t>Lessons learned</w:t>
            </w:r>
          </w:p>
        </w:tc>
      </w:tr>
      <w:tr>
        <w:trPr/>
        <w:tc>
          <w:tcPr>
            <w:tcW w:w="3541" w:type="dxa"/>
            <w:tcBorders/>
            <w:vAlign w:val="center"/>
          </w:tcPr>
          <w:p>
            <w:pPr>
              <w:pStyle w:val="TableContents"/>
              <w:bidi w:val="0"/>
              <w:spacing w:before="0" w:after="283"/>
              <w:jc w:val="left"/>
              <w:rPr/>
            </w:pPr>
            <w:r>
              <w:rPr/>
              <w:t>Future enhancements</w:t>
            </w:r>
          </w:p>
        </w:tc>
        <w:tc>
          <w:tcPr>
            <w:tcW w:w="6466" w:type="dxa"/>
            <w:tcBorders/>
            <w:vAlign w:val="center"/>
          </w:tcPr>
          <w:p>
            <w:pPr>
              <w:pStyle w:val="TableContents"/>
              <w:bidi w:val="0"/>
              <w:spacing w:before="0" w:after="283"/>
              <w:jc w:val="left"/>
              <w:rPr/>
            </w:pPr>
            <w:r>
              <w:rPr/>
              <w:t>Future enhancements</w:t>
            </w:r>
          </w:p>
        </w:tc>
      </w:tr>
    </w:tbl>
    <w:p>
      <w:pPr>
        <w:pStyle w:val="BodyText"/>
        <w:bidi w:val="0"/>
        <w:jc w:val="left"/>
        <w:rPr/>
      </w:pPr>
      <w:r>
        <w:rPr>
          <w:rStyle w:val="Emphasis"/>
        </w:rPr>
        <w:t>How we built a warranty-claim engine that combines a Python classifier, a Google Teachable Machine image model and a configurable rule engine — and what we learned when our first version scored suspiciously well.</w:t>
      </w:r>
    </w:p>
    <w:p>
      <w:pPr>
        <w:pStyle w:val="Heading2"/>
        <w:bidi w:val="0"/>
        <w:jc w:val="left"/>
        <w:rPr/>
      </w:pPr>
      <w:r>
        <w:rPr/>
        <w:t>The business problem</w:t>
      </w:r>
    </w:p>
    <w:p>
      <w:pPr>
        <w:pStyle w:val="BodyText"/>
        <w:bidi w:val="0"/>
        <w:jc w:val="left"/>
        <w:rPr/>
      </w:pPr>
      <w:r>
        <w:rPr/>
        <w:t>A warranty claim looks simple: a customer says a product broke, the manufacturer pays for the repair. Behind that sentence is a checklist that service centers run by hand thousands of times a month. Was the product bought when the customer says? Is the warranty still active, or inside its grace period? Is the fault covered, or is it water damage the policy excludes? Does the serial number on the unit match the receipt? Has someone already claimed on this invoice? Was the product opened by an unauthorised repair shop?</w:t>
      </w:r>
    </w:p>
    <w:p>
      <w:pPr>
        <w:pStyle w:val="BodyText"/>
        <w:bidi w:val="0"/>
        <w:jc w:val="left"/>
        <w:rPr/>
      </w:pPr>
      <w:r>
        <w:rPr/>
        <w:t>Every one of those checks is easy on its own. Together they are slow, and different people apply them differently. The same claim can be approved on Monday and rejected on Tuesday. Fraud slips through when a receipt is reused for a second unit. Honest customers wait days for a decision that could have taken seconds. AssureX automates the first pass, explains every recommendation, and sends a claim to a human whenever the evidence is not clear.</w:t>
      </w:r>
    </w:p>
    <w:p>
      <w:pPr>
        <w:pStyle w:val="Heading2"/>
        <w:bidi w:val="0"/>
        <w:jc w:val="left"/>
        <w:rPr/>
      </w:pPr>
      <w:r>
        <w:rPr/>
        <w:t>Background and why it matters</w:t>
      </w:r>
    </w:p>
    <w:p>
      <w:pPr>
        <w:pStyle w:val="BodyText"/>
        <w:bidi w:val="0"/>
        <w:jc w:val="left"/>
        <w:rPr/>
      </w:pPr>
      <w:r>
        <w:rPr/>
        <w:t xml:space="preserve">Warranty cost goes straight to a manufacturer's bottom line, and a badly handled claim costs a customer. Two properties matter more than raw accuracy: </w:t>
      </w:r>
      <w:r>
        <w:rPr>
          <w:rStyle w:val="Strong"/>
        </w:rPr>
        <w:t>consistency</w:t>
      </w:r>
      <w:r>
        <w:rPr/>
        <w:t xml:space="preserve"> (the same facts always get the same answer) and </w:t>
      </w:r>
      <w:r>
        <w:rPr>
          <w:rStyle w:val="Strong"/>
        </w:rPr>
        <w:t>accountability</w:t>
      </w:r>
      <w:r>
        <w:rPr/>
        <w:t xml:space="preserve"> (anyone can see why an answer was given, and who changed it). That pushed us towards a design where machine learning supports decisions but a readable policy stays in charge, and where nothing happens without leaving a record.</w:t>
      </w:r>
    </w:p>
    <w:p>
      <w:pPr>
        <w:pStyle w:val="Heading2"/>
        <w:bidi w:val="0"/>
        <w:jc w:val="left"/>
        <w:rPr/>
      </w:pPr>
      <w:r>
        <w:rPr/>
        <w:t>The proposed solution</w:t>
      </w:r>
    </w:p>
    <w:p>
      <w:pPr>
        <w:pStyle w:val="BodyText"/>
        <w:bidi w:val="0"/>
        <w:jc w:val="left"/>
        <w:rPr/>
      </w:pPr>
      <w:r>
        <w:rPr/>
        <w:t>A customer — or a service-center employee helping a walk-in customer — registers a product with its receipt, then files a claim in four steps: pick the product, describe what happened, attach evidence, review. While they type, a checklist tells them what is missing, whether the reporting deadline is close, and whether the cause they chose is excluded for that product category.</w:t>
      </w:r>
    </w:p>
    <w:p>
      <w:pPr>
        <w:pStyle w:val="BodyText"/>
        <w:bidi w:val="0"/>
        <w:jc w:val="left"/>
        <w:rPr/>
      </w:pPr>
      <w:r>
        <w:rPr/>
        <w:t>On submission the claim is evaluated twice, independently:</w:t>
      </w:r>
    </w:p>
    <w:p>
      <w:pPr>
        <w:pStyle w:val="BodyText"/>
        <w:numPr>
          <w:ilvl w:val="0"/>
          <w:numId w:val="17"/>
        </w:numPr>
        <w:tabs>
          <w:tab w:val="clear" w:pos="1134"/>
          <w:tab w:val="left" w:pos="709" w:leader="none"/>
        </w:tabs>
        <w:bidi w:val="0"/>
        <w:spacing w:before="0" w:after="0"/>
        <w:ind w:hanging="283" w:left="709"/>
        <w:jc w:val="left"/>
        <w:rPr/>
      </w:pPr>
      <w:r>
        <w:rPr/>
        <w:t xml:space="preserve">a </w:t>
      </w:r>
      <w:r>
        <w:rPr>
          <w:rStyle w:val="Strong"/>
        </w:rPr>
        <w:t>Python classification model</w:t>
      </w:r>
      <w:r>
        <w:rPr/>
        <w:t xml:space="preserve"> reads the structured claim record; </w:t>
      </w:r>
    </w:p>
    <w:p>
      <w:pPr>
        <w:pStyle w:val="BodyText"/>
        <w:numPr>
          <w:ilvl w:val="0"/>
          <w:numId w:val="17"/>
        </w:numPr>
        <w:tabs>
          <w:tab w:val="clear" w:pos="1134"/>
          <w:tab w:val="left" w:pos="709" w:leader="none"/>
        </w:tabs>
        <w:bidi w:val="0"/>
        <w:ind w:hanging="283" w:left="709"/>
        <w:jc w:val="left"/>
        <w:rPr/>
      </w:pPr>
      <w:r>
        <w:rPr/>
        <w:t xml:space="preserve">a </w:t>
      </w:r>
      <w:r>
        <w:rPr>
          <w:rStyle w:val="Strong"/>
        </w:rPr>
        <w:t>Google Teachable Machine</w:t>
      </w:r>
      <w:r>
        <w:rPr/>
        <w:t xml:space="preserve"> image model reads a picture of the same claim — the </w:t>
      </w:r>
      <w:r>
        <w:rPr>
          <w:rStyle w:val="Emphasis"/>
        </w:rPr>
        <w:t>Claim Summary Card</w:t>
      </w:r>
      <w:r>
        <w:rPr/>
        <w:t xml:space="preserve">. </w:t>
      </w:r>
    </w:p>
    <w:p>
      <w:pPr>
        <w:pStyle w:val="BodyText"/>
        <w:bidi w:val="0"/>
        <w:jc w:val="left"/>
        <w:rPr/>
      </w:pPr>
      <w:r>
        <w:rPr/>
        <w:t xml:space="preserve">A </w:t>
      </w:r>
      <w:r>
        <w:rPr>
          <w:rStyle w:val="Strong"/>
        </w:rPr>
        <w:t>rule engine</w:t>
      </w:r>
      <w:r>
        <w:rPr/>
        <w:t xml:space="preserve"> checks the category's warranty policy, and detectors look for </w:t>
      </w:r>
      <w:r>
        <w:rPr>
          <w:rStyle w:val="Strong"/>
        </w:rPr>
        <w:t>contradictions</w:t>
      </w:r>
      <w:r>
        <w:rPr/>
        <w:t xml:space="preserve"> and </w:t>
      </w:r>
      <w:r>
        <w:rPr>
          <w:rStyle w:val="Strong"/>
        </w:rPr>
        <w:t>duplicates</w:t>
      </w:r>
      <w:r>
        <w:rPr/>
        <w:t xml:space="preserve">. A </w:t>
      </w:r>
      <w:r>
        <w:rPr>
          <w:rStyle w:val="Strong"/>
        </w:rPr>
        <w:t>decision table</w:t>
      </w:r>
      <w:r>
        <w:rPr/>
        <w:t xml:space="preserve"> combines everything into one of three recommendations: </w:t>
      </w:r>
      <w:r>
        <w:rPr>
          <w:rStyle w:val="Emphasis"/>
        </w:rPr>
        <w:t>Likely Valid</w:t>
      </w:r>
      <w:r>
        <w:rPr/>
        <w:t xml:space="preserve">, </w:t>
      </w:r>
      <w:r>
        <w:rPr>
          <w:rStyle w:val="Emphasis"/>
        </w:rPr>
        <w:t>Likely Invalid</w:t>
      </w:r>
      <w:r>
        <w:rPr/>
        <w:t xml:space="preserve"> or </w:t>
      </w:r>
      <w:r>
        <w:rPr>
          <w:rStyle w:val="Emphasis"/>
        </w:rPr>
        <w:t>Manual Review Required</w:t>
      </w:r>
      <w:r>
        <w:rPr/>
        <w:t>. Reviewers work a queue of the uncertain claims; customers follow their claim through eight stages; administrators get dashboards, analytics, exports and an audit trail.</w:t>
      </w:r>
    </w:p>
    <w:p>
      <w:pPr>
        <w:pStyle w:val="Heading2"/>
        <w:bidi w:val="0"/>
        <w:jc w:val="left"/>
        <w:rPr/>
      </w:pPr>
      <w:r>
        <w:rPr/>
        <w:t>Application architecture</w:t>
      </w:r>
    </w:p>
    <w:p>
      <w:pPr>
        <w:pStyle w:val="BodyText"/>
        <w:bidi w:val="0"/>
        <w:jc w:val="left"/>
        <w:rPr/>
      </w:pPr>
      <w:r>
        <w:rPr/>
        <w:t>The application is Flask with SQLAlchemy. Requests pass through an access-control layer before they reach a blueprint (auth, products, claims, reviewer, admin). Blueprints call services — claim lifecycle, documents, notifications, alerts, analytics, exports, PDF reports — and the evaluation pipeline:</w:t>
      </w:r>
    </w:p>
    <w:p>
      <w:pPr>
        <w:pStyle w:val="BodyText"/>
        <w:numPr>
          <w:ilvl w:val="0"/>
          <w:numId w:val="18"/>
        </w:numPr>
        <w:tabs>
          <w:tab w:val="clear" w:pos="1134"/>
          <w:tab w:val="left" w:pos="709" w:leader="none"/>
        </w:tabs>
        <w:bidi w:val="0"/>
        <w:spacing w:before="0" w:after="0"/>
        <w:ind w:hanging="283" w:left="709"/>
        <w:jc w:val="left"/>
        <w:rPr/>
      </w:pPr>
      <w:r>
        <w:rPr/>
        <w:t xml:space="preserve">document service (validate by magic bytes, store under a random name, SHA-256, OCR); </w:t>
      </w:r>
    </w:p>
    <w:p>
      <w:pPr>
        <w:pStyle w:val="BodyText"/>
        <w:numPr>
          <w:ilvl w:val="0"/>
          <w:numId w:val="18"/>
        </w:numPr>
        <w:tabs>
          <w:tab w:val="clear" w:pos="1134"/>
          <w:tab w:val="left" w:pos="709" w:leader="none"/>
        </w:tabs>
        <w:bidi w:val="0"/>
        <w:spacing w:before="0" w:after="0"/>
        <w:ind w:hanging="283" w:left="709"/>
        <w:jc w:val="left"/>
        <w:rPr/>
      </w:pPr>
      <w:r>
        <w:rPr/>
        <w:t xml:space="preserve">contradiction and duplicate detectors; </w:t>
      </w:r>
    </w:p>
    <w:p>
      <w:pPr>
        <w:pStyle w:val="BodyText"/>
        <w:numPr>
          <w:ilvl w:val="0"/>
          <w:numId w:val="18"/>
        </w:numPr>
        <w:tabs>
          <w:tab w:val="clear" w:pos="1134"/>
          <w:tab w:val="left" w:pos="709" w:leader="none"/>
        </w:tabs>
        <w:bidi w:val="0"/>
        <w:spacing w:before="0" w:after="0"/>
        <w:ind w:hanging="283" w:left="709"/>
        <w:jc w:val="left"/>
        <w:rPr/>
      </w:pPr>
      <w:r>
        <w:rPr/>
        <w:t xml:space="preserve">feature builder, producing exactly the columns the model was trained on; </w:t>
      </w:r>
    </w:p>
    <w:p>
      <w:pPr>
        <w:pStyle w:val="BodyText"/>
        <w:numPr>
          <w:ilvl w:val="0"/>
          <w:numId w:val="18"/>
        </w:numPr>
        <w:tabs>
          <w:tab w:val="clear" w:pos="1134"/>
          <w:tab w:val="left" w:pos="709" w:leader="none"/>
        </w:tabs>
        <w:bidi w:val="0"/>
        <w:spacing w:before="0" w:after="0"/>
        <w:ind w:hanging="283" w:left="709"/>
        <w:jc w:val="left"/>
        <w:rPr/>
      </w:pPr>
      <w:r>
        <w:rPr/>
        <w:t xml:space="preserve">rule engine driven by </w:t>
      </w:r>
      <w:r>
        <w:rPr>
          <w:rStyle w:val="SourceText"/>
        </w:rPr>
        <w:t>policies/&lt;category&gt;.json</w:t>
      </w:r>
      <w:r>
        <w:rPr/>
        <w:t xml:space="preserve">; </w:t>
      </w:r>
    </w:p>
    <w:p>
      <w:pPr>
        <w:pStyle w:val="BodyText"/>
        <w:numPr>
          <w:ilvl w:val="0"/>
          <w:numId w:val="18"/>
        </w:numPr>
        <w:tabs>
          <w:tab w:val="clear" w:pos="1134"/>
          <w:tab w:val="left" w:pos="709" w:leader="none"/>
        </w:tabs>
        <w:bidi w:val="0"/>
        <w:spacing w:before="0" w:after="0"/>
        <w:ind w:hanging="283" w:left="709"/>
        <w:jc w:val="left"/>
        <w:rPr/>
      </w:pPr>
      <w:r>
        <w:rPr/>
        <w:t xml:space="preserve">Python model → probabilities for all three classes; </w:t>
      </w:r>
    </w:p>
    <w:p>
      <w:pPr>
        <w:pStyle w:val="BodyText"/>
        <w:numPr>
          <w:ilvl w:val="0"/>
          <w:numId w:val="18"/>
        </w:numPr>
        <w:tabs>
          <w:tab w:val="clear" w:pos="1134"/>
          <w:tab w:val="left" w:pos="709" w:leader="none"/>
        </w:tabs>
        <w:bidi w:val="0"/>
        <w:spacing w:before="0" w:after="0"/>
        <w:ind w:hanging="283" w:left="709"/>
        <w:jc w:val="left"/>
        <w:rPr/>
      </w:pPr>
      <w:r>
        <w:rPr/>
        <w:t xml:space="preserve">card renderer → Teachable Machine → probabilities for all three classes; </w:t>
      </w:r>
    </w:p>
    <w:p>
      <w:pPr>
        <w:pStyle w:val="BodyText"/>
        <w:numPr>
          <w:ilvl w:val="0"/>
          <w:numId w:val="18"/>
        </w:numPr>
        <w:tabs>
          <w:tab w:val="clear" w:pos="1134"/>
          <w:tab w:val="left" w:pos="709" w:leader="none"/>
        </w:tabs>
        <w:bidi w:val="0"/>
        <w:ind w:hanging="283" w:left="709"/>
        <w:jc w:val="left"/>
        <w:rPr/>
      </w:pPr>
      <w:r>
        <w:rPr/>
        <w:t xml:space="preserve">consistency status and decision table driven by </w:t>
      </w:r>
      <w:r>
        <w:rPr>
          <w:rStyle w:val="SourceText"/>
        </w:rPr>
        <w:t>config/decision_policy.json</w:t>
      </w:r>
      <w:r>
        <w:rPr/>
        <w:t xml:space="preserve">. </w:t>
      </w:r>
    </w:p>
    <w:p>
      <w:pPr>
        <w:pStyle w:val="BodyText"/>
        <w:bidi w:val="0"/>
        <w:jc w:val="left"/>
        <w:rPr/>
      </w:pPr>
      <w:r>
        <w:rPr/>
        <w:t>Every run writes a new, immutable evaluation row holding the inputs, both model versions (hashes of the model files), the card's hash, the thresholds and the decision trace. Updating a model never rewrites a past result.</w:t>
      </w:r>
    </w:p>
    <w:p>
      <w:pPr>
        <w:pStyle w:val="Heading2"/>
        <w:bidi w:val="0"/>
        <w:jc w:val="left"/>
        <w:rPr/>
      </w:pPr>
      <w:r>
        <w:rPr/>
        <w:t>Dataset creation</w:t>
      </w:r>
    </w:p>
    <w:p>
      <w:pPr>
        <w:pStyle w:val="BodyText"/>
        <w:bidi w:val="0"/>
        <w:jc w:val="left"/>
        <w:rPr/>
      </w:pPr>
      <w:r>
        <w:rPr/>
        <w:t>The competition gives no dataset, so we generated one: 1,500 claims, 500 per class, across consumer electronics, home appliances and industrial tools, split 70/15/15 with stratification (1,050 / 225 / 225).</w:t>
      </w:r>
    </w:p>
    <w:p>
      <w:pPr>
        <w:pStyle w:val="BodyText"/>
        <w:bidi w:val="0"/>
        <w:jc w:val="left"/>
        <w:rPr/>
      </w:pPr>
      <w:r>
        <w:rPr/>
        <w:t xml:space="preserve">Our first generator worked backwards: </w:t>
      </w:r>
      <w:r>
        <w:rPr>
          <w:rStyle w:val="Emphasis"/>
        </w:rPr>
        <w:t>pick a class, then invent a claim that looks like it</w:t>
      </w:r>
      <w:r>
        <w:rPr/>
        <w:t xml:space="preserve">. That is the natural way to think about test data and it is exactly wrong for machine learning. The second generator works forwards, the way real claims arrive. It samples each claim's attributes from overlapping, realistic distributions — where in the warranty life the claim falls, how long the customer waited, what caused the damage, how sure the technician is, repair history, which documents were attached — with no knowledge of the class. Then it </w:t>
      </w:r>
      <w:r>
        <w:rPr>
          <w:rStyle w:val="Strong"/>
        </w:rPr>
        <w:t>derives</w:t>
      </w:r>
      <w:r>
        <w:rPr/>
        <w:t xml:space="preserve"> the label by applying the warranty policy, and flips 4% of labels to simulate two reviewers disagreeing. Claim IDs are assigned after shuffling.</w:t>
      </w:r>
    </w:p>
    <w:p>
      <w:pPr>
        <w:pStyle w:val="BodyText"/>
        <w:bidi w:val="0"/>
        <w:jc w:val="left"/>
        <w:rPr/>
      </w:pPr>
      <w:r>
        <w:rPr/>
        <w:t>The scenarios that emerge cover what the brief asks for: normal covered defects, expired warranties, claims inside the grace period, excluded damage, missing documents, contradictory dates, serial mismatches, unauthorised repairs, repeat repairs, possible duplicates and late reporting.</w:t>
      </w:r>
    </w:p>
    <w:p>
      <w:pPr>
        <w:pStyle w:val="Heading2"/>
        <w:bidi w:val="0"/>
        <w:jc w:val="left"/>
        <w:rPr/>
      </w:pPr>
      <w:r>
        <w:rPr/>
        <w:t>Dataset challenges</w:t>
      </w:r>
    </w:p>
    <w:p>
      <w:pPr>
        <w:pStyle w:val="BodyText"/>
        <w:bidi w:val="0"/>
        <w:jc w:val="left"/>
        <w:rPr/>
      </w:pPr>
      <w:r>
        <w:rPr/>
        <w:t>Three problems taught us the most.</w:t>
      </w:r>
    </w:p>
    <w:p>
      <w:pPr>
        <w:pStyle w:val="BodyText"/>
        <w:bidi w:val="0"/>
        <w:jc w:val="left"/>
        <w:rPr/>
      </w:pPr>
      <w:r>
        <w:rPr>
          <w:rStyle w:val="Strong"/>
        </w:rPr>
        <w:t>Label leakage.</w:t>
      </w:r>
      <w:r>
        <w:rPr/>
        <w:t xml:space="preserve"> Version 1 had a column called </w:t>
      </w:r>
      <w:r>
        <w:rPr>
          <w:rStyle w:val="SourceText"/>
        </w:rPr>
        <w:t>damage_type</w:t>
      </w:r>
      <w:r>
        <w:rPr/>
        <w:t xml:space="preserve"> whose values mapped one-to-one onto the class — "Hardware Defect" was always valid. Any model learned that single column and scored 100%. Worse, the claim IDs were ordered by class (1–500 valid), so even the ID leaked. We now run a </w:t>
      </w:r>
      <w:r>
        <w:rPr>
          <w:rStyle w:val="Emphasis"/>
        </w:rPr>
        <w:t>leakage audit</w:t>
      </w:r>
      <w:r>
        <w:rPr/>
        <w:t xml:space="preserve"> before training: a small decision tree is trained on each feature alone, and training stops if any single feature predicts the class above 90%. The best single feature today, days to expiry, reaches 53%.</w:t>
      </w:r>
    </w:p>
    <w:p>
      <w:pPr>
        <w:pStyle w:val="BodyText"/>
        <w:bidi w:val="0"/>
        <w:jc w:val="left"/>
        <w:rPr/>
      </w:pPr>
      <w:r>
        <w:rPr>
          <w:rStyle w:val="Strong"/>
        </w:rPr>
        <w:t>Train/serve skew.</w:t>
      </w:r>
      <w:r>
        <w:rPr/>
        <w:t xml:space="preserve"> The web form offered damage types that the training data had never seen, and an encoder configured to "ignore unknown values" silently turned them into zeros. The model then scored claims it had never seen anything like. Now one vocabulary module feeds the generator, the form, the policies and the encoder; unknown values raise an error; and a test renders the claim form and checks that its options equal the training values.</w:t>
      </w:r>
    </w:p>
    <w:p>
      <w:pPr>
        <w:pStyle w:val="BodyText"/>
        <w:bidi w:val="0"/>
        <w:jc w:val="left"/>
        <w:rPr/>
      </w:pPr>
      <w:r>
        <w:rPr>
          <w:rStyle w:val="Strong"/>
        </w:rPr>
        <w:t>Rare scenarios.</w:t>
      </w:r>
      <w:r>
        <w:rPr/>
        <w:t xml:space="preserve"> Late reporting is only 23 of 1,500 claims. The model sees few examples and misses some of them — which is fine, because the rule engine never misses them.</w:t>
      </w:r>
    </w:p>
    <w:p>
      <w:pPr>
        <w:pStyle w:val="Heading2"/>
        <w:bidi w:val="0"/>
        <w:jc w:val="left"/>
        <w:rPr/>
      </w:pPr>
      <w:r>
        <w:rPr/>
        <w:t>Python model development</w:t>
      </w:r>
    </w:p>
    <w:p>
      <w:pPr>
        <w:pStyle w:val="BodyText"/>
        <w:bidi w:val="0"/>
        <w:jc w:val="left"/>
        <w:rPr/>
      </w:pPr>
      <w:r>
        <w:rPr/>
        <w:t xml:space="preserve">Pre-processing turns a claim into 20 features: eight numeric (price, warranty length, product age, days to expiry, reporting delay, diagnostic confidence, repair count, missing-document count), ten binary (documents present, extended warranty, serial match, unauthorised repair, duplicate invoice, date conflict) and two categorical (category, damage cause). Numbers are standardised for the linear model; categories are one-hot encoded with a fixed vocabulary. The encoder and model are saved as </w:t>
      </w:r>
      <w:r>
        <w:rPr>
          <w:rStyle w:val="Strong"/>
        </w:rPr>
        <w:t>one</w:t>
      </w:r>
      <w:r>
        <w:rPr/>
        <w:t xml:space="preserve"> pipeline file, so they can never drift apart.</w:t>
      </w:r>
    </w:p>
    <w:p>
      <w:pPr>
        <w:pStyle w:val="Heading2"/>
        <w:bidi w:val="0"/>
        <w:jc w:val="left"/>
        <w:rPr/>
      </w:pPr>
      <w:r>
        <w:rPr/>
        <w:t>Algorithms compared</w:t>
      </w:r>
    </w:p>
    <w:p>
      <w:pPr>
        <w:pStyle w:val="BodyText"/>
        <w:bidi w:val="0"/>
        <w:jc w:val="left"/>
        <w:rPr/>
      </w:pPr>
      <w:r>
        <w:rPr/>
        <w:t>We compared three algorithms with stratified 5-fold cross-validation on the training set, then on the validation set:</w:t>
      </w:r>
    </w:p>
    <w:tbl>
      <w:tblPr>
        <w:tblW w:w="6003" w:type="dxa"/>
        <w:jc w:val="left"/>
        <w:tblInd w:w="0" w:type="dxa"/>
        <w:tblLayout w:type="fixed"/>
        <w:tblCellMar>
          <w:top w:w="28" w:type="dxa"/>
          <w:left w:w="28" w:type="dxa"/>
          <w:bottom w:w="28" w:type="dxa"/>
          <w:right w:w="28" w:type="dxa"/>
        </w:tblCellMar>
      </w:tblPr>
      <w:tblGrid>
        <w:gridCol w:w="2191"/>
        <w:gridCol w:w="1471"/>
        <w:gridCol w:w="2341"/>
      </w:tblGrid>
      <w:tr>
        <w:trPr>
          <w:tblHeader w:val="true"/>
        </w:trPr>
        <w:tc>
          <w:tcPr>
            <w:tcW w:w="2191" w:type="dxa"/>
            <w:tcBorders/>
            <w:vAlign w:val="center"/>
          </w:tcPr>
          <w:p>
            <w:pPr>
              <w:pStyle w:val="TableHeading"/>
              <w:suppressLineNumbers/>
              <w:shd w:fill="E8EEFC" w:val="clear"/>
              <w:bidi w:val="0"/>
              <w:spacing w:before="0" w:after="283"/>
              <w:jc w:val="left"/>
              <w:rPr/>
            </w:pPr>
            <w:r>
              <w:rPr/>
              <w:t>Algorithm</w:t>
            </w:r>
          </w:p>
        </w:tc>
        <w:tc>
          <w:tcPr>
            <w:tcW w:w="1471" w:type="dxa"/>
            <w:tcBorders/>
            <w:vAlign w:val="center"/>
          </w:tcPr>
          <w:p>
            <w:pPr>
              <w:pStyle w:val="TableHeading"/>
              <w:suppressLineNumbers/>
              <w:shd w:fill="E8EEFC" w:val="clear"/>
              <w:bidi w:val="0"/>
              <w:spacing w:before="0" w:after="283"/>
              <w:jc w:val="left"/>
              <w:rPr/>
            </w:pPr>
            <w:r>
              <w:rPr/>
              <w:t>CV macro-F1</w:t>
            </w:r>
          </w:p>
        </w:tc>
        <w:tc>
          <w:tcPr>
            <w:tcW w:w="2341" w:type="dxa"/>
            <w:tcBorders/>
            <w:vAlign w:val="center"/>
          </w:tcPr>
          <w:p>
            <w:pPr>
              <w:pStyle w:val="TableHeading"/>
              <w:suppressLineNumbers/>
              <w:shd w:fill="E8EEFC" w:val="clear"/>
              <w:bidi w:val="0"/>
              <w:spacing w:before="0" w:after="283"/>
              <w:jc w:val="left"/>
              <w:rPr/>
            </w:pPr>
            <w:r>
              <w:rPr/>
              <w:t>Validation macro-F1</w:t>
            </w:r>
          </w:p>
        </w:tc>
      </w:tr>
      <w:tr>
        <w:trPr/>
        <w:tc>
          <w:tcPr>
            <w:tcW w:w="2191" w:type="dxa"/>
            <w:tcBorders/>
            <w:vAlign w:val="center"/>
          </w:tcPr>
          <w:p>
            <w:pPr>
              <w:pStyle w:val="TableContents"/>
              <w:bidi w:val="0"/>
              <w:spacing w:before="0" w:after="283"/>
              <w:jc w:val="left"/>
              <w:rPr/>
            </w:pPr>
            <w:r>
              <w:rPr/>
              <w:t>Logistic regression</w:t>
            </w:r>
          </w:p>
        </w:tc>
        <w:tc>
          <w:tcPr>
            <w:tcW w:w="1471" w:type="dxa"/>
            <w:tcBorders/>
            <w:vAlign w:val="center"/>
          </w:tcPr>
          <w:p>
            <w:pPr>
              <w:pStyle w:val="TableContents"/>
              <w:bidi w:val="0"/>
              <w:spacing w:before="0" w:after="283"/>
              <w:jc w:val="left"/>
              <w:rPr/>
            </w:pPr>
            <w:r>
              <w:rPr/>
              <w:t>0.739</w:t>
            </w:r>
          </w:p>
        </w:tc>
        <w:tc>
          <w:tcPr>
            <w:tcW w:w="2341" w:type="dxa"/>
            <w:tcBorders/>
            <w:vAlign w:val="center"/>
          </w:tcPr>
          <w:p>
            <w:pPr>
              <w:pStyle w:val="TableContents"/>
              <w:bidi w:val="0"/>
              <w:spacing w:before="0" w:after="283"/>
              <w:jc w:val="left"/>
              <w:rPr/>
            </w:pPr>
            <w:r>
              <w:rPr/>
              <w:t>0.726</w:t>
            </w:r>
          </w:p>
        </w:tc>
      </w:tr>
      <w:tr>
        <w:trPr/>
        <w:tc>
          <w:tcPr>
            <w:tcW w:w="2191" w:type="dxa"/>
            <w:tcBorders/>
            <w:vAlign w:val="center"/>
          </w:tcPr>
          <w:p>
            <w:pPr>
              <w:pStyle w:val="TableContents"/>
              <w:bidi w:val="0"/>
              <w:spacing w:before="0" w:after="283"/>
              <w:jc w:val="left"/>
              <w:rPr/>
            </w:pPr>
            <w:r>
              <w:rPr/>
              <w:t>Random forest</w:t>
            </w:r>
          </w:p>
        </w:tc>
        <w:tc>
          <w:tcPr>
            <w:tcW w:w="1471" w:type="dxa"/>
            <w:tcBorders/>
            <w:vAlign w:val="center"/>
          </w:tcPr>
          <w:p>
            <w:pPr>
              <w:pStyle w:val="TableContents"/>
              <w:bidi w:val="0"/>
              <w:spacing w:before="0" w:after="283"/>
              <w:jc w:val="left"/>
              <w:rPr/>
            </w:pPr>
            <w:r>
              <w:rPr/>
              <w:t>0.922</w:t>
            </w:r>
          </w:p>
        </w:tc>
        <w:tc>
          <w:tcPr>
            <w:tcW w:w="2341" w:type="dxa"/>
            <w:tcBorders/>
            <w:vAlign w:val="center"/>
          </w:tcPr>
          <w:p>
            <w:pPr>
              <w:pStyle w:val="TableContents"/>
              <w:bidi w:val="0"/>
              <w:spacing w:before="0" w:after="283"/>
              <w:jc w:val="left"/>
              <w:rPr/>
            </w:pPr>
            <w:r>
              <w:rPr/>
              <w:t>0.942</w:t>
            </w:r>
          </w:p>
        </w:tc>
      </w:tr>
      <w:tr>
        <w:trPr/>
        <w:tc>
          <w:tcPr>
            <w:tcW w:w="2191" w:type="dxa"/>
            <w:tcBorders/>
            <w:vAlign w:val="center"/>
          </w:tcPr>
          <w:p>
            <w:pPr>
              <w:pStyle w:val="TableContents"/>
              <w:bidi w:val="0"/>
              <w:spacing w:before="0" w:after="283"/>
              <w:jc w:val="left"/>
              <w:rPr/>
            </w:pPr>
            <w:r>
              <w:rPr/>
              <w:t>HistGradientBoosting</w:t>
            </w:r>
          </w:p>
        </w:tc>
        <w:tc>
          <w:tcPr>
            <w:tcW w:w="1471" w:type="dxa"/>
            <w:tcBorders/>
            <w:vAlign w:val="center"/>
          </w:tcPr>
          <w:p>
            <w:pPr>
              <w:pStyle w:val="TableContents"/>
              <w:bidi w:val="0"/>
              <w:spacing w:before="0" w:after="283"/>
              <w:jc w:val="left"/>
              <w:rPr/>
            </w:pPr>
            <w:r>
              <w:rPr/>
              <w:t>0.913</w:t>
            </w:r>
          </w:p>
        </w:tc>
        <w:tc>
          <w:tcPr>
            <w:tcW w:w="2341" w:type="dxa"/>
            <w:tcBorders/>
            <w:vAlign w:val="center"/>
          </w:tcPr>
          <w:p>
            <w:pPr>
              <w:pStyle w:val="TableContents"/>
              <w:bidi w:val="0"/>
              <w:spacing w:before="0" w:after="283"/>
              <w:jc w:val="left"/>
              <w:rPr/>
            </w:pPr>
            <w:r>
              <w:rPr>
                <w:rStyle w:val="Strong"/>
              </w:rPr>
              <w:t>0.947</w:t>
            </w:r>
          </w:p>
        </w:tc>
      </w:tr>
    </w:tbl>
    <w:p>
      <w:pPr>
        <w:pStyle w:val="BodyText"/>
        <w:bidi w:val="0"/>
        <w:jc w:val="left"/>
        <w:rPr/>
      </w:pPr>
      <w:r>
        <w:rPr/>
        <w:t xml:space="preserve">The model is chosen on </w:t>
      </w:r>
      <w:r>
        <w:rPr>
          <w:rStyle w:val="Strong"/>
        </w:rPr>
        <w:t>validation</w:t>
      </w:r>
      <w:r>
        <w:rPr/>
        <w:t>; the test set is touched exactly once at the end. (Version 1 picked the model by its test score, which quietly turns the test set into training data.) The winner is wrapped in sigmoid calibration so that "80% confident" means right about 80% of the time — essential, because the comparison between our two models is built on those confidence values.</w:t>
      </w:r>
    </w:p>
    <w:p>
      <w:pPr>
        <w:pStyle w:val="BodyText"/>
        <w:bidi w:val="0"/>
        <w:jc w:val="left"/>
        <w:rPr/>
      </w:pPr>
      <w:r>
        <w:rPr/>
        <w:t xml:space="preserve">On 225 unseen test claims the calibrated model reaches </w:t>
      </w:r>
      <w:r>
        <w:rPr>
          <w:rStyle w:val="Strong"/>
        </w:rPr>
        <w:t>89.3% accuracy</w:t>
      </w:r>
      <w:r>
        <w:rPr/>
        <w:t>, macro-F1 89.2%, ROC-AUC 0.948 and an expected calibration error of 0.082. The SRS asks for 85%. Given the 4% label noise, the practical ceiling is about 96%.</w:t>
      </w:r>
    </w:p>
    <w:p>
      <w:pPr>
        <w:pStyle w:val="Heading2"/>
        <w:bidi w:val="0"/>
        <w:jc w:val="left"/>
        <w:rPr/>
      </w:pPr>
      <w:r>
        <w:rPr/>
        <w:t>Google Teachable Machine training and the Claim Summary Card</w:t>
      </w:r>
    </w:p>
    <w:p>
      <w:pPr>
        <w:pStyle w:val="BodyText"/>
        <w:bidi w:val="0"/>
        <w:jc w:val="left"/>
        <w:rPr/>
      </w:pPr>
      <w:r>
        <w:rPr/>
        <w:t>The second model is an image classifier trained in the browser with Google Teachable Machine on pictures of claims. The card had to be redesigned before that could work.</w:t>
      </w:r>
    </w:p>
    <w:p>
      <w:pPr>
        <w:pStyle w:val="BodyText"/>
        <w:bidi w:val="0"/>
        <w:jc w:val="left"/>
        <w:rPr/>
      </w:pPr>
      <w:r>
        <w:rPr/>
        <w:t>Version 1 cards were 640 × 420 landscape images full of 12-pixel text. Teachable Machine centre-crops every upload to a square, which cut off both side columns; and an image model cannot read small text anyway. The fonts also fell back to a bitmap font on the Linux server, so live cards looked different from training cards.</w:t>
      </w:r>
    </w:p>
    <w:p>
      <w:pPr>
        <w:pStyle w:val="BodyText"/>
        <w:bidi w:val="0"/>
        <w:jc w:val="left"/>
        <w:rPr/>
      </w:pPr>
      <w:r>
        <w:rPr/>
        <w:t>Version 2 cards are 600 × 600 and use fonts bundled with the application. They drew every fact as a small grey shape in a fixed position: bars for warranty life, reporting delay and diagnostic confidence, hatched tiles for missing documents, pips for category and damage cause. It looked tidy and it failed: the real Teachable Machine model trained on those cards scored 54.2% on the test cards. Teachable Machine does not retrain the image network; it puts a small classifier on top of frozen ImageNet features, and at 224 × 224 pixels thin grey bars look nearly the same whatever their length. We rebuilt Teachable Machine's trainer offline (</w:t>
      </w:r>
      <w:r>
        <w:rPr>
          <w:rStyle w:val="SourceText"/>
        </w:rPr>
        <w:t>notebooks/tm_replica_check.py</w:t>
      </w:r>
      <w:r>
        <w:rPr/>
        <w:t>) and it reproduced the failure (58–66%), which told us the card, not the training run, was the problem.</w:t>
      </w:r>
    </w:p>
    <w:p>
      <w:pPr>
        <w:pStyle w:val="BodyText"/>
        <w:bidi w:val="0"/>
        <w:jc w:val="left"/>
        <w:rPr/>
      </w:pPr>
      <w:r>
        <w:rPr/>
        <w:t>Version 3 shows each fact against its policy limit as one of nine large tiles in a fixed 3 × 3 grid — coverage, reporting time, damage cause, receipt, supporting evidence, serial number, dates, invoice and repairs. A tile's colour and glyph change with the fact (within coverage, grace period or coverage ended; reported in time or late; covered or excluded cause), and a colour band shows the category. The same replica now scores 92.9–94.2% on the test cards, and the real Teachable Machine model trained on the version 3 cards scored 93.8% (validation 97.3%, macro F1 93.8%), agreeing with the Python model on 92.9% of the test claims. Text is still there, for humans. The card never shows a prediction, a confidence, a rule outcome or a decision.</w:t>
      </w:r>
    </w:p>
    <w:p>
      <w:pPr>
        <w:pStyle w:val="BodyText"/>
        <w:bidi w:val="0"/>
        <w:jc w:val="left"/>
        <w:rPr/>
      </w:pPr>
      <w:r>
        <w:rPr/>
        <w:t>Each training claim is drawn twice with small, label-preserving variations — background tint, date format, a slight rotation, blur and JPEG quality — giving 2,100 training images. Validation and test cards are rendered once each and never uploaded to Teachable Machine. The exported TensorFlow Lite model runs inside the application; if it is missing, the system says so and sends the claim to a reviewer rather than deciding on one model.</w:t>
      </w:r>
    </w:p>
    <w:p>
      <w:pPr>
        <w:pStyle w:val="Heading2"/>
        <w:bidi w:val="0"/>
        <w:jc w:val="left"/>
        <w:rPr/>
      </w:pPr>
      <w:r>
        <w:rPr/>
        <w:t>Python integration</w:t>
      </w:r>
    </w:p>
    <w:p>
      <w:pPr>
        <w:pStyle w:val="BodyText"/>
        <w:bidi w:val="0"/>
        <w:jc w:val="left"/>
        <w:rPr/>
      </w:pPr>
      <w:r>
        <w:rPr/>
        <w:t xml:space="preserve">The web application never retrains a model and never silently falls back to a different one. The Python model is loaded once per process from the pipeline file; its version string embeds the file's hash. The feature builder that feeds it lives in the application, and the training script imports the </w:t>
      </w:r>
      <w:r>
        <w:rPr>
          <w:rStyle w:val="Emphasis"/>
        </w:rPr>
        <w:t>same</w:t>
      </w:r>
      <w:r>
        <w:rPr/>
        <w:t xml:space="preserve"> feature lists. If the file is missing or was pickled by an incompatible library version, the claim is still evaluated by the rules, the model is marked unavailable, and the claim is routed to manual review with a clear message.</w:t>
      </w:r>
    </w:p>
    <w:p>
      <w:pPr>
        <w:pStyle w:val="Heading2"/>
        <w:bidi w:val="0"/>
        <w:jc w:val="left"/>
        <w:rPr/>
      </w:pPr>
      <w:r>
        <w:rPr/>
        <w:t>Model prediction comparison</w:t>
      </w:r>
    </w:p>
    <w:p>
      <w:pPr>
        <w:pStyle w:val="BodyText"/>
        <w:bidi w:val="0"/>
        <w:jc w:val="left"/>
        <w:rPr/>
      </w:pPr>
      <w:r>
        <w:rPr/>
        <w:t xml:space="preserve">For each claim the application shows both predicted classes side by side with all three probabilities, whether the classes match, and the Claim Summary Card that the image model saw. The comparison ends in one of five statuses. If either model's top confidence is below 0.60 the result is an </w:t>
      </w:r>
      <w:r>
        <w:rPr>
          <w:rStyle w:val="Strong"/>
        </w:rPr>
        <w:t>Uncertain Result</w:t>
      </w:r>
      <w:r>
        <w:rPr/>
        <w:t xml:space="preserve">. If the classes differ it is a </w:t>
      </w:r>
      <w:r>
        <w:rPr>
          <w:rStyle w:val="Strong"/>
        </w:rPr>
        <w:t>Model Disagreement</w:t>
      </w:r>
      <w:r>
        <w:rPr/>
        <w:t xml:space="preserve">. Otherwise the gap between the two top confidences decides: up to 0.10 is a </w:t>
      </w:r>
      <w:r>
        <w:rPr>
          <w:rStyle w:val="Strong"/>
        </w:rPr>
        <w:t>Strong Match</w:t>
      </w:r>
      <w:r>
        <w:rPr/>
        <w:t xml:space="preserve">, up to 0.25 an </w:t>
      </w:r>
      <w:r>
        <w:rPr>
          <w:rStyle w:val="Strong"/>
        </w:rPr>
        <w:t>Acceptable Match</w:t>
      </w:r>
      <w:r>
        <w:rPr/>
        <w:t xml:space="preserve">, anything larger a </w:t>
      </w:r>
      <w:r>
        <w:rPr>
          <w:rStyle w:val="Strong"/>
        </w:rPr>
        <w:t>Weak Match</w:t>
      </w:r>
      <w:r>
        <w:rPr/>
        <w:t>.</w:t>
      </w:r>
    </w:p>
    <w:p>
      <w:pPr>
        <w:pStyle w:val="Heading2"/>
        <w:bidi w:val="0"/>
        <w:jc w:val="left"/>
        <w:rPr/>
      </w:pPr>
      <w:r>
        <w:rPr/>
        <w:t>Confidence-score comparison</w:t>
      </w:r>
    </w:p>
    <w:p>
      <w:pPr>
        <w:pStyle w:val="BodyText"/>
        <w:bidi w:val="0"/>
        <w:jc w:val="left"/>
        <w:rPr/>
      </w:pPr>
      <w:r>
        <w:rPr/>
        <w:t>The confidence difference is |Python top confidence − Teachable Machine top confidence|. The two models are trained on different representations and will never agree exactly, so the thresholds absorb normal variation. Disagreement, uncertainty and weak matches all send the claim to manual review. All three thresholds live in a configuration file that administrators edit in the app, and each evaluation stores the thresholds it used.</w:t>
      </w:r>
    </w:p>
    <w:p>
      <w:pPr>
        <w:pStyle w:val="Heading2"/>
        <w:bidi w:val="0"/>
        <w:jc w:val="left"/>
        <w:rPr/>
      </w:pPr>
      <w:r>
        <w:rPr/>
        <w:t>Warranty-rule design</w:t>
      </w:r>
    </w:p>
    <w:p>
      <w:pPr>
        <w:pStyle w:val="BodyText"/>
        <w:bidi w:val="0"/>
        <w:jc w:val="left"/>
        <w:rPr/>
      </w:pPr>
      <w:r>
        <w:rPr/>
        <w:t>Each product category has a JSON policy: coverage length, standard and extended terms, grace period, reporting deadline, covered faults, excluded damage causes, how sure a technician must be to confirm an exclusion, repeat-repair threshold, repair and replacement conditions, mandatory and supporting documents, and three lists of rules — hard-fail, manual-review and warning. The engine knows sixteen checks. Which list a check is in decides its severity; a check in no list is switched off.</w:t>
      </w:r>
    </w:p>
    <w:p>
      <w:pPr>
        <w:pStyle w:val="BodyText"/>
        <w:bidi w:val="0"/>
        <w:jc w:val="left"/>
        <w:rPr/>
      </w:pPr>
      <w:r>
        <w:rPr/>
        <w:t xml:space="preserve">The final decision is a table read top to bottom, first match wins: a hard-fail rule makes a claim </w:t>
      </w:r>
      <w:r>
        <w:rPr>
          <w:rStyle w:val="Emphasis"/>
        </w:rPr>
        <w:t>Likely Invalid</w:t>
      </w:r>
      <w:r>
        <w:rPr/>
        <w:t xml:space="preserve">; contradictions, duplicates, a missing mandatory document, model disagreement or uncertainty, or a manual-review rule make it </w:t>
      </w:r>
      <w:r>
        <w:rPr>
          <w:rStyle w:val="Emphasis"/>
        </w:rPr>
        <w:t>Manual Review Required</w:t>
      </w:r>
      <w:r>
        <w:rPr/>
        <w:t xml:space="preserve">; only then do the two models decide — both Invalid gives </w:t>
      </w:r>
      <w:r>
        <w:rPr>
          <w:rStyle w:val="Emphasis"/>
        </w:rPr>
        <w:t>Likely Invalid</w:t>
      </w:r>
      <w:r>
        <w:rPr/>
        <w:t xml:space="preserve">, both Valid gives </w:t>
      </w:r>
      <w:r>
        <w:rPr>
          <w:rStyle w:val="Emphasis"/>
        </w:rPr>
        <w:t>Likely Valid</w:t>
      </w:r>
      <w:r>
        <w:rPr/>
        <w:t>; anything else goes to a reviewer. Changing the decision logic, adding an exclusion or moving a threshold is a configuration edit, not a code change — which is what the competition's "surprise modification" round asks for, and each of those modifications has a test.</w:t>
      </w:r>
    </w:p>
    <w:p>
      <w:pPr>
        <w:pStyle w:val="Heading2"/>
        <w:bidi w:val="0"/>
        <w:jc w:val="left"/>
        <w:rPr/>
      </w:pPr>
      <w:r>
        <w:rPr/>
        <w:t>OCR and document processing</w:t>
      </w:r>
    </w:p>
    <w:p>
      <w:pPr>
        <w:pStyle w:val="BodyText"/>
        <w:bidi w:val="0"/>
        <w:jc w:val="left"/>
        <w:rPr/>
      </w:pPr>
      <w:r>
        <w:rPr/>
        <w:t xml:space="preserve">Receipts are read with pdfplumber (text PDFs) and Tesseract (photos and scans). We extract invoice number, purchase date, product name, model, serial number, retailer, amount and warranty length with labelled patterns only. The first version also compared text against hard-coded lists of known retailers and products — it worked beautifully on our demo receipts and would have failed on any hidden test receipt, so it is gone. Identifiers must contain a digit, so the word "Invoice" is never mistaken for an invoice number. Every extracted value is shown to the user, who confirms or corrects it; corrections are audited. Files are validated by their first bytes, not their extension: a text file renamed to </w:t>
      </w:r>
      <w:r>
        <w:rPr>
          <w:rStyle w:val="SourceText"/>
        </w:rPr>
        <w:t>.png</w:t>
      </w:r>
      <w:r>
        <w:rPr/>
        <w:t xml:space="preserve"> is refused.</w:t>
      </w:r>
    </w:p>
    <w:p>
      <w:pPr>
        <w:pStyle w:val="Heading2"/>
        <w:bidi w:val="0"/>
        <w:jc w:val="left"/>
        <w:rPr/>
      </w:pPr>
      <w:r>
        <w:rPr/>
        <w:t>Difficulties encountered</w:t>
      </w:r>
    </w:p>
    <w:p>
      <w:pPr>
        <w:pStyle w:val="BodyText"/>
        <w:numPr>
          <w:ilvl w:val="0"/>
          <w:numId w:val="19"/>
        </w:numPr>
        <w:tabs>
          <w:tab w:val="clear" w:pos="1134"/>
          <w:tab w:val="left" w:pos="709" w:leader="none"/>
        </w:tabs>
        <w:bidi w:val="0"/>
        <w:spacing w:before="0" w:after="0"/>
        <w:ind w:hanging="283" w:left="709"/>
        <w:jc w:val="left"/>
        <w:rPr/>
      </w:pPr>
      <w:r>
        <w:rPr/>
        <w:t xml:space="preserve">Writing a generator that does </w:t>
      </w:r>
      <w:r>
        <w:rPr>
          <w:rStyle w:val="Strong"/>
        </w:rPr>
        <w:t>not</w:t>
      </w:r>
      <w:r>
        <w:rPr/>
        <w:t xml:space="preserve"> know the answer was harder than writing one that does. </w:t>
      </w:r>
    </w:p>
    <w:p>
      <w:pPr>
        <w:pStyle w:val="BodyText"/>
        <w:numPr>
          <w:ilvl w:val="0"/>
          <w:numId w:val="19"/>
        </w:numPr>
        <w:tabs>
          <w:tab w:val="clear" w:pos="1134"/>
          <w:tab w:val="left" w:pos="709" w:leader="none"/>
        </w:tabs>
        <w:bidi w:val="0"/>
        <w:spacing w:before="0" w:after="0"/>
        <w:ind w:hanging="283" w:left="709"/>
        <w:jc w:val="left"/>
        <w:rPr/>
      </w:pPr>
      <w:r>
        <w:rPr/>
        <w:t xml:space="preserve">Making image-model inputs model-friendly meant designing a picture for a neural network, not a person. </w:t>
      </w:r>
    </w:p>
    <w:p>
      <w:pPr>
        <w:pStyle w:val="BodyText"/>
        <w:numPr>
          <w:ilvl w:val="0"/>
          <w:numId w:val="19"/>
        </w:numPr>
        <w:tabs>
          <w:tab w:val="clear" w:pos="1134"/>
          <w:tab w:val="left" w:pos="709" w:leader="none"/>
        </w:tabs>
        <w:bidi w:val="0"/>
        <w:spacing w:before="0" w:after="0"/>
        <w:ind w:hanging="283" w:left="709"/>
        <w:jc w:val="left"/>
        <w:rPr/>
      </w:pPr>
      <w:r>
        <w:rPr/>
        <w:t xml:space="preserve">Keeping one vocabulary across form, dataset, model, policies and cards required a test that renders the form. </w:t>
      </w:r>
    </w:p>
    <w:p>
      <w:pPr>
        <w:pStyle w:val="BodyText"/>
        <w:numPr>
          <w:ilvl w:val="0"/>
          <w:numId w:val="19"/>
        </w:numPr>
        <w:tabs>
          <w:tab w:val="clear" w:pos="1134"/>
          <w:tab w:val="left" w:pos="709" w:leader="none"/>
        </w:tabs>
        <w:bidi w:val="0"/>
        <w:ind w:hanging="283" w:left="709"/>
        <w:jc w:val="left"/>
        <w:rPr/>
      </w:pPr>
      <w:r>
        <w:rPr/>
        <w:t xml:space="preserve">Access control for four roles needed record scope, not just role checks: a service-center employee must see their own center's claims and nothing else, and a reviewer must not approve a claim they filed. </w:t>
      </w:r>
    </w:p>
    <w:p>
      <w:pPr>
        <w:pStyle w:val="Heading2"/>
        <w:bidi w:val="0"/>
        <w:jc w:val="left"/>
        <w:rPr/>
      </w:pPr>
      <w:r>
        <w:rPr/>
        <w:t>Model errors</w:t>
      </w:r>
    </w:p>
    <w:p>
      <w:pPr>
        <w:pStyle w:val="BodyText"/>
        <w:bidi w:val="0"/>
        <w:jc w:val="left"/>
        <w:rPr/>
      </w:pPr>
      <w:r>
        <w:rPr/>
        <w:t>On the test split the Python model's weakest spot is Invalid claims predicted as Manual Review (8 of 75). Of the 14 Invalid claims it misses, 5 are late-reporting cases (rare in training), 4 carry deliberately flipped labels, 3 are excluded-damage claims with a diagnosis right at the threshold, and 2 sit on the expiry boundary. Every one of those is a hard-fail rule in the policy, so the rule engine still rejects them correctly. That is the point of combining a model with rules: the model generalises, the rules guarantee.</w:t>
      </w:r>
    </w:p>
    <w:p>
      <w:pPr>
        <w:pStyle w:val="Heading2"/>
        <w:bidi w:val="0"/>
        <w:jc w:val="left"/>
        <w:rPr/>
      </w:pPr>
      <w:r>
        <w:rPr/>
        <w:t>Model disagreement cases</w:t>
      </w:r>
    </w:p>
    <w:p>
      <w:pPr>
        <w:pStyle w:val="BodyText"/>
        <w:bidi w:val="0"/>
        <w:jc w:val="left"/>
        <w:rPr/>
      </w:pPr>
      <w:r>
        <w:rPr/>
        <w:t>Disagreement is information, not failure. When the two models disagree the claim goes to a reviewer, who sees both predictions, every rule result and the evidence on one page.</w:t>
      </w:r>
    </w:p>
    <w:p>
      <w:pPr>
        <w:pStyle w:val="BodyText"/>
        <w:bidi w:val="0"/>
        <w:jc w:val="left"/>
        <w:rPr/>
      </w:pPr>
      <w:r>
        <w:rPr/>
        <w:t xml:space="preserve">On the 225 test claims the two models predict the same class for 92.9% of them. The comparison statuses are 117 Strong Match, 68 Acceptable Match, 15 Uncertain Result, 13 Weak Match and 12 Model Disagreement — 40 claims that no single model is allowed to settle. The disagreements are instructive. In several late-reporting and excluded-damage claims the Python model hesitates between </w:t>
      </w:r>
      <w:r>
        <w:rPr>
          <w:rStyle w:val="Emphasis"/>
        </w:rPr>
        <w:t>Invalid</w:t>
      </w:r>
      <w:r>
        <w:rPr/>
        <w:t xml:space="preserve"> and </w:t>
      </w:r>
      <w:r>
        <w:rPr>
          <w:rStyle w:val="Emphasis"/>
        </w:rPr>
        <w:t>Manual Review</w:t>
      </w:r>
      <w:r>
        <w:rPr/>
        <w:t xml:space="preserve"> while the image model is confident the claim is invalid: the card puts the red "Reported late" or "excluded cause" tile right in front of it. Some disagreements point at the data rather than the models: in two claims whose labels were deliberately flipped to simulate reviewer disagreement, the image model follows the policy and the Python model follows the flipped label. Whatever the cause, a disagreement never becomes an automatic decision: the decision table sends the claim to a person, usually with a rule result already explaining the problem. Across the whole test split the application's final decision matches the labelled class for 92.0% of claims.</w:t>
      </w:r>
    </w:p>
    <w:p>
      <w:pPr>
        <w:pStyle w:val="Heading2"/>
        <w:bidi w:val="0"/>
        <w:jc w:val="left"/>
        <w:rPr/>
      </w:pPr>
      <w:r>
        <w:rPr/>
        <w:t>Testing results</w:t>
      </w:r>
    </w:p>
    <w:p>
      <w:pPr>
        <w:pStyle w:val="BodyText"/>
        <w:bidi w:val="0"/>
        <w:jc w:val="left"/>
        <w:rPr/>
      </w:pPr>
      <w:r>
        <w:rPr/>
        <w:t>197 automated tests run in about 25 seconds: rule boundaries (last day of cover, first day after the grace period, the reporting deadline ±1 day, the exclusion threshold), contradiction and duplicate detection, OCR patterns, upload validation, both model runtimes, all five consistency statuses, the eleven demonstration cases from the competition brief, full HTTP journeys from registration to approval, and the security controls below. We also render every page for every role and take browser screenshots on desktop and phone widths.</w:t>
      </w:r>
    </w:p>
    <w:p>
      <w:pPr>
        <w:pStyle w:val="Heading2"/>
        <w:bidi w:val="0"/>
        <w:jc w:val="left"/>
        <w:rPr/>
      </w:pPr>
      <w:r>
        <w:rPr/>
        <w:t>Security considerations</w:t>
      </w:r>
    </w:p>
    <w:p>
      <w:pPr>
        <w:pStyle w:val="BodyText"/>
        <w:bidi w:val="0"/>
        <w:jc w:val="left"/>
        <w:rPr/>
      </w:pPr>
      <w:r>
        <w:rPr/>
        <w:t>Access is denied by default. Each role holds a list of permissions, each permission a scope — own records, own service center, the review queue, or everything — and each action passes business constraints: reviewers cannot decide claims they filed, claims move only along allowed transitions, overriding the automated recommendation needs a written reason, and administrators cannot demote themselves or the last administrator. A record outside your scope returns "not found", so identifiers cannot be probed. Users are reloaded from the database on every request; a role change or disabled account signs them out everywhere. Sign-in errors never reveal whether an email exists, five failures lock the account, forms carry CSRF tokens, and the Content-Security-Policy forbids inline and third-party scripts. Every sensitive action — including blocked access attempts — goes to an append-only audit log.</w:t>
      </w:r>
    </w:p>
    <w:p>
      <w:pPr>
        <w:pStyle w:val="Heading2"/>
        <w:bidi w:val="0"/>
        <w:jc w:val="left"/>
        <w:rPr/>
      </w:pPr>
      <w:r>
        <w:rPr/>
        <w:t>Limitations</w:t>
      </w:r>
    </w:p>
    <w:p>
      <w:pPr>
        <w:pStyle w:val="BodyText"/>
        <w:bidi w:val="0"/>
        <w:jc w:val="left"/>
        <w:rPr/>
      </w:pPr>
      <w:r>
        <w:rPr/>
        <w:t>The dataset is synthetic; real claims will need retraining and recalibration. The Teachable Machine model must be trained in the browser and re-exported whenever the card design changes. Image OCR depends on Tesseract being installed on the server. Duplicate text detection is lexical, not semantic. SQLite suits a single server; larger deployments should move to PostgreSQL.</w:t>
      </w:r>
    </w:p>
    <w:p>
      <w:pPr>
        <w:pStyle w:val="Heading2"/>
        <w:bidi w:val="0"/>
        <w:jc w:val="left"/>
        <w:rPr/>
      </w:pPr>
      <w:r>
        <w:rPr/>
        <w:t>Lessons learned</w:t>
      </w:r>
    </w:p>
    <w:p>
      <w:pPr>
        <w:pStyle w:val="BodyText"/>
        <w:numPr>
          <w:ilvl w:val="0"/>
          <w:numId w:val="20"/>
        </w:numPr>
        <w:tabs>
          <w:tab w:val="clear" w:pos="1134"/>
          <w:tab w:val="left" w:pos="709" w:leader="none"/>
        </w:tabs>
        <w:bidi w:val="0"/>
        <w:spacing w:before="0" w:after="0"/>
        <w:ind w:hanging="283" w:left="709"/>
        <w:jc w:val="left"/>
        <w:rPr/>
      </w:pPr>
      <w:r>
        <w:rPr>
          <w:rStyle w:val="Strong"/>
        </w:rPr>
        <w:t>Distrust a perfect score.</w:t>
      </w:r>
      <w:r>
        <w:rPr/>
        <w:t xml:space="preserve"> 100% accuracy on generated data is almost always leakage. </w:t>
      </w:r>
    </w:p>
    <w:p>
      <w:pPr>
        <w:pStyle w:val="BodyText"/>
        <w:numPr>
          <w:ilvl w:val="0"/>
          <w:numId w:val="20"/>
        </w:numPr>
        <w:tabs>
          <w:tab w:val="clear" w:pos="1134"/>
          <w:tab w:val="left" w:pos="709" w:leader="none"/>
        </w:tabs>
        <w:bidi w:val="0"/>
        <w:spacing w:before="0" w:after="0"/>
        <w:ind w:hanging="283" w:left="709"/>
        <w:jc w:val="left"/>
        <w:rPr/>
      </w:pPr>
      <w:r>
        <w:rPr>
          <w:rStyle w:val="Strong"/>
        </w:rPr>
        <w:t>Select on validation, report on test, once.</w:t>
      </w:r>
      <w:r>
        <w:rPr/>
        <w:t xml:space="preserve"> </w:t>
      </w:r>
    </w:p>
    <w:p>
      <w:pPr>
        <w:pStyle w:val="BodyText"/>
        <w:numPr>
          <w:ilvl w:val="0"/>
          <w:numId w:val="20"/>
        </w:numPr>
        <w:tabs>
          <w:tab w:val="clear" w:pos="1134"/>
          <w:tab w:val="left" w:pos="709" w:leader="none"/>
        </w:tabs>
        <w:bidi w:val="0"/>
        <w:spacing w:before="0" w:after="0"/>
        <w:ind w:hanging="283" w:left="709"/>
        <w:jc w:val="left"/>
        <w:rPr/>
      </w:pPr>
      <w:r>
        <w:rPr>
          <w:rStyle w:val="Strong"/>
        </w:rPr>
        <w:t>Calibrate before you compare confidences</w:t>
      </w:r>
      <w:r>
        <w:rPr/>
        <w:t xml:space="preserve"> between two models. </w:t>
      </w:r>
    </w:p>
    <w:p>
      <w:pPr>
        <w:pStyle w:val="BodyText"/>
        <w:numPr>
          <w:ilvl w:val="0"/>
          <w:numId w:val="20"/>
        </w:numPr>
        <w:tabs>
          <w:tab w:val="clear" w:pos="1134"/>
          <w:tab w:val="left" w:pos="709" w:leader="none"/>
        </w:tabs>
        <w:bidi w:val="0"/>
        <w:spacing w:before="0" w:after="0"/>
        <w:ind w:hanging="283" w:left="709"/>
        <w:jc w:val="left"/>
        <w:rPr/>
      </w:pPr>
      <w:r>
        <w:rPr>
          <w:rStyle w:val="Strong"/>
        </w:rPr>
        <w:t>One vocabulary everywhere</w:t>
      </w:r>
      <w:r>
        <w:rPr/>
        <w:t xml:space="preserve">, enforced by tests, prevents the quietest bugs. </w:t>
      </w:r>
    </w:p>
    <w:p>
      <w:pPr>
        <w:pStyle w:val="BodyText"/>
        <w:numPr>
          <w:ilvl w:val="0"/>
          <w:numId w:val="20"/>
        </w:numPr>
        <w:tabs>
          <w:tab w:val="clear" w:pos="1134"/>
          <w:tab w:val="left" w:pos="709" w:leader="none"/>
        </w:tabs>
        <w:bidi w:val="0"/>
        <w:spacing w:before="0" w:after="0"/>
        <w:ind w:hanging="283" w:left="709"/>
        <w:jc w:val="left"/>
        <w:rPr/>
      </w:pPr>
      <w:r>
        <w:rPr>
          <w:rStyle w:val="Strong"/>
        </w:rPr>
        <w:t>Rules and models are partners.</w:t>
      </w:r>
      <w:r>
        <w:rPr/>
        <w:t xml:space="preserve"> Models generalise; rules guarantee the policy; the decision table makes their relationship explicit and editable. </w:t>
      </w:r>
    </w:p>
    <w:p>
      <w:pPr>
        <w:pStyle w:val="BodyText"/>
        <w:numPr>
          <w:ilvl w:val="0"/>
          <w:numId w:val="20"/>
        </w:numPr>
        <w:tabs>
          <w:tab w:val="clear" w:pos="1134"/>
          <w:tab w:val="left" w:pos="709" w:leader="none"/>
        </w:tabs>
        <w:bidi w:val="0"/>
        <w:ind w:hanging="283" w:left="709"/>
        <w:jc w:val="left"/>
        <w:rPr/>
      </w:pPr>
      <w:r>
        <w:rPr>
          <w:rStyle w:val="Strong"/>
        </w:rPr>
        <w:t>Record everything</w:t>
      </w:r>
      <w:r>
        <w:rPr/>
        <w:t xml:space="preserve">, including the model versions that produced each answer. </w:t>
      </w:r>
    </w:p>
    <w:p>
      <w:pPr>
        <w:pStyle w:val="Heading2"/>
        <w:bidi w:val="0"/>
        <w:jc w:val="left"/>
        <w:rPr/>
      </w:pPr>
      <w:r>
        <w:rPr/>
        <w:t>Future enhancements</w:t>
      </w:r>
    </w:p>
    <w:p>
      <w:pPr>
        <w:pStyle w:val="BodyText"/>
        <w:bidi w:val="0"/>
        <w:jc w:val="left"/>
        <w:rPr/>
      </w:pPr>
      <w:r>
        <w:rPr/>
        <w:t>Retraining on real claims with drift monitoring; learning from reviewer overrides; image-based damage detection on customer photos; semantic duplicate detection; email and SMS notifications; an API for service-center systems; and multi-manufacturer tenancy.</w:t>
      </w:r>
    </w:p>
    <w:p>
      <w:pPr>
        <w:pStyle w:val="Heading1"/>
        <w:bidi w:val="0"/>
        <w:ind w:hanging="0" w:left="0" w:right="0"/>
        <w:jc w:val="left"/>
        <w:rPr/>
      </w:pPr>
      <w:bookmarkStart w:id="12" w:name="ch13"/>
      <w:bookmarkEnd w:id="12"/>
      <w:r>
        <w:rPr/>
        <w:t>13. Security and access-control design</w:t>
      </w:r>
    </w:p>
    <w:p>
      <w:pPr>
        <w:pStyle w:val="Heading2"/>
        <w:bidi w:val="0"/>
        <w:jc w:val="left"/>
        <w:rPr/>
      </w:pPr>
      <w:r>
        <w:rPr/>
        <w:t>Model</w:t>
      </w:r>
    </w:p>
    <w:p>
      <w:pPr>
        <w:pStyle w:val="BodyText"/>
        <w:bidi w:val="0"/>
        <w:jc w:val="left"/>
        <w:rPr/>
      </w:pPr>
      <w:r>
        <w:rPr/>
        <w:t>Every request passes three checks, in order. Any failure denies.</w:t>
      </w:r>
    </w:p>
    <w:p>
      <w:pPr>
        <w:pStyle w:val="BodyText"/>
        <w:numPr>
          <w:ilvl w:val="0"/>
          <w:numId w:val="21"/>
        </w:numPr>
        <w:tabs>
          <w:tab w:val="clear" w:pos="1134"/>
          <w:tab w:val="left" w:pos="709" w:leader="none"/>
        </w:tabs>
        <w:bidi w:val="0"/>
        <w:spacing w:before="0" w:after="0"/>
        <w:ind w:hanging="283" w:left="709"/>
        <w:jc w:val="left"/>
        <w:rPr/>
      </w:pPr>
      <w:r>
        <w:rPr>
          <w:rStyle w:val="Strong"/>
        </w:rPr>
        <w:t>Permission</w:t>
      </w:r>
      <w:r>
        <w:rPr/>
        <w:t xml:space="preserve"> — the role holds the permission (</w:t>
      </w:r>
      <w:r>
        <w:rPr>
          <w:rStyle w:val="SourceText"/>
        </w:rPr>
        <w:t>config/rbac.json</w:t>
      </w:r>
      <w:r>
        <w:rPr/>
        <w:t xml:space="preserve">). Nothing is implied: deny by default. </w:t>
      </w:r>
    </w:p>
    <w:p>
      <w:pPr>
        <w:pStyle w:val="BodyText"/>
        <w:numPr>
          <w:ilvl w:val="0"/>
          <w:numId w:val="21"/>
        </w:numPr>
        <w:tabs>
          <w:tab w:val="clear" w:pos="1134"/>
          <w:tab w:val="left" w:pos="709" w:leader="none"/>
        </w:tabs>
        <w:bidi w:val="0"/>
        <w:spacing w:before="0" w:after="0"/>
        <w:ind w:hanging="283" w:left="709"/>
        <w:jc w:val="left"/>
        <w:rPr/>
      </w:pPr>
      <w:r>
        <w:rPr>
          <w:rStyle w:val="Strong"/>
        </w:rPr>
        <w:t>Scope</w:t>
      </w:r>
      <w:r>
        <w:rPr/>
        <w:t xml:space="preserve"> — the record is inside the role's reach: </w:t>
      </w:r>
      <w:r>
        <w:rPr>
          <w:rStyle w:val="SourceText"/>
        </w:rPr>
        <w:t>own</w:t>
      </w:r>
      <w:r>
        <w:rPr/>
        <w:t xml:space="preserve">, </w:t>
      </w:r>
      <w:r>
        <w:rPr>
          <w:rStyle w:val="SourceText"/>
        </w:rPr>
        <w:t>service_center</w:t>
      </w:r>
      <w:r>
        <w:rPr/>
        <w:t xml:space="preserve">, </w:t>
      </w:r>
      <w:r>
        <w:rPr>
          <w:rStyle w:val="SourceText"/>
        </w:rPr>
        <w:t>assigned_or_queue</w:t>
      </w:r>
      <w:r>
        <w:rPr/>
        <w:t xml:space="preserve">, </w:t>
      </w:r>
      <w:r>
        <w:rPr>
          <w:rStyle w:val="SourceText"/>
        </w:rPr>
        <w:t>all</w:t>
      </w:r>
      <w:r>
        <w:rPr/>
        <w:t xml:space="preserve">. Out-of-scope records return </w:t>
      </w:r>
      <w:r>
        <w:rPr>
          <w:rStyle w:val="Strong"/>
        </w:rPr>
        <w:t>404</w:t>
      </w:r>
      <w:r>
        <w:rPr/>
        <w:t xml:space="preserve">, so IDs can't be probed. </w:t>
      </w:r>
    </w:p>
    <w:p>
      <w:pPr>
        <w:pStyle w:val="BodyText"/>
        <w:numPr>
          <w:ilvl w:val="0"/>
          <w:numId w:val="21"/>
        </w:numPr>
        <w:tabs>
          <w:tab w:val="clear" w:pos="1134"/>
          <w:tab w:val="left" w:pos="709" w:leader="none"/>
        </w:tabs>
        <w:bidi w:val="0"/>
        <w:ind w:hanging="283" w:left="709"/>
        <w:jc w:val="left"/>
        <w:rPr/>
      </w:pPr>
      <w:r>
        <w:rPr>
          <w:rStyle w:val="Strong"/>
        </w:rPr>
        <w:t>Constraints</w:t>
      </w:r>
      <w:r>
        <w:rPr/>
        <w:t xml:space="preserve"> — separation of duties, claim state machine, edit locks, admin self-protection. </w:t>
      </w:r>
    </w:p>
    <w:p>
      <w:pPr>
        <w:pStyle w:val="BodyText"/>
        <w:bidi w:val="0"/>
        <w:jc w:val="left"/>
        <w:rPr/>
      </w:pPr>
      <w:r>
        <w:rPr/>
        <w:t>The same scope drives list queries (</w:t>
      </w:r>
      <w:r>
        <w:rPr>
          <w:rStyle w:val="SourceText"/>
        </w:rPr>
        <w:t>scoped_claims</w:t>
      </w:r>
      <w:r>
        <w:rPr/>
        <w:t>) and single-record checks (</w:t>
      </w:r>
      <w:r>
        <w:rPr>
          <w:rStyle w:val="SourceText"/>
        </w:rPr>
        <w:t>authorize_object</w:t>
      </w:r>
      <w:r>
        <w:rPr/>
        <w:t>), so a record hidden on the detail page can never leak through search, dashboards or CSV export.</w:t>
      </w:r>
    </w:p>
    <w:p>
      <w:pPr>
        <w:pStyle w:val="Heading2"/>
        <w:bidi w:val="0"/>
        <w:jc w:val="left"/>
        <w:rPr/>
      </w:pPr>
      <w:r>
        <w:rPr/>
        <w:t>Roles</w:t>
      </w:r>
    </w:p>
    <w:tbl>
      <w:tblPr>
        <w:tblW w:w="15168" w:type="dxa"/>
        <w:jc w:val="left"/>
        <w:tblInd w:w="0" w:type="dxa"/>
        <w:tblLayout w:type="fixed"/>
        <w:tblCellMar>
          <w:top w:w="28" w:type="dxa"/>
          <w:left w:w="28" w:type="dxa"/>
          <w:bottom w:w="28" w:type="dxa"/>
          <w:right w:w="28" w:type="dxa"/>
        </w:tblCellMar>
      </w:tblPr>
      <w:tblGrid>
        <w:gridCol w:w="2011"/>
        <w:gridCol w:w="4501"/>
        <w:gridCol w:w="8656"/>
      </w:tblGrid>
      <w:tr>
        <w:trPr>
          <w:tblHeader w:val="true"/>
        </w:trPr>
        <w:tc>
          <w:tcPr>
            <w:tcW w:w="2011" w:type="dxa"/>
            <w:tcBorders/>
            <w:vAlign w:val="center"/>
          </w:tcPr>
          <w:p>
            <w:pPr>
              <w:pStyle w:val="TableHeading"/>
              <w:suppressLineNumbers/>
              <w:shd w:fill="E8EEFC" w:val="clear"/>
              <w:bidi w:val="0"/>
              <w:spacing w:before="0" w:after="283"/>
              <w:jc w:val="left"/>
              <w:rPr/>
            </w:pPr>
            <w:r>
              <w:rPr/>
              <w:t>Role</w:t>
            </w:r>
          </w:p>
        </w:tc>
        <w:tc>
          <w:tcPr>
            <w:tcW w:w="4501" w:type="dxa"/>
            <w:tcBorders/>
            <w:vAlign w:val="center"/>
          </w:tcPr>
          <w:p>
            <w:pPr>
              <w:pStyle w:val="TableHeading"/>
              <w:suppressLineNumbers/>
              <w:shd w:fill="E8EEFC" w:val="clear"/>
              <w:bidi w:val="0"/>
              <w:spacing w:before="0" w:after="283"/>
              <w:jc w:val="left"/>
              <w:rPr/>
            </w:pPr>
            <w:r>
              <w:rPr/>
              <w:t>Reaches</w:t>
            </w:r>
          </w:p>
        </w:tc>
        <w:tc>
          <w:tcPr>
            <w:tcW w:w="8656" w:type="dxa"/>
            <w:tcBorders/>
            <w:vAlign w:val="center"/>
          </w:tcPr>
          <w:p>
            <w:pPr>
              <w:pStyle w:val="TableHeading"/>
              <w:suppressLineNumbers/>
              <w:shd w:fill="E8EEFC" w:val="clear"/>
              <w:bidi w:val="0"/>
              <w:spacing w:before="0" w:after="283"/>
              <w:jc w:val="left"/>
              <w:rPr/>
            </w:pPr>
            <w:r>
              <w:rPr/>
              <w:t>Can't</w:t>
            </w:r>
          </w:p>
        </w:tc>
      </w:tr>
      <w:tr>
        <w:trPr/>
        <w:tc>
          <w:tcPr>
            <w:tcW w:w="2011" w:type="dxa"/>
            <w:tcBorders/>
            <w:vAlign w:val="center"/>
          </w:tcPr>
          <w:p>
            <w:pPr>
              <w:pStyle w:val="TableContents"/>
              <w:bidi w:val="0"/>
              <w:spacing w:before="0" w:after="283"/>
              <w:jc w:val="left"/>
              <w:rPr/>
            </w:pPr>
            <w:r>
              <w:rPr/>
              <w:t>Customer</w:t>
            </w:r>
          </w:p>
        </w:tc>
        <w:tc>
          <w:tcPr>
            <w:tcW w:w="4501" w:type="dxa"/>
            <w:tcBorders/>
            <w:vAlign w:val="center"/>
          </w:tcPr>
          <w:p>
            <w:pPr>
              <w:pStyle w:val="TableContents"/>
              <w:bidi w:val="0"/>
              <w:spacing w:before="0" w:after="283"/>
              <w:jc w:val="left"/>
              <w:rPr/>
            </w:pPr>
            <w:r>
              <w:rPr/>
              <w:t>own products, claims, documents</w:t>
            </w:r>
          </w:p>
        </w:tc>
        <w:tc>
          <w:tcPr>
            <w:tcW w:w="8656" w:type="dxa"/>
            <w:tcBorders/>
            <w:vAlign w:val="center"/>
          </w:tcPr>
          <w:p>
            <w:pPr>
              <w:pStyle w:val="TableContents"/>
              <w:bidi w:val="0"/>
              <w:spacing w:before="0" w:after="283"/>
              <w:jc w:val="left"/>
              <w:rPr/>
            </w:pPr>
            <w:r>
              <w:rPr/>
              <w:t>see others' records, edit a submitted claim, review</w:t>
            </w:r>
          </w:p>
        </w:tc>
      </w:tr>
      <w:tr>
        <w:trPr/>
        <w:tc>
          <w:tcPr>
            <w:tcW w:w="2011" w:type="dxa"/>
            <w:tcBorders/>
            <w:vAlign w:val="center"/>
          </w:tcPr>
          <w:p>
            <w:pPr>
              <w:pStyle w:val="TableContents"/>
              <w:bidi w:val="0"/>
              <w:spacing w:before="0" w:after="283"/>
              <w:jc w:val="left"/>
              <w:rPr/>
            </w:pPr>
            <w:r>
              <w:rPr/>
              <w:t>Service-center staff</w:t>
            </w:r>
          </w:p>
        </w:tc>
        <w:tc>
          <w:tcPr>
            <w:tcW w:w="4501" w:type="dxa"/>
            <w:tcBorders/>
            <w:vAlign w:val="center"/>
          </w:tcPr>
          <w:p>
            <w:pPr>
              <w:pStyle w:val="TableContents"/>
              <w:bidi w:val="0"/>
              <w:spacing w:before="0" w:after="283"/>
              <w:jc w:val="left"/>
              <w:rPr/>
            </w:pPr>
            <w:r>
              <w:rPr/>
              <w:t>records of their service center</w:t>
            </w:r>
          </w:p>
        </w:tc>
        <w:tc>
          <w:tcPr>
            <w:tcW w:w="8656" w:type="dxa"/>
            <w:tcBorders/>
            <w:vAlign w:val="center"/>
          </w:tcPr>
          <w:p>
            <w:pPr>
              <w:pStyle w:val="TableContents"/>
              <w:bidi w:val="0"/>
              <w:spacing w:before="0" w:after="283"/>
              <w:jc w:val="left"/>
              <w:rPr/>
            </w:pPr>
            <w:r>
              <w:rPr/>
              <w:t>other centers, decisions, policies</w:t>
            </w:r>
          </w:p>
        </w:tc>
      </w:tr>
      <w:tr>
        <w:trPr/>
        <w:tc>
          <w:tcPr>
            <w:tcW w:w="2011" w:type="dxa"/>
            <w:tcBorders/>
            <w:vAlign w:val="center"/>
          </w:tcPr>
          <w:p>
            <w:pPr>
              <w:pStyle w:val="TableContents"/>
              <w:bidi w:val="0"/>
              <w:spacing w:before="0" w:after="283"/>
              <w:jc w:val="left"/>
              <w:rPr/>
            </w:pPr>
            <w:r>
              <w:rPr/>
              <w:t>Claim reviewer</w:t>
            </w:r>
          </w:p>
        </w:tc>
        <w:tc>
          <w:tcPr>
            <w:tcW w:w="4501" w:type="dxa"/>
            <w:tcBorders/>
            <w:vAlign w:val="center"/>
          </w:tcPr>
          <w:p>
            <w:pPr>
              <w:pStyle w:val="TableContents"/>
              <w:bidi w:val="0"/>
              <w:spacing w:before="0" w:after="283"/>
              <w:jc w:val="left"/>
              <w:rPr/>
            </w:pPr>
            <w:r>
              <w:rPr/>
              <w:t>unassigned queue + claims assigned to them</w:t>
            </w:r>
          </w:p>
        </w:tc>
        <w:tc>
          <w:tcPr>
            <w:tcW w:w="8656" w:type="dxa"/>
            <w:tcBorders/>
            <w:vAlign w:val="center"/>
          </w:tcPr>
          <w:p>
            <w:pPr>
              <w:pStyle w:val="TableContents"/>
              <w:bidi w:val="0"/>
              <w:spacing w:before="0" w:after="283"/>
              <w:jc w:val="left"/>
              <w:rPr/>
            </w:pPr>
            <w:r>
              <w:rPr/>
              <w:t>decide a claim they filed, skip states, override without a reason</w:t>
            </w:r>
          </w:p>
        </w:tc>
      </w:tr>
      <w:tr>
        <w:trPr/>
        <w:tc>
          <w:tcPr>
            <w:tcW w:w="2011" w:type="dxa"/>
            <w:tcBorders/>
            <w:vAlign w:val="center"/>
          </w:tcPr>
          <w:p>
            <w:pPr>
              <w:pStyle w:val="TableContents"/>
              <w:bidi w:val="0"/>
              <w:spacing w:before="0" w:after="283"/>
              <w:jc w:val="left"/>
              <w:rPr/>
            </w:pPr>
            <w:r>
              <w:rPr/>
              <w:t>Administrator</w:t>
            </w:r>
          </w:p>
        </w:tc>
        <w:tc>
          <w:tcPr>
            <w:tcW w:w="4501" w:type="dxa"/>
            <w:tcBorders/>
            <w:vAlign w:val="center"/>
          </w:tcPr>
          <w:p>
            <w:pPr>
              <w:pStyle w:val="TableContents"/>
              <w:bidi w:val="0"/>
              <w:spacing w:before="0" w:after="283"/>
              <w:jc w:val="left"/>
              <w:rPr/>
            </w:pPr>
            <w:r>
              <w:rPr/>
              <w:t>everything, read</w:t>
            </w:r>
          </w:p>
        </w:tc>
        <w:tc>
          <w:tcPr>
            <w:tcW w:w="8656" w:type="dxa"/>
            <w:tcBorders/>
            <w:vAlign w:val="center"/>
          </w:tcPr>
          <w:p>
            <w:pPr>
              <w:pStyle w:val="TableContents"/>
              <w:bidi w:val="0"/>
              <w:spacing w:before="0" w:after="283"/>
              <w:jc w:val="left"/>
              <w:rPr/>
            </w:pPr>
            <w:r>
              <w:rPr/>
              <w:t>decide claims (config owners don't adjudicate), change own role, remove the last admin</w:t>
            </w:r>
          </w:p>
        </w:tc>
      </w:tr>
    </w:tbl>
    <w:p>
      <w:pPr>
        <w:pStyle w:val="Heading2"/>
        <w:bidi w:val="0"/>
        <w:jc w:val="left"/>
        <w:rPr/>
      </w:pPr>
      <w:r>
        <w:rPr/>
        <w:t>Loopholes found in v1 and how v2 closes them</w:t>
      </w:r>
    </w:p>
    <w:tbl>
      <w:tblPr>
        <w:tblW w:w="15600" w:type="dxa"/>
        <w:jc w:val="left"/>
        <w:tblInd w:w="0" w:type="dxa"/>
        <w:tblLayout w:type="fixed"/>
        <w:tblCellMar>
          <w:top w:w="28" w:type="dxa"/>
          <w:left w:w="28" w:type="dxa"/>
          <w:bottom w:w="28" w:type="dxa"/>
          <w:right w:w="28" w:type="dxa"/>
        </w:tblCellMar>
      </w:tblPr>
      <w:tblGrid>
        <w:gridCol w:w="271"/>
        <w:gridCol w:w="8585"/>
        <w:gridCol w:w="6744"/>
      </w:tblGrid>
      <w:tr>
        <w:trPr>
          <w:tblHeader w:val="true"/>
        </w:trPr>
        <w:tc>
          <w:tcPr>
            <w:tcW w:w="271" w:type="dxa"/>
            <w:tcBorders/>
            <w:vAlign w:val="center"/>
          </w:tcPr>
          <w:p>
            <w:pPr>
              <w:pStyle w:val="TableHeading"/>
              <w:suppressLineNumbers/>
              <w:shd w:fill="E8EEFC" w:val="clear"/>
              <w:bidi w:val="0"/>
              <w:spacing w:before="0" w:after="283"/>
              <w:jc w:val="left"/>
              <w:rPr/>
            </w:pPr>
            <w:r>
              <w:rPr/>
              <w:t>#</w:t>
            </w:r>
          </w:p>
        </w:tc>
        <w:tc>
          <w:tcPr>
            <w:tcW w:w="8585" w:type="dxa"/>
            <w:tcBorders/>
            <w:vAlign w:val="center"/>
          </w:tcPr>
          <w:p>
            <w:pPr>
              <w:pStyle w:val="TableHeading"/>
              <w:suppressLineNumbers/>
              <w:shd w:fill="E8EEFC" w:val="clear"/>
              <w:bidi w:val="0"/>
              <w:spacing w:before="0" w:after="283"/>
              <w:jc w:val="left"/>
              <w:rPr/>
            </w:pPr>
            <w:r>
              <w:rPr/>
              <w:t>v1 behaviour</w:t>
            </w:r>
          </w:p>
        </w:tc>
        <w:tc>
          <w:tcPr>
            <w:tcW w:w="6744" w:type="dxa"/>
            <w:tcBorders/>
            <w:vAlign w:val="center"/>
          </w:tcPr>
          <w:p>
            <w:pPr>
              <w:pStyle w:val="TableHeading"/>
              <w:suppressLineNumbers/>
              <w:shd w:fill="E8EEFC" w:val="clear"/>
              <w:bidi w:val="0"/>
              <w:spacing w:before="0" w:after="283"/>
              <w:jc w:val="left"/>
              <w:rPr/>
            </w:pPr>
            <w:r>
              <w:rPr/>
              <w:t>v2</w:t>
            </w:r>
          </w:p>
        </w:tc>
      </w:tr>
      <w:tr>
        <w:trPr/>
        <w:tc>
          <w:tcPr>
            <w:tcW w:w="271" w:type="dxa"/>
            <w:tcBorders/>
            <w:vAlign w:val="center"/>
          </w:tcPr>
          <w:p>
            <w:pPr>
              <w:pStyle w:val="TableContents"/>
              <w:bidi w:val="0"/>
              <w:spacing w:before="0" w:after="283"/>
              <w:jc w:val="left"/>
              <w:rPr/>
            </w:pPr>
            <w:r>
              <w:rPr/>
              <w:t>1</w:t>
            </w:r>
          </w:p>
        </w:tc>
        <w:tc>
          <w:tcPr>
            <w:tcW w:w="8585" w:type="dxa"/>
            <w:tcBorders/>
            <w:vAlign w:val="center"/>
          </w:tcPr>
          <w:p>
            <w:pPr>
              <w:pStyle w:val="TableContents"/>
              <w:bidi w:val="0"/>
              <w:spacing w:before="0" w:after="283"/>
              <w:jc w:val="left"/>
              <w:rPr/>
            </w:pPr>
            <w:r>
              <w:rPr>
                <w:rStyle w:val="SourceText"/>
              </w:rPr>
              <w:t>/register</w:t>
            </w:r>
            <w:r>
              <w:rPr/>
              <w:t xml:space="preserve"> accepted </w:t>
            </w:r>
            <w:r>
              <w:rPr>
                <w:rStyle w:val="SourceText"/>
              </w:rPr>
              <w:t>role=Admin</w:t>
            </w:r>
          </w:p>
        </w:tc>
        <w:tc>
          <w:tcPr>
            <w:tcW w:w="6744" w:type="dxa"/>
            <w:tcBorders/>
            <w:vAlign w:val="center"/>
          </w:tcPr>
          <w:p>
            <w:pPr>
              <w:pStyle w:val="TableContents"/>
              <w:bidi w:val="0"/>
              <w:spacing w:before="0" w:after="283"/>
              <w:jc w:val="left"/>
              <w:rPr/>
            </w:pPr>
            <w:r>
              <w:rPr/>
              <w:t>public sign-up creates customers only; others are invited</w:t>
            </w:r>
          </w:p>
        </w:tc>
      </w:tr>
      <w:tr>
        <w:trPr/>
        <w:tc>
          <w:tcPr>
            <w:tcW w:w="271" w:type="dxa"/>
            <w:tcBorders/>
            <w:vAlign w:val="center"/>
          </w:tcPr>
          <w:p>
            <w:pPr>
              <w:pStyle w:val="TableContents"/>
              <w:bidi w:val="0"/>
              <w:spacing w:before="0" w:after="283"/>
              <w:jc w:val="left"/>
              <w:rPr/>
            </w:pPr>
            <w:r>
              <w:rPr/>
              <w:t>2</w:t>
            </w:r>
          </w:p>
        </w:tc>
        <w:tc>
          <w:tcPr>
            <w:tcW w:w="8585" w:type="dxa"/>
            <w:tcBorders/>
            <w:vAlign w:val="center"/>
          </w:tcPr>
          <w:p>
            <w:pPr>
              <w:pStyle w:val="TableContents"/>
              <w:bidi w:val="0"/>
              <w:spacing w:before="0" w:after="283"/>
              <w:jc w:val="left"/>
              <w:rPr/>
            </w:pPr>
            <w:r>
              <w:rPr/>
              <w:t>role read from the session cookie; role change / disable took effect only after logout</w:t>
            </w:r>
          </w:p>
        </w:tc>
        <w:tc>
          <w:tcPr>
            <w:tcW w:w="6744" w:type="dxa"/>
            <w:tcBorders/>
            <w:vAlign w:val="center"/>
          </w:tcPr>
          <w:p>
            <w:pPr>
              <w:pStyle w:val="TableContents"/>
              <w:bidi w:val="0"/>
              <w:spacing w:before="0" w:after="283"/>
              <w:jc w:val="left"/>
              <w:rPr/>
            </w:pPr>
            <w:r>
              <w:rPr/>
              <w:t xml:space="preserve">user reloaded from DB each request; </w:t>
            </w:r>
            <w:r>
              <w:rPr>
                <w:rStyle w:val="SourceText"/>
              </w:rPr>
              <w:t>session_version</w:t>
            </w:r>
            <w:r>
              <w:rPr/>
              <w:t xml:space="preserve"> revokes old sessions</w:t>
            </w:r>
          </w:p>
        </w:tc>
      </w:tr>
      <w:tr>
        <w:trPr/>
        <w:tc>
          <w:tcPr>
            <w:tcW w:w="271" w:type="dxa"/>
            <w:tcBorders/>
            <w:vAlign w:val="center"/>
          </w:tcPr>
          <w:p>
            <w:pPr>
              <w:pStyle w:val="TableContents"/>
              <w:bidi w:val="0"/>
              <w:spacing w:before="0" w:after="283"/>
              <w:jc w:val="left"/>
              <w:rPr/>
            </w:pPr>
            <w:r>
              <w:rPr/>
              <w:t>3</w:t>
            </w:r>
          </w:p>
        </w:tc>
        <w:tc>
          <w:tcPr>
            <w:tcW w:w="8585" w:type="dxa"/>
            <w:tcBorders/>
            <w:vAlign w:val="center"/>
          </w:tcPr>
          <w:p>
            <w:pPr>
              <w:pStyle w:val="TableContents"/>
              <w:bidi w:val="0"/>
              <w:spacing w:before="0" w:after="283"/>
              <w:jc w:val="left"/>
              <w:rPr/>
            </w:pPr>
            <w:r>
              <w:rPr>
                <w:rStyle w:val="SourceText"/>
              </w:rPr>
              <w:t>/claims/documents/&lt;id&gt;/correct-data</w:t>
            </w:r>
            <w:r>
              <w:rPr/>
              <w:t xml:space="preserve"> had no ownership check (any user could edit any OCR data)</w:t>
            </w:r>
          </w:p>
        </w:tc>
        <w:tc>
          <w:tcPr>
            <w:tcW w:w="6744" w:type="dxa"/>
            <w:tcBorders/>
            <w:vAlign w:val="center"/>
          </w:tcPr>
          <w:p>
            <w:pPr>
              <w:pStyle w:val="TableContents"/>
              <w:bidi w:val="0"/>
              <w:spacing w:before="0" w:after="283"/>
              <w:jc w:val="left"/>
              <w:rPr/>
            </w:pPr>
            <w:r>
              <w:rPr>
                <w:rStyle w:val="SourceText"/>
              </w:rPr>
              <w:t>authorize_object("document.correct_ocr", doc)</w:t>
            </w:r>
          </w:p>
        </w:tc>
      </w:tr>
      <w:tr>
        <w:trPr/>
        <w:tc>
          <w:tcPr>
            <w:tcW w:w="271" w:type="dxa"/>
            <w:tcBorders/>
            <w:vAlign w:val="center"/>
          </w:tcPr>
          <w:p>
            <w:pPr>
              <w:pStyle w:val="TableContents"/>
              <w:bidi w:val="0"/>
              <w:spacing w:before="0" w:after="283"/>
              <w:jc w:val="left"/>
              <w:rPr/>
            </w:pPr>
            <w:r>
              <w:rPr/>
              <w:t>4</w:t>
            </w:r>
          </w:p>
        </w:tc>
        <w:tc>
          <w:tcPr>
            <w:tcW w:w="8585" w:type="dxa"/>
            <w:tcBorders/>
            <w:vAlign w:val="center"/>
          </w:tcPr>
          <w:p>
            <w:pPr>
              <w:pStyle w:val="TableContents"/>
              <w:bidi w:val="0"/>
              <w:spacing w:before="0" w:after="283"/>
              <w:jc w:val="left"/>
              <w:rPr/>
            </w:pPr>
            <w:r>
              <w:rPr/>
              <w:t>object checks existed only for customers (</w:t>
            </w:r>
            <w:r>
              <w:rPr>
                <w:rStyle w:val="SourceText"/>
              </w:rPr>
              <w:t>if role == customer and curr_user ...</w:t>
            </w:r>
            <w:r>
              <w:rPr/>
              <w:t>)</w:t>
            </w:r>
          </w:p>
        </w:tc>
        <w:tc>
          <w:tcPr>
            <w:tcW w:w="6744" w:type="dxa"/>
            <w:tcBorders/>
            <w:vAlign w:val="center"/>
          </w:tcPr>
          <w:p>
            <w:pPr>
              <w:pStyle w:val="TableContents"/>
              <w:bidi w:val="0"/>
              <w:spacing w:before="0" w:after="283"/>
              <w:jc w:val="left"/>
              <w:rPr/>
            </w:pPr>
            <w:r>
              <w:rPr/>
              <w:t>scope check for every role</w:t>
            </w:r>
          </w:p>
        </w:tc>
      </w:tr>
      <w:tr>
        <w:trPr/>
        <w:tc>
          <w:tcPr>
            <w:tcW w:w="271" w:type="dxa"/>
            <w:tcBorders/>
            <w:vAlign w:val="center"/>
          </w:tcPr>
          <w:p>
            <w:pPr>
              <w:pStyle w:val="TableContents"/>
              <w:bidi w:val="0"/>
              <w:spacing w:before="0" w:after="283"/>
              <w:jc w:val="left"/>
              <w:rPr/>
            </w:pPr>
            <w:r>
              <w:rPr/>
              <w:t>5</w:t>
            </w:r>
          </w:p>
        </w:tc>
        <w:tc>
          <w:tcPr>
            <w:tcW w:w="8585" w:type="dxa"/>
            <w:tcBorders/>
            <w:vAlign w:val="center"/>
          </w:tcPr>
          <w:p>
            <w:pPr>
              <w:pStyle w:val="TableContents"/>
              <w:bidi w:val="0"/>
              <w:spacing w:before="0" w:after="283"/>
              <w:jc w:val="left"/>
              <w:rPr/>
            </w:pPr>
            <w:r>
              <w:rPr/>
              <w:t>staff and reviewers saw every product, claim and document</w:t>
            </w:r>
          </w:p>
        </w:tc>
        <w:tc>
          <w:tcPr>
            <w:tcW w:w="6744" w:type="dxa"/>
            <w:tcBorders/>
            <w:vAlign w:val="center"/>
          </w:tcPr>
          <w:p>
            <w:pPr>
              <w:pStyle w:val="TableContents"/>
              <w:bidi w:val="0"/>
              <w:spacing w:before="0" w:after="283"/>
              <w:jc w:val="left"/>
              <w:rPr/>
            </w:pPr>
            <w:r>
              <w:rPr/>
              <w:t>service-center and assignment scopes</w:t>
            </w:r>
          </w:p>
        </w:tc>
      </w:tr>
      <w:tr>
        <w:trPr/>
        <w:tc>
          <w:tcPr>
            <w:tcW w:w="271" w:type="dxa"/>
            <w:tcBorders/>
            <w:vAlign w:val="center"/>
          </w:tcPr>
          <w:p>
            <w:pPr>
              <w:pStyle w:val="TableContents"/>
              <w:bidi w:val="0"/>
              <w:spacing w:before="0" w:after="283"/>
              <w:jc w:val="left"/>
              <w:rPr/>
            </w:pPr>
            <w:r>
              <w:rPr/>
              <w:t>6</w:t>
            </w:r>
          </w:p>
        </w:tc>
        <w:tc>
          <w:tcPr>
            <w:tcW w:w="8585" w:type="dxa"/>
            <w:tcBorders/>
            <w:vAlign w:val="center"/>
          </w:tcPr>
          <w:p>
            <w:pPr>
              <w:pStyle w:val="TableContents"/>
              <w:bidi w:val="0"/>
              <w:spacing w:before="0" w:after="283"/>
              <w:jc w:val="left"/>
              <w:rPr/>
            </w:pPr>
            <w:r>
              <w:rPr/>
              <w:t>reviewer could approve own claim, re-open closed claims, override without reason</w:t>
            </w:r>
          </w:p>
        </w:tc>
        <w:tc>
          <w:tcPr>
            <w:tcW w:w="6744" w:type="dxa"/>
            <w:tcBorders/>
            <w:vAlign w:val="center"/>
          </w:tcPr>
          <w:p>
            <w:pPr>
              <w:pStyle w:val="TableContents"/>
              <w:bidi w:val="0"/>
              <w:spacing w:before="0" w:after="283"/>
              <w:jc w:val="left"/>
              <w:rPr/>
            </w:pPr>
            <w:r>
              <w:rPr/>
              <w:t>SoD + transition table + 20-char reason</w:t>
            </w:r>
          </w:p>
        </w:tc>
      </w:tr>
      <w:tr>
        <w:trPr/>
        <w:tc>
          <w:tcPr>
            <w:tcW w:w="271" w:type="dxa"/>
            <w:tcBorders/>
            <w:vAlign w:val="center"/>
          </w:tcPr>
          <w:p>
            <w:pPr>
              <w:pStyle w:val="TableContents"/>
              <w:bidi w:val="0"/>
              <w:spacing w:before="0" w:after="283"/>
              <w:jc w:val="left"/>
              <w:rPr/>
            </w:pPr>
            <w:r>
              <w:rPr/>
              <w:t>7</w:t>
            </w:r>
          </w:p>
        </w:tc>
        <w:tc>
          <w:tcPr>
            <w:tcW w:w="8585" w:type="dxa"/>
            <w:tcBorders/>
            <w:vAlign w:val="center"/>
          </w:tcPr>
          <w:p>
            <w:pPr>
              <w:pStyle w:val="TableContents"/>
              <w:bidi w:val="0"/>
              <w:spacing w:before="0" w:after="283"/>
              <w:jc w:val="left"/>
              <w:rPr/>
            </w:pPr>
            <w:r>
              <w:rPr/>
              <w:t>login said whether an email exists; no lockout; session not rotated</w:t>
            </w:r>
          </w:p>
        </w:tc>
        <w:tc>
          <w:tcPr>
            <w:tcW w:w="6744" w:type="dxa"/>
            <w:tcBorders/>
            <w:vAlign w:val="center"/>
          </w:tcPr>
          <w:p>
            <w:pPr>
              <w:pStyle w:val="TableContents"/>
              <w:bidi w:val="0"/>
              <w:spacing w:before="0" w:after="283"/>
              <w:jc w:val="left"/>
              <w:rPr/>
            </w:pPr>
            <w:r>
              <w:rPr/>
              <w:t xml:space="preserve">one generic message, 5-try lockout, </w:t>
            </w:r>
            <w:r>
              <w:rPr>
                <w:rStyle w:val="SourceText"/>
              </w:rPr>
              <w:t>session.clear()</w:t>
            </w:r>
            <w:r>
              <w:rPr/>
              <w:t xml:space="preserve"> on login</w:t>
            </w:r>
          </w:p>
        </w:tc>
      </w:tr>
      <w:tr>
        <w:trPr/>
        <w:tc>
          <w:tcPr>
            <w:tcW w:w="271" w:type="dxa"/>
            <w:tcBorders/>
            <w:vAlign w:val="center"/>
          </w:tcPr>
          <w:p>
            <w:pPr>
              <w:pStyle w:val="TableContents"/>
              <w:bidi w:val="0"/>
              <w:spacing w:before="0" w:after="283"/>
              <w:jc w:val="left"/>
              <w:rPr/>
            </w:pPr>
            <w:r>
              <w:rPr/>
              <w:t>8</w:t>
            </w:r>
          </w:p>
        </w:tc>
        <w:tc>
          <w:tcPr>
            <w:tcW w:w="8585" w:type="dxa"/>
            <w:tcBorders/>
            <w:vAlign w:val="center"/>
          </w:tcPr>
          <w:p>
            <w:pPr>
              <w:pStyle w:val="TableContents"/>
              <w:bidi w:val="0"/>
              <w:spacing w:before="0" w:after="283"/>
              <w:jc w:val="left"/>
              <w:rPr/>
            </w:pPr>
            <w:r>
              <w:rPr/>
              <w:t>a new route was public unless someone added a decorator</w:t>
            </w:r>
          </w:p>
        </w:tc>
        <w:tc>
          <w:tcPr>
            <w:tcW w:w="6744" w:type="dxa"/>
            <w:tcBorders/>
            <w:vAlign w:val="center"/>
          </w:tcPr>
          <w:p>
            <w:pPr>
              <w:pStyle w:val="TableContents"/>
              <w:bidi w:val="0"/>
              <w:spacing w:before="0" w:after="283"/>
              <w:jc w:val="left"/>
              <w:rPr/>
            </w:pPr>
            <w:r>
              <w:rPr/>
              <w:t>before-request hook blocks any unguarded endpoint</w:t>
            </w:r>
          </w:p>
        </w:tc>
      </w:tr>
      <w:tr>
        <w:trPr/>
        <w:tc>
          <w:tcPr>
            <w:tcW w:w="271" w:type="dxa"/>
            <w:tcBorders/>
            <w:vAlign w:val="center"/>
          </w:tcPr>
          <w:p>
            <w:pPr>
              <w:pStyle w:val="TableContents"/>
              <w:bidi w:val="0"/>
              <w:spacing w:before="0" w:after="283"/>
              <w:jc w:val="left"/>
              <w:rPr/>
            </w:pPr>
            <w:r>
              <w:rPr/>
              <w:t>9</w:t>
            </w:r>
          </w:p>
        </w:tc>
        <w:tc>
          <w:tcPr>
            <w:tcW w:w="8585" w:type="dxa"/>
            <w:tcBorders/>
            <w:vAlign w:val="center"/>
          </w:tcPr>
          <w:p>
            <w:pPr>
              <w:pStyle w:val="TableContents"/>
              <w:bidi w:val="0"/>
              <w:spacing w:before="0" w:after="283"/>
              <w:jc w:val="left"/>
              <w:rPr/>
            </w:pPr>
            <w:r>
              <w:rPr/>
              <w:t>no CSRF on state-changing forms</w:t>
            </w:r>
          </w:p>
        </w:tc>
        <w:tc>
          <w:tcPr>
            <w:tcW w:w="6744" w:type="dxa"/>
            <w:tcBorders/>
            <w:vAlign w:val="center"/>
          </w:tcPr>
          <w:p>
            <w:pPr>
              <w:pStyle w:val="TableContents"/>
              <w:bidi w:val="0"/>
              <w:spacing w:before="0" w:after="283"/>
              <w:jc w:val="left"/>
              <w:rPr/>
            </w:pPr>
            <w:r>
              <w:rPr/>
              <w:t>Flask-WTF CSRFProtect (</w:t>
            </w:r>
            <w:r>
              <w:rPr>
                <w:rStyle w:val="SourceText"/>
              </w:rPr>
              <w:t>src/app_security.py</w:t>
            </w:r>
            <w:r>
              <w:rPr/>
              <w:t>)</w:t>
            </w:r>
          </w:p>
        </w:tc>
      </w:tr>
    </w:tbl>
    <w:p>
      <w:pPr>
        <w:pStyle w:val="Heading2"/>
        <w:bidi w:val="0"/>
        <w:jc w:val="left"/>
        <w:rPr/>
      </w:pPr>
      <w:r>
        <w:rPr/>
        <w:t>Evidence</w:t>
      </w:r>
    </w:p>
    <w:p>
      <w:pPr>
        <w:pStyle w:val="BodyText"/>
        <w:bidi w:val="0"/>
        <w:jc w:val="left"/>
        <w:rPr/>
      </w:pPr>
      <w:r>
        <w:rPr>
          <w:rStyle w:val="SourceText"/>
        </w:rPr>
        <w:t>tests/test_rbac_policy.py</w:t>
      </w:r>
      <w:r>
        <w:rPr/>
        <w:t xml:space="preserve"> (32 cases, pure) and </w:t>
      </w:r>
      <w:r>
        <w:rPr>
          <w:rStyle w:val="SourceText"/>
        </w:rPr>
        <w:t>tests/test_rbac_routes.py</w:t>
      </w:r>
      <w:r>
        <w:rPr/>
        <w:t xml:space="preserve"> (app-level: unguarded-route inventory, escalation, enumeration, session revocation, role x endpoint matrix, IDOR).</w:t>
      </w:r>
    </w:p>
    <w:p>
      <w:pPr>
        <w:pStyle w:val="Heading1"/>
        <w:bidi w:val="0"/>
        <w:ind w:hanging="0" w:left="0" w:right="0"/>
        <w:jc w:val="left"/>
        <w:rPr/>
      </w:pPr>
      <w:bookmarkStart w:id="13" w:name="ch14"/>
      <w:bookmarkEnd w:id="13"/>
      <w:r>
        <w:rPr/>
        <w:t>14. AI tool usage declaration</w:t>
      </w:r>
    </w:p>
    <w:p>
      <w:pPr>
        <w:pStyle w:val="BodyText"/>
        <w:bidi w:val="0"/>
        <w:jc w:val="left"/>
        <w:rPr/>
      </w:pPr>
      <w:r>
        <w:rPr/>
        <w:t xml:space="preserve">Required by SRS §1.8 (item 9) and deliverable 15. Every AI tool used during development is listed below. </w:t>
      </w:r>
      <w:r>
        <w:rPr>
          <w:rStyle w:val="Strong"/>
        </w:rPr>
        <w:t>The final claim decision is never produced by a generative-AI service</w:t>
      </w:r>
      <w:r>
        <w:rPr/>
        <w:t>: it comes from the team's Python classification model, the Google Teachable Machine model, the warranty rule engine and the decision table running inside this application. No external AI API is called at runtime.</w:t>
      </w:r>
    </w:p>
    <w:p>
      <w:pPr>
        <w:pStyle w:val="BlockQuotation"/>
        <w:bidi w:val="0"/>
        <w:jc w:val="left"/>
        <w:rPr/>
      </w:pPr>
      <w:r>
        <w:rPr>
          <w:rStyle w:val="Strong"/>
        </w:rPr>
        <w:t>Correction.</w:t>
      </w:r>
      <w:r>
        <w:rPr/>
        <w:t xml:space="preserve"> An earlier version of this file stated that no AI code generators were used. That is not accurate for the v2 upgrade described below, so this declaration replaces it.</w:t>
      </w:r>
    </w:p>
    <w:p>
      <w:pPr>
        <w:pStyle w:val="HorizontalLine"/>
        <w:bidi w:val="0"/>
        <w:jc w:val="left"/>
        <w:rPr/>
      </w:pPr>
      <w:r>
        <w:rPr/>
      </w:r>
    </w:p>
    <w:p>
      <w:pPr>
        <w:pStyle w:val="Heading2"/>
        <w:bidi w:val="0"/>
        <w:jc w:val="left"/>
        <w:rPr/>
      </w:pPr>
      <w:r>
        <w:rPr/>
        <w:t>1. Google Teachable Machine (required by the SRS)</w:t>
      </w:r>
    </w:p>
    <w:tbl>
      <w:tblPr>
        <w:tblW w:w="15600" w:type="dxa"/>
        <w:jc w:val="left"/>
        <w:tblInd w:w="0" w:type="dxa"/>
        <w:tblLayout w:type="fixed"/>
        <w:tblCellMar>
          <w:top w:w="28" w:type="dxa"/>
          <w:left w:w="28" w:type="dxa"/>
          <w:bottom w:w="28" w:type="dxa"/>
          <w:right w:w="28" w:type="dxa"/>
        </w:tblCellMar>
      </w:tblPr>
      <w:tblGrid>
        <w:gridCol w:w="2357"/>
        <w:gridCol w:w="13243"/>
      </w:tblGrid>
      <w:tr>
        <w:trPr>
          <w:tblHeader w:val="true"/>
        </w:trPr>
        <w:tc>
          <w:tcPr>
            <w:tcW w:w="2357" w:type="dxa"/>
            <w:tcBorders/>
            <w:vAlign w:val="center"/>
          </w:tcPr>
          <w:p>
            <w:pPr>
              <w:pStyle w:val="TableHeading"/>
              <w:suppressLineNumbers/>
              <w:shd w:fill="E8EEFC" w:val="clear"/>
              <w:bidi w:val="0"/>
              <w:spacing w:before="0" w:after="283"/>
              <w:jc w:val="left"/>
              <w:rPr/>
            </w:pPr>
            <w:r>
              <w:rPr/>
              <w:t>Field</w:t>
            </w:r>
          </w:p>
        </w:tc>
        <w:tc>
          <w:tcPr>
            <w:tcW w:w="13243" w:type="dxa"/>
            <w:tcBorders/>
            <w:vAlign w:val="center"/>
          </w:tcPr>
          <w:p>
            <w:pPr>
              <w:pStyle w:val="TableHeading"/>
              <w:suppressLineNumbers/>
              <w:shd w:fill="E8EEFC" w:val="clear"/>
              <w:bidi w:val="0"/>
              <w:spacing w:before="0" w:after="283"/>
              <w:jc w:val="left"/>
              <w:rPr/>
            </w:pPr>
            <w:r>
              <w:rPr/>
              <w:t>Declaration</w:t>
            </w:r>
          </w:p>
        </w:tc>
      </w:tr>
      <w:tr>
        <w:trPr/>
        <w:tc>
          <w:tcPr>
            <w:tcW w:w="2357" w:type="dxa"/>
            <w:tcBorders/>
            <w:vAlign w:val="center"/>
          </w:tcPr>
          <w:p>
            <w:pPr>
              <w:pStyle w:val="TableContents"/>
              <w:bidi w:val="0"/>
              <w:spacing w:before="0" w:after="283"/>
              <w:jc w:val="left"/>
              <w:rPr/>
            </w:pPr>
            <w:r>
              <w:rPr/>
              <w:t>Tool</w:t>
            </w:r>
          </w:p>
        </w:tc>
        <w:tc>
          <w:tcPr>
            <w:tcW w:w="13243" w:type="dxa"/>
            <w:tcBorders/>
            <w:vAlign w:val="center"/>
          </w:tcPr>
          <w:p>
            <w:pPr>
              <w:pStyle w:val="TableContents"/>
              <w:bidi w:val="0"/>
              <w:spacing w:before="0" w:after="283"/>
              <w:jc w:val="left"/>
              <w:rPr/>
            </w:pPr>
            <w:r>
              <w:rPr/>
              <w:t>Google Teachable Machine (teachablemachine.withgoogle.com), Google LLC</w:t>
            </w:r>
          </w:p>
        </w:tc>
      </w:tr>
      <w:tr>
        <w:trPr/>
        <w:tc>
          <w:tcPr>
            <w:tcW w:w="2357" w:type="dxa"/>
            <w:tcBorders/>
            <w:vAlign w:val="center"/>
          </w:tcPr>
          <w:p>
            <w:pPr>
              <w:pStyle w:val="TableContents"/>
              <w:bidi w:val="0"/>
              <w:spacing w:before="0" w:after="283"/>
              <w:jc w:val="left"/>
              <w:rPr/>
            </w:pPr>
            <w:r>
              <w:rPr/>
              <w:t>Purpose</w:t>
            </w:r>
          </w:p>
        </w:tc>
        <w:tc>
          <w:tcPr>
            <w:tcW w:w="13243" w:type="dxa"/>
            <w:tcBorders/>
            <w:vAlign w:val="center"/>
          </w:tcPr>
          <w:p>
            <w:pPr>
              <w:pStyle w:val="TableContents"/>
              <w:bidi w:val="0"/>
              <w:spacing w:before="0" w:after="283"/>
              <w:jc w:val="left"/>
              <w:rPr/>
            </w:pPr>
            <w:r>
              <w:rPr/>
              <w:t>Image classification of Claim Summary Cards into Valid Claim / Invalid Claim / Manual Review</w:t>
            </w:r>
          </w:p>
        </w:tc>
      </w:tr>
      <w:tr>
        <w:trPr/>
        <w:tc>
          <w:tcPr>
            <w:tcW w:w="2357" w:type="dxa"/>
            <w:tcBorders/>
            <w:vAlign w:val="center"/>
          </w:tcPr>
          <w:p>
            <w:pPr>
              <w:pStyle w:val="TableContents"/>
              <w:bidi w:val="0"/>
              <w:spacing w:before="0" w:after="283"/>
              <w:jc w:val="left"/>
              <w:rPr/>
            </w:pPr>
            <w:r>
              <w:rPr/>
              <w:t>Type of assistance</w:t>
            </w:r>
          </w:p>
        </w:tc>
        <w:tc>
          <w:tcPr>
            <w:tcW w:w="13243" w:type="dxa"/>
            <w:tcBorders/>
            <w:vAlign w:val="center"/>
          </w:tcPr>
          <w:p>
            <w:pPr>
              <w:pStyle w:val="TableContents"/>
              <w:bidi w:val="0"/>
              <w:spacing w:before="0" w:after="283"/>
              <w:jc w:val="left"/>
              <w:rPr/>
            </w:pPr>
            <w:r>
              <w:rPr/>
              <w:t>Browser-based transfer-learning of an image model on the team's training cards; TensorFlow Lite export</w:t>
            </w:r>
          </w:p>
        </w:tc>
      </w:tr>
      <w:tr>
        <w:trPr/>
        <w:tc>
          <w:tcPr>
            <w:tcW w:w="2357" w:type="dxa"/>
            <w:tcBorders/>
            <w:vAlign w:val="center"/>
          </w:tcPr>
          <w:p>
            <w:pPr>
              <w:pStyle w:val="TableContents"/>
              <w:bidi w:val="0"/>
              <w:spacing w:before="0" w:after="283"/>
              <w:jc w:val="left"/>
              <w:rPr/>
            </w:pPr>
            <w:r>
              <w:rPr/>
              <w:t>Files / modules affected</w:t>
            </w:r>
          </w:p>
        </w:tc>
        <w:tc>
          <w:tcPr>
            <w:tcW w:w="13243" w:type="dxa"/>
            <w:tcBorders/>
            <w:vAlign w:val="center"/>
          </w:tcPr>
          <w:p>
            <w:pPr>
              <w:pStyle w:val="TableContents"/>
              <w:bidi w:val="0"/>
              <w:spacing w:before="0" w:after="283"/>
              <w:jc w:val="left"/>
              <w:rPr/>
            </w:pPr>
            <w:r>
              <w:rPr>
                <w:rStyle w:val="SourceText"/>
              </w:rPr>
              <w:t>model/teachable_machine/</w:t>
            </w:r>
            <w:r>
              <w:rPr/>
              <w:t xml:space="preserve"> (export + </w:t>
            </w:r>
            <w:r>
              <w:rPr>
                <w:rStyle w:val="SourceText"/>
              </w:rPr>
              <w:t>labels.txt</w:t>
            </w:r>
            <w:r>
              <w:rPr/>
              <w:t xml:space="preserve"> + </w:t>
            </w:r>
            <w:r>
              <w:rPr>
                <w:rStyle w:val="SourceText"/>
              </w:rPr>
              <w:t>evaluation.json</w:t>
            </w:r>
            <w:r>
              <w:rPr/>
              <w:t xml:space="preserve">), consumed by </w:t>
            </w:r>
            <w:r>
              <w:rPr>
                <w:rStyle w:val="SourceText"/>
              </w:rPr>
              <w:t>src/core/gtm_classifier_v2.py</w:t>
            </w:r>
          </w:p>
        </w:tc>
      </w:tr>
      <w:tr>
        <w:trPr/>
        <w:tc>
          <w:tcPr>
            <w:tcW w:w="2357" w:type="dxa"/>
            <w:tcBorders/>
            <w:vAlign w:val="center"/>
          </w:tcPr>
          <w:p>
            <w:pPr>
              <w:pStyle w:val="TableContents"/>
              <w:bidi w:val="0"/>
              <w:spacing w:before="0" w:after="283"/>
              <w:jc w:val="left"/>
              <w:rPr/>
            </w:pPr>
            <w:r>
              <w:rPr/>
              <w:t>Status</w:t>
            </w:r>
          </w:p>
        </w:tc>
        <w:tc>
          <w:tcPr>
            <w:tcW w:w="13243" w:type="dxa"/>
            <w:tcBorders/>
            <w:vAlign w:val="center"/>
          </w:tcPr>
          <w:p>
            <w:pPr>
              <w:pStyle w:val="TableContents"/>
              <w:bidi w:val="0"/>
              <w:spacing w:before="0" w:after="283"/>
              <w:jc w:val="left"/>
              <w:rPr/>
            </w:pPr>
            <w:r>
              <w:rPr/>
              <w:t xml:space="preserve">Trained by the team in the browser on the v3 cards and installed as </w:t>
            </w:r>
            <w:r>
              <w:rPr>
                <w:rStyle w:val="SourceText"/>
              </w:rPr>
              <w:t>gtm-514702678b8c</w:t>
            </w:r>
            <w:r>
              <w:rPr/>
              <w:t xml:space="preserve"> (test accuracy 93.8%); see </w:t>
            </w:r>
            <w:r>
              <w:rPr>
                <w:rStyle w:val="SourceText"/>
              </w:rPr>
              <w:t>documentation/GTM_EVIDENCE.md</w:t>
            </w:r>
          </w:p>
        </w:tc>
      </w:tr>
      <w:tr>
        <w:trPr/>
        <w:tc>
          <w:tcPr>
            <w:tcW w:w="2357" w:type="dxa"/>
            <w:tcBorders/>
            <w:vAlign w:val="center"/>
          </w:tcPr>
          <w:p>
            <w:pPr>
              <w:pStyle w:val="TableContents"/>
              <w:bidi w:val="0"/>
              <w:spacing w:before="0" w:after="283"/>
              <w:jc w:val="left"/>
              <w:rPr/>
            </w:pPr>
            <w:r>
              <w:rPr/>
              <w:t>Testing</w:t>
            </w:r>
          </w:p>
        </w:tc>
        <w:tc>
          <w:tcPr>
            <w:tcW w:w="13243" w:type="dxa"/>
            <w:tcBorders/>
            <w:vAlign w:val="center"/>
          </w:tcPr>
          <w:p>
            <w:pPr>
              <w:pStyle w:val="TableContents"/>
              <w:bidi w:val="0"/>
              <w:spacing w:before="0" w:after="283"/>
              <w:jc w:val="left"/>
              <w:rPr/>
            </w:pPr>
            <w:r>
              <w:rPr>
                <w:rStyle w:val="SourceText"/>
              </w:rPr>
              <w:t>notebooks/evaluate_gtm.py</w:t>
            </w:r>
            <w:r>
              <w:rPr/>
              <w:t xml:space="preserve"> / Admin › Models › Run evaluation on the 225 validation and 225 test cards</w:t>
            </w:r>
          </w:p>
        </w:tc>
      </w:tr>
    </w:tbl>
    <w:p>
      <w:pPr>
        <w:pStyle w:val="Heading2"/>
        <w:bidi w:val="0"/>
        <w:jc w:val="left"/>
        <w:rPr/>
      </w:pPr>
      <w:r>
        <w:rPr/>
        <w:t>2. Claude Code (Anthropic) — v2 upgrade</w:t>
      </w:r>
    </w:p>
    <w:tbl>
      <w:tblPr>
        <w:tblW w:w="15600" w:type="dxa"/>
        <w:jc w:val="left"/>
        <w:tblInd w:w="0" w:type="dxa"/>
        <w:tblLayout w:type="fixed"/>
        <w:tblCellMar>
          <w:top w:w="28" w:type="dxa"/>
          <w:left w:w="28" w:type="dxa"/>
          <w:bottom w:w="28" w:type="dxa"/>
          <w:right w:w="28" w:type="dxa"/>
        </w:tblCellMar>
      </w:tblPr>
      <w:tblGrid>
        <w:gridCol w:w="2012"/>
        <w:gridCol w:w="13588"/>
      </w:tblGrid>
      <w:tr>
        <w:trPr>
          <w:tblHeader w:val="true"/>
        </w:trPr>
        <w:tc>
          <w:tcPr>
            <w:tcW w:w="2012" w:type="dxa"/>
            <w:tcBorders/>
            <w:vAlign w:val="center"/>
          </w:tcPr>
          <w:p>
            <w:pPr>
              <w:pStyle w:val="TableHeading"/>
              <w:suppressLineNumbers/>
              <w:shd w:fill="E8EEFC" w:val="clear"/>
              <w:bidi w:val="0"/>
              <w:spacing w:before="0" w:after="283"/>
              <w:jc w:val="left"/>
              <w:rPr/>
            </w:pPr>
            <w:r>
              <w:rPr/>
              <w:t>Field</w:t>
            </w:r>
          </w:p>
        </w:tc>
        <w:tc>
          <w:tcPr>
            <w:tcW w:w="13588" w:type="dxa"/>
            <w:tcBorders/>
            <w:vAlign w:val="center"/>
          </w:tcPr>
          <w:p>
            <w:pPr>
              <w:pStyle w:val="TableHeading"/>
              <w:suppressLineNumbers/>
              <w:shd w:fill="E8EEFC" w:val="clear"/>
              <w:bidi w:val="0"/>
              <w:spacing w:before="0" w:after="283"/>
              <w:jc w:val="left"/>
              <w:rPr/>
            </w:pPr>
            <w:r>
              <w:rPr/>
              <w:t>Declaration</w:t>
            </w:r>
          </w:p>
        </w:tc>
      </w:tr>
      <w:tr>
        <w:trPr/>
        <w:tc>
          <w:tcPr>
            <w:tcW w:w="2012" w:type="dxa"/>
            <w:tcBorders/>
            <w:vAlign w:val="center"/>
          </w:tcPr>
          <w:p>
            <w:pPr>
              <w:pStyle w:val="TableContents"/>
              <w:bidi w:val="0"/>
              <w:spacing w:before="0" w:after="283"/>
              <w:jc w:val="left"/>
              <w:rPr/>
            </w:pPr>
            <w:r>
              <w:rPr/>
              <w:t>Tool</w:t>
            </w:r>
          </w:p>
        </w:tc>
        <w:tc>
          <w:tcPr>
            <w:tcW w:w="13588" w:type="dxa"/>
            <w:tcBorders/>
            <w:vAlign w:val="center"/>
          </w:tcPr>
          <w:p>
            <w:pPr>
              <w:pStyle w:val="TableContents"/>
              <w:bidi w:val="0"/>
              <w:spacing w:before="0" w:after="283"/>
              <w:jc w:val="left"/>
              <w:rPr/>
            </w:pPr>
            <w:r>
              <w:rPr/>
              <w:t>Claude Code (Anthropic), an AI coding assistant</w:t>
            </w:r>
          </w:p>
        </w:tc>
      </w:tr>
      <w:tr>
        <w:trPr/>
        <w:tc>
          <w:tcPr>
            <w:tcW w:w="2012" w:type="dxa"/>
            <w:tcBorders/>
            <w:vAlign w:val="center"/>
          </w:tcPr>
          <w:p>
            <w:pPr>
              <w:pStyle w:val="TableContents"/>
              <w:bidi w:val="0"/>
              <w:spacing w:before="0" w:after="283"/>
              <w:jc w:val="left"/>
              <w:rPr/>
            </w:pPr>
            <w:r>
              <w:rPr/>
              <w:t>Date</w:t>
            </w:r>
          </w:p>
        </w:tc>
        <w:tc>
          <w:tcPr>
            <w:tcW w:w="13588" w:type="dxa"/>
            <w:tcBorders/>
            <w:vAlign w:val="center"/>
          </w:tcPr>
          <w:p>
            <w:pPr>
              <w:pStyle w:val="TableContents"/>
              <w:bidi w:val="0"/>
              <w:spacing w:before="0" w:after="283"/>
              <w:jc w:val="left"/>
              <w:rPr/>
            </w:pPr>
            <w:r>
              <w:rPr/>
              <w:t>26 September 2026</w:t>
            </w:r>
          </w:p>
        </w:tc>
      </w:tr>
      <w:tr>
        <w:trPr/>
        <w:tc>
          <w:tcPr>
            <w:tcW w:w="2012" w:type="dxa"/>
            <w:tcBorders/>
            <w:vAlign w:val="center"/>
          </w:tcPr>
          <w:p>
            <w:pPr>
              <w:pStyle w:val="TableContents"/>
              <w:bidi w:val="0"/>
              <w:spacing w:before="0" w:after="283"/>
              <w:jc w:val="left"/>
              <w:rPr/>
            </w:pPr>
            <w:r>
              <w:rPr/>
              <w:t>Purpose</w:t>
            </w:r>
          </w:p>
        </w:tc>
        <w:tc>
          <w:tcPr>
            <w:tcW w:w="13588" w:type="dxa"/>
            <w:tcBorders/>
            <w:vAlign w:val="center"/>
          </w:tcPr>
          <w:p>
            <w:pPr>
              <w:pStyle w:val="TableContents"/>
              <w:bidi w:val="0"/>
              <w:spacing w:before="0" w:after="283"/>
              <w:jc w:val="left"/>
              <w:rPr/>
            </w:pPr>
            <w:r>
              <w:rPr/>
              <w:t>Integrate the team's v2 upgrade kit (leakage-free dataset, calibrated model, square cards, RBAC) into the application, fix the defects the kit identified, redesign the web interface, write tests and update documentation</w:t>
            </w:r>
          </w:p>
        </w:tc>
      </w:tr>
      <w:tr>
        <w:trPr/>
        <w:tc>
          <w:tcPr>
            <w:tcW w:w="2012" w:type="dxa"/>
            <w:tcBorders/>
            <w:vAlign w:val="center"/>
          </w:tcPr>
          <w:p>
            <w:pPr>
              <w:pStyle w:val="TableContents"/>
              <w:bidi w:val="0"/>
              <w:spacing w:before="0" w:after="283"/>
              <w:jc w:val="left"/>
              <w:rPr/>
            </w:pPr>
            <w:r>
              <w:rPr/>
              <w:t>Prompt / type of assistance</w:t>
            </w:r>
          </w:p>
        </w:tc>
        <w:tc>
          <w:tcPr>
            <w:tcW w:w="13588" w:type="dxa"/>
            <w:tcBorders/>
            <w:vAlign w:val="center"/>
          </w:tcPr>
          <w:p>
            <w:pPr>
              <w:pStyle w:val="TableContents"/>
              <w:bidi w:val="0"/>
              <w:spacing w:before="0" w:after="283"/>
              <w:jc w:val="left"/>
              <w:rPr/>
            </w:pPr>
            <w:r>
              <w:rPr/>
              <w:t>"Complete the project using the attached v2 upgrade kit, model card and SRS; implement everything fully with a top-quality design." Code generation, refactoring, test writing, documentation drafting, running the training scripts and the test suite</w:t>
            </w:r>
          </w:p>
        </w:tc>
      </w:tr>
      <w:tr>
        <w:trPr/>
        <w:tc>
          <w:tcPr>
            <w:tcW w:w="2012" w:type="dxa"/>
            <w:tcBorders/>
            <w:vAlign w:val="center"/>
          </w:tcPr>
          <w:p>
            <w:pPr>
              <w:pStyle w:val="TableContents"/>
              <w:bidi w:val="0"/>
              <w:spacing w:before="0" w:after="283"/>
              <w:jc w:val="left"/>
              <w:rPr/>
            </w:pPr>
            <w:r>
              <w:rPr/>
              <w:t>Files / modules affected</w:t>
            </w:r>
          </w:p>
        </w:tc>
        <w:tc>
          <w:tcPr>
            <w:tcW w:w="13588" w:type="dxa"/>
            <w:tcBorders/>
            <w:vAlign w:val="center"/>
          </w:tcPr>
          <w:p>
            <w:pPr>
              <w:pStyle w:val="TableContents"/>
              <w:bidi w:val="0"/>
              <w:spacing w:before="0" w:after="283"/>
              <w:jc w:val="left"/>
              <w:rPr/>
            </w:pPr>
            <w:r>
              <w:rPr/>
              <w:t xml:space="preserve">Almost every module: </w:t>
            </w:r>
            <w:r>
              <w:rPr>
                <w:rStyle w:val="SourceText"/>
              </w:rPr>
              <w:t>src/</w:t>
            </w:r>
            <w:r>
              <w:rPr/>
              <w:t xml:space="preserve"> (core pipeline, rules, security, services, api), </w:t>
            </w:r>
            <w:r>
              <w:rPr>
                <w:rStyle w:val="SourceText"/>
              </w:rPr>
              <w:t>templates/</w:t>
            </w:r>
            <w:r>
              <w:rPr/>
              <w:t xml:space="preserve">, </w:t>
            </w:r>
            <w:r>
              <w:rPr>
                <w:rStyle w:val="SourceText"/>
              </w:rPr>
              <w:t>static/</w:t>
            </w:r>
            <w:r>
              <w:rPr/>
              <w:t xml:space="preserve">, </w:t>
            </w:r>
            <w:r>
              <w:rPr>
                <w:rStyle w:val="SourceText"/>
              </w:rPr>
              <w:t>config/</w:t>
            </w:r>
            <w:r>
              <w:rPr/>
              <w:t xml:space="preserve">, </w:t>
            </w:r>
            <w:r>
              <w:rPr>
                <w:rStyle w:val="SourceText"/>
              </w:rPr>
              <w:t>policies/</w:t>
            </w:r>
            <w:r>
              <w:rPr/>
              <w:t xml:space="preserve">, </w:t>
            </w:r>
            <w:r>
              <w:rPr>
                <w:rStyle w:val="SourceText"/>
              </w:rPr>
              <w:t>dataset_generator/</w:t>
            </w:r>
            <w:r>
              <w:rPr/>
              <w:t xml:space="preserve">, </w:t>
            </w:r>
            <w:r>
              <w:rPr>
                <w:rStyle w:val="SourceText"/>
              </w:rPr>
              <w:t>notebooks/</w:t>
            </w:r>
            <w:r>
              <w:rPr/>
              <w:t xml:space="preserve">, </w:t>
            </w:r>
            <w:r>
              <w:rPr>
                <w:rStyle w:val="SourceText"/>
              </w:rPr>
              <w:t>database/seed.py</w:t>
            </w:r>
            <w:r>
              <w:rPr/>
              <w:t xml:space="preserve">, </w:t>
            </w:r>
            <w:r>
              <w:rPr>
                <w:rStyle w:val="SourceText"/>
              </w:rPr>
              <w:t>tests/</w:t>
            </w:r>
            <w:r>
              <w:rPr/>
              <w:t xml:space="preserve">, </w:t>
            </w:r>
            <w:r>
              <w:rPr>
                <w:rStyle w:val="SourceText"/>
              </w:rPr>
              <w:t>reports/</w:t>
            </w:r>
            <w:r>
              <w:rPr/>
              <w:t xml:space="preserve">, </w:t>
            </w:r>
            <w:r>
              <w:rPr>
                <w:rStyle w:val="SourceText"/>
              </w:rPr>
              <w:t>documentation/</w:t>
            </w:r>
            <w:r>
              <w:rPr/>
              <w:t xml:space="preserve">, </w:t>
            </w:r>
            <w:r>
              <w:rPr>
                <w:rStyle w:val="SourceText"/>
              </w:rPr>
              <w:t>README.md</w:t>
            </w:r>
            <w:r>
              <w:rPr/>
              <w:t xml:space="preserve">. Generated data: </w:t>
            </w:r>
            <w:r>
              <w:rPr>
                <w:rStyle w:val="SourceText"/>
              </w:rPr>
              <w:t>data/raw</w:t>
            </w:r>
            <w:r>
              <w:rPr/>
              <w:t xml:space="preserve">, </w:t>
            </w:r>
            <w:r>
              <w:rPr>
                <w:rStyle w:val="SourceText"/>
              </w:rPr>
              <w:t>data/splits</w:t>
            </w:r>
            <w:r>
              <w:rPr/>
              <w:t xml:space="preserve">, </w:t>
            </w:r>
            <w:r>
              <w:rPr>
                <w:rStyle w:val="SourceText"/>
              </w:rPr>
              <w:t>data/summary_cards</w:t>
            </w:r>
            <w:r>
              <w:rPr/>
              <w:t xml:space="preserve">, </w:t>
            </w:r>
            <w:r>
              <w:rPr>
                <w:rStyle w:val="SourceText"/>
              </w:rPr>
              <w:t>model/python_model/</w:t>
            </w:r>
          </w:p>
        </w:tc>
      </w:tr>
      <w:tr>
        <w:trPr/>
        <w:tc>
          <w:tcPr>
            <w:tcW w:w="2012" w:type="dxa"/>
            <w:tcBorders/>
            <w:vAlign w:val="center"/>
          </w:tcPr>
          <w:p>
            <w:pPr>
              <w:pStyle w:val="TableContents"/>
              <w:bidi w:val="0"/>
              <w:spacing w:before="0" w:after="283"/>
              <w:jc w:val="left"/>
              <w:rPr/>
            </w:pPr>
            <w:r>
              <w:rPr/>
              <w:t xml:space="preserve">What it did </w:t>
            </w:r>
            <w:r>
              <w:rPr>
                <w:rStyle w:val="Strong"/>
              </w:rPr>
              <w:t>not</w:t>
            </w:r>
            <w:r>
              <w:rPr/>
              <w:t xml:space="preserve"> do</w:t>
            </w:r>
          </w:p>
        </w:tc>
        <w:tc>
          <w:tcPr>
            <w:tcW w:w="13588" w:type="dxa"/>
            <w:tcBorders/>
            <w:vAlign w:val="center"/>
          </w:tcPr>
          <w:p>
            <w:pPr>
              <w:pStyle w:val="TableContents"/>
              <w:bidi w:val="0"/>
              <w:spacing w:before="0" w:after="283"/>
              <w:jc w:val="left"/>
              <w:rPr/>
            </w:pPr>
            <w:r>
              <w:rPr/>
              <w:t>Train the Teachable Machine model (requires the browser tool); decide any claim at runtime; invent metrics (every number in the docs is read from files the scripts produce)</w:t>
            </w:r>
          </w:p>
        </w:tc>
      </w:tr>
      <w:tr>
        <w:trPr/>
        <w:tc>
          <w:tcPr>
            <w:tcW w:w="2012" w:type="dxa"/>
            <w:tcBorders/>
            <w:vAlign w:val="center"/>
          </w:tcPr>
          <w:p>
            <w:pPr>
              <w:pStyle w:val="TableContents"/>
              <w:bidi w:val="0"/>
              <w:spacing w:before="0" w:after="283"/>
              <w:jc w:val="left"/>
              <w:rPr/>
            </w:pPr>
            <w:r>
              <w:rPr/>
              <w:t>Testing performed by the tool</w:t>
            </w:r>
          </w:p>
        </w:tc>
        <w:tc>
          <w:tcPr>
            <w:tcW w:w="13588" w:type="dxa"/>
            <w:tcBorders/>
            <w:vAlign w:val="center"/>
          </w:tcPr>
          <w:p>
            <w:pPr>
              <w:pStyle w:val="TableContents"/>
              <w:bidi w:val="0"/>
              <w:spacing w:before="0" w:after="283"/>
              <w:jc w:val="left"/>
              <w:rPr/>
            </w:pPr>
            <w:r>
              <w:rPr/>
              <w:t>192 automated tests (</w:t>
            </w:r>
            <w:r>
              <w:rPr>
                <w:rStyle w:val="SourceText"/>
              </w:rPr>
              <w:t>python -m pytest -q</w:t>
            </w:r>
            <w:r>
              <w:rPr/>
              <w:t>), a page-by-page render check of every screen for all four roles, browser screenshots, and an end-to-end seed that submits the 11 demonstration claims through the live pipeline</w:t>
            </w:r>
          </w:p>
        </w:tc>
      </w:tr>
    </w:tbl>
    <w:p>
      <w:pPr>
        <w:pStyle w:val="Heading2"/>
        <w:bidi w:val="0"/>
        <w:jc w:val="left"/>
        <w:rPr/>
      </w:pPr>
      <w:r>
        <w:rPr/>
        <w:t>2b. Claude Code (Anthropic) — frontend rebuild</w:t>
      </w:r>
    </w:p>
    <w:tbl>
      <w:tblPr>
        <w:tblW w:w="15600" w:type="dxa"/>
        <w:jc w:val="left"/>
        <w:tblInd w:w="0" w:type="dxa"/>
        <w:tblLayout w:type="fixed"/>
        <w:tblCellMar>
          <w:top w:w="28" w:type="dxa"/>
          <w:left w:w="28" w:type="dxa"/>
          <w:bottom w:w="28" w:type="dxa"/>
          <w:right w:w="28" w:type="dxa"/>
        </w:tblCellMar>
      </w:tblPr>
      <w:tblGrid>
        <w:gridCol w:w="1740"/>
        <w:gridCol w:w="13860"/>
      </w:tblGrid>
      <w:tr>
        <w:trPr>
          <w:tblHeader w:val="true"/>
        </w:trPr>
        <w:tc>
          <w:tcPr>
            <w:tcW w:w="1740" w:type="dxa"/>
            <w:tcBorders/>
            <w:vAlign w:val="center"/>
          </w:tcPr>
          <w:p>
            <w:pPr>
              <w:pStyle w:val="TableHeading"/>
              <w:suppressLineNumbers/>
              <w:shd w:fill="E8EEFC" w:val="clear"/>
              <w:bidi w:val="0"/>
              <w:spacing w:before="0" w:after="283"/>
              <w:jc w:val="left"/>
              <w:rPr/>
            </w:pPr>
            <w:r>
              <w:rPr/>
              <w:t>Field</w:t>
            </w:r>
          </w:p>
        </w:tc>
        <w:tc>
          <w:tcPr>
            <w:tcW w:w="13860" w:type="dxa"/>
            <w:tcBorders/>
            <w:vAlign w:val="center"/>
          </w:tcPr>
          <w:p>
            <w:pPr>
              <w:pStyle w:val="TableHeading"/>
              <w:suppressLineNumbers/>
              <w:shd w:fill="E8EEFC" w:val="clear"/>
              <w:bidi w:val="0"/>
              <w:spacing w:before="0" w:after="283"/>
              <w:jc w:val="left"/>
              <w:rPr/>
            </w:pPr>
            <w:r>
              <w:rPr/>
              <w:t>Declaration</w:t>
            </w:r>
          </w:p>
        </w:tc>
      </w:tr>
      <w:tr>
        <w:trPr/>
        <w:tc>
          <w:tcPr>
            <w:tcW w:w="1740" w:type="dxa"/>
            <w:tcBorders/>
            <w:vAlign w:val="center"/>
          </w:tcPr>
          <w:p>
            <w:pPr>
              <w:pStyle w:val="TableContents"/>
              <w:bidi w:val="0"/>
              <w:spacing w:before="0" w:after="283"/>
              <w:jc w:val="left"/>
              <w:rPr/>
            </w:pPr>
            <w:r>
              <w:rPr/>
              <w:t>Tool</w:t>
            </w:r>
          </w:p>
        </w:tc>
        <w:tc>
          <w:tcPr>
            <w:tcW w:w="13860" w:type="dxa"/>
            <w:tcBorders/>
            <w:vAlign w:val="center"/>
          </w:tcPr>
          <w:p>
            <w:pPr>
              <w:pStyle w:val="TableContents"/>
              <w:bidi w:val="0"/>
              <w:spacing w:before="0" w:after="283"/>
              <w:jc w:val="left"/>
              <w:rPr/>
            </w:pPr>
            <w:r>
              <w:rPr/>
              <w:t>Claude Code (Anthropic), an AI coding assistant</w:t>
            </w:r>
          </w:p>
        </w:tc>
      </w:tr>
      <w:tr>
        <w:trPr/>
        <w:tc>
          <w:tcPr>
            <w:tcW w:w="1740" w:type="dxa"/>
            <w:tcBorders/>
            <w:vAlign w:val="center"/>
          </w:tcPr>
          <w:p>
            <w:pPr>
              <w:pStyle w:val="TableContents"/>
              <w:bidi w:val="0"/>
              <w:spacing w:before="0" w:after="283"/>
              <w:jc w:val="left"/>
              <w:rPr/>
            </w:pPr>
            <w:r>
              <w:rPr/>
              <w:t>Date</w:t>
            </w:r>
          </w:p>
        </w:tc>
        <w:tc>
          <w:tcPr>
            <w:tcW w:w="13860" w:type="dxa"/>
            <w:tcBorders/>
            <w:vAlign w:val="center"/>
          </w:tcPr>
          <w:p>
            <w:pPr>
              <w:pStyle w:val="TableContents"/>
              <w:bidi w:val="0"/>
              <w:spacing w:before="0" w:after="283"/>
              <w:jc w:val="left"/>
              <w:rPr/>
            </w:pPr>
            <w:r>
              <w:rPr/>
              <w:t>27 September 2026</w:t>
            </w:r>
          </w:p>
        </w:tc>
      </w:tr>
      <w:tr>
        <w:trPr/>
        <w:tc>
          <w:tcPr>
            <w:tcW w:w="1740" w:type="dxa"/>
            <w:tcBorders/>
            <w:vAlign w:val="center"/>
          </w:tcPr>
          <w:p>
            <w:pPr>
              <w:pStyle w:val="TableContents"/>
              <w:bidi w:val="0"/>
              <w:spacing w:before="0" w:after="283"/>
              <w:jc w:val="left"/>
              <w:rPr/>
            </w:pPr>
            <w:r>
              <w:rPr/>
              <w:t>Purpose</w:t>
            </w:r>
          </w:p>
        </w:tc>
        <w:tc>
          <w:tcPr>
            <w:tcW w:w="13860" w:type="dxa"/>
            <w:tcBorders/>
            <w:vAlign w:val="center"/>
          </w:tcPr>
          <w:p>
            <w:pPr>
              <w:pStyle w:val="TableContents"/>
              <w:bidi w:val="0"/>
              <w:spacing w:before="0" w:after="283"/>
              <w:jc w:val="left"/>
              <w:rPr/>
            </w:pPr>
            <w:r>
              <w:rPr/>
              <w:t>Rebuild the web interface from the team's written brief, add the explainability, simulation and batch features it asked for, and test them</w:t>
            </w:r>
          </w:p>
        </w:tc>
      </w:tr>
      <w:tr>
        <w:trPr/>
        <w:tc>
          <w:tcPr>
            <w:tcW w:w="1740" w:type="dxa"/>
            <w:tcBorders/>
            <w:vAlign w:val="center"/>
          </w:tcPr>
          <w:p>
            <w:pPr>
              <w:pStyle w:val="TableContents"/>
              <w:bidi w:val="0"/>
              <w:spacing w:before="0" w:after="283"/>
              <w:jc w:val="left"/>
              <w:rPr/>
            </w:pPr>
            <w:r>
              <w:rPr/>
              <w:t>Prompt / type of assistance</w:t>
            </w:r>
          </w:p>
        </w:tc>
        <w:tc>
          <w:tcPr>
            <w:tcW w:w="13860" w:type="dxa"/>
            <w:tcBorders/>
            <w:vAlign w:val="center"/>
          </w:tcPr>
          <w:p>
            <w:pPr>
              <w:pStyle w:val="TableContents"/>
              <w:bidi w:val="0"/>
              <w:spacing w:before="0" w:after="283"/>
              <w:jc w:val="left"/>
              <w:rPr/>
            </w:pPr>
            <w:r>
              <w:rPr/>
              <w:t xml:space="preserve">The team's </w:t>
            </w:r>
            <w:r>
              <w:rPr>
                <w:rStyle w:val="Emphasis"/>
              </w:rPr>
              <w:t>AssureX Frontend Master Prompt</w:t>
            </w:r>
            <w:r>
              <w:rPr/>
              <w:t xml:space="preserve"> (PDF, 10 parts, prepared by Muhammad Azhar Nawaz), plus the instruction to implement all of it together with three model-explanation additions. Code generation, refactoring, test writing, running the test suites, browser screenshots, accessibility and Lighthouse audits</w:t>
            </w:r>
          </w:p>
        </w:tc>
      </w:tr>
      <w:tr>
        <w:trPr/>
        <w:tc>
          <w:tcPr>
            <w:tcW w:w="1740" w:type="dxa"/>
            <w:tcBorders/>
            <w:vAlign w:val="center"/>
          </w:tcPr>
          <w:p>
            <w:pPr>
              <w:pStyle w:val="TableContents"/>
              <w:bidi w:val="0"/>
              <w:spacing w:before="0" w:after="283"/>
              <w:jc w:val="left"/>
              <w:rPr/>
            </w:pPr>
            <w:r>
              <w:rPr/>
              <w:t>Files / modules affected</w:t>
            </w:r>
          </w:p>
        </w:tc>
        <w:tc>
          <w:tcPr>
            <w:tcW w:w="13860" w:type="dxa"/>
            <w:tcBorders/>
            <w:vAlign w:val="center"/>
          </w:tcPr>
          <w:p>
            <w:pPr>
              <w:pStyle w:val="TableContents"/>
              <w:bidi w:val="0"/>
              <w:spacing w:before="0" w:after="283"/>
              <w:jc w:val="left"/>
              <w:rPr/>
            </w:pPr>
            <w:r>
              <w:rPr>
                <w:rStyle w:val="SourceText"/>
              </w:rPr>
              <w:t>templates/</w:t>
            </w:r>
            <w:r>
              <w:rPr/>
              <w:t xml:space="preserve"> (every page), </w:t>
            </w:r>
            <w:r>
              <w:rPr>
                <w:rStyle w:val="SourceText"/>
              </w:rPr>
              <w:t>static/css/</w:t>
            </w:r>
            <w:r>
              <w:rPr/>
              <w:t xml:space="preserve">, </w:t>
            </w:r>
            <w:r>
              <w:rPr>
                <w:rStyle w:val="SourceText"/>
              </w:rPr>
              <w:t>static/js/</w:t>
            </w:r>
            <w:r>
              <w:rPr/>
              <w:t xml:space="preserve">, </w:t>
            </w:r>
            <w:r>
              <w:rPr>
                <w:rStyle w:val="SourceText"/>
              </w:rPr>
              <w:t>src/api/api.py</w:t>
            </w:r>
            <w:r>
              <w:rPr/>
              <w:t xml:space="preserve">, </w:t>
            </w:r>
            <w:r>
              <w:rPr>
                <w:rStyle w:val="SourceText"/>
              </w:rPr>
              <w:t>src/api/errors.py</w:t>
            </w:r>
            <w:r>
              <w:rPr/>
              <w:t xml:space="preserve">, </w:t>
            </w:r>
            <w:r>
              <w:rPr>
                <w:rStyle w:val="SourceText"/>
              </w:rPr>
              <w:t>src/services/</w:t>
            </w:r>
            <w:r>
              <w:rPr/>
              <w:t xml:space="preserve"> (</w:t>
            </w:r>
            <w:r>
              <w:rPr>
                <w:rStyle w:val="SourceText"/>
              </w:rPr>
              <w:t>verdict</w:t>
            </w:r>
            <w:r>
              <w:rPr/>
              <w:t xml:space="preserve">, </w:t>
            </w:r>
            <w:r>
              <w:rPr>
                <w:rStyle w:val="SourceText"/>
              </w:rPr>
              <w:t>whatif</w:t>
            </w:r>
            <w:r>
              <w:rPr/>
              <w:t xml:space="preserve">, </w:t>
            </w:r>
            <w:r>
              <w:rPr>
                <w:rStyle w:val="SourceText"/>
              </w:rPr>
              <w:t>batch</w:t>
            </w:r>
            <w:r>
              <w:rPr/>
              <w:t xml:space="preserve">, </w:t>
            </w:r>
            <w:r>
              <w:rPr>
                <w:rStyle w:val="SourceText"/>
              </w:rPr>
              <w:t>model_card_service</w:t>
            </w:r>
            <w:r>
              <w:rPr/>
              <w:t xml:space="preserve">, </w:t>
            </w:r>
            <w:r>
              <w:rPr>
                <w:rStyle w:val="SourceText"/>
              </w:rPr>
              <w:t>receipt_scan</w:t>
            </w:r>
            <w:r>
              <w:rPr/>
              <w:t xml:space="preserve">, </w:t>
            </w:r>
            <w:r>
              <w:rPr>
                <w:rStyle w:val="SourceText"/>
              </w:rPr>
              <w:t>paging</w:t>
            </w:r>
            <w:r>
              <w:rPr/>
              <w:t xml:space="preserve">), </w:t>
            </w:r>
            <w:r>
              <w:rPr>
                <w:rStyle w:val="SourceText"/>
              </w:rPr>
              <w:t>src/core/explain_models.py</w:t>
            </w:r>
            <w:r>
              <w:rPr/>
              <w:t xml:space="preserve">, </w:t>
            </w:r>
            <w:r>
              <w:rPr>
                <w:rStyle w:val="SourceText"/>
              </w:rPr>
              <w:t>src/core/pipeline.py</w:t>
            </w:r>
            <w:r>
              <w:rPr/>
              <w:t xml:space="preserve"> (stored verdict payload and stage timings), </w:t>
            </w:r>
            <w:r>
              <w:rPr>
                <w:rStyle w:val="SourceText"/>
              </w:rPr>
              <w:t>src/app_security.py</w:t>
            </w:r>
            <w:r>
              <w:rPr/>
              <w:t xml:space="preserve">, </w:t>
            </w:r>
            <w:r>
              <w:rPr>
                <w:rStyle w:val="SourceText"/>
              </w:rPr>
              <w:t>tests/</w:t>
            </w:r>
            <w:r>
              <w:rPr/>
              <w:t xml:space="preserve"> (contract, route-matrix and </w:t>
            </w:r>
            <w:r>
              <w:rPr>
                <w:rStyle w:val="SourceText"/>
              </w:rPr>
              <w:t>tests/e2e/</w:t>
            </w:r>
            <w:r>
              <w:rPr/>
              <w:t xml:space="preserve"> browser tests), </w:t>
            </w:r>
            <w:r>
              <w:rPr>
                <w:rStyle w:val="SourceText"/>
              </w:rPr>
              <w:t>scripts/subset_icons.py</w:t>
            </w:r>
            <w:r>
              <w:rPr/>
              <w:t xml:space="preserve">, </w:t>
            </w:r>
            <w:r>
              <w:rPr>
                <w:rStyle w:val="SourceText"/>
              </w:rPr>
              <w:t>README.md</w:t>
            </w:r>
            <w:r>
              <w:rPr/>
              <w:t xml:space="preserve">, </w:t>
            </w:r>
            <w:r>
              <w:rPr>
                <w:rStyle w:val="SourceText"/>
              </w:rPr>
              <w:t>documentation/PROJECT_REPORT.md</w:t>
            </w:r>
          </w:p>
        </w:tc>
      </w:tr>
      <w:tr>
        <w:trPr/>
        <w:tc>
          <w:tcPr>
            <w:tcW w:w="1740" w:type="dxa"/>
            <w:tcBorders/>
            <w:vAlign w:val="center"/>
          </w:tcPr>
          <w:p>
            <w:pPr>
              <w:pStyle w:val="TableContents"/>
              <w:bidi w:val="0"/>
              <w:spacing w:before="0" w:after="283"/>
              <w:jc w:val="left"/>
              <w:rPr/>
            </w:pPr>
            <w:r>
              <w:rPr/>
              <w:t xml:space="preserve">What it did </w:t>
            </w:r>
            <w:r>
              <w:rPr>
                <w:rStyle w:val="Strong"/>
              </w:rPr>
              <w:t>not</w:t>
            </w:r>
            <w:r>
              <w:rPr/>
              <w:t xml:space="preserve"> do</w:t>
            </w:r>
          </w:p>
        </w:tc>
        <w:tc>
          <w:tcPr>
            <w:tcW w:w="13860" w:type="dxa"/>
            <w:tcBorders/>
            <w:vAlign w:val="center"/>
          </w:tcPr>
          <w:p>
            <w:pPr>
              <w:pStyle w:val="TableContents"/>
              <w:bidi w:val="0"/>
              <w:spacing w:before="0" w:after="283"/>
              <w:jc w:val="left"/>
              <w:rPr/>
            </w:pPr>
            <w:r>
              <w:rPr/>
              <w:t>Change the Claim Summary Card design or either model (tests re-render the test cards and fail if Teachable Machine accuracy could drop; the batch evaluator reproduces 89.3% and 93.8% on the test split); decide any claim at runtime</w:t>
            </w:r>
          </w:p>
        </w:tc>
      </w:tr>
      <w:tr>
        <w:trPr/>
        <w:tc>
          <w:tcPr>
            <w:tcW w:w="1740" w:type="dxa"/>
            <w:tcBorders/>
            <w:vAlign w:val="center"/>
          </w:tcPr>
          <w:p>
            <w:pPr>
              <w:pStyle w:val="TableContents"/>
              <w:bidi w:val="0"/>
              <w:spacing w:before="0" w:after="283"/>
              <w:jc w:val="left"/>
              <w:rPr/>
            </w:pPr>
            <w:r>
              <w:rPr/>
              <w:t>Testing performed by the tool</w:t>
            </w:r>
          </w:p>
        </w:tc>
        <w:tc>
          <w:tcPr>
            <w:tcW w:w="13860" w:type="dxa"/>
            <w:tcBorders/>
            <w:vAlign w:val="center"/>
          </w:tcPr>
          <w:p>
            <w:pPr>
              <w:pStyle w:val="TableContents"/>
              <w:bidi w:val="0"/>
              <w:spacing w:before="0" w:after="283"/>
              <w:jc w:val="left"/>
              <w:rPr/>
            </w:pPr>
            <w:r>
              <w:rPr/>
              <w:t>225 automated tests including a route × role matrix over every guarded route; 13 browser journeys on a live seeded server with axe-core accessibility checks on 21 pages; Lighthouse on the public pages; screenshots at 1440, 1024 and 390 px</w:t>
            </w:r>
          </w:p>
        </w:tc>
      </w:tr>
    </w:tbl>
    <w:p>
      <w:pPr>
        <w:pStyle w:val="Heading2"/>
        <w:bidi w:val="0"/>
        <w:jc w:val="left"/>
        <w:rPr/>
      </w:pPr>
      <w:r>
        <w:rPr/>
        <w:t>2c. Claude Code (Anthropic) — styling pass, input rules and deployment fixes</w:t>
      </w:r>
    </w:p>
    <w:tbl>
      <w:tblPr>
        <w:tblW w:w="15600" w:type="dxa"/>
        <w:jc w:val="left"/>
        <w:tblInd w:w="0" w:type="dxa"/>
        <w:tblLayout w:type="fixed"/>
        <w:tblCellMar>
          <w:top w:w="28" w:type="dxa"/>
          <w:left w:w="28" w:type="dxa"/>
          <w:bottom w:w="28" w:type="dxa"/>
          <w:right w:w="28" w:type="dxa"/>
        </w:tblCellMar>
      </w:tblPr>
      <w:tblGrid>
        <w:gridCol w:w="1659"/>
        <w:gridCol w:w="13941"/>
      </w:tblGrid>
      <w:tr>
        <w:trPr>
          <w:tblHeader w:val="true"/>
        </w:trPr>
        <w:tc>
          <w:tcPr>
            <w:tcW w:w="1659" w:type="dxa"/>
            <w:tcBorders/>
            <w:vAlign w:val="center"/>
          </w:tcPr>
          <w:p>
            <w:pPr>
              <w:pStyle w:val="TableHeading"/>
              <w:suppressLineNumbers/>
              <w:shd w:fill="E8EEFC" w:val="clear"/>
              <w:bidi w:val="0"/>
              <w:spacing w:before="0" w:after="283"/>
              <w:jc w:val="left"/>
              <w:rPr/>
            </w:pPr>
            <w:r>
              <w:rPr/>
              <w:t>Field</w:t>
            </w:r>
          </w:p>
        </w:tc>
        <w:tc>
          <w:tcPr>
            <w:tcW w:w="13941" w:type="dxa"/>
            <w:tcBorders/>
            <w:vAlign w:val="center"/>
          </w:tcPr>
          <w:p>
            <w:pPr>
              <w:pStyle w:val="TableHeading"/>
              <w:suppressLineNumbers/>
              <w:shd w:fill="E8EEFC" w:val="clear"/>
              <w:bidi w:val="0"/>
              <w:spacing w:before="0" w:after="283"/>
              <w:jc w:val="left"/>
              <w:rPr/>
            </w:pPr>
            <w:r>
              <w:rPr/>
              <w:t>Declaration</w:t>
            </w:r>
          </w:p>
        </w:tc>
      </w:tr>
      <w:tr>
        <w:trPr/>
        <w:tc>
          <w:tcPr>
            <w:tcW w:w="1659" w:type="dxa"/>
            <w:tcBorders/>
            <w:vAlign w:val="center"/>
          </w:tcPr>
          <w:p>
            <w:pPr>
              <w:pStyle w:val="TableContents"/>
              <w:bidi w:val="0"/>
              <w:spacing w:before="0" w:after="283"/>
              <w:jc w:val="left"/>
              <w:rPr/>
            </w:pPr>
            <w:r>
              <w:rPr/>
              <w:t>Tool</w:t>
            </w:r>
          </w:p>
        </w:tc>
        <w:tc>
          <w:tcPr>
            <w:tcW w:w="13941" w:type="dxa"/>
            <w:tcBorders/>
            <w:vAlign w:val="center"/>
          </w:tcPr>
          <w:p>
            <w:pPr>
              <w:pStyle w:val="TableContents"/>
              <w:bidi w:val="0"/>
              <w:spacing w:before="0" w:after="283"/>
              <w:jc w:val="left"/>
              <w:rPr/>
            </w:pPr>
            <w:r>
              <w:rPr/>
              <w:t>Claude Code (Anthropic), an AI coding assistant</w:t>
            </w:r>
          </w:p>
        </w:tc>
      </w:tr>
      <w:tr>
        <w:trPr/>
        <w:tc>
          <w:tcPr>
            <w:tcW w:w="1659" w:type="dxa"/>
            <w:tcBorders/>
            <w:vAlign w:val="center"/>
          </w:tcPr>
          <w:p>
            <w:pPr>
              <w:pStyle w:val="TableContents"/>
              <w:bidi w:val="0"/>
              <w:spacing w:before="0" w:after="283"/>
              <w:jc w:val="left"/>
              <w:rPr/>
            </w:pPr>
            <w:r>
              <w:rPr/>
              <w:t>Date</w:t>
            </w:r>
          </w:p>
        </w:tc>
        <w:tc>
          <w:tcPr>
            <w:tcW w:w="13941" w:type="dxa"/>
            <w:tcBorders/>
            <w:vAlign w:val="center"/>
          </w:tcPr>
          <w:p>
            <w:pPr>
              <w:pStyle w:val="TableContents"/>
              <w:bidi w:val="0"/>
              <w:spacing w:before="0" w:after="283"/>
              <w:jc w:val="left"/>
              <w:rPr/>
            </w:pPr>
            <w:r>
              <w:rPr/>
              <w:t>27–28 September 2026</w:t>
            </w:r>
          </w:p>
        </w:tc>
      </w:tr>
      <w:tr>
        <w:trPr/>
        <w:tc>
          <w:tcPr>
            <w:tcW w:w="1659" w:type="dxa"/>
            <w:tcBorders/>
            <w:vAlign w:val="center"/>
          </w:tcPr>
          <w:p>
            <w:pPr>
              <w:pStyle w:val="TableContents"/>
              <w:bidi w:val="0"/>
              <w:spacing w:before="0" w:after="283"/>
              <w:jc w:val="left"/>
              <w:rPr/>
            </w:pPr>
            <w:r>
              <w:rPr/>
              <w:t>Purpose</w:t>
            </w:r>
          </w:p>
        </w:tc>
        <w:tc>
          <w:tcPr>
            <w:tcW w:w="13941" w:type="dxa"/>
            <w:tcBorders/>
            <w:vAlign w:val="center"/>
          </w:tcPr>
          <w:p>
            <w:pPr>
              <w:pStyle w:val="TableContents"/>
              <w:bidi w:val="0"/>
              <w:spacing w:before="0" w:after="283"/>
              <w:jc w:val="left"/>
              <w:rPr/>
            </w:pPr>
            <w:r>
              <w:rPr/>
              <w:t>Visual polish requested by the team, form input rules, sign-in lockout countdown, landing-page hero background, dependency fixes for deployment, and updating the documentation to the final state</w:t>
            </w:r>
          </w:p>
        </w:tc>
      </w:tr>
      <w:tr>
        <w:trPr/>
        <w:tc>
          <w:tcPr>
            <w:tcW w:w="1659" w:type="dxa"/>
            <w:tcBorders/>
            <w:vAlign w:val="center"/>
          </w:tcPr>
          <w:p>
            <w:pPr>
              <w:pStyle w:val="TableContents"/>
              <w:bidi w:val="0"/>
              <w:spacing w:before="0" w:after="283"/>
              <w:jc w:val="left"/>
              <w:rPr/>
            </w:pPr>
            <w:r>
              <w:rPr/>
              <w:t>Prompt / type of assistance</w:t>
            </w:r>
          </w:p>
        </w:tc>
        <w:tc>
          <w:tcPr>
            <w:tcW w:w="13941" w:type="dxa"/>
            <w:tcBorders/>
            <w:vAlign w:val="center"/>
          </w:tcPr>
          <w:p>
            <w:pPr>
              <w:pStyle w:val="TableContents"/>
              <w:bidi w:val="0"/>
              <w:spacing w:before="0" w:after="283"/>
              <w:jc w:val="left"/>
              <w:rPr/>
            </w:pPr>
            <w:r>
              <w:rPr/>
              <w:t>The team's instructions, given one change at a time (for example "no numbers in name fields", "show a timer when sign-in is locked", "premium navbar and footer", "preloader like the logo"). Code generation, CSS, tests, browser screenshots, running the test suites</w:t>
            </w:r>
          </w:p>
        </w:tc>
      </w:tr>
      <w:tr>
        <w:trPr/>
        <w:tc>
          <w:tcPr>
            <w:tcW w:w="1659" w:type="dxa"/>
            <w:tcBorders/>
            <w:vAlign w:val="center"/>
          </w:tcPr>
          <w:p>
            <w:pPr>
              <w:pStyle w:val="TableContents"/>
              <w:bidi w:val="0"/>
              <w:spacing w:before="0" w:after="283"/>
              <w:jc w:val="left"/>
              <w:rPr/>
            </w:pPr>
            <w:r>
              <w:rPr/>
              <w:t>Files / modules affected</w:t>
            </w:r>
          </w:p>
        </w:tc>
        <w:tc>
          <w:tcPr>
            <w:tcW w:w="13941" w:type="dxa"/>
            <w:tcBorders/>
            <w:vAlign w:val="center"/>
          </w:tcPr>
          <w:p>
            <w:pPr>
              <w:pStyle w:val="TableContents"/>
              <w:bidi w:val="0"/>
              <w:spacing w:before="0" w:after="283"/>
              <w:jc w:val="left"/>
              <w:rPr/>
            </w:pPr>
            <w:r>
              <w:rPr>
                <w:rStyle w:val="SourceText"/>
              </w:rPr>
              <w:t>templates/</w:t>
            </w:r>
            <w:r>
              <w:rPr/>
              <w:t xml:space="preserve"> (navbar, footer, base, landing, auth, dashboards, claim detail, workbench, notifications), </w:t>
            </w:r>
            <w:r>
              <w:rPr>
                <w:rStyle w:val="SourceText"/>
              </w:rPr>
              <w:t>static/css/</w:t>
            </w:r>
            <w:r>
              <w:rPr/>
              <w:t xml:space="preserve">, </w:t>
            </w:r>
            <w:r>
              <w:rPr>
                <w:rStyle w:val="SourceText"/>
              </w:rPr>
              <w:t>static/js/</w:t>
            </w:r>
            <w:r>
              <w:rPr/>
              <w:t xml:space="preserve"> (</w:t>
            </w:r>
            <w:r>
              <w:rPr>
                <w:rStyle w:val="SourceText"/>
              </w:rPr>
              <w:t>app.js</w:t>
            </w:r>
            <w:r>
              <w:rPr/>
              <w:t xml:space="preserve">, </w:t>
            </w:r>
            <w:r>
              <w:rPr>
                <w:rStyle w:val="SourceText"/>
              </w:rPr>
              <w:t>instrument.js</w:t>
            </w:r>
            <w:r>
              <w:rPr/>
              <w:t xml:space="preserve">, </w:t>
            </w:r>
            <w:r>
              <w:rPr>
                <w:rStyle w:val="SourceText"/>
              </w:rPr>
              <w:t>hero_engine.js</w:t>
            </w:r>
            <w:r>
              <w:rPr/>
              <w:t xml:space="preserve">, </w:t>
            </w:r>
            <w:r>
              <w:rPr>
                <w:rStyle w:val="SourceText"/>
              </w:rPr>
              <w:t>hero_engine_math.js</w:t>
            </w:r>
            <w:r>
              <w:rPr/>
              <w:t xml:space="preserve">), </w:t>
            </w:r>
            <w:r>
              <w:rPr>
                <w:rStyle w:val="SourceText"/>
              </w:rPr>
              <w:t>static/img/brand/</w:t>
            </w:r>
            <w:r>
              <w:rPr/>
              <w:t xml:space="preserve">, </w:t>
            </w:r>
            <w:r>
              <w:rPr>
                <w:rStyle w:val="SourceText"/>
              </w:rPr>
              <w:t>src/rules/validator.py</w:t>
            </w:r>
            <w:r>
              <w:rPr/>
              <w:t xml:space="preserve">, </w:t>
            </w:r>
            <w:r>
              <w:rPr>
                <w:rStyle w:val="SourceText"/>
              </w:rPr>
              <w:t>src/api/auth.py</w:t>
            </w:r>
            <w:r>
              <w:rPr/>
              <w:t xml:space="preserve">, </w:t>
            </w:r>
            <w:r>
              <w:rPr>
                <w:rStyle w:val="SourceText"/>
              </w:rPr>
              <w:t>src/api/access.py</w:t>
            </w:r>
            <w:r>
              <w:rPr/>
              <w:t xml:space="preserve">, </w:t>
            </w:r>
            <w:r>
              <w:rPr>
                <w:rStyle w:val="SourceText"/>
              </w:rPr>
              <w:t>src/api/products.py</w:t>
            </w:r>
            <w:r>
              <w:rPr/>
              <w:t xml:space="preserve">, </w:t>
            </w:r>
            <w:r>
              <w:rPr>
                <w:rStyle w:val="SourceText"/>
              </w:rPr>
              <w:t>src/app.py</w:t>
            </w:r>
            <w:r>
              <w:rPr/>
              <w:t xml:space="preserve">, </w:t>
            </w:r>
            <w:r>
              <w:rPr>
                <w:rStyle w:val="SourceText"/>
              </w:rPr>
              <w:t>config/rbac.json</w:t>
            </w:r>
            <w:r>
              <w:rPr/>
              <w:t xml:space="preserve"> (lockout minutes), </w:t>
            </w:r>
            <w:r>
              <w:rPr>
                <w:rStyle w:val="SourceText"/>
              </w:rPr>
              <w:t>requirements.txt</w:t>
            </w:r>
            <w:r>
              <w:rPr/>
              <w:t xml:space="preserve">, </w:t>
            </w:r>
            <w:r>
              <w:rPr>
                <w:rStyle w:val="SourceText"/>
              </w:rPr>
              <w:t>tests/</w:t>
            </w:r>
            <w:r>
              <w:rPr/>
              <w:t xml:space="preserve"> (</w:t>
            </w:r>
            <w:r>
              <w:rPr>
                <w:rStyle w:val="SourceText"/>
              </w:rPr>
              <w:t>test_input_rules.py</w:t>
            </w:r>
            <w:r>
              <w:rPr/>
              <w:t xml:space="preserve">, </w:t>
            </w:r>
            <w:r>
              <w:rPr>
                <w:rStyle w:val="SourceText"/>
              </w:rPr>
              <w:t>test_hero_engine_math.py</w:t>
            </w:r>
            <w:r>
              <w:rPr/>
              <w:t xml:space="preserve">, </w:t>
            </w:r>
            <w:r>
              <w:rPr>
                <w:rStyle w:val="SourceText"/>
              </w:rPr>
              <w:t>tests/js/</w:t>
            </w:r>
            <w:r>
              <w:rPr/>
              <w:t xml:space="preserve">, </w:t>
            </w:r>
            <w:r>
              <w:rPr>
                <w:rStyle w:val="SourceText"/>
              </w:rPr>
              <w:t>tests/e2e/test_hero_engine.py</w:t>
            </w:r>
            <w:r>
              <w:rPr/>
              <w:t xml:space="preserve">), README and </w:t>
            </w:r>
            <w:r>
              <w:rPr>
                <w:rStyle w:val="SourceText"/>
              </w:rPr>
              <w:t>documentation/</w:t>
            </w:r>
          </w:p>
        </w:tc>
      </w:tr>
      <w:tr>
        <w:trPr/>
        <w:tc>
          <w:tcPr>
            <w:tcW w:w="1659" w:type="dxa"/>
            <w:tcBorders/>
            <w:vAlign w:val="center"/>
          </w:tcPr>
          <w:p>
            <w:pPr>
              <w:pStyle w:val="TableContents"/>
              <w:bidi w:val="0"/>
              <w:spacing w:before="0" w:after="283"/>
              <w:jc w:val="left"/>
              <w:rPr/>
            </w:pPr>
            <w:r>
              <w:rPr/>
              <w:t xml:space="preserve">What it did </w:t>
            </w:r>
            <w:r>
              <w:rPr>
                <w:rStyle w:val="Strong"/>
              </w:rPr>
              <w:t>not</w:t>
            </w:r>
            <w:r>
              <w:rPr/>
              <w:t xml:space="preserve"> do</w:t>
            </w:r>
          </w:p>
        </w:tc>
        <w:tc>
          <w:tcPr>
            <w:tcW w:w="13941" w:type="dxa"/>
            <w:tcBorders/>
            <w:vAlign w:val="center"/>
          </w:tcPr>
          <w:p>
            <w:pPr>
              <w:pStyle w:val="TableContents"/>
              <w:bidi w:val="0"/>
              <w:spacing w:before="0" w:after="283"/>
              <w:jc w:val="left"/>
              <w:rPr/>
            </w:pPr>
            <w:r>
              <w:rPr/>
              <w:t>Change either model, the dataset or the Claim Summary Card (the accuracy guards re-score both models on every test run: 89.3% and 93.8%); decide any claim at runtime</w:t>
            </w:r>
          </w:p>
        </w:tc>
      </w:tr>
      <w:tr>
        <w:trPr/>
        <w:tc>
          <w:tcPr>
            <w:tcW w:w="1659" w:type="dxa"/>
            <w:tcBorders/>
            <w:vAlign w:val="center"/>
          </w:tcPr>
          <w:p>
            <w:pPr>
              <w:pStyle w:val="TableContents"/>
              <w:bidi w:val="0"/>
              <w:spacing w:before="0" w:after="283"/>
              <w:jc w:val="left"/>
              <w:rPr/>
            </w:pPr>
            <w:r>
              <w:rPr/>
              <w:t>Testing performed by the tool</w:t>
            </w:r>
          </w:p>
        </w:tc>
        <w:tc>
          <w:tcPr>
            <w:tcW w:w="13941" w:type="dxa"/>
            <w:tcBorders/>
            <w:vAlign w:val="center"/>
          </w:tcPr>
          <w:p>
            <w:pPr>
              <w:pStyle w:val="TableContents"/>
              <w:bidi w:val="0"/>
              <w:spacing w:before="0" w:after="283"/>
              <w:jc w:val="left"/>
              <w:rPr/>
            </w:pPr>
            <w:r>
              <w:rPr/>
              <w:t>295 automated tests and 34 browser tests (overlap, contrast and pixel checks of the hero background at five widths, input rules, lockout countdown, accessibility with axe)</w:t>
            </w:r>
          </w:p>
        </w:tc>
      </w:tr>
    </w:tbl>
    <w:p>
      <w:pPr>
        <w:pStyle w:val="Heading3"/>
        <w:bidi w:val="0"/>
        <w:jc w:val="left"/>
        <w:rPr/>
      </w:pPr>
      <w:r>
        <w:rPr/>
        <w:t>Required team entries (SRS: modifications, testing and verifier name)</w:t>
      </w:r>
    </w:p>
    <w:p>
      <w:pPr>
        <w:pStyle w:val="BodyText"/>
        <w:bidi w:val="0"/>
        <w:jc w:val="left"/>
        <w:rPr/>
      </w:pPr>
      <w:r>
        <w:rPr/>
        <w:t xml:space="preserve">The SRS requires the </w:t>
      </w:r>
      <w:r>
        <w:rPr>
          <w:rStyle w:val="Strong"/>
        </w:rPr>
        <w:t>team</w:t>
      </w:r>
      <w:r>
        <w:rPr/>
        <w:t xml:space="preserve"> to review, modify, test and understand AI output, and to name the member who verified it:</w:t>
      </w:r>
    </w:p>
    <w:tbl>
      <w:tblPr>
        <w:tblW w:w="15600" w:type="dxa"/>
        <w:jc w:val="left"/>
        <w:tblInd w:w="0" w:type="dxa"/>
        <w:tblLayout w:type="fixed"/>
        <w:tblCellMar>
          <w:top w:w="28" w:type="dxa"/>
          <w:left w:w="28" w:type="dxa"/>
          <w:bottom w:w="28" w:type="dxa"/>
          <w:right w:w="28" w:type="dxa"/>
        </w:tblCellMar>
      </w:tblPr>
      <w:tblGrid>
        <w:gridCol w:w="2740"/>
        <w:gridCol w:w="5619"/>
        <w:gridCol w:w="5261"/>
        <w:gridCol w:w="1980"/>
      </w:tblGrid>
      <w:tr>
        <w:trPr>
          <w:tblHeader w:val="true"/>
        </w:trPr>
        <w:tc>
          <w:tcPr>
            <w:tcW w:w="2740" w:type="dxa"/>
            <w:tcBorders/>
            <w:vAlign w:val="center"/>
          </w:tcPr>
          <w:p>
            <w:pPr>
              <w:pStyle w:val="TableHeading"/>
              <w:suppressLineNumbers/>
              <w:shd w:fill="E8EEFC" w:val="clear"/>
              <w:bidi w:val="0"/>
              <w:spacing w:before="0" w:after="283"/>
              <w:jc w:val="left"/>
              <w:rPr/>
            </w:pPr>
            <w:r>
              <w:rPr/>
              <w:t>Module</w:t>
            </w:r>
          </w:p>
        </w:tc>
        <w:tc>
          <w:tcPr>
            <w:tcW w:w="5619" w:type="dxa"/>
            <w:tcBorders/>
            <w:vAlign w:val="center"/>
          </w:tcPr>
          <w:p>
            <w:pPr>
              <w:pStyle w:val="TableHeading"/>
              <w:suppressLineNumbers/>
              <w:shd w:fill="E8EEFC" w:val="clear"/>
              <w:bidi w:val="0"/>
              <w:spacing w:before="0" w:after="283"/>
              <w:jc w:val="left"/>
              <w:rPr/>
            </w:pPr>
            <w:r>
              <w:rPr/>
              <w:t>Modifications made by the team</w:t>
            </w:r>
          </w:p>
        </w:tc>
        <w:tc>
          <w:tcPr>
            <w:tcW w:w="5261" w:type="dxa"/>
            <w:tcBorders/>
            <w:vAlign w:val="center"/>
          </w:tcPr>
          <w:p>
            <w:pPr>
              <w:pStyle w:val="TableHeading"/>
              <w:suppressLineNumbers/>
              <w:shd w:fill="E8EEFC" w:val="clear"/>
              <w:bidi w:val="0"/>
              <w:spacing w:before="0" w:after="283"/>
              <w:jc w:val="left"/>
              <w:rPr/>
            </w:pPr>
            <w:r>
              <w:rPr/>
              <w:t>Tests run by the team</w:t>
            </w:r>
          </w:p>
        </w:tc>
        <w:tc>
          <w:tcPr>
            <w:tcW w:w="1980" w:type="dxa"/>
            <w:tcBorders/>
            <w:vAlign w:val="center"/>
          </w:tcPr>
          <w:p>
            <w:pPr>
              <w:pStyle w:val="TableHeading"/>
              <w:suppressLineNumbers/>
              <w:shd w:fill="E8EEFC" w:val="clear"/>
              <w:bidi w:val="0"/>
              <w:spacing w:before="0" w:after="283"/>
              <w:jc w:val="left"/>
              <w:rPr/>
            </w:pPr>
            <w:r>
              <w:rPr/>
              <w:t>Verified by (team member)</w:t>
            </w:r>
          </w:p>
        </w:tc>
      </w:tr>
      <w:tr>
        <w:trPr/>
        <w:tc>
          <w:tcPr>
            <w:tcW w:w="2740" w:type="dxa"/>
            <w:tcBorders/>
            <w:vAlign w:val="center"/>
          </w:tcPr>
          <w:p>
            <w:pPr>
              <w:pStyle w:val="TableContents"/>
              <w:bidi w:val="0"/>
              <w:spacing w:before="0" w:after="283"/>
              <w:jc w:val="left"/>
              <w:rPr/>
            </w:pPr>
            <w:r>
              <w:rPr/>
              <w:t>Dataset generator &amp; cards (</w:t>
            </w:r>
            <w:r>
              <w:rPr>
                <w:rStyle w:val="SourceText"/>
              </w:rPr>
              <w:t>dataset_generator/</w:t>
            </w:r>
            <w:r>
              <w:rPr/>
              <w:t>)</w:t>
            </w:r>
          </w:p>
        </w:tc>
        <w:tc>
          <w:tcPr>
            <w:tcW w:w="5619" w:type="dxa"/>
            <w:tcBorders/>
            <w:vAlign w:val="center"/>
          </w:tcPr>
          <w:p>
            <w:pPr>
              <w:pStyle w:val="TableContents"/>
              <w:bidi w:val="0"/>
              <w:spacing w:before="0" w:after="283"/>
              <w:jc w:val="left"/>
              <w:rPr/>
            </w:pPr>
            <w:r>
              <w:rPr/>
              <w:t>Saba Noor reviewed the generated dataset (class-independent attributes, 4% label noise, stratified 1,050 / 225 / 225 split) and the v3 card design adopted after the first Teachable Machine run</w:t>
            </w:r>
          </w:p>
        </w:tc>
        <w:tc>
          <w:tcPr>
            <w:tcW w:w="5261" w:type="dxa"/>
            <w:tcBorders/>
            <w:vAlign w:val="center"/>
          </w:tcPr>
          <w:p>
            <w:pPr>
              <w:pStyle w:val="TableContents"/>
              <w:bidi w:val="0"/>
              <w:spacing w:before="0" w:after="283"/>
              <w:jc w:val="left"/>
              <w:rPr/>
            </w:pPr>
            <w:r>
              <w:rPr/>
              <w:t>Checked that no validation or test claim appears in training (CSV or image) and that each card matches its CSV record, Claim ID and label</w:t>
            </w:r>
          </w:p>
        </w:tc>
        <w:tc>
          <w:tcPr>
            <w:tcW w:w="1980" w:type="dxa"/>
            <w:tcBorders/>
            <w:vAlign w:val="center"/>
          </w:tcPr>
          <w:p>
            <w:pPr>
              <w:pStyle w:val="TableContents"/>
              <w:bidi w:val="0"/>
              <w:spacing w:before="0" w:after="283"/>
              <w:jc w:val="left"/>
              <w:rPr/>
            </w:pPr>
            <w:r>
              <w:rPr/>
              <w:t>Saba Noor</w:t>
            </w:r>
          </w:p>
        </w:tc>
      </w:tr>
      <w:tr>
        <w:trPr/>
        <w:tc>
          <w:tcPr>
            <w:tcW w:w="2740" w:type="dxa"/>
            <w:tcBorders/>
            <w:vAlign w:val="center"/>
          </w:tcPr>
          <w:p>
            <w:pPr>
              <w:pStyle w:val="TableContents"/>
              <w:bidi w:val="0"/>
              <w:spacing w:before="0" w:after="283"/>
              <w:jc w:val="left"/>
              <w:rPr/>
            </w:pPr>
            <w:r>
              <w:rPr/>
              <w:t>Python model training (</w:t>
            </w:r>
            <w:r>
              <w:rPr>
                <w:rStyle w:val="SourceText"/>
              </w:rPr>
              <w:t>notebooks/train_python_v2.py</w:t>
            </w:r>
            <w:r>
              <w:rPr/>
              <w:t>)</w:t>
            </w:r>
          </w:p>
        </w:tc>
        <w:tc>
          <w:tcPr>
            <w:tcW w:w="5619" w:type="dxa"/>
            <w:tcBorders/>
            <w:vAlign w:val="center"/>
          </w:tcPr>
          <w:p>
            <w:pPr>
              <w:pStyle w:val="TableContents"/>
              <w:bidi w:val="0"/>
              <w:spacing w:before="0" w:after="283"/>
              <w:jc w:val="left"/>
              <w:rPr/>
            </w:pPr>
            <w:r>
              <w:rPr/>
              <w:t>Saba Noor ran the training script, reviewed the three-algorithm comparison and the selection on the validation split</w:t>
            </w:r>
          </w:p>
        </w:tc>
        <w:tc>
          <w:tcPr>
            <w:tcW w:w="5261" w:type="dxa"/>
            <w:tcBorders/>
            <w:vAlign w:val="center"/>
          </w:tcPr>
          <w:p>
            <w:pPr>
              <w:pStyle w:val="TableContents"/>
              <w:bidi w:val="0"/>
              <w:spacing w:before="0" w:after="283"/>
              <w:jc w:val="left"/>
              <w:rPr/>
            </w:pPr>
            <w:r>
              <w:rPr/>
              <w:t>Checked the test metrics (89.3% accuracy, 89.2% macro F1), the leakage audit and the saved-model accuracy guard in the test suite</w:t>
            </w:r>
          </w:p>
        </w:tc>
        <w:tc>
          <w:tcPr>
            <w:tcW w:w="1980" w:type="dxa"/>
            <w:tcBorders/>
            <w:vAlign w:val="center"/>
          </w:tcPr>
          <w:p>
            <w:pPr>
              <w:pStyle w:val="TableContents"/>
              <w:bidi w:val="0"/>
              <w:spacing w:before="0" w:after="283"/>
              <w:jc w:val="left"/>
              <w:rPr/>
            </w:pPr>
            <w:r>
              <w:rPr/>
              <w:t>Saba Noor</w:t>
            </w:r>
          </w:p>
        </w:tc>
      </w:tr>
      <w:tr>
        <w:trPr/>
        <w:tc>
          <w:tcPr>
            <w:tcW w:w="2740" w:type="dxa"/>
            <w:tcBorders/>
            <w:vAlign w:val="center"/>
          </w:tcPr>
          <w:p>
            <w:pPr>
              <w:pStyle w:val="TableContents"/>
              <w:bidi w:val="0"/>
              <w:spacing w:before="0" w:after="283"/>
              <w:jc w:val="left"/>
              <w:rPr/>
            </w:pPr>
            <w:r>
              <w:rPr/>
              <w:t>Teachable Machine training &amp; evaluation</w:t>
            </w:r>
          </w:p>
        </w:tc>
        <w:tc>
          <w:tcPr>
            <w:tcW w:w="5619" w:type="dxa"/>
            <w:tcBorders/>
            <w:vAlign w:val="center"/>
          </w:tcPr>
          <w:p>
            <w:pPr>
              <w:pStyle w:val="TableContents"/>
              <w:bidi w:val="0"/>
              <w:spacing w:before="0" w:after="283"/>
              <w:jc w:val="left"/>
              <w:rPr/>
            </w:pPr>
            <w:r>
              <w:rPr/>
              <w:t>Saba Noor trained the image model in the browser on the 2,100 training cards (epochs 50, batch 16, learning rate 0.001), retrained after the card redesign (v2 → v3), and installed the export through Admin › Models</w:t>
            </w:r>
          </w:p>
        </w:tc>
        <w:tc>
          <w:tcPr>
            <w:tcW w:w="5261" w:type="dxa"/>
            <w:tcBorders/>
            <w:vAlign w:val="center"/>
          </w:tcPr>
          <w:p>
            <w:pPr>
              <w:pStyle w:val="TableContents"/>
              <w:bidi w:val="0"/>
              <w:spacing w:before="0" w:after="283"/>
              <w:jc w:val="left"/>
              <w:rPr/>
            </w:pPr>
            <w:r>
              <w:rPr/>
              <w:t>Evaluated on the 225 validation and 225 test cards (93.8% test accuracy, 97.3% validation) and reviewed the misclassified samples</w:t>
            </w:r>
          </w:p>
        </w:tc>
        <w:tc>
          <w:tcPr>
            <w:tcW w:w="1980" w:type="dxa"/>
            <w:tcBorders/>
            <w:vAlign w:val="center"/>
          </w:tcPr>
          <w:p>
            <w:pPr>
              <w:pStyle w:val="TableContents"/>
              <w:bidi w:val="0"/>
              <w:spacing w:before="0" w:after="283"/>
              <w:jc w:val="left"/>
              <w:rPr/>
            </w:pPr>
            <w:r>
              <w:rPr/>
              <w:t>Saba Noor</w:t>
            </w:r>
          </w:p>
        </w:tc>
      </w:tr>
      <w:tr>
        <w:trPr/>
        <w:tc>
          <w:tcPr>
            <w:tcW w:w="2740" w:type="dxa"/>
            <w:tcBorders/>
            <w:vAlign w:val="center"/>
          </w:tcPr>
          <w:p>
            <w:pPr>
              <w:pStyle w:val="TableContents"/>
              <w:bidi w:val="0"/>
              <w:spacing w:before="0" w:after="283"/>
              <w:jc w:val="left"/>
              <w:rPr/>
            </w:pPr>
            <w:r>
              <w:rPr/>
              <w:t>Evaluation pipeline (</w:t>
            </w:r>
            <w:r>
              <w:rPr>
                <w:rStyle w:val="SourceText"/>
              </w:rPr>
              <w:t>src/core/</w:t>
            </w:r>
            <w:r>
              <w:rPr/>
              <w:t>)</w:t>
            </w:r>
          </w:p>
        </w:tc>
        <w:tc>
          <w:tcPr>
            <w:tcW w:w="5619" w:type="dxa"/>
            <w:tcBorders/>
            <w:vAlign w:val="center"/>
          </w:tcPr>
          <w:p>
            <w:pPr>
              <w:pStyle w:val="TableContents"/>
              <w:bidi w:val="0"/>
              <w:spacing w:before="0" w:after="283"/>
              <w:jc w:val="left"/>
              <w:rPr/>
            </w:pPr>
            <w:r>
              <w:rPr/>
              <w:t>Muhammad Sami wrote the first pipeline (OCR, comparison, decision engine) before the v2 upgrade; the team kept the v2 decision table and thresholds after review</w:t>
            </w:r>
          </w:p>
        </w:tc>
        <w:tc>
          <w:tcPr>
            <w:tcW w:w="5261" w:type="dxa"/>
            <w:tcBorders/>
            <w:vAlign w:val="center"/>
          </w:tcPr>
          <w:p>
            <w:pPr>
              <w:pStyle w:val="TableContents"/>
              <w:bidi w:val="0"/>
              <w:spacing w:before="0" w:after="283"/>
              <w:jc w:val="left"/>
              <w:rPr/>
            </w:pPr>
            <w:r>
              <w:rPr/>
              <w:t>Deployed and ran the app on PythonAnywhere and locally; Saba Noor compared the live-check results with the model card figures</w:t>
            </w:r>
          </w:p>
        </w:tc>
        <w:tc>
          <w:tcPr>
            <w:tcW w:w="1980" w:type="dxa"/>
            <w:tcBorders/>
            <w:vAlign w:val="center"/>
          </w:tcPr>
          <w:p>
            <w:pPr>
              <w:pStyle w:val="TableContents"/>
              <w:bidi w:val="0"/>
              <w:spacing w:before="0" w:after="283"/>
              <w:jc w:val="left"/>
              <w:rPr/>
            </w:pPr>
            <w:r>
              <w:rPr/>
              <w:t>Muhammad Sami, Saba Noor</w:t>
            </w:r>
          </w:p>
        </w:tc>
      </w:tr>
      <w:tr>
        <w:trPr/>
        <w:tc>
          <w:tcPr>
            <w:tcW w:w="2740" w:type="dxa"/>
            <w:tcBorders/>
            <w:vAlign w:val="center"/>
          </w:tcPr>
          <w:p>
            <w:pPr>
              <w:pStyle w:val="TableContents"/>
              <w:bidi w:val="0"/>
              <w:spacing w:before="0" w:after="283"/>
              <w:jc w:val="left"/>
              <w:rPr/>
            </w:pPr>
            <w:r>
              <w:rPr/>
              <w:t>Rule engine &amp; policies (</w:t>
            </w:r>
            <w:r>
              <w:rPr>
                <w:rStyle w:val="SourceText"/>
              </w:rPr>
              <w:t>src/rules/</w:t>
            </w:r>
            <w:r>
              <w:rPr/>
              <w:t xml:space="preserve">, </w:t>
            </w:r>
            <w:r>
              <w:rPr>
                <w:rStyle w:val="SourceText"/>
              </w:rPr>
              <w:t>policies/</w:t>
            </w:r>
            <w:r>
              <w:rPr/>
              <w:t>)</w:t>
            </w:r>
          </w:p>
        </w:tc>
        <w:tc>
          <w:tcPr>
            <w:tcW w:w="5619" w:type="dxa"/>
            <w:tcBorders/>
            <w:vAlign w:val="center"/>
          </w:tcPr>
          <w:p>
            <w:pPr>
              <w:pStyle w:val="TableContents"/>
              <w:bidi w:val="0"/>
              <w:spacing w:before="0" w:after="283"/>
              <w:jc w:val="left"/>
              <w:rPr/>
            </w:pPr>
            <w:r>
              <w:rPr/>
              <w:t>Muhammad Sami wrote the original rule set, multi-category policies, serial verification and contradiction/duplicate checks; kept as the basis of the config-driven v2 rules</w:t>
            </w:r>
          </w:p>
        </w:tc>
        <w:tc>
          <w:tcPr>
            <w:tcW w:w="5261" w:type="dxa"/>
            <w:tcBorders/>
            <w:vAlign w:val="center"/>
          </w:tcPr>
          <w:p>
            <w:pPr>
              <w:pStyle w:val="TableContents"/>
              <w:bidi w:val="0"/>
              <w:spacing w:before="0" w:after="283"/>
              <w:jc w:val="left"/>
              <w:rPr/>
            </w:pPr>
            <w:r>
              <w:rPr/>
              <w:t xml:space="preserve">Muhammad Sami created the </w:t>
            </w:r>
            <w:r>
              <w:rPr>
                <w:rStyle w:val="SourceText"/>
              </w:rPr>
              <w:t>sample_claims/</w:t>
            </w:r>
            <w:r>
              <w:rPr/>
              <w:t xml:space="preserve"> suite covering the SRS demonstration cases; Muhammad Sami ur Rehman ran all 11 through the app and reported the defects found</w:t>
            </w:r>
          </w:p>
        </w:tc>
        <w:tc>
          <w:tcPr>
            <w:tcW w:w="1980" w:type="dxa"/>
            <w:tcBorders/>
            <w:vAlign w:val="center"/>
          </w:tcPr>
          <w:p>
            <w:pPr>
              <w:pStyle w:val="TableContents"/>
              <w:bidi w:val="0"/>
              <w:spacing w:before="0" w:after="283"/>
              <w:jc w:val="left"/>
              <w:rPr/>
            </w:pPr>
            <w:r>
              <w:rPr/>
              <w:t>Muhammad Sami, Muhammad Sami ur Rehman</w:t>
            </w:r>
          </w:p>
        </w:tc>
      </w:tr>
      <w:tr>
        <w:trPr/>
        <w:tc>
          <w:tcPr>
            <w:tcW w:w="2740" w:type="dxa"/>
            <w:tcBorders/>
            <w:vAlign w:val="center"/>
          </w:tcPr>
          <w:p>
            <w:pPr>
              <w:pStyle w:val="TableContents"/>
              <w:bidi w:val="0"/>
              <w:spacing w:before="0" w:after="283"/>
              <w:jc w:val="left"/>
              <w:rPr/>
            </w:pPr>
            <w:r>
              <w:rPr/>
              <w:t>Security &amp; access control (</w:t>
            </w:r>
            <w:r>
              <w:rPr>
                <w:rStyle w:val="SourceText"/>
              </w:rPr>
              <w:t>src/security/</w:t>
            </w:r>
            <w:r>
              <w:rPr/>
              <w:t xml:space="preserve">, </w:t>
            </w:r>
            <w:r>
              <w:rPr>
                <w:rStyle w:val="SourceText"/>
              </w:rPr>
              <w:t>config/rbac.json</w:t>
            </w:r>
            <w:r>
              <w:rPr/>
              <w:t>)</w:t>
            </w:r>
          </w:p>
        </w:tc>
        <w:tc>
          <w:tcPr>
            <w:tcW w:w="5619" w:type="dxa"/>
            <w:tcBorders/>
            <w:vAlign w:val="center"/>
          </w:tcPr>
          <w:p>
            <w:pPr>
              <w:pStyle w:val="TableContents"/>
              <w:bidi w:val="0"/>
              <w:spacing w:before="0" w:after="283"/>
              <w:jc w:val="left"/>
              <w:rPr/>
            </w:pPr>
            <w:r>
              <w:rPr/>
              <w:t>Saba Noor reviewed the role permissions and asked for the one-minute lockout and the server-side input rules</w:t>
            </w:r>
          </w:p>
        </w:tc>
        <w:tc>
          <w:tcPr>
            <w:tcW w:w="5261" w:type="dxa"/>
            <w:tcBorders/>
            <w:vAlign w:val="center"/>
          </w:tcPr>
          <w:p>
            <w:pPr>
              <w:pStyle w:val="TableContents"/>
              <w:bidi w:val="0"/>
              <w:spacing w:before="0" w:after="283"/>
              <w:jc w:val="left"/>
              <w:rPr/>
            </w:pPr>
            <w:r>
              <w:rPr/>
              <w:t>Signed in as each of the four roles and checked what each can open; tested the lockout countdown and the rate-limit page</w:t>
            </w:r>
          </w:p>
        </w:tc>
        <w:tc>
          <w:tcPr>
            <w:tcW w:w="1980" w:type="dxa"/>
            <w:tcBorders/>
            <w:vAlign w:val="center"/>
          </w:tcPr>
          <w:p>
            <w:pPr>
              <w:pStyle w:val="TableContents"/>
              <w:bidi w:val="0"/>
              <w:spacing w:before="0" w:after="283"/>
              <w:jc w:val="left"/>
              <w:rPr/>
            </w:pPr>
            <w:r>
              <w:rPr/>
              <w:t>Saba Noor</w:t>
            </w:r>
          </w:p>
        </w:tc>
      </w:tr>
      <w:tr>
        <w:trPr/>
        <w:tc>
          <w:tcPr>
            <w:tcW w:w="2740" w:type="dxa"/>
            <w:tcBorders/>
            <w:vAlign w:val="center"/>
          </w:tcPr>
          <w:p>
            <w:pPr>
              <w:pStyle w:val="TableContents"/>
              <w:bidi w:val="0"/>
              <w:spacing w:before="0" w:after="283"/>
              <w:jc w:val="left"/>
              <w:rPr/>
            </w:pPr>
            <w:r>
              <w:rPr/>
              <w:t>Web interface (</w:t>
            </w:r>
            <w:r>
              <w:rPr>
                <w:rStyle w:val="SourceText"/>
              </w:rPr>
              <w:t>templates/</w:t>
            </w:r>
            <w:r>
              <w:rPr/>
              <w:t xml:space="preserve">, </w:t>
            </w:r>
            <w:r>
              <w:rPr>
                <w:rStyle w:val="SourceText"/>
              </w:rPr>
              <w:t>static/</w:t>
            </w:r>
            <w:r>
              <w:rPr/>
              <w:t>)</w:t>
            </w:r>
          </w:p>
        </w:tc>
        <w:tc>
          <w:tcPr>
            <w:tcW w:w="5619" w:type="dxa"/>
            <w:tcBorders/>
            <w:vAlign w:val="center"/>
          </w:tcPr>
          <w:p>
            <w:pPr>
              <w:pStyle w:val="TableContents"/>
              <w:bidi w:val="0"/>
              <w:spacing w:before="0" w:after="283"/>
              <w:jc w:val="left"/>
              <w:rPr/>
            </w:pPr>
            <w:r>
              <w:rPr/>
              <w:t>Muhammad Sami tuned the live check card height and hero padding (28 Sept); Saba Noor requested and reviewed every page change</w:t>
            </w:r>
          </w:p>
        </w:tc>
        <w:tc>
          <w:tcPr>
            <w:tcW w:w="5261" w:type="dxa"/>
            <w:tcBorders/>
            <w:vAlign w:val="center"/>
          </w:tcPr>
          <w:p>
            <w:pPr>
              <w:pStyle w:val="TableContents"/>
              <w:bidi w:val="0"/>
              <w:spacing w:before="0" w:after="283"/>
              <w:jc w:val="left"/>
              <w:rPr/>
            </w:pPr>
            <w:r>
              <w:rPr/>
              <w:t>Saba Noor ran the app locally on Windows and checked each page for all four roles; Muhammad Sami ur Rehman tested the pages in Chrome and on mobile; Muhammad Ghanyan checked the mobile view</w:t>
            </w:r>
          </w:p>
        </w:tc>
        <w:tc>
          <w:tcPr>
            <w:tcW w:w="1980" w:type="dxa"/>
            <w:tcBorders/>
            <w:vAlign w:val="center"/>
          </w:tcPr>
          <w:p>
            <w:pPr>
              <w:pStyle w:val="TableContents"/>
              <w:bidi w:val="0"/>
              <w:spacing w:before="0" w:after="283"/>
              <w:jc w:val="left"/>
              <w:rPr/>
            </w:pPr>
            <w:r>
              <w:rPr/>
              <w:t>Saba Noor, Muhammad Sami ur Rehman</w:t>
            </w:r>
          </w:p>
        </w:tc>
      </w:tr>
      <w:tr>
        <w:trPr/>
        <w:tc>
          <w:tcPr>
            <w:tcW w:w="2740" w:type="dxa"/>
            <w:tcBorders/>
            <w:vAlign w:val="center"/>
          </w:tcPr>
          <w:p>
            <w:pPr>
              <w:pStyle w:val="TableContents"/>
              <w:bidi w:val="0"/>
              <w:spacing w:before="0" w:after="283"/>
              <w:jc w:val="left"/>
              <w:rPr/>
            </w:pPr>
            <w:r>
              <w:rPr/>
              <w:t>Frontend rebuild features (verdict, workbench, what-if, batch, model card)</w:t>
            </w:r>
          </w:p>
        </w:tc>
        <w:tc>
          <w:tcPr>
            <w:tcW w:w="5619" w:type="dxa"/>
            <w:tcBorders/>
            <w:vAlign w:val="center"/>
          </w:tcPr>
          <w:p>
            <w:pPr>
              <w:pStyle w:val="TableContents"/>
              <w:bidi w:val="0"/>
              <w:spacing w:before="0" w:after="283"/>
              <w:jc w:val="left"/>
              <w:rPr/>
            </w:pPr>
            <w:r>
              <w:rPr/>
              <w:t>Built from the team's written brief; Muhammad Ghanyan's Figma designs for the login and dashboard pages and colour palette guided the look</w:t>
            </w:r>
          </w:p>
        </w:tc>
        <w:tc>
          <w:tcPr>
            <w:tcW w:w="5261" w:type="dxa"/>
            <w:tcBorders/>
            <w:vAlign w:val="center"/>
          </w:tcPr>
          <w:p>
            <w:pPr>
              <w:pStyle w:val="TableContents"/>
              <w:bidi w:val="0"/>
              <w:spacing w:before="0" w:after="283"/>
              <w:jc w:val="left"/>
              <w:rPr/>
            </w:pPr>
            <w:r>
              <w:rPr/>
              <w:t>Muhammad Sami ur Rehman ran the 11 sample claims through the app and tested the pages in Chrome and on mobile; Muhammad Ghanyan checked the mobile view</w:t>
            </w:r>
          </w:p>
        </w:tc>
        <w:tc>
          <w:tcPr>
            <w:tcW w:w="1980" w:type="dxa"/>
            <w:tcBorders/>
            <w:vAlign w:val="center"/>
          </w:tcPr>
          <w:p>
            <w:pPr>
              <w:pStyle w:val="TableContents"/>
              <w:bidi w:val="0"/>
              <w:spacing w:before="0" w:after="283"/>
              <w:jc w:val="left"/>
              <w:rPr/>
            </w:pPr>
            <w:r>
              <w:rPr/>
              <w:t>Saba Noor, Muhammad Sami ur Rehman</w:t>
            </w:r>
          </w:p>
        </w:tc>
      </w:tr>
      <w:tr>
        <w:trPr/>
        <w:tc>
          <w:tcPr>
            <w:tcW w:w="2740" w:type="dxa"/>
            <w:tcBorders/>
            <w:vAlign w:val="center"/>
          </w:tcPr>
          <w:p>
            <w:pPr>
              <w:pStyle w:val="TableContents"/>
              <w:bidi w:val="0"/>
              <w:spacing w:before="0" w:after="283"/>
              <w:jc w:val="left"/>
              <w:rPr/>
            </w:pPr>
            <w:r>
              <w:rPr/>
              <w:t>Styling pass, input rules, lockout countdown, hero background (27–28 Sept)</w:t>
            </w:r>
          </w:p>
        </w:tc>
        <w:tc>
          <w:tcPr>
            <w:tcW w:w="5619" w:type="dxa"/>
            <w:tcBorders/>
            <w:vAlign w:val="center"/>
          </w:tcPr>
          <w:p>
            <w:pPr>
              <w:pStyle w:val="TableContents"/>
              <w:bidi w:val="0"/>
              <w:spacing w:before="0" w:after="283"/>
              <w:jc w:val="left"/>
              <w:rPr/>
            </w:pPr>
            <w:r>
              <w:rPr/>
              <w:t>Saba Noor specified each change and asked for corrections after testing (menu scrolling, notifications link, footer layout, hero placement, text clipping, lockout time)</w:t>
            </w:r>
          </w:p>
        </w:tc>
        <w:tc>
          <w:tcPr>
            <w:tcW w:w="5261" w:type="dxa"/>
            <w:tcBorders/>
            <w:vAlign w:val="center"/>
          </w:tcPr>
          <w:p>
            <w:pPr>
              <w:pStyle w:val="TableContents"/>
              <w:bidi w:val="0"/>
              <w:spacing w:before="0" w:after="283"/>
              <w:jc w:val="left"/>
              <w:rPr/>
            </w:pPr>
            <w:r>
              <w:rPr/>
              <w:t>Typed digits into name fields and letters into phone fields, locked an account with five wrong passwords and watched the countdown, checked the landing page at several window sizes</w:t>
            </w:r>
          </w:p>
        </w:tc>
        <w:tc>
          <w:tcPr>
            <w:tcW w:w="1980" w:type="dxa"/>
            <w:tcBorders/>
            <w:vAlign w:val="center"/>
          </w:tcPr>
          <w:p>
            <w:pPr>
              <w:pStyle w:val="TableContents"/>
              <w:bidi w:val="0"/>
              <w:spacing w:before="0" w:after="283"/>
              <w:jc w:val="left"/>
              <w:rPr/>
            </w:pPr>
            <w:r>
              <w:rPr/>
              <w:t>Saba Noor</w:t>
            </w:r>
          </w:p>
        </w:tc>
      </w:tr>
      <w:tr>
        <w:trPr/>
        <w:tc>
          <w:tcPr>
            <w:tcW w:w="2740" w:type="dxa"/>
            <w:tcBorders/>
            <w:vAlign w:val="center"/>
          </w:tcPr>
          <w:p>
            <w:pPr>
              <w:pStyle w:val="TableContents"/>
              <w:bidi w:val="0"/>
              <w:spacing w:before="0" w:after="283"/>
              <w:jc w:val="left"/>
              <w:rPr/>
            </w:pPr>
            <w:r>
              <w:rPr/>
              <w:t>Documentation &amp; report</w:t>
            </w:r>
          </w:p>
        </w:tc>
        <w:tc>
          <w:tcPr>
            <w:tcW w:w="5619" w:type="dxa"/>
            <w:tcBorders/>
            <w:vAlign w:val="center"/>
          </w:tcPr>
          <w:p>
            <w:pPr>
              <w:pStyle w:val="TableContents"/>
              <w:bidi w:val="0"/>
              <w:spacing w:before="0" w:after="283"/>
              <w:jc w:val="left"/>
              <w:rPr/>
            </w:pPr>
            <w:r>
              <w:rPr/>
              <w:t>Saba Noor corrected links, figures and wording; the blog was published on Medium from her account</w:t>
            </w:r>
          </w:p>
        </w:tc>
        <w:tc>
          <w:tcPr>
            <w:tcW w:w="5261" w:type="dxa"/>
            <w:tcBorders/>
            <w:vAlign w:val="center"/>
          </w:tcPr>
          <w:p>
            <w:pPr>
              <w:pStyle w:val="TableContents"/>
              <w:bidi w:val="0"/>
              <w:spacing w:before="0" w:after="283"/>
              <w:jc w:val="left"/>
              <w:rPr/>
            </w:pPr>
            <w:r>
              <w:rPr/>
              <w:t xml:space="preserve">Checked every figure against </w:t>
            </w:r>
            <w:r>
              <w:rPr>
                <w:rStyle w:val="SourceText"/>
              </w:rPr>
              <w:t>reports/</w:t>
            </w:r>
            <w:r>
              <w:rPr/>
              <w:t xml:space="preserve"> and the model files</w:t>
            </w:r>
          </w:p>
        </w:tc>
        <w:tc>
          <w:tcPr>
            <w:tcW w:w="1980" w:type="dxa"/>
            <w:tcBorders/>
            <w:vAlign w:val="center"/>
          </w:tcPr>
          <w:p>
            <w:pPr>
              <w:pStyle w:val="TableContents"/>
              <w:bidi w:val="0"/>
              <w:spacing w:before="0" w:after="283"/>
              <w:jc w:val="left"/>
              <w:rPr/>
            </w:pPr>
            <w:r>
              <w:rPr/>
              <w:t>Saba Noor</w:t>
            </w:r>
          </w:p>
        </w:tc>
      </w:tr>
    </w:tbl>
    <w:p>
      <w:pPr>
        <w:pStyle w:val="Heading2"/>
        <w:bidi w:val="0"/>
        <w:jc w:val="left"/>
        <w:rPr/>
      </w:pPr>
      <w:r>
        <w:rPr/>
        <w:t>3. Other tools</w:t>
      </w:r>
    </w:p>
    <w:tbl>
      <w:tblPr>
        <w:tblW w:w="15600" w:type="dxa"/>
        <w:jc w:val="left"/>
        <w:tblInd w:w="0" w:type="dxa"/>
        <w:tblLayout w:type="fixed"/>
        <w:tblCellMar>
          <w:top w:w="28" w:type="dxa"/>
          <w:left w:w="28" w:type="dxa"/>
          <w:bottom w:w="28" w:type="dxa"/>
          <w:right w:w="28" w:type="dxa"/>
        </w:tblCellMar>
      </w:tblPr>
      <w:tblGrid>
        <w:gridCol w:w="5702"/>
        <w:gridCol w:w="9898"/>
      </w:tblGrid>
      <w:tr>
        <w:trPr>
          <w:tblHeader w:val="true"/>
        </w:trPr>
        <w:tc>
          <w:tcPr>
            <w:tcW w:w="5702" w:type="dxa"/>
            <w:tcBorders/>
            <w:vAlign w:val="center"/>
          </w:tcPr>
          <w:p>
            <w:pPr>
              <w:pStyle w:val="TableHeading"/>
              <w:suppressLineNumbers/>
              <w:shd w:fill="E8EEFC" w:val="clear"/>
              <w:bidi w:val="0"/>
              <w:spacing w:before="0" w:after="283"/>
              <w:jc w:val="left"/>
              <w:rPr/>
            </w:pPr>
            <w:r>
              <w:rPr/>
              <w:t>Tool</w:t>
            </w:r>
          </w:p>
        </w:tc>
        <w:tc>
          <w:tcPr>
            <w:tcW w:w="9898" w:type="dxa"/>
            <w:tcBorders/>
            <w:vAlign w:val="center"/>
          </w:tcPr>
          <w:p>
            <w:pPr>
              <w:pStyle w:val="TableHeading"/>
              <w:suppressLineNumbers/>
              <w:shd w:fill="E8EEFC" w:val="clear"/>
              <w:bidi w:val="0"/>
              <w:spacing w:before="0" w:after="283"/>
              <w:jc w:val="left"/>
              <w:rPr/>
            </w:pPr>
            <w:r>
              <w:rPr/>
              <w:t>Use</w:t>
            </w:r>
          </w:p>
        </w:tc>
      </w:tr>
      <w:tr>
        <w:trPr/>
        <w:tc>
          <w:tcPr>
            <w:tcW w:w="5702" w:type="dxa"/>
            <w:tcBorders/>
            <w:vAlign w:val="center"/>
          </w:tcPr>
          <w:p>
            <w:pPr>
              <w:pStyle w:val="TableContents"/>
              <w:bidi w:val="0"/>
              <w:spacing w:before="0" w:after="283"/>
              <w:jc w:val="left"/>
              <w:rPr/>
            </w:pPr>
            <w:r>
              <w:rPr/>
              <w:t>scikit-learn, pandas, NumPy, Pillow, ReportLab, pdfplumber, Tesseract (pytesseract)</w:t>
            </w:r>
          </w:p>
        </w:tc>
        <w:tc>
          <w:tcPr>
            <w:tcW w:w="9898" w:type="dxa"/>
            <w:tcBorders/>
            <w:vAlign w:val="center"/>
          </w:tcPr>
          <w:p>
            <w:pPr>
              <w:pStyle w:val="TableContents"/>
              <w:bidi w:val="0"/>
              <w:spacing w:before="0" w:after="283"/>
              <w:jc w:val="left"/>
              <w:rPr/>
            </w:pPr>
            <w:r>
              <w:rPr/>
              <w:t>Libraries used by the application (not AI assistants)</w:t>
            </w:r>
          </w:p>
        </w:tc>
      </w:tr>
      <w:tr>
        <w:trPr/>
        <w:tc>
          <w:tcPr>
            <w:tcW w:w="5702" w:type="dxa"/>
            <w:tcBorders/>
            <w:vAlign w:val="center"/>
          </w:tcPr>
          <w:p>
            <w:pPr>
              <w:pStyle w:val="TableContents"/>
              <w:bidi w:val="0"/>
              <w:spacing w:before="0" w:after="283"/>
              <w:jc w:val="left"/>
              <w:rPr/>
            </w:pPr>
            <w:r>
              <w:rPr/>
              <w:t>Chart.js, Bootstrap Icons, Alpine.js (CSP build), IBM Plex fonts</w:t>
            </w:r>
          </w:p>
        </w:tc>
        <w:tc>
          <w:tcPr>
            <w:tcW w:w="9898" w:type="dxa"/>
            <w:tcBorders/>
            <w:vAlign w:val="center"/>
          </w:tcPr>
          <w:p>
            <w:pPr>
              <w:pStyle w:val="TableContents"/>
              <w:bidi w:val="0"/>
              <w:spacing w:before="0" w:after="283"/>
              <w:jc w:val="left"/>
              <w:rPr/>
            </w:pPr>
            <w:r>
              <w:rPr/>
              <w:t xml:space="preserve">Front-end libraries and fonts, self-hosted in </w:t>
            </w:r>
            <w:r>
              <w:rPr>
                <w:rStyle w:val="SourceText"/>
              </w:rPr>
              <w:t>static/vendor/</w:t>
            </w:r>
          </w:p>
        </w:tc>
      </w:tr>
      <w:tr>
        <w:trPr/>
        <w:tc>
          <w:tcPr>
            <w:tcW w:w="5702" w:type="dxa"/>
            <w:tcBorders/>
            <w:vAlign w:val="center"/>
          </w:tcPr>
          <w:p>
            <w:pPr>
              <w:pStyle w:val="TableContents"/>
              <w:bidi w:val="0"/>
              <w:spacing w:before="0" w:after="283"/>
              <w:jc w:val="left"/>
              <w:rPr/>
            </w:pPr>
            <w:r>
              <w:rPr/>
              <w:t>Playwright, axe-core (axe-playwright-python), Lighthouse</w:t>
            </w:r>
          </w:p>
        </w:tc>
        <w:tc>
          <w:tcPr>
            <w:tcW w:w="9898" w:type="dxa"/>
            <w:tcBorders/>
            <w:vAlign w:val="center"/>
          </w:tcPr>
          <w:p>
            <w:pPr>
              <w:pStyle w:val="TableContents"/>
              <w:bidi w:val="0"/>
              <w:spacing w:before="0" w:after="283"/>
              <w:jc w:val="left"/>
              <w:rPr/>
            </w:pPr>
            <w:r>
              <w:rPr/>
              <w:t>Browser testing, accessibility and performance audits (development only)</w:t>
            </w:r>
          </w:p>
        </w:tc>
      </w:tr>
      <w:tr>
        <w:trPr/>
        <w:tc>
          <w:tcPr>
            <w:tcW w:w="5702" w:type="dxa"/>
            <w:tcBorders/>
            <w:vAlign w:val="center"/>
          </w:tcPr>
          <w:p>
            <w:pPr>
              <w:pStyle w:val="TableContents"/>
              <w:bidi w:val="0"/>
              <w:spacing w:before="0" w:after="283"/>
              <w:jc w:val="left"/>
              <w:rPr/>
            </w:pPr>
            <w:r>
              <w:rPr/>
              <w:t>Mermaid</w:t>
            </w:r>
          </w:p>
        </w:tc>
        <w:tc>
          <w:tcPr>
            <w:tcW w:w="9898" w:type="dxa"/>
            <w:tcBorders/>
            <w:vAlign w:val="center"/>
          </w:tcPr>
          <w:p>
            <w:pPr>
              <w:pStyle w:val="TableContents"/>
              <w:bidi w:val="0"/>
              <w:spacing w:before="0" w:after="283"/>
              <w:jc w:val="left"/>
              <w:rPr/>
            </w:pPr>
            <w:r>
              <w:rPr/>
              <w:t xml:space="preserve">Rendering the report diagrams from </w:t>
            </w:r>
            <w:r>
              <w:rPr>
                <w:rStyle w:val="SourceText"/>
              </w:rPr>
              <w:t>documentation/diagrams/*.mmd</w:t>
            </w:r>
          </w:p>
        </w:tc>
      </w:tr>
      <w:tr>
        <w:trPr/>
        <w:tc>
          <w:tcPr>
            <w:tcW w:w="5702" w:type="dxa"/>
            <w:tcBorders/>
            <w:vAlign w:val="center"/>
          </w:tcPr>
          <w:p>
            <w:pPr>
              <w:pStyle w:val="TableContents"/>
              <w:bidi w:val="0"/>
              <w:spacing w:before="0" w:after="283"/>
              <w:jc w:val="left"/>
              <w:rPr/>
            </w:pPr>
            <w:r>
              <w:rPr/>
              <w:t xml:space="preserve">Kokoro text-to-speech (open-source, voice </w:t>
            </w:r>
            <w:r>
              <w:rPr>
                <w:rStyle w:val="SourceText"/>
              </w:rPr>
              <w:t>af_heart</w:t>
            </w:r>
            <w:r>
              <w:rPr/>
              <w:t>)</w:t>
            </w:r>
          </w:p>
        </w:tc>
        <w:tc>
          <w:tcPr>
            <w:tcW w:w="9898" w:type="dxa"/>
            <w:tcBorders/>
            <w:vAlign w:val="center"/>
          </w:tcPr>
          <w:p>
            <w:pPr>
              <w:pStyle w:val="TableContents"/>
              <w:bidi w:val="0"/>
              <w:spacing w:before="0" w:after="283"/>
              <w:jc w:val="left"/>
              <w:rPr/>
            </w:pPr>
            <w:r>
              <w:rPr/>
              <w:t xml:space="preserve">English narration of the demonstration video, generated from the script in </w:t>
            </w:r>
            <w:r>
              <w:rPr>
                <w:rStyle w:val="SourceText"/>
              </w:rPr>
              <w:t>documentation/DEMO_VOICEOVER.md</w:t>
            </w:r>
            <w:r>
              <w:rPr/>
              <w:t>; the team wrote and checked the script against the application</w:t>
            </w:r>
          </w:p>
        </w:tc>
      </w:tr>
    </w:tbl>
    <w:p>
      <w:pPr>
        <w:pStyle w:val="BodyText"/>
        <w:bidi w:val="0"/>
        <w:jc w:val="left"/>
        <w:rPr/>
      </w:pPr>
      <w:r>
        <w:rPr/>
        <w:t xml:space="preserve">Images: the demo "damage" and "serial" photos created by </w:t>
      </w:r>
      <w:r>
        <w:rPr>
          <w:rStyle w:val="SourceText"/>
        </w:rPr>
        <w:t>database/seed.py</w:t>
      </w:r>
      <w:r>
        <w:rPr/>
        <w:t xml:space="preserve"> are synthetic drawings made with Pillow, labelled as such on the image. No AI-generated imagery is used in the application.</w:t>
      </w:r>
    </w:p>
    <w:p>
      <w:pPr>
        <w:pStyle w:val="Heading1"/>
        <w:bidi w:val="0"/>
        <w:ind w:hanging="0" w:left="0" w:right="0"/>
        <w:jc w:val="left"/>
        <w:rPr/>
      </w:pPr>
      <w:bookmarkStart w:id="14" w:name="ch15"/>
      <w:bookmarkEnd w:id="14"/>
      <w:r>
        <w:rPr/>
        <w:t>15. Team contribution record and development log</w:t>
      </w:r>
    </w:p>
    <w:p>
      <w:pPr>
        <w:pStyle w:val="BodyText"/>
        <w:bidi w:val="0"/>
        <w:jc w:val="left"/>
        <w:rPr/>
      </w:pPr>
      <w:r>
        <w:rPr/>
        <w:t xml:space="preserve">The SRS asks for a record of each member's contribution and for commits from every team member. The commit counts below come from </w:t>
      </w:r>
      <w:r>
        <w:rPr>
          <w:rStyle w:val="SourceText"/>
        </w:rPr>
        <w:t>git shortlog -sne</w:t>
      </w:r>
      <w:r>
        <w:rPr/>
        <w:t>; the contribution rows are the team's statement of who did what, and each member should be able to explain the modules listed against their name.</w:t>
      </w:r>
    </w:p>
    <w:p>
      <w:pPr>
        <w:pStyle w:val="Heading2"/>
        <w:bidi w:val="0"/>
        <w:jc w:val="left"/>
        <w:rPr/>
      </w:pPr>
      <w:r>
        <w:rPr/>
        <w:t>Group</w:t>
      </w:r>
    </w:p>
    <w:tbl>
      <w:tblPr>
        <w:tblW w:w="7052" w:type="dxa"/>
        <w:jc w:val="left"/>
        <w:tblInd w:w="0" w:type="dxa"/>
        <w:tblLayout w:type="fixed"/>
        <w:tblCellMar>
          <w:top w:w="28" w:type="dxa"/>
          <w:left w:w="28" w:type="dxa"/>
          <w:bottom w:w="28" w:type="dxa"/>
          <w:right w:w="28" w:type="dxa"/>
        </w:tblCellMar>
      </w:tblPr>
      <w:tblGrid>
        <w:gridCol w:w="826"/>
        <w:gridCol w:w="6226"/>
      </w:tblGrid>
      <w:tr>
        <w:trPr>
          <w:tblHeader w:val="true"/>
        </w:trPr>
        <w:tc>
          <w:tcPr>
            <w:tcW w:w="826" w:type="dxa"/>
            <w:tcBorders/>
            <w:vAlign w:val="center"/>
          </w:tcPr>
          <w:p>
            <w:pPr>
              <w:pStyle w:val="TableHeading"/>
              <w:bidi w:val="0"/>
              <w:spacing w:before="0" w:after="283"/>
              <w:jc w:val="left"/>
              <w:rPr>
                <w:sz w:val="4"/>
                <w:szCs w:val="4"/>
              </w:rPr>
            </w:pPr>
            <w:r>
              <w:rPr>
                <w:sz w:val="4"/>
                <w:szCs w:val="4"/>
              </w:rPr>
            </w:r>
          </w:p>
        </w:tc>
        <w:tc>
          <w:tcPr>
            <w:tcW w:w="6226" w:type="dxa"/>
            <w:tcBorders/>
            <w:vAlign w:val="center"/>
          </w:tcPr>
          <w:p>
            <w:pPr>
              <w:pStyle w:val="TableHeading"/>
              <w:bidi w:val="0"/>
              <w:spacing w:before="0" w:after="283"/>
              <w:jc w:val="left"/>
              <w:rPr>
                <w:sz w:val="4"/>
                <w:szCs w:val="4"/>
              </w:rPr>
            </w:pPr>
            <w:r>
              <w:rPr>
                <w:sz w:val="4"/>
                <w:szCs w:val="4"/>
              </w:rPr>
            </w:r>
          </w:p>
        </w:tc>
      </w:tr>
      <w:tr>
        <w:trPr/>
        <w:tc>
          <w:tcPr>
            <w:tcW w:w="826" w:type="dxa"/>
            <w:tcBorders/>
            <w:vAlign w:val="center"/>
          </w:tcPr>
          <w:p>
            <w:pPr>
              <w:pStyle w:val="TableContents"/>
              <w:bidi w:val="0"/>
              <w:spacing w:before="0" w:after="283"/>
              <w:jc w:val="left"/>
              <w:rPr/>
            </w:pPr>
            <w:r>
              <w:rPr/>
              <w:t>Group</w:t>
            </w:r>
          </w:p>
        </w:tc>
        <w:tc>
          <w:tcPr>
            <w:tcW w:w="6226" w:type="dxa"/>
            <w:tcBorders/>
            <w:vAlign w:val="center"/>
          </w:tcPr>
          <w:p>
            <w:pPr>
              <w:pStyle w:val="TableContents"/>
              <w:bidi w:val="0"/>
              <w:spacing w:before="0" w:after="283"/>
              <w:jc w:val="left"/>
              <w:rPr/>
            </w:pPr>
            <w:r>
              <w:rPr>
                <w:rStyle w:val="Strong"/>
              </w:rPr>
              <w:t>NN_DevStorm</w:t>
            </w:r>
          </w:p>
        </w:tc>
      </w:tr>
      <w:tr>
        <w:trPr/>
        <w:tc>
          <w:tcPr>
            <w:tcW w:w="826" w:type="dxa"/>
            <w:tcBorders/>
            <w:vAlign w:val="center"/>
          </w:tcPr>
          <w:p>
            <w:pPr>
              <w:pStyle w:val="TableContents"/>
              <w:bidi w:val="0"/>
              <w:spacing w:before="0" w:after="283"/>
              <w:jc w:val="left"/>
              <w:rPr/>
            </w:pPr>
            <w:r>
              <w:rPr/>
              <w:t>Project</w:t>
            </w:r>
          </w:p>
        </w:tc>
        <w:tc>
          <w:tcPr>
            <w:tcW w:w="6226" w:type="dxa"/>
            <w:tcBorders/>
            <w:vAlign w:val="center"/>
          </w:tcPr>
          <w:p>
            <w:pPr>
              <w:pStyle w:val="TableContents"/>
              <w:bidi w:val="0"/>
              <w:spacing w:before="0" w:after="283"/>
              <w:jc w:val="left"/>
              <w:rPr/>
            </w:pPr>
            <w:r>
              <w:rPr/>
              <w:t>AssureX Claim Engine — NextWave AI and ML (Aptech Limited)</w:t>
            </w:r>
          </w:p>
        </w:tc>
      </w:tr>
      <w:tr>
        <w:trPr/>
        <w:tc>
          <w:tcPr>
            <w:tcW w:w="826" w:type="dxa"/>
            <w:tcBorders/>
            <w:vAlign w:val="center"/>
          </w:tcPr>
          <w:p>
            <w:pPr>
              <w:pStyle w:val="TableContents"/>
              <w:bidi w:val="0"/>
              <w:spacing w:before="0" w:after="283"/>
              <w:jc w:val="left"/>
              <w:rPr/>
            </w:pPr>
            <w:r>
              <w:rPr/>
              <w:t>Batch</w:t>
            </w:r>
          </w:p>
        </w:tc>
        <w:tc>
          <w:tcPr>
            <w:tcW w:w="6226" w:type="dxa"/>
            <w:tcBorders/>
            <w:vAlign w:val="center"/>
          </w:tcPr>
          <w:p>
            <w:pPr>
              <w:pStyle w:val="TableContents"/>
              <w:bidi w:val="0"/>
              <w:spacing w:before="0" w:after="283"/>
              <w:jc w:val="left"/>
              <w:rPr/>
            </w:pPr>
            <w:r>
              <w:rPr/>
              <w:t>2609E2'</w:t>
            </w:r>
          </w:p>
        </w:tc>
      </w:tr>
      <w:tr>
        <w:trPr/>
        <w:tc>
          <w:tcPr>
            <w:tcW w:w="826" w:type="dxa"/>
            <w:tcBorders/>
            <w:vAlign w:val="center"/>
          </w:tcPr>
          <w:p>
            <w:pPr>
              <w:pStyle w:val="TableContents"/>
              <w:bidi w:val="0"/>
              <w:spacing w:before="0" w:after="283"/>
              <w:jc w:val="left"/>
              <w:rPr/>
            </w:pPr>
            <w:r>
              <w:rPr/>
              <w:t>Faculty</w:t>
            </w:r>
          </w:p>
        </w:tc>
        <w:tc>
          <w:tcPr>
            <w:tcW w:w="6226" w:type="dxa"/>
            <w:tcBorders/>
            <w:vAlign w:val="center"/>
          </w:tcPr>
          <w:p>
            <w:pPr>
              <w:pStyle w:val="TableContents"/>
              <w:bidi w:val="0"/>
              <w:spacing w:before="0" w:after="283"/>
              <w:jc w:val="left"/>
              <w:rPr/>
            </w:pPr>
            <w:r>
              <w:rPr/>
              <w:t>Sir Minhaj</w:t>
            </w:r>
          </w:p>
        </w:tc>
      </w:tr>
    </w:tbl>
    <w:tbl>
      <w:tblPr>
        <w:tblW w:w="10938" w:type="dxa"/>
        <w:jc w:val="left"/>
        <w:tblInd w:w="0" w:type="dxa"/>
        <w:tblLayout w:type="fixed"/>
        <w:tblCellMar>
          <w:top w:w="28" w:type="dxa"/>
          <w:left w:w="28" w:type="dxa"/>
          <w:bottom w:w="28" w:type="dxa"/>
          <w:right w:w="28" w:type="dxa"/>
        </w:tblCellMar>
      </w:tblPr>
      <w:tblGrid>
        <w:gridCol w:w="1756"/>
        <w:gridCol w:w="2926"/>
        <w:gridCol w:w="6256"/>
      </w:tblGrid>
      <w:tr>
        <w:trPr>
          <w:tblHeader w:val="true"/>
        </w:trPr>
        <w:tc>
          <w:tcPr>
            <w:tcW w:w="1756" w:type="dxa"/>
            <w:tcBorders/>
            <w:vAlign w:val="center"/>
          </w:tcPr>
          <w:p>
            <w:pPr>
              <w:pStyle w:val="TableHeading"/>
              <w:suppressLineNumbers/>
              <w:shd w:fill="E8EEFC" w:val="clear"/>
              <w:bidi w:val="0"/>
              <w:spacing w:before="0" w:after="283"/>
              <w:jc w:val="left"/>
              <w:rPr/>
            </w:pPr>
            <w:r>
              <w:rPr/>
              <w:t>Student ID</w:t>
            </w:r>
          </w:p>
        </w:tc>
        <w:tc>
          <w:tcPr>
            <w:tcW w:w="2926" w:type="dxa"/>
            <w:tcBorders/>
            <w:vAlign w:val="center"/>
          </w:tcPr>
          <w:p>
            <w:pPr>
              <w:pStyle w:val="TableHeading"/>
              <w:suppressLineNumbers/>
              <w:shd w:fill="E8EEFC" w:val="clear"/>
              <w:bidi w:val="0"/>
              <w:spacing w:before="0" w:after="283"/>
              <w:jc w:val="left"/>
              <w:rPr/>
            </w:pPr>
            <w:r>
              <w:rPr/>
              <w:t>Name</w:t>
            </w:r>
          </w:p>
        </w:tc>
        <w:tc>
          <w:tcPr>
            <w:tcW w:w="6256" w:type="dxa"/>
            <w:tcBorders/>
            <w:vAlign w:val="center"/>
          </w:tcPr>
          <w:p>
            <w:pPr>
              <w:pStyle w:val="TableHeading"/>
              <w:suppressLineNumbers/>
              <w:shd w:fill="E8EEFC" w:val="clear"/>
              <w:bidi w:val="0"/>
              <w:spacing w:before="0" w:after="283"/>
              <w:jc w:val="left"/>
              <w:rPr/>
            </w:pPr>
            <w:r>
              <w:rPr/>
              <w:t>Role in the project</w:t>
            </w:r>
          </w:p>
        </w:tc>
      </w:tr>
      <w:tr>
        <w:trPr/>
        <w:tc>
          <w:tcPr>
            <w:tcW w:w="1756" w:type="dxa"/>
            <w:tcBorders/>
            <w:vAlign w:val="center"/>
          </w:tcPr>
          <w:p>
            <w:pPr>
              <w:pStyle w:val="TableContents"/>
              <w:bidi w:val="0"/>
              <w:spacing w:before="0" w:after="283"/>
              <w:jc w:val="left"/>
              <w:rPr/>
            </w:pPr>
            <w:r>
              <w:rPr/>
              <w:t>Student1525913</w:t>
            </w:r>
          </w:p>
        </w:tc>
        <w:tc>
          <w:tcPr>
            <w:tcW w:w="2926" w:type="dxa"/>
            <w:tcBorders/>
            <w:vAlign w:val="center"/>
          </w:tcPr>
          <w:p>
            <w:pPr>
              <w:pStyle w:val="TableContents"/>
              <w:bidi w:val="0"/>
              <w:spacing w:before="0" w:after="283"/>
              <w:jc w:val="left"/>
              <w:rPr/>
            </w:pPr>
            <w:r>
              <w:rPr/>
              <w:t>Saba Noor</w:t>
            </w:r>
          </w:p>
        </w:tc>
        <w:tc>
          <w:tcPr>
            <w:tcW w:w="6256" w:type="dxa"/>
            <w:tcBorders/>
            <w:vAlign w:val="center"/>
          </w:tcPr>
          <w:p>
            <w:pPr>
              <w:pStyle w:val="TableContents"/>
              <w:bidi w:val="0"/>
              <w:spacing w:before="0" w:after="283"/>
              <w:jc w:val="left"/>
              <w:rPr/>
            </w:pPr>
            <w:r>
              <w:rPr/>
              <w:t>Team lead · integration, frontend direction, QA, documentation</w:t>
            </w:r>
          </w:p>
        </w:tc>
      </w:tr>
      <w:tr>
        <w:trPr/>
        <w:tc>
          <w:tcPr>
            <w:tcW w:w="1756" w:type="dxa"/>
            <w:tcBorders/>
            <w:vAlign w:val="center"/>
          </w:tcPr>
          <w:p>
            <w:pPr>
              <w:pStyle w:val="TableContents"/>
              <w:bidi w:val="0"/>
              <w:spacing w:before="0" w:after="283"/>
              <w:jc w:val="left"/>
              <w:rPr/>
            </w:pPr>
            <w:r>
              <w:rPr/>
              <w:t>Student1524867</w:t>
            </w:r>
          </w:p>
        </w:tc>
        <w:tc>
          <w:tcPr>
            <w:tcW w:w="2926" w:type="dxa"/>
            <w:tcBorders/>
            <w:vAlign w:val="center"/>
          </w:tcPr>
          <w:p>
            <w:pPr>
              <w:pStyle w:val="TableContents"/>
              <w:bidi w:val="0"/>
              <w:spacing w:before="0" w:after="283"/>
              <w:jc w:val="left"/>
              <w:rPr/>
            </w:pPr>
            <w:r>
              <w:rPr/>
              <w:t>Muhammad Sami</w:t>
            </w:r>
          </w:p>
        </w:tc>
        <w:tc>
          <w:tcPr>
            <w:tcW w:w="6256" w:type="dxa"/>
            <w:tcBorders/>
            <w:vAlign w:val="center"/>
          </w:tcPr>
          <w:p>
            <w:pPr>
              <w:pStyle w:val="TableContents"/>
              <w:bidi w:val="0"/>
              <w:spacing w:before="0" w:after="283"/>
              <w:jc w:val="left"/>
              <w:rPr/>
            </w:pPr>
            <w:r>
              <w:rPr/>
              <w:t>Backend and ML pipeline developer · deployment</w:t>
            </w:r>
          </w:p>
        </w:tc>
      </w:tr>
      <w:tr>
        <w:trPr/>
        <w:tc>
          <w:tcPr>
            <w:tcW w:w="1756" w:type="dxa"/>
            <w:tcBorders/>
            <w:vAlign w:val="center"/>
          </w:tcPr>
          <w:p>
            <w:pPr>
              <w:pStyle w:val="TableContents"/>
              <w:bidi w:val="0"/>
              <w:spacing w:before="0" w:after="283"/>
              <w:jc w:val="left"/>
              <w:rPr/>
            </w:pPr>
            <w:r>
              <w:rPr/>
              <w:t>Student1509222</w:t>
            </w:r>
          </w:p>
        </w:tc>
        <w:tc>
          <w:tcPr>
            <w:tcW w:w="2926" w:type="dxa"/>
            <w:tcBorders/>
            <w:vAlign w:val="center"/>
          </w:tcPr>
          <w:p>
            <w:pPr>
              <w:pStyle w:val="TableContents"/>
              <w:bidi w:val="0"/>
              <w:spacing w:before="0" w:after="283"/>
              <w:jc w:val="left"/>
              <w:rPr/>
            </w:pPr>
            <w:r>
              <w:rPr/>
              <w:t>Muhammad Ghanyan</w:t>
            </w:r>
          </w:p>
        </w:tc>
        <w:tc>
          <w:tcPr>
            <w:tcW w:w="6256" w:type="dxa"/>
            <w:tcBorders/>
            <w:vAlign w:val="center"/>
          </w:tcPr>
          <w:p>
            <w:pPr>
              <w:pStyle w:val="TableContents"/>
              <w:bidi w:val="0"/>
              <w:spacing w:before="0" w:after="283"/>
              <w:jc w:val="left"/>
              <w:rPr/>
            </w:pPr>
            <w:r>
              <w:rPr/>
              <w:t>Frontend design (Figma, colour palette, mobile checks)</w:t>
            </w:r>
          </w:p>
        </w:tc>
      </w:tr>
      <w:tr>
        <w:trPr/>
        <w:tc>
          <w:tcPr>
            <w:tcW w:w="1756" w:type="dxa"/>
            <w:tcBorders/>
            <w:vAlign w:val="center"/>
          </w:tcPr>
          <w:p>
            <w:pPr>
              <w:pStyle w:val="TableContents"/>
              <w:bidi w:val="0"/>
              <w:spacing w:before="0" w:after="283"/>
              <w:jc w:val="left"/>
              <w:rPr/>
            </w:pPr>
            <w:r>
              <w:rPr/>
              <w:t>Student1505677</w:t>
            </w:r>
          </w:p>
        </w:tc>
        <w:tc>
          <w:tcPr>
            <w:tcW w:w="2926" w:type="dxa"/>
            <w:tcBorders/>
            <w:vAlign w:val="center"/>
          </w:tcPr>
          <w:p>
            <w:pPr>
              <w:pStyle w:val="TableContents"/>
              <w:bidi w:val="0"/>
              <w:spacing w:before="0" w:after="283"/>
              <w:jc w:val="left"/>
              <w:rPr/>
            </w:pPr>
            <w:r>
              <w:rPr/>
              <w:t>Muhammad Sami ur Rehman</w:t>
            </w:r>
          </w:p>
        </w:tc>
        <w:tc>
          <w:tcPr>
            <w:tcW w:w="6256" w:type="dxa"/>
            <w:tcBorders/>
            <w:vAlign w:val="center"/>
          </w:tcPr>
          <w:p>
            <w:pPr>
              <w:pStyle w:val="TableContents"/>
              <w:bidi w:val="0"/>
              <w:spacing w:before="0" w:after="283"/>
              <w:jc w:val="left"/>
              <w:rPr/>
            </w:pPr>
            <w:r>
              <w:rPr/>
              <w:t>Testing (sample claims, Chrome and mobile)</w:t>
            </w:r>
          </w:p>
        </w:tc>
      </w:tr>
    </w:tbl>
    <w:p>
      <w:pPr>
        <w:pStyle w:val="Heading2"/>
        <w:bidi w:val="0"/>
        <w:jc w:val="left"/>
        <w:rPr/>
      </w:pPr>
      <w:r>
        <w:rPr/>
        <w:t xml:space="preserve">Commits on </w:t>
      </w:r>
      <w:r>
        <w:rPr>
          <w:rStyle w:val="SourceText"/>
        </w:rPr>
        <w:t>main</w:t>
      </w:r>
    </w:p>
    <w:tbl>
      <w:tblPr>
        <w:tblW w:w="4082" w:type="dxa"/>
        <w:jc w:val="left"/>
        <w:tblInd w:w="0" w:type="dxa"/>
        <w:tblLayout w:type="fixed"/>
        <w:tblCellMar>
          <w:top w:w="28" w:type="dxa"/>
          <w:left w:w="28" w:type="dxa"/>
          <w:bottom w:w="28" w:type="dxa"/>
          <w:right w:w="28" w:type="dxa"/>
        </w:tblCellMar>
      </w:tblPr>
      <w:tblGrid>
        <w:gridCol w:w="2986"/>
        <w:gridCol w:w="1096"/>
      </w:tblGrid>
      <w:tr>
        <w:trPr>
          <w:tblHeader w:val="true"/>
        </w:trPr>
        <w:tc>
          <w:tcPr>
            <w:tcW w:w="2986" w:type="dxa"/>
            <w:tcBorders/>
            <w:vAlign w:val="center"/>
          </w:tcPr>
          <w:p>
            <w:pPr>
              <w:pStyle w:val="TableHeading"/>
              <w:suppressLineNumbers/>
              <w:shd w:fill="E8EEFC" w:val="clear"/>
              <w:bidi w:val="0"/>
              <w:spacing w:before="0" w:after="283"/>
              <w:jc w:val="left"/>
              <w:rPr/>
            </w:pPr>
            <w:r>
              <w:rPr/>
              <w:t>GitHub account</w:t>
            </w:r>
          </w:p>
        </w:tc>
        <w:tc>
          <w:tcPr>
            <w:tcW w:w="1096" w:type="dxa"/>
            <w:tcBorders/>
            <w:vAlign w:val="center"/>
          </w:tcPr>
          <w:p>
            <w:pPr>
              <w:pStyle w:val="TableHeading"/>
              <w:suppressLineNumbers/>
              <w:shd w:fill="E8EEFC" w:val="clear"/>
              <w:bidi w:val="0"/>
              <w:spacing w:before="0" w:after="283"/>
              <w:jc w:val="left"/>
              <w:rPr/>
            </w:pPr>
            <w:r>
              <w:rPr/>
              <w:t>Commits</w:t>
            </w:r>
          </w:p>
        </w:tc>
      </w:tr>
      <w:tr>
        <w:trPr/>
        <w:tc>
          <w:tcPr>
            <w:tcW w:w="2986" w:type="dxa"/>
            <w:tcBorders/>
            <w:vAlign w:val="center"/>
          </w:tcPr>
          <w:p>
            <w:pPr>
              <w:pStyle w:val="TableContents"/>
              <w:bidi w:val="0"/>
              <w:spacing w:before="0" w:after="283"/>
              <w:jc w:val="left"/>
              <w:rPr/>
            </w:pPr>
            <w:r>
              <w:rPr/>
              <w:t>Saba1512006 (Saba Noor)</w:t>
            </w:r>
          </w:p>
        </w:tc>
        <w:tc>
          <w:tcPr>
            <w:tcW w:w="1096" w:type="dxa"/>
            <w:tcBorders/>
            <w:vAlign w:val="center"/>
          </w:tcPr>
          <w:p>
            <w:pPr>
              <w:pStyle w:val="TableContents"/>
              <w:bidi w:val="0"/>
              <w:spacing w:before="0" w:after="283"/>
              <w:jc w:val="left"/>
              <w:rPr/>
            </w:pPr>
            <w:r>
              <w:rPr/>
              <w:t>68</w:t>
            </w:r>
          </w:p>
        </w:tc>
      </w:tr>
      <w:tr>
        <w:trPr/>
        <w:tc>
          <w:tcPr>
            <w:tcW w:w="2986" w:type="dxa"/>
            <w:tcBorders/>
            <w:vAlign w:val="center"/>
          </w:tcPr>
          <w:p>
            <w:pPr>
              <w:pStyle w:val="TableContents"/>
              <w:bidi w:val="0"/>
              <w:spacing w:before="0" w:after="283"/>
              <w:jc w:val="left"/>
              <w:rPr/>
            </w:pPr>
            <w:r>
              <w:rPr/>
              <w:t>sami2515 (Muhammad Sami)</w:t>
            </w:r>
          </w:p>
        </w:tc>
        <w:tc>
          <w:tcPr>
            <w:tcW w:w="1096" w:type="dxa"/>
            <w:tcBorders/>
            <w:vAlign w:val="center"/>
          </w:tcPr>
          <w:p>
            <w:pPr>
              <w:pStyle w:val="TableContents"/>
              <w:bidi w:val="0"/>
              <w:spacing w:before="0" w:after="283"/>
              <w:jc w:val="left"/>
              <w:rPr/>
            </w:pPr>
            <w:r>
              <w:rPr/>
              <w:t>52</w:t>
            </w:r>
          </w:p>
        </w:tc>
      </w:tr>
    </w:tbl>
    <w:p>
      <w:pPr>
        <w:pStyle w:val="BodyText"/>
        <w:bidi w:val="0"/>
        <w:jc w:val="left"/>
        <w:rPr/>
      </w:pPr>
      <w:r>
        <w:rPr/>
        <w:t xml:space="preserve">Counted on 28 September 2026 (120 commits, 23–28 September); per-day activity is in </w:t>
      </w:r>
      <w:r>
        <w:rPr>
          <w:rStyle w:val="SourceText"/>
        </w:rPr>
        <w:t>documentation/DEVELOPMENT_LOG.md</w:t>
      </w:r>
      <w:r>
        <w:rPr/>
        <w:t>.</w:t>
      </w:r>
    </w:p>
    <w:p>
      <w:pPr>
        <w:pStyle w:val="BodyText"/>
        <w:bidi w:val="0"/>
        <w:jc w:val="left"/>
        <w:rPr/>
      </w:pPr>
      <w:r>
        <w:rPr/>
        <w:t xml:space="preserve">Regenerate before submitting: </w:t>
      </w:r>
      <w:r>
        <w:rPr>
          <w:rStyle w:val="SourceText"/>
        </w:rPr>
        <w:t>git shortlog -sne main</w:t>
      </w:r>
      <w:r>
        <w:rPr/>
        <w:t>. Every member should have commits under their own account.</w:t>
      </w:r>
    </w:p>
    <w:p>
      <w:pPr>
        <w:pStyle w:val="Heading2"/>
        <w:bidi w:val="0"/>
        <w:jc w:val="left"/>
        <w:rPr/>
      </w:pPr>
      <w:r>
        <w:rPr/>
        <w:t>Contributions</w:t>
      </w:r>
    </w:p>
    <w:tbl>
      <w:tblPr>
        <w:tblW w:w="15600" w:type="dxa"/>
        <w:jc w:val="left"/>
        <w:tblInd w:w="0" w:type="dxa"/>
        <w:tblLayout w:type="fixed"/>
        <w:tblCellMar>
          <w:top w:w="28" w:type="dxa"/>
          <w:left w:w="28" w:type="dxa"/>
          <w:bottom w:w="28" w:type="dxa"/>
          <w:right w:w="28" w:type="dxa"/>
        </w:tblCellMar>
      </w:tblPr>
      <w:tblGrid>
        <w:gridCol w:w="1544"/>
        <w:gridCol w:w="1785"/>
        <w:gridCol w:w="9808"/>
        <w:gridCol w:w="2463"/>
      </w:tblGrid>
      <w:tr>
        <w:trPr>
          <w:tblHeader w:val="true"/>
        </w:trPr>
        <w:tc>
          <w:tcPr>
            <w:tcW w:w="1544" w:type="dxa"/>
            <w:tcBorders/>
            <w:vAlign w:val="center"/>
          </w:tcPr>
          <w:p>
            <w:pPr>
              <w:pStyle w:val="TableHeading"/>
              <w:suppressLineNumbers/>
              <w:shd w:fill="E8EEFC" w:val="clear"/>
              <w:bidi w:val="0"/>
              <w:spacing w:before="0" w:after="283"/>
              <w:jc w:val="left"/>
              <w:rPr/>
            </w:pPr>
            <w:r>
              <w:rPr/>
              <w:t>Team member</w:t>
            </w:r>
          </w:p>
        </w:tc>
        <w:tc>
          <w:tcPr>
            <w:tcW w:w="1785" w:type="dxa"/>
            <w:tcBorders/>
            <w:vAlign w:val="center"/>
          </w:tcPr>
          <w:p>
            <w:pPr>
              <w:pStyle w:val="TableHeading"/>
              <w:suppressLineNumbers/>
              <w:shd w:fill="E8EEFC" w:val="clear"/>
              <w:bidi w:val="0"/>
              <w:spacing w:before="0" w:after="283"/>
              <w:jc w:val="left"/>
              <w:rPr/>
            </w:pPr>
            <w:r>
              <w:rPr/>
              <w:t>Role</w:t>
            </w:r>
          </w:p>
        </w:tc>
        <w:tc>
          <w:tcPr>
            <w:tcW w:w="9808" w:type="dxa"/>
            <w:tcBorders/>
            <w:vAlign w:val="center"/>
          </w:tcPr>
          <w:p>
            <w:pPr>
              <w:pStyle w:val="TableHeading"/>
              <w:suppressLineNumbers/>
              <w:shd w:fill="E8EEFC" w:val="clear"/>
              <w:bidi w:val="0"/>
              <w:spacing w:before="0" w:after="283"/>
              <w:jc w:val="left"/>
              <w:rPr/>
            </w:pPr>
            <w:r>
              <w:rPr/>
              <w:t>Main contributions (modules, documents, experiments)</w:t>
            </w:r>
          </w:p>
        </w:tc>
        <w:tc>
          <w:tcPr>
            <w:tcW w:w="2463" w:type="dxa"/>
            <w:tcBorders/>
            <w:vAlign w:val="center"/>
          </w:tcPr>
          <w:p>
            <w:pPr>
              <w:pStyle w:val="TableHeading"/>
              <w:suppressLineNumbers/>
              <w:shd w:fill="E8EEFC" w:val="clear"/>
              <w:bidi w:val="0"/>
              <w:spacing w:before="0" w:after="283"/>
              <w:jc w:val="left"/>
              <w:rPr/>
            </w:pPr>
            <w:r>
              <w:rPr/>
              <w:t>Evidence (commits, files)</w:t>
            </w:r>
          </w:p>
        </w:tc>
      </w:tr>
      <w:tr>
        <w:trPr/>
        <w:tc>
          <w:tcPr>
            <w:tcW w:w="1544" w:type="dxa"/>
            <w:tcBorders/>
            <w:vAlign w:val="center"/>
          </w:tcPr>
          <w:p>
            <w:pPr>
              <w:pStyle w:val="TableContents"/>
              <w:bidi w:val="0"/>
              <w:spacing w:before="0" w:after="283"/>
              <w:jc w:val="left"/>
              <w:rPr/>
            </w:pPr>
            <w:r>
              <w:rPr>
                <w:rStyle w:val="Strong"/>
              </w:rPr>
              <w:t>Saba Noor</w:t>
            </w:r>
          </w:p>
        </w:tc>
        <w:tc>
          <w:tcPr>
            <w:tcW w:w="1785" w:type="dxa"/>
            <w:tcBorders/>
            <w:vAlign w:val="center"/>
          </w:tcPr>
          <w:p>
            <w:pPr>
              <w:pStyle w:val="TableContents"/>
              <w:bidi w:val="0"/>
              <w:spacing w:before="0" w:after="283"/>
              <w:jc w:val="left"/>
              <w:rPr/>
            </w:pPr>
            <w:r>
              <w:rPr/>
              <w:t>Team lead · integration, frontend direction, QA, documentation</w:t>
            </w:r>
          </w:p>
        </w:tc>
        <w:tc>
          <w:tcPr>
            <w:tcW w:w="9808" w:type="dxa"/>
            <w:tcBorders/>
            <w:vAlign w:val="center"/>
          </w:tcPr>
          <w:p>
            <w:pPr>
              <w:pStyle w:val="TableContents"/>
              <w:bidi w:val="0"/>
              <w:spacing w:before="0" w:after="283"/>
              <w:jc w:val="left"/>
              <w:rPr/>
            </w:pPr>
            <w:r>
              <w:rPr/>
              <w:t xml:space="preserve">Led the v2 upgrade: integrated the leakage-free dataset, calibrated Python model, v3 Claim Summary Cards and RBAC into the application (AI-assisted, declared in </w:t>
            </w:r>
            <w:r>
              <w:rPr>
                <w:rStyle w:val="SourceText"/>
              </w:rPr>
              <w:t>AI_USAGE.md</w:t>
            </w:r>
            <w:r>
              <w:rPr/>
              <w:t>). Recorded and documented the Teachable Machine v3 results (93.8% test accuracy), the comparison report and the accuracy guards. Directed the frontend rebuild and the styling pass page by page (navbar, sign-in/register, dashboards, claim detail, workbench, footer, preloader, hero background), tested every change in the browser on Windows and reported the defects that were fixed (notifications link, menu scrolling, input validation on the Access page, lockout message, hero text clipping). Specified the form input rules and the one-minute lockout countdown. Published the technical blog on Medium; maintained the README, project report, test cases, installation guide, development log and AI declaration; merged the team's fork and pinned the model dependencies for release.</w:t>
            </w:r>
          </w:p>
        </w:tc>
        <w:tc>
          <w:tcPr>
            <w:tcW w:w="2463" w:type="dxa"/>
            <w:tcBorders/>
            <w:vAlign w:val="center"/>
          </w:tcPr>
          <w:p>
            <w:pPr>
              <w:pStyle w:val="TableContents"/>
              <w:bidi w:val="0"/>
              <w:spacing w:before="0" w:after="283"/>
              <w:jc w:val="left"/>
              <w:rPr/>
            </w:pPr>
            <w:r>
              <w:rPr/>
              <w:t xml:space="preserve">68 commits (26–28 Sept) · </w:t>
            </w:r>
            <w:r>
              <w:rPr>
                <w:rStyle w:val="SourceText"/>
              </w:rPr>
              <w:t>src/</w:t>
            </w:r>
            <w:r>
              <w:rPr/>
              <w:t xml:space="preserve">, </w:t>
            </w:r>
            <w:r>
              <w:rPr>
                <w:rStyle w:val="SourceText"/>
              </w:rPr>
              <w:t>templates/</w:t>
            </w:r>
            <w:r>
              <w:rPr/>
              <w:t xml:space="preserve">, </w:t>
            </w:r>
            <w:r>
              <w:rPr>
                <w:rStyle w:val="SourceText"/>
              </w:rPr>
              <w:t>static/</w:t>
            </w:r>
            <w:r>
              <w:rPr/>
              <w:t xml:space="preserve">, </w:t>
            </w:r>
            <w:r>
              <w:rPr>
                <w:rStyle w:val="SourceText"/>
              </w:rPr>
              <w:t>tests/</w:t>
            </w:r>
            <w:r>
              <w:rPr/>
              <w:t xml:space="preserve">, </w:t>
            </w:r>
            <w:r>
              <w:rPr>
                <w:rStyle w:val="SourceText"/>
              </w:rPr>
              <w:t>documentation/</w:t>
            </w:r>
            <w:r>
              <w:rPr/>
              <w:t xml:space="preserve">, </w:t>
            </w:r>
            <w:r>
              <w:rPr>
                <w:rStyle w:val="SourceText"/>
              </w:rPr>
              <w:t>reports/</w:t>
            </w:r>
            <w:r>
              <w:rPr/>
              <w:t xml:space="preserve">, </w:t>
            </w:r>
            <w:r>
              <w:rPr>
                <w:rStyle w:val="SourceText"/>
              </w:rPr>
              <w:t>AI_USAGE.md</w:t>
            </w:r>
          </w:p>
        </w:tc>
      </w:tr>
      <w:tr>
        <w:trPr/>
        <w:tc>
          <w:tcPr>
            <w:tcW w:w="1544" w:type="dxa"/>
            <w:tcBorders/>
            <w:vAlign w:val="center"/>
          </w:tcPr>
          <w:p>
            <w:pPr>
              <w:pStyle w:val="TableContents"/>
              <w:bidi w:val="0"/>
              <w:spacing w:before="0" w:after="283"/>
              <w:jc w:val="left"/>
              <w:rPr/>
            </w:pPr>
            <w:r>
              <w:rPr>
                <w:rStyle w:val="Strong"/>
              </w:rPr>
              <w:t>Muhammad Sami</w:t>
            </w:r>
          </w:p>
        </w:tc>
        <w:tc>
          <w:tcPr>
            <w:tcW w:w="1785" w:type="dxa"/>
            <w:tcBorders/>
            <w:vAlign w:val="center"/>
          </w:tcPr>
          <w:p>
            <w:pPr>
              <w:pStyle w:val="TableContents"/>
              <w:bidi w:val="0"/>
              <w:spacing w:before="0" w:after="283"/>
              <w:jc w:val="left"/>
              <w:rPr/>
            </w:pPr>
            <w:r>
              <w:rPr/>
              <w:t>Backend and ML pipeline developer · deployment</w:t>
            </w:r>
          </w:p>
        </w:tc>
        <w:tc>
          <w:tcPr>
            <w:tcW w:w="9808" w:type="dxa"/>
            <w:tcBorders/>
            <w:vAlign w:val="center"/>
          </w:tcPr>
          <w:p>
            <w:pPr>
              <w:pStyle w:val="TableContents"/>
              <w:bidi w:val="0"/>
              <w:spacing w:before="0" w:after="283"/>
              <w:jc w:val="left"/>
              <w:rPr/>
            </w:pPr>
            <w:r>
              <w:rPr/>
              <w:t>Built the first complete version of the application (23–26 Sept): multi-role registration and profiles; product registration and the common warranty interface; receipt/invoice upload with OCR extraction and verification; warranty tracking and expiry alerts; claim registration, fault evidence and repair history; document organisation, data validation and pre-processing; the algorithm comparison matrix; Claim Summary Card endpoint and Teachable Machine preview; confidence comparison and consistency thresholds; the warranty rule set, multi-category policies, four-source serial verification, contradiction, missing-document and duplicate detection; the decision engine, manual-review workflow and reviewer override audit trail; 8-stage tracking and notifications; admin analytics and search; reporting, audit and model-version telemetry; the first RBAC implementation. Deployed to PythonAnywhere and fixed its start-up errors; set up Render/gunicorn files; tuned the live check layout and the Linux/Windows TFLite requirements on 28 Sept.</w:t>
            </w:r>
          </w:p>
        </w:tc>
        <w:tc>
          <w:tcPr>
            <w:tcW w:w="2463" w:type="dxa"/>
            <w:tcBorders/>
            <w:vAlign w:val="center"/>
          </w:tcPr>
          <w:p>
            <w:pPr>
              <w:pStyle w:val="TableContents"/>
              <w:bidi w:val="0"/>
              <w:spacing w:before="0" w:after="283"/>
              <w:jc w:val="left"/>
              <w:rPr/>
            </w:pPr>
            <w:r>
              <w:rPr/>
              <w:t xml:space="preserve">52 commits (23–26, 28 Sept) · </w:t>
            </w:r>
            <w:r>
              <w:rPr>
                <w:rStyle w:val="SourceText"/>
              </w:rPr>
              <w:t>src/</w:t>
            </w:r>
            <w:r>
              <w:rPr/>
              <w:t xml:space="preserve">, </w:t>
            </w:r>
            <w:r>
              <w:rPr>
                <w:rStyle w:val="SourceText"/>
              </w:rPr>
              <w:t>templates/</w:t>
            </w:r>
            <w:r>
              <w:rPr/>
              <w:t xml:space="preserve">, </w:t>
            </w:r>
            <w:r>
              <w:rPr>
                <w:rStyle w:val="SourceText"/>
              </w:rPr>
              <w:t>policies/</w:t>
            </w:r>
            <w:r>
              <w:rPr/>
              <w:t xml:space="preserve">, </w:t>
            </w:r>
            <w:r>
              <w:rPr>
                <w:rStyle w:val="SourceText"/>
              </w:rPr>
              <w:t>sample_claims/</w:t>
            </w:r>
            <w:r>
              <w:rPr/>
              <w:t xml:space="preserve">, </w:t>
            </w:r>
            <w:r>
              <w:rPr>
                <w:rStyle w:val="SourceText"/>
              </w:rPr>
              <w:t>Procfile</w:t>
            </w:r>
            <w:r>
              <w:rPr/>
              <w:t xml:space="preserve">, </w:t>
            </w:r>
            <w:r>
              <w:rPr>
                <w:rStyle w:val="SourceText"/>
              </w:rPr>
              <w:t>render.yaml</w:t>
            </w:r>
            <w:r>
              <w:rPr/>
              <w:t xml:space="preserve">, </w:t>
            </w:r>
            <w:r>
              <w:rPr>
                <w:rStyle w:val="SourceText"/>
              </w:rPr>
              <w:t>requirements.txt</w:t>
            </w:r>
          </w:p>
        </w:tc>
      </w:tr>
      <w:tr>
        <w:trPr/>
        <w:tc>
          <w:tcPr>
            <w:tcW w:w="1544" w:type="dxa"/>
            <w:tcBorders/>
            <w:vAlign w:val="center"/>
          </w:tcPr>
          <w:p>
            <w:pPr>
              <w:pStyle w:val="TableContents"/>
              <w:bidi w:val="0"/>
              <w:spacing w:before="0" w:after="283"/>
              <w:jc w:val="left"/>
              <w:rPr/>
            </w:pPr>
            <w:r>
              <w:rPr>
                <w:rStyle w:val="Strong"/>
              </w:rPr>
              <w:t>Muhammad Ghanyan</w:t>
            </w:r>
          </w:p>
        </w:tc>
        <w:tc>
          <w:tcPr>
            <w:tcW w:w="1785" w:type="dxa"/>
            <w:tcBorders/>
            <w:vAlign w:val="center"/>
          </w:tcPr>
          <w:p>
            <w:pPr>
              <w:pStyle w:val="TableContents"/>
              <w:bidi w:val="0"/>
              <w:spacing w:before="0" w:after="283"/>
              <w:jc w:val="left"/>
              <w:rPr/>
            </w:pPr>
            <w:r>
              <w:rPr/>
              <w:t>Frontend design</w:t>
            </w:r>
          </w:p>
        </w:tc>
        <w:tc>
          <w:tcPr>
            <w:tcW w:w="9808" w:type="dxa"/>
            <w:tcBorders/>
            <w:vAlign w:val="center"/>
          </w:tcPr>
          <w:p>
            <w:pPr>
              <w:pStyle w:val="TableContents"/>
              <w:bidi w:val="0"/>
              <w:spacing w:before="0" w:after="283"/>
              <w:jc w:val="left"/>
              <w:rPr/>
            </w:pPr>
            <w:r>
              <w:rPr/>
              <w:t>Designed the login and dashboard pages in Figma and chose the colour palette used as the visual reference for the interface; checked the mobile view of the pages.</w:t>
            </w:r>
          </w:p>
        </w:tc>
        <w:tc>
          <w:tcPr>
            <w:tcW w:w="2463" w:type="dxa"/>
            <w:tcBorders/>
            <w:vAlign w:val="center"/>
          </w:tcPr>
          <w:p>
            <w:pPr>
              <w:pStyle w:val="TableContents"/>
              <w:bidi w:val="0"/>
              <w:spacing w:before="0" w:after="283"/>
              <w:jc w:val="left"/>
              <w:rPr/>
            </w:pPr>
            <w:r>
              <w:rPr/>
              <w:t>Figma designs shared with the team (no commits under a personal GitHub account)</w:t>
            </w:r>
          </w:p>
        </w:tc>
      </w:tr>
      <w:tr>
        <w:trPr/>
        <w:tc>
          <w:tcPr>
            <w:tcW w:w="1544" w:type="dxa"/>
            <w:tcBorders/>
            <w:vAlign w:val="center"/>
          </w:tcPr>
          <w:p>
            <w:pPr>
              <w:pStyle w:val="TableContents"/>
              <w:bidi w:val="0"/>
              <w:spacing w:before="0" w:after="283"/>
              <w:jc w:val="left"/>
              <w:rPr/>
            </w:pPr>
            <w:r>
              <w:rPr>
                <w:rStyle w:val="Strong"/>
              </w:rPr>
              <w:t>Muhammad Sami ur Rehman</w:t>
            </w:r>
          </w:p>
        </w:tc>
        <w:tc>
          <w:tcPr>
            <w:tcW w:w="1785" w:type="dxa"/>
            <w:tcBorders/>
            <w:vAlign w:val="center"/>
          </w:tcPr>
          <w:p>
            <w:pPr>
              <w:pStyle w:val="TableContents"/>
              <w:bidi w:val="0"/>
              <w:spacing w:before="0" w:after="283"/>
              <w:jc w:val="left"/>
              <w:rPr/>
            </w:pPr>
            <w:r>
              <w:rPr/>
              <w:t>Testing</w:t>
            </w:r>
          </w:p>
        </w:tc>
        <w:tc>
          <w:tcPr>
            <w:tcW w:w="9808" w:type="dxa"/>
            <w:tcBorders/>
            <w:vAlign w:val="center"/>
          </w:tcPr>
          <w:p>
            <w:pPr>
              <w:pStyle w:val="TableContents"/>
              <w:bidi w:val="0"/>
              <w:spacing w:before="0" w:after="283"/>
              <w:jc w:val="left"/>
              <w:rPr/>
            </w:pPr>
            <w:r>
              <w:rPr/>
              <w:t>Ran the 11 SRS sample claims (</w:t>
            </w:r>
            <w:r>
              <w:rPr>
                <w:rStyle w:val="SourceText"/>
              </w:rPr>
              <w:t>sample_claims/</w:t>
            </w:r>
            <w:r>
              <w:rPr/>
              <w:t>) through the application and checked each result; tested the pages in Chrome and on mobile; reported the defects found to the team for fixing.</w:t>
            </w:r>
          </w:p>
        </w:tc>
        <w:tc>
          <w:tcPr>
            <w:tcW w:w="2463" w:type="dxa"/>
            <w:tcBorders/>
            <w:vAlign w:val="center"/>
          </w:tcPr>
          <w:p>
            <w:pPr>
              <w:pStyle w:val="TableContents"/>
              <w:bidi w:val="0"/>
              <w:spacing w:before="0" w:after="283"/>
              <w:jc w:val="left"/>
              <w:rPr/>
            </w:pPr>
            <w:r>
              <w:rPr/>
              <w:t>Test runs reported to the team (no commits under a personal GitHub account)</w:t>
            </w:r>
          </w:p>
        </w:tc>
      </w:tr>
    </w:tbl>
    <w:p>
      <w:pPr>
        <w:pStyle w:val="Heading2"/>
        <w:bidi w:val="0"/>
        <w:jc w:val="left"/>
        <w:rPr/>
      </w:pPr>
      <w:r>
        <w:rPr/>
        <w:t>Work sessions / meetings (optional)</w:t>
      </w:r>
    </w:p>
    <w:tbl>
      <w:tblPr>
        <w:tblW w:w="3963" w:type="dxa"/>
        <w:jc w:val="left"/>
        <w:tblInd w:w="0" w:type="dxa"/>
        <w:tblLayout w:type="fixed"/>
        <w:tblCellMar>
          <w:top w:w="28" w:type="dxa"/>
          <w:left w:w="28" w:type="dxa"/>
          <w:bottom w:w="28" w:type="dxa"/>
          <w:right w:w="28" w:type="dxa"/>
        </w:tblCellMar>
      </w:tblPr>
      <w:tblGrid>
        <w:gridCol w:w="631"/>
        <w:gridCol w:w="2011"/>
        <w:gridCol w:w="1321"/>
      </w:tblGrid>
      <w:tr>
        <w:trPr>
          <w:tblHeader w:val="true"/>
        </w:trPr>
        <w:tc>
          <w:tcPr>
            <w:tcW w:w="631" w:type="dxa"/>
            <w:tcBorders/>
            <w:vAlign w:val="center"/>
          </w:tcPr>
          <w:p>
            <w:pPr>
              <w:pStyle w:val="TableHeading"/>
              <w:suppressLineNumbers/>
              <w:shd w:fill="E8EEFC" w:val="clear"/>
              <w:bidi w:val="0"/>
              <w:spacing w:before="0" w:after="283"/>
              <w:jc w:val="left"/>
              <w:rPr/>
            </w:pPr>
            <w:r>
              <w:rPr/>
              <w:t>Date</w:t>
            </w:r>
          </w:p>
        </w:tc>
        <w:tc>
          <w:tcPr>
            <w:tcW w:w="2011" w:type="dxa"/>
            <w:tcBorders/>
            <w:vAlign w:val="center"/>
          </w:tcPr>
          <w:p>
            <w:pPr>
              <w:pStyle w:val="TableHeading"/>
              <w:suppressLineNumbers/>
              <w:shd w:fill="E8EEFC" w:val="clear"/>
              <w:bidi w:val="0"/>
              <w:spacing w:before="0" w:after="283"/>
              <w:jc w:val="left"/>
              <w:rPr/>
            </w:pPr>
            <w:r>
              <w:rPr/>
              <w:t>Members present</w:t>
            </w:r>
          </w:p>
        </w:tc>
        <w:tc>
          <w:tcPr>
            <w:tcW w:w="1321" w:type="dxa"/>
            <w:tcBorders/>
            <w:vAlign w:val="center"/>
          </w:tcPr>
          <w:p>
            <w:pPr>
              <w:pStyle w:val="TableHeading"/>
              <w:suppressLineNumbers/>
              <w:shd w:fill="E8EEFC" w:val="clear"/>
              <w:bidi w:val="0"/>
              <w:spacing w:before="0" w:after="283"/>
              <w:jc w:val="left"/>
              <w:rPr/>
            </w:pPr>
            <w:r>
              <w:rPr/>
              <w:t>Work done</w:t>
            </w:r>
          </w:p>
        </w:tc>
      </w:tr>
      <w:tr>
        <w:trPr/>
        <w:tc>
          <w:tcPr>
            <w:tcW w:w="631" w:type="dxa"/>
            <w:tcBorders/>
            <w:vAlign w:val="center"/>
          </w:tcPr>
          <w:p>
            <w:pPr>
              <w:pStyle w:val="TableContents"/>
              <w:bidi w:val="0"/>
              <w:spacing w:before="0" w:after="283"/>
              <w:jc w:val="left"/>
              <w:rPr>
                <w:sz w:val="4"/>
                <w:szCs w:val="4"/>
              </w:rPr>
            </w:pPr>
            <w:r>
              <w:rPr>
                <w:sz w:val="4"/>
                <w:szCs w:val="4"/>
              </w:rPr>
            </w:r>
          </w:p>
        </w:tc>
        <w:tc>
          <w:tcPr>
            <w:tcW w:w="2011" w:type="dxa"/>
            <w:tcBorders/>
            <w:vAlign w:val="center"/>
          </w:tcPr>
          <w:p>
            <w:pPr>
              <w:pStyle w:val="TableContents"/>
              <w:bidi w:val="0"/>
              <w:spacing w:before="0" w:after="283"/>
              <w:jc w:val="left"/>
              <w:rPr>
                <w:sz w:val="4"/>
                <w:szCs w:val="4"/>
              </w:rPr>
            </w:pPr>
            <w:r>
              <w:rPr>
                <w:sz w:val="4"/>
                <w:szCs w:val="4"/>
              </w:rPr>
            </w:r>
          </w:p>
        </w:tc>
        <w:tc>
          <w:tcPr>
            <w:tcW w:w="1321"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t xml:space="preserve">See also </w:t>
      </w:r>
      <w:r>
        <w:rPr>
          <w:rStyle w:val="SourceText"/>
        </w:rPr>
        <w:t>AI_USAGE.md</w:t>
      </w:r>
      <w:r>
        <w:rPr/>
        <w:t xml:space="preserve"> (AI tools used and who verified their output) and </w:t>
      </w:r>
      <w:r>
        <w:rPr>
          <w:rStyle w:val="SourceText"/>
        </w:rPr>
        <w:t>documentation/DEVELOPMENT_LOG.md</w:t>
      </w:r>
      <w:r>
        <w:rPr/>
        <w:t xml:space="preserve"> (dated log of work, problems and fixes).</w:t>
      </w:r>
    </w:p>
    <w:p>
      <w:pPr>
        <w:pStyle w:val="Heading2"/>
        <w:bidi w:val="0"/>
        <w:jc w:val="left"/>
        <w:rPr/>
      </w:pPr>
      <w:r>
        <w:rPr/>
        <w:t>Development log</w:t>
      </w:r>
    </w:p>
    <w:p>
      <w:pPr>
        <w:pStyle w:val="BodyText"/>
        <w:bidi w:val="0"/>
        <w:jc w:val="left"/>
        <w:rPr/>
      </w:pPr>
      <w:r>
        <w:rPr/>
        <w:t>Entries record work completed, problems encountered, model failures, changes made and tests performed. They are written from the Git history (</w:t>
      </w:r>
      <w:r>
        <w:rPr>
          <w:rStyle w:val="SourceText"/>
        </w:rPr>
        <w:t>git log</w:t>
      </w:r>
      <w:r>
        <w:rPr/>
        <w:t>); team members can add their own notes under each day.</w:t>
      </w:r>
    </w:p>
    <w:p>
      <w:pPr>
        <w:pStyle w:val="Heading2"/>
        <w:bidi w:val="0"/>
        <w:jc w:val="left"/>
        <w:rPr/>
      </w:pPr>
      <w:r>
        <w:rPr/>
        <w:t>Commit activity by day</w:t>
      </w:r>
    </w:p>
    <w:tbl>
      <w:tblPr>
        <w:tblW w:w="7188" w:type="dxa"/>
        <w:jc w:val="left"/>
        <w:tblInd w:w="0" w:type="dxa"/>
        <w:tblLayout w:type="fixed"/>
        <w:tblCellMar>
          <w:top w:w="28" w:type="dxa"/>
          <w:left w:w="28" w:type="dxa"/>
          <w:bottom w:w="28" w:type="dxa"/>
          <w:right w:w="28" w:type="dxa"/>
        </w:tblCellMar>
      </w:tblPr>
      <w:tblGrid>
        <w:gridCol w:w="2041"/>
        <w:gridCol w:w="1051"/>
        <w:gridCol w:w="4096"/>
      </w:tblGrid>
      <w:tr>
        <w:trPr>
          <w:tblHeader w:val="true"/>
        </w:trPr>
        <w:tc>
          <w:tcPr>
            <w:tcW w:w="2041" w:type="dxa"/>
            <w:tcBorders/>
            <w:vAlign w:val="center"/>
          </w:tcPr>
          <w:p>
            <w:pPr>
              <w:pStyle w:val="TableHeading"/>
              <w:suppressLineNumbers/>
              <w:shd w:fill="E8EEFC" w:val="clear"/>
              <w:bidi w:val="0"/>
              <w:spacing w:before="0" w:after="283"/>
              <w:jc w:val="left"/>
              <w:rPr/>
            </w:pPr>
            <w:r>
              <w:rPr/>
              <w:t>Day</w:t>
            </w:r>
          </w:p>
        </w:tc>
        <w:tc>
          <w:tcPr>
            <w:tcW w:w="1051" w:type="dxa"/>
            <w:tcBorders/>
            <w:vAlign w:val="center"/>
          </w:tcPr>
          <w:p>
            <w:pPr>
              <w:pStyle w:val="TableHeading"/>
              <w:suppressLineNumbers/>
              <w:shd w:fill="E8EEFC" w:val="clear"/>
              <w:bidi w:val="0"/>
              <w:spacing w:before="0" w:after="283"/>
              <w:jc w:val="left"/>
              <w:rPr/>
            </w:pPr>
            <w:r>
              <w:rPr/>
              <w:t>Commits</w:t>
            </w:r>
          </w:p>
        </w:tc>
        <w:tc>
          <w:tcPr>
            <w:tcW w:w="4096" w:type="dxa"/>
            <w:tcBorders/>
            <w:vAlign w:val="center"/>
          </w:tcPr>
          <w:p>
            <w:pPr>
              <w:pStyle w:val="TableHeading"/>
              <w:suppressLineNumbers/>
              <w:shd w:fill="E8EEFC" w:val="clear"/>
              <w:bidi w:val="0"/>
              <w:spacing w:before="0" w:after="283"/>
              <w:jc w:val="left"/>
              <w:rPr/>
            </w:pPr>
            <w:r>
              <w:rPr/>
              <w:t>Accounts</w:t>
            </w:r>
          </w:p>
        </w:tc>
      </w:tr>
      <w:tr>
        <w:trPr/>
        <w:tc>
          <w:tcPr>
            <w:tcW w:w="2041" w:type="dxa"/>
            <w:tcBorders/>
            <w:vAlign w:val="center"/>
          </w:tcPr>
          <w:p>
            <w:pPr>
              <w:pStyle w:val="TableContents"/>
              <w:bidi w:val="0"/>
              <w:spacing w:before="0" w:after="283"/>
              <w:jc w:val="left"/>
              <w:rPr/>
            </w:pPr>
            <w:r>
              <w:rPr/>
              <w:t>23 September 2026</w:t>
            </w:r>
          </w:p>
        </w:tc>
        <w:tc>
          <w:tcPr>
            <w:tcW w:w="1051" w:type="dxa"/>
            <w:tcBorders/>
            <w:vAlign w:val="center"/>
          </w:tcPr>
          <w:p>
            <w:pPr>
              <w:pStyle w:val="TableContents"/>
              <w:bidi w:val="0"/>
              <w:spacing w:before="0" w:after="283"/>
              <w:jc w:val="left"/>
              <w:rPr/>
            </w:pPr>
            <w:r>
              <w:rPr/>
              <w:t>3</w:t>
            </w:r>
          </w:p>
        </w:tc>
        <w:tc>
          <w:tcPr>
            <w:tcW w:w="4096" w:type="dxa"/>
            <w:tcBorders/>
            <w:vAlign w:val="center"/>
          </w:tcPr>
          <w:p>
            <w:pPr>
              <w:pStyle w:val="TableContents"/>
              <w:bidi w:val="0"/>
              <w:spacing w:before="0" w:after="283"/>
              <w:jc w:val="left"/>
              <w:rPr/>
            </w:pPr>
            <w:r>
              <w:rPr/>
              <w:t>Muhammad Sami</w:t>
            </w:r>
          </w:p>
        </w:tc>
      </w:tr>
      <w:tr>
        <w:trPr/>
        <w:tc>
          <w:tcPr>
            <w:tcW w:w="2041" w:type="dxa"/>
            <w:tcBorders/>
            <w:vAlign w:val="center"/>
          </w:tcPr>
          <w:p>
            <w:pPr>
              <w:pStyle w:val="TableContents"/>
              <w:bidi w:val="0"/>
              <w:spacing w:before="0" w:after="283"/>
              <w:jc w:val="left"/>
              <w:rPr/>
            </w:pPr>
            <w:r>
              <w:rPr/>
              <w:t>24 September 2026</w:t>
            </w:r>
          </w:p>
        </w:tc>
        <w:tc>
          <w:tcPr>
            <w:tcW w:w="1051" w:type="dxa"/>
            <w:tcBorders/>
            <w:vAlign w:val="center"/>
          </w:tcPr>
          <w:p>
            <w:pPr>
              <w:pStyle w:val="TableContents"/>
              <w:bidi w:val="0"/>
              <w:spacing w:before="0" w:after="283"/>
              <w:jc w:val="left"/>
              <w:rPr/>
            </w:pPr>
            <w:r>
              <w:rPr/>
              <w:t>18</w:t>
            </w:r>
          </w:p>
        </w:tc>
        <w:tc>
          <w:tcPr>
            <w:tcW w:w="4096" w:type="dxa"/>
            <w:tcBorders/>
            <w:vAlign w:val="center"/>
          </w:tcPr>
          <w:p>
            <w:pPr>
              <w:pStyle w:val="TableContents"/>
              <w:bidi w:val="0"/>
              <w:spacing w:before="0" w:after="283"/>
              <w:jc w:val="left"/>
              <w:rPr/>
            </w:pPr>
            <w:r>
              <w:rPr/>
              <w:t>Muhammad Sami</w:t>
            </w:r>
          </w:p>
        </w:tc>
      </w:tr>
      <w:tr>
        <w:trPr/>
        <w:tc>
          <w:tcPr>
            <w:tcW w:w="2041" w:type="dxa"/>
            <w:tcBorders/>
            <w:vAlign w:val="center"/>
          </w:tcPr>
          <w:p>
            <w:pPr>
              <w:pStyle w:val="TableContents"/>
              <w:bidi w:val="0"/>
              <w:spacing w:before="0" w:after="283"/>
              <w:jc w:val="left"/>
              <w:rPr/>
            </w:pPr>
            <w:r>
              <w:rPr/>
              <w:t>25 September 2026</w:t>
            </w:r>
          </w:p>
        </w:tc>
        <w:tc>
          <w:tcPr>
            <w:tcW w:w="1051" w:type="dxa"/>
            <w:tcBorders/>
            <w:vAlign w:val="center"/>
          </w:tcPr>
          <w:p>
            <w:pPr>
              <w:pStyle w:val="TableContents"/>
              <w:bidi w:val="0"/>
              <w:spacing w:before="0" w:after="283"/>
              <w:jc w:val="left"/>
              <w:rPr/>
            </w:pPr>
            <w:r>
              <w:rPr/>
              <w:t>15</w:t>
            </w:r>
          </w:p>
        </w:tc>
        <w:tc>
          <w:tcPr>
            <w:tcW w:w="4096" w:type="dxa"/>
            <w:tcBorders/>
            <w:vAlign w:val="center"/>
          </w:tcPr>
          <w:p>
            <w:pPr>
              <w:pStyle w:val="TableContents"/>
              <w:bidi w:val="0"/>
              <w:spacing w:before="0" w:after="283"/>
              <w:jc w:val="left"/>
              <w:rPr/>
            </w:pPr>
            <w:r>
              <w:rPr/>
              <w:t>Muhammad Sami</w:t>
            </w:r>
          </w:p>
        </w:tc>
      </w:tr>
      <w:tr>
        <w:trPr/>
        <w:tc>
          <w:tcPr>
            <w:tcW w:w="2041" w:type="dxa"/>
            <w:tcBorders/>
            <w:vAlign w:val="center"/>
          </w:tcPr>
          <w:p>
            <w:pPr>
              <w:pStyle w:val="TableContents"/>
              <w:bidi w:val="0"/>
              <w:spacing w:before="0" w:after="283"/>
              <w:jc w:val="left"/>
              <w:rPr/>
            </w:pPr>
            <w:r>
              <w:rPr/>
              <w:t>26 September 2026</w:t>
            </w:r>
          </w:p>
        </w:tc>
        <w:tc>
          <w:tcPr>
            <w:tcW w:w="1051" w:type="dxa"/>
            <w:tcBorders/>
            <w:vAlign w:val="center"/>
          </w:tcPr>
          <w:p>
            <w:pPr>
              <w:pStyle w:val="TableContents"/>
              <w:bidi w:val="0"/>
              <w:spacing w:before="0" w:after="283"/>
              <w:jc w:val="left"/>
              <w:rPr/>
            </w:pPr>
            <w:r>
              <w:rPr/>
              <w:t>19</w:t>
            </w:r>
          </w:p>
        </w:tc>
        <w:tc>
          <w:tcPr>
            <w:tcW w:w="4096" w:type="dxa"/>
            <w:tcBorders/>
            <w:vAlign w:val="center"/>
          </w:tcPr>
          <w:p>
            <w:pPr>
              <w:pStyle w:val="TableContents"/>
              <w:bidi w:val="0"/>
              <w:spacing w:before="0" w:after="283"/>
              <w:jc w:val="left"/>
              <w:rPr/>
            </w:pPr>
            <w:r>
              <w:rPr/>
              <w:t>Muhammad Sami (13), Saba1512006 (6)</w:t>
            </w:r>
          </w:p>
        </w:tc>
      </w:tr>
      <w:tr>
        <w:trPr/>
        <w:tc>
          <w:tcPr>
            <w:tcW w:w="2041" w:type="dxa"/>
            <w:tcBorders/>
            <w:vAlign w:val="center"/>
          </w:tcPr>
          <w:p>
            <w:pPr>
              <w:pStyle w:val="TableContents"/>
              <w:bidi w:val="0"/>
              <w:spacing w:before="0" w:after="283"/>
              <w:jc w:val="left"/>
              <w:rPr/>
            </w:pPr>
            <w:r>
              <w:rPr/>
              <w:t>27 September 2026</w:t>
            </w:r>
          </w:p>
        </w:tc>
        <w:tc>
          <w:tcPr>
            <w:tcW w:w="1051" w:type="dxa"/>
            <w:tcBorders/>
            <w:vAlign w:val="center"/>
          </w:tcPr>
          <w:p>
            <w:pPr>
              <w:pStyle w:val="TableContents"/>
              <w:bidi w:val="0"/>
              <w:spacing w:before="0" w:after="283"/>
              <w:jc w:val="left"/>
              <w:rPr/>
            </w:pPr>
            <w:r>
              <w:rPr/>
              <w:t>59</w:t>
            </w:r>
          </w:p>
        </w:tc>
        <w:tc>
          <w:tcPr>
            <w:tcW w:w="4096" w:type="dxa"/>
            <w:tcBorders/>
            <w:vAlign w:val="center"/>
          </w:tcPr>
          <w:p>
            <w:pPr>
              <w:pStyle w:val="TableContents"/>
              <w:bidi w:val="0"/>
              <w:spacing w:before="0" w:after="283"/>
              <w:jc w:val="left"/>
              <w:rPr/>
            </w:pPr>
            <w:r>
              <w:rPr/>
              <w:t>Saba1512006</w:t>
            </w:r>
          </w:p>
        </w:tc>
      </w:tr>
      <w:tr>
        <w:trPr/>
        <w:tc>
          <w:tcPr>
            <w:tcW w:w="2041" w:type="dxa"/>
            <w:tcBorders/>
            <w:vAlign w:val="center"/>
          </w:tcPr>
          <w:p>
            <w:pPr>
              <w:pStyle w:val="TableContents"/>
              <w:bidi w:val="0"/>
              <w:spacing w:before="0" w:after="283"/>
              <w:jc w:val="left"/>
              <w:rPr/>
            </w:pPr>
            <w:r>
              <w:rPr/>
              <w:t>28 September 2026</w:t>
            </w:r>
          </w:p>
        </w:tc>
        <w:tc>
          <w:tcPr>
            <w:tcW w:w="1051" w:type="dxa"/>
            <w:tcBorders/>
            <w:vAlign w:val="center"/>
          </w:tcPr>
          <w:p>
            <w:pPr>
              <w:pStyle w:val="TableContents"/>
              <w:bidi w:val="0"/>
              <w:spacing w:before="0" w:after="283"/>
              <w:jc w:val="left"/>
              <w:rPr/>
            </w:pPr>
            <w:r>
              <w:rPr/>
              <w:t>6</w:t>
            </w:r>
          </w:p>
        </w:tc>
        <w:tc>
          <w:tcPr>
            <w:tcW w:w="4096" w:type="dxa"/>
            <w:tcBorders/>
            <w:vAlign w:val="center"/>
          </w:tcPr>
          <w:p>
            <w:pPr>
              <w:pStyle w:val="TableContents"/>
              <w:bidi w:val="0"/>
              <w:spacing w:before="0" w:after="283"/>
              <w:jc w:val="left"/>
              <w:rPr/>
            </w:pPr>
            <w:r>
              <w:rPr/>
              <w:t>Muhammad Sami (3), Saba1512006 (3)</w:t>
            </w:r>
          </w:p>
        </w:tc>
      </w:tr>
    </w:tbl>
    <w:p>
      <w:pPr>
        <w:pStyle w:val="Heading2"/>
        <w:bidi w:val="0"/>
        <w:jc w:val="left"/>
        <w:rPr/>
      </w:pPr>
      <w:r>
        <w:rPr/>
        <w:t>23 September 2026 — first working version</w:t>
      </w:r>
    </w:p>
    <w:p>
      <w:pPr>
        <w:pStyle w:val="BodyText"/>
        <w:bidi w:val="0"/>
        <w:jc w:val="left"/>
        <w:rPr/>
      </w:pPr>
      <w:r>
        <w:rPr>
          <w:rStyle w:val="Strong"/>
        </w:rPr>
        <w:t>Work completed</w:t>
      </w:r>
      <w:r>
        <w:rPr/>
        <w:t xml:space="preserve"> - Deployment files (gunicorn, Procfile, </w:t>
      </w:r>
      <w:r>
        <w:rPr>
          <w:rStyle w:val="SourceText"/>
        </w:rPr>
        <w:t>render.yaml</w:t>
      </w:r>
      <w:r>
        <w:rPr/>
        <w:t xml:space="preserve">); architecture diagram; database state synced. - Product lookup mismatch fixed in the claim wizard; document upload inside the wizard. - LICENSE, the </w:t>
      </w:r>
      <w:r>
        <w:rPr>
          <w:rStyle w:val="SourceText"/>
        </w:rPr>
        <w:t>sample_claims/</w:t>
      </w:r>
      <w:r>
        <w:rPr/>
        <w:t xml:space="preserve"> suite, screenshots and export fixes; password confirmation on sign-up.</w:t>
      </w:r>
    </w:p>
    <w:p>
      <w:pPr>
        <w:pStyle w:val="Heading2"/>
        <w:bidi w:val="0"/>
        <w:jc w:val="left"/>
        <w:rPr/>
      </w:pPr>
      <w:r>
        <w:rPr/>
        <w:t>24 September 2026 — SRS functional requirements</w:t>
      </w:r>
    </w:p>
    <w:p>
      <w:pPr>
        <w:pStyle w:val="BodyText"/>
        <w:bidi w:val="0"/>
        <w:jc w:val="left"/>
        <w:rPr/>
      </w:pPr>
      <w:r>
        <w:rPr>
          <w:rStyle w:val="Strong"/>
        </w:rPr>
        <w:t>Work completed</w:t>
      </w:r>
      <w:r>
        <w:rPr/>
        <w:t xml:space="preserve"> - Multi-role registration, profile management and navigation (SRS 1.6 i–ii); product registration and the common warranty interface (iii–iv); receipt/invoice upload and OCR extraction (v–vi); extracted-data verification and warranty tracking (vii–viii); expiry alerts and claim registration by staff and users (ix–x); claim information, fault evidence upload and repair history (xi–xiii). - Document organisation, data validation and pre-processing (xiv–xvi); algorithm comparison on the admin dashboard (xviii); Claim Summary Card endpoint, Teachable Machine preview and prediction comparison UI. - Confidence comparison with consistency thresholds; the warranty rule set; multi-category policies, serial verification from four sources and contradiction detection; missing-document and duplicate checks.</w:t>
      </w:r>
    </w:p>
    <w:p>
      <w:pPr>
        <w:pStyle w:val="BodyText"/>
        <w:bidi w:val="0"/>
        <w:jc w:val="left"/>
        <w:rPr/>
      </w:pPr>
      <w:r>
        <w:rPr>
          <w:rStyle w:val="Strong"/>
        </w:rPr>
        <w:t>Problems encountered and fixed</w:t>
      </w:r>
      <w:r>
        <w:rPr/>
        <w:t xml:space="preserve"> - Quick-login reference error; a Jinja2 syntax error in the claim inspection page; demo claims not kept for the reviewer workbench; test clean-up leaking between tests.</w:t>
      </w:r>
    </w:p>
    <w:p>
      <w:pPr>
        <w:pStyle w:val="Heading2"/>
        <w:bidi w:val="0"/>
        <w:jc w:val="left"/>
        <w:rPr/>
      </w:pPr>
      <w:r>
        <w:rPr/>
        <w:t>25 September 2026 — decisions, dashboards and deployment fixes</w:t>
      </w:r>
    </w:p>
    <w:p>
      <w:pPr>
        <w:pStyle w:val="BodyText"/>
        <w:bidi w:val="0"/>
        <w:jc w:val="left"/>
        <w:rPr/>
      </w:pPr>
      <w:r>
        <w:rPr>
          <w:rStyle w:val="Strong"/>
        </w:rPr>
        <w:t>Work completed</w:t>
      </w:r>
      <w:r>
        <w:rPr/>
        <w:t xml:space="preserve"> - Claim summary, preparation assistance and the final decision engine; decision explanation, manual-review workflow and reviewer override audit trail; claim tracking and notifications; admin duplicate alerts, search and analytics; reporting and audit coverage; model version tracking and error handling. - UI clean-up (navbar, signed-in welcome card, user-facing labels).</w:t>
      </w:r>
    </w:p>
    <w:p>
      <w:pPr>
        <w:pStyle w:val="BodyText"/>
        <w:bidi w:val="0"/>
        <w:jc w:val="left"/>
        <w:rPr/>
      </w:pPr>
      <w:r>
        <w:rPr>
          <w:rStyle w:val="Strong"/>
        </w:rPr>
        <w:t>Problems encountered and fixed</w:t>
      </w:r>
      <w:r>
        <w:rPr/>
        <w:t xml:space="preserve"> - PythonAnywhere startup failures: a missing </w:t>
      </w:r>
      <w:r>
        <w:rPr>
          <w:rStyle w:val="SourceText"/>
        </w:rPr>
        <w:t>typing.Any</w:t>
      </w:r>
      <w:r>
        <w:rPr/>
        <w:t xml:space="preserve"> import and the </w:t>
      </w:r>
      <w:r>
        <w:rPr>
          <w:rStyle w:val="SourceText"/>
        </w:rPr>
        <w:t>reportlab</w:t>
      </w:r>
      <w:r>
        <w:rPr/>
        <w:t xml:space="preserve"> import at start-up. - Cross-platform model loading; strict OCR receipt validation (unreadable invoice images refused); a 500 error in the intake wizard; OCR mock fallback.</w:t>
      </w:r>
    </w:p>
    <w:p>
      <w:pPr>
        <w:pStyle w:val="Heading2"/>
        <w:bidi w:val="0"/>
        <w:jc w:val="left"/>
        <w:rPr/>
      </w:pPr>
      <w:r>
        <w:rPr/>
        <w:t>26 September 2026 — v2 upgrade (AI-assisted, see AI_USAGE.md)</w:t>
      </w:r>
    </w:p>
    <w:p>
      <w:pPr>
        <w:pStyle w:val="BodyText"/>
        <w:bidi w:val="0"/>
        <w:jc w:val="left"/>
        <w:rPr/>
      </w:pPr>
      <w:r>
        <w:rPr>
          <w:rStyle w:val="Strong"/>
        </w:rPr>
        <w:t>Work completed</w:t>
      </w:r>
      <w:r>
        <w:rPr/>
        <w:t xml:space="preserve"> - Replaced the dataset generator: attributes sampled independently of the class, labels derived from the policy files, 4% label noise, IDs assigned after shuffling, stratified 1,050/225/225 split. - Retrained the Python model: three algorithms, selection on validation, sigmoid calibration, leakage audit, permutation importance, model card. Test accuracy 89.3% (macro-F1 89.2%, ROC-AUC 0.948). - Redesigned the Claim Summary Card (600×600, bundled fonts, visual encoding of every feature) and rendered 2,100 training / 225 validation / 225 test cards. - Replaced the scikit-learn stand-in for Teachable Machine with a TFLite runtime, an admin installer and an evaluation script. The browser training itself is still to be done. - Rule engine rewritten around config: 16 checks, severity per category in </w:t>
      </w:r>
      <w:r>
        <w:rPr>
          <w:rStyle w:val="SourceText"/>
        </w:rPr>
        <w:t>policies/*.json</w:t>
      </w:r>
      <w:r>
        <w:rPr/>
        <w:t xml:space="preserve">; decision table and routing in </w:t>
      </w:r>
      <w:r>
        <w:rPr>
          <w:rStyle w:val="SourceText"/>
        </w:rPr>
        <w:t>config/decision_policy.json</w:t>
      </w:r>
      <w:r>
        <w:rPr/>
        <w:t>; admin editors for both. - Integrated role- and record-scoped access control, login hardening, CSRF, rate limits, CSP, upload sniffing. New UI for every page.</w:t>
      </w:r>
    </w:p>
    <w:p>
      <w:pPr>
        <w:pStyle w:val="BodyText"/>
        <w:bidi w:val="0"/>
        <w:jc w:val="left"/>
        <w:rPr/>
      </w:pPr>
      <w:r>
        <w:rPr>
          <w:rStyle w:val="Strong"/>
        </w:rPr>
        <w:t>Problems encountered</w:t>
      </w:r>
      <w:r>
        <w:rPr/>
        <w:t xml:space="preserve"> - v1 scored 100%: </w:t>
      </w:r>
      <w:r>
        <w:rPr>
          <w:rStyle w:val="SourceText"/>
        </w:rPr>
        <w:t>damage_type</w:t>
      </w:r>
      <w:r>
        <w:rPr/>
        <w:t xml:space="preserve"> was a relabelled class and claim IDs were ordered by class (leakage). - v1 selected the model on the test split; v1 probabilities were near 1.000, so every comparison was a "Strong Match". - Form options did not match training values; unknown values were silently encoded as zeros. - OCR relied on hard-coded retailer/product lists; </w:t>
      </w:r>
      <w:r>
        <w:rPr>
          <w:rStyle w:val="SourceText"/>
        </w:rPr>
        <w:t>Invoice</w:t>
      </w:r>
      <w:r>
        <w:rPr/>
        <w:t xml:space="preserve"> was read as an invoice number. - Landscape cards were centre-cropped by Teachable Machine; fonts differed on Linux.</w:t>
      </w:r>
    </w:p>
    <w:p>
      <w:pPr>
        <w:pStyle w:val="BodyText"/>
        <w:bidi w:val="0"/>
        <w:jc w:val="left"/>
        <w:rPr/>
      </w:pPr>
      <w:r>
        <w:rPr>
          <w:rStyle w:val="Strong"/>
        </w:rPr>
        <w:t>Model failures observed</w:t>
      </w:r>
      <w:r>
        <w:rPr/>
        <w:t xml:space="preserve"> - Invalid claims predicted as Manual Review (8/75 on test); 5 of 14 missed Invalid claims are the rare late-reporting scenario. Covered by the LATE_REPORTING hard-fail rule. - Boundary claim (4 days into grace) gets 57% confidence → </w:t>
      </w:r>
      <w:r>
        <w:rPr>
          <w:rStyle w:val="Emphasis"/>
        </w:rPr>
        <w:t>Uncertain Result</w:t>
      </w:r>
      <w:r>
        <w:rPr/>
        <w:t>; correctly routed to review.</w:t>
      </w:r>
    </w:p>
    <w:p>
      <w:pPr>
        <w:pStyle w:val="BodyText"/>
        <w:bidi w:val="0"/>
        <w:jc w:val="left"/>
        <w:rPr/>
      </w:pPr>
      <w:r>
        <w:rPr>
          <w:rStyle w:val="Strong"/>
        </w:rPr>
        <w:t>Changes made after testing</w:t>
      </w:r>
      <w:r>
        <w:rPr/>
        <w:t xml:space="preserve"> - Warnings made advisory (blocking rules belong in </w:t>
      </w:r>
      <w:r>
        <w:rPr>
          <w:rStyle w:val="SourceText"/>
        </w:rPr>
        <w:t>manual_review_rules</w:t>
      </w:r>
      <w:r>
        <w:rPr/>
        <w:t>); receipt made the only mandatory document, with rules for missing supporting documents — aligns the decision table with the policy. - Receipts with readable text but no invoice details are refused; scanned PDFs without text are accepted.</w:t>
      </w:r>
    </w:p>
    <w:p>
      <w:pPr>
        <w:pStyle w:val="BodyText"/>
        <w:bidi w:val="0"/>
        <w:jc w:val="left"/>
        <w:rPr/>
      </w:pPr>
      <w:r>
        <w:rPr>
          <w:rStyle w:val="Strong"/>
        </w:rPr>
        <w:t>Tests performed</w:t>
      </w:r>
      <w:r>
        <w:rPr/>
        <w:t xml:space="preserve"> - 192 automated tests passing; every page rendered for all four roles; browser screenshots desktop/mobile; seed run submitting the 11 demonstration claims through the live pipeline.</w:t>
      </w:r>
    </w:p>
    <w:p>
      <w:pPr>
        <w:pStyle w:val="BodyText"/>
        <w:bidi w:val="0"/>
        <w:jc w:val="left"/>
        <w:rPr/>
      </w:pPr>
      <w:r>
        <w:rPr>
          <w:rStyle w:val="Strong"/>
        </w:rPr>
        <w:t>Teachable Machine, first run (card v2)</w:t>
      </w:r>
      <w:r>
        <w:rPr/>
        <w:t xml:space="preserve"> - Trained in the browser on the 2,100 v2 cards (epochs 50, batch 16, learning rate 0.001) and installed as </w:t>
      </w:r>
      <w:r>
        <w:rPr>
          <w:rStyle w:val="SourceText"/>
        </w:rPr>
        <w:t>gtm-ec95b4aa49b5</w:t>
      </w:r>
      <w:r>
        <w:rPr/>
        <w:t xml:space="preserve">. Test accuracy 54.2% (validation 52.9%, macro F1 45.1%): below the 85% target. - The TensorFlow 2.20 package on Windows no longer ships </w:t>
      </w:r>
      <w:r>
        <w:rPr>
          <w:rStyle w:val="SourceText"/>
        </w:rPr>
        <w:t>tf.lite.Interpreter</w:t>
      </w:r>
      <w:r>
        <w:rPr/>
        <w:t xml:space="preserve">; the runtime uses </w:t>
      </w:r>
      <w:r>
        <w:rPr>
          <w:rStyle w:val="SourceText"/>
        </w:rPr>
        <w:t>ai-edge-litert</w:t>
      </w:r>
      <w:r>
        <w:rPr/>
        <w:t>, which installed fine on Windows. - Root cause found with an offline replica of Teachable Machine's trainer (</w:t>
      </w:r>
      <w:r>
        <w:rPr>
          <w:rStyle w:val="SourceText"/>
        </w:rPr>
        <w:t>notebooks/tm_replica_check.py</w:t>
      </w:r>
      <w:r>
        <w:rPr/>
        <w:t>): frozen MobileNet features cannot separate the v2 card's thin grey shapes (replica 58–66%). - Card redesigned (v3, policy-relative colour tiles); replica test accuracy 92.9–94.2%. Training cards regenerated.</w:t>
      </w:r>
    </w:p>
    <w:p>
      <w:pPr>
        <w:pStyle w:val="BodyText"/>
        <w:bidi w:val="0"/>
        <w:jc w:val="left"/>
        <w:rPr/>
      </w:pPr>
      <w:r>
        <w:rPr>
          <w:rStyle w:val="Strong"/>
        </w:rPr>
        <w:t>Teachable Machine, second run (card v3)</w:t>
      </w:r>
      <w:r>
        <w:rPr/>
        <w:t xml:space="preserve"> - Retrained in the browser on the 2,100 v3 cards with the same settings; installed as </w:t>
      </w:r>
      <w:r>
        <w:rPr>
          <w:rStyle w:val="SourceText"/>
        </w:rPr>
        <w:t>gtm-514702678b8c</w:t>
      </w:r>
      <w:r>
        <w:rPr/>
        <w:t>. - Test accuracy 93.8% (macro F1 93.8%), validation 97.3%, agreement with the Python model 92.9%. - Installing over the running model returned a 500 on Windows (memory-mapped .tflite could not be archived). Fixed by loading models from bytes; regression test added.</w:t>
      </w:r>
    </w:p>
    <w:p>
      <w:pPr>
        <w:pStyle w:val="BodyText"/>
        <w:bidi w:val="0"/>
        <w:jc w:val="left"/>
        <w:rPr/>
      </w:pPr>
      <w:r>
        <w:rPr>
          <w:rStyle w:val="Strong"/>
        </w:rPr>
        <w:t>Accuracy guards</w:t>
      </w:r>
      <w:r>
        <w:rPr/>
        <w:t xml:space="preserve"> - Tests now re-score both saved models on every run: Teachable Machine on test cards rendered with the current card code and policy files (must stay ≥ 85% and equal to the recorded 93.8%), the Python model on the test split (≥ 85%, equal to 89.3%). A deliberate one-colour change to the card dropped the image model to 77.8% and failed the test, as intended. - The policy editor warns when a limit drawn on the card is changed (the image model then needs retraining).</w:t>
      </w:r>
    </w:p>
    <w:p>
      <w:pPr>
        <w:pStyle w:val="BodyText"/>
        <w:bidi w:val="0"/>
        <w:jc w:val="left"/>
        <w:rPr/>
      </w:pPr>
      <w:r>
        <w:rPr>
          <w:rStyle w:val="Strong"/>
        </w:rPr>
        <w:t>Requirement audit against SRS §1.10</w:t>
      </w:r>
      <w:r>
        <w:rPr/>
        <w:t xml:space="preserve"> - Added the standalone label encoder, preprocessing pipeline, feature schema, processed train/val/test CSVs, labels file, scenario definitions and all 225 sample test predictions (extracted from the saved model; a test proves they match it). - Excel (.xlsx) export next to CSV for claims, analytics, audit and search, with the same formula guard. - Test results file (</w:t>
      </w:r>
      <w:r>
        <w:rPr>
          <w:rStyle w:val="SourceText"/>
        </w:rPr>
        <w:t>reports/test_results.txt</w:t>
      </w:r>
      <w:r>
        <w:rPr/>
        <w:t>), team contribution record template, demo-video script, deployed-app testing guide in the README; a seeded demonstration claim where the two real models disagree. - Teachable Machine error analysis: 12 of its 14 test errors are deliberately flipped labels.</w:t>
      </w:r>
    </w:p>
    <w:p>
      <w:pPr>
        <w:pStyle w:val="Heading2"/>
        <w:bidi w:val="0"/>
        <w:jc w:val="left"/>
        <w:rPr/>
      </w:pPr>
      <w:r>
        <w:rPr/>
        <w:t>27 September 2026 — frontend rebuild, styling and input rules (AI-assisted, see AI_USAGE.md)</w:t>
      </w:r>
    </w:p>
    <w:p>
      <w:pPr>
        <w:pStyle w:val="BodyText"/>
        <w:bidi w:val="0"/>
        <w:jc w:val="left"/>
        <w:rPr/>
      </w:pPr>
      <w:r>
        <w:rPr>
          <w:rStyle w:val="Strong"/>
        </w:rPr>
        <w:t>Work completed</w:t>
      </w:r>
      <w:r>
        <w:rPr/>
        <w:t xml:space="preserve"> - Teachable Machine v3 results recorded (93.8% test accuracy) with evaluation screenshots, misclassified samples and the comparison report; accuracy guards for both models in the test suite; technical blog published on Medium and linked; seeded model-disagreement case; demo video script. - Frontend rebuilt from the team's written brief: design tokens and app shell, verdict screen with agreement meter, landing live bench, model card, claim wizard with autosave and OCR split view, reviewer workbench, admin overview, what-if simulator, batch evaluator, policy editor with history, analytics, audit, access and models pages. - Styling pass: premium navbar, sign-in and register with the card scanner, dashboards with KPI cards and validated chart colours, claim detail and workbench, new AssureX logo, footer, back-to-top button, animated preloader, and a hero engine background that follows the live check. - Input rules on every form: no digits in names, cities, brands or retailers; no letters in phone or number fields; strict email format — enforced in the browser and on the server. - Sign-in pause shortened to one minute after five wrong passwords, with a live countdown on the sign-in and rate-limit pages.</w:t>
      </w:r>
    </w:p>
    <w:p>
      <w:pPr>
        <w:pStyle w:val="BodyText"/>
        <w:bidi w:val="0"/>
        <w:jc w:val="left"/>
        <w:rPr/>
      </w:pPr>
      <w:r>
        <w:rPr>
          <w:rStyle w:val="Strong"/>
        </w:rPr>
        <w:t>Problems encountered and fixed</w:t>
      </w:r>
      <w:r>
        <w:rPr/>
        <w:t xml:space="preserve"> - The Notifications item in the account menu opened the profile page; the account menu did not scroll on short screens; the admin menu had lost the Models, What-if and Batch links. - Training-card download failed on Windows. - A blurred, translucent card over the animated background made the live check slow enough to fail its browser test; the blur was removed. - The rate-limit (5 per minute) message conflicted with the "15-minute lockout" hint; both now say one minute.</w:t>
      </w:r>
    </w:p>
    <w:p>
      <w:pPr>
        <w:pStyle w:val="BodyText"/>
        <w:bidi w:val="0"/>
        <w:jc w:val="left"/>
        <w:rPr/>
      </w:pPr>
      <w:r>
        <w:rPr>
          <w:rStyle w:val="Strong"/>
        </w:rPr>
        <w:t>Tests performed</w:t>
      </w:r>
      <w:r>
        <w:rPr/>
        <w:t xml:space="preserve"> - 295 automated tests and 34 browser tests (route × role matrix, accessibility with axe, no overlap of the hero background with text at five screen widths, text contrast, input rules and lockout countdown).</w:t>
      </w:r>
    </w:p>
    <w:p>
      <w:pPr>
        <w:pStyle w:val="Heading2"/>
        <w:bidi w:val="0"/>
        <w:jc w:val="left"/>
        <w:rPr/>
      </w:pPr>
      <w:r>
        <w:rPr/>
        <w:t>28 September 2026 — deployment</w:t>
      </w:r>
    </w:p>
    <w:p>
      <w:pPr>
        <w:pStyle w:val="BodyText"/>
        <w:bidi w:val="0"/>
        <w:jc w:val="left"/>
        <w:rPr/>
      </w:pPr>
      <w:r>
        <w:rPr>
          <w:rStyle w:val="Strong"/>
        </w:rPr>
        <w:t>Work completed</w:t>
      </w:r>
      <w:r>
        <w:rPr/>
        <w:t xml:space="preserve"> - Live check card height and hero padding tuned on the landing page (Muhammad Sami). - Requirements: </w:t>
      </w:r>
      <w:r>
        <w:rPr>
          <w:rStyle w:val="SourceText"/>
        </w:rPr>
        <w:t>tflite-runtime</w:t>
      </w:r>
      <w:r>
        <w:rPr/>
        <w:t xml:space="preserve"> on Linux and </w:t>
      </w:r>
      <w:r>
        <w:rPr>
          <w:rStyle w:val="SourceText"/>
        </w:rPr>
        <w:t>ai-edge-litert</w:t>
      </w:r>
      <w:r>
        <w:rPr/>
        <w:t xml:space="preserve"> on Windows (Muhammad Sami). - The rate-limit page made compatible with older Flask-Limiter releases; scikit-learn pinned back to 1.9.1 so the saved Python model loads (Saba1512006). Work from a separate fork was merged into the main repository.</w:t>
      </w:r>
    </w:p>
    <w:p>
      <w:pPr>
        <w:pStyle w:val="BodyText"/>
        <w:bidi w:val="0"/>
        <w:jc w:val="left"/>
        <w:rPr/>
      </w:pPr>
      <w:r>
        <w:rPr>
          <w:rStyle w:val="Strong"/>
        </w:rPr>
        <w:t>Problems encountered</w:t>
      </w:r>
      <w:r>
        <w:rPr/>
        <w:t xml:space="preserve"> - On the PythonAnywhere free account both models showed as </w:t>
      </w:r>
      <w:r>
        <w:rPr>
          <w:rStyle w:val="Emphasis"/>
        </w:rPr>
        <w:t>Unavailable</w:t>
      </w:r>
      <w:r>
        <w:rPr/>
        <w:t xml:space="preserve">: the account runs Python 3.10, whose newest scikit-learn (1.7.2) cannot load the model trained with 1.9.1, and the TFLite runtime was not installed. Creating a Python 3.11 virtualenv failed on the account's system image, and installing the TFLite runtime hit the 512 MB disk quota. - Render needed a payment card even for the free instance, so it was not used. - Claims on the live site therefore go to manual review (the designed fallback). The full pipeline runs locally with the pinned requirements; see </w:t>
      </w:r>
      <w:r>
        <w:rPr>
          <w:rStyle w:val="Emphasis"/>
        </w:rPr>
        <w:t>Known limitations</w:t>
      </w:r>
      <w:r>
        <w:rPr/>
        <w:t xml:space="preserve"> in the README.</w:t>
      </w:r>
    </w:p>
    <w:p>
      <w:pPr>
        <w:pStyle w:val="BodyText"/>
        <w:bidi w:val="0"/>
        <w:jc w:val="left"/>
        <w:rPr/>
      </w:pPr>
      <w:r>
        <w:rPr>
          <w:rStyle w:val="Strong"/>
        </w:rPr>
        <w:t>Tests performed</w:t>
      </w:r>
      <w:r>
        <w:rPr/>
        <w:t xml:space="preserve"> - 295 automated tests and 34 browser tests pass locally with Python 3.11 and scikit-learn 1.9.1 (</w:t>
      </w:r>
      <w:r>
        <w:rPr>
          <w:rStyle w:val="SourceText"/>
        </w:rPr>
        <w:t>reports/test_results.txt</w:t>
      </w:r>
      <w:r>
        <w:rPr/>
        <w:t>).</w:t>
      </w:r>
    </w:p>
    <w:p>
      <w:pPr>
        <w:pStyle w:val="Heading2"/>
        <w:bidi w:val="0"/>
        <w:jc w:val="left"/>
        <w:rPr/>
      </w:pPr>
      <w:r>
        <w:rPr/>
        <w:t>Open items</w:t>
      </w:r>
    </w:p>
    <w:p>
      <w:pPr>
        <w:pStyle w:val="BodyText"/>
        <w:numPr>
          <w:ilvl w:val="0"/>
          <w:numId w:val="22"/>
        </w:numPr>
        <w:tabs>
          <w:tab w:val="clear" w:pos="1134"/>
          <w:tab w:val="left" w:pos="709" w:leader="none"/>
        </w:tabs>
        <w:bidi w:val="0"/>
        <w:spacing w:before="0" w:after="0"/>
        <w:ind w:hanging="283" w:left="709"/>
        <w:jc w:val="left"/>
        <w:rPr/>
      </w:pPr>
      <w:r>
        <w:rPr/>
        <w:t xml:space="preserve">Record and link the demonstration video (.mp4). </w:t>
      </w:r>
    </w:p>
    <w:p>
      <w:pPr>
        <w:pStyle w:val="BodyText"/>
        <w:numPr>
          <w:ilvl w:val="0"/>
          <w:numId w:val="22"/>
        </w:numPr>
        <w:tabs>
          <w:tab w:val="clear" w:pos="1134"/>
          <w:tab w:val="left" w:pos="709" w:leader="none"/>
        </w:tabs>
        <w:bidi w:val="0"/>
        <w:spacing w:before="0" w:after="0"/>
        <w:ind w:hanging="283" w:left="709"/>
        <w:jc w:val="left"/>
        <w:rPr/>
      </w:pPr>
      <w:r>
        <w:rPr/>
        <w:t xml:space="preserve">Complete the team rows in </w:t>
      </w:r>
      <w:r>
        <w:rPr>
          <w:rStyle w:val="SourceText"/>
        </w:rPr>
        <w:t>AI_USAGE.md</w:t>
      </w:r>
      <w:r>
        <w:rPr/>
        <w:t xml:space="preserve"> and </w:t>
      </w:r>
      <w:r>
        <w:rPr>
          <w:rStyle w:val="SourceText"/>
        </w:rPr>
        <w:t>documentation/TEAM_CONTRIBUTIONS.md</w:t>
      </w:r>
      <w:r>
        <w:rPr/>
        <w:t xml:space="preserve">. </w:t>
      </w:r>
    </w:p>
    <w:p>
      <w:pPr>
        <w:pStyle w:val="BodyText"/>
        <w:numPr>
          <w:ilvl w:val="0"/>
          <w:numId w:val="22"/>
        </w:numPr>
        <w:tabs>
          <w:tab w:val="clear" w:pos="1134"/>
          <w:tab w:val="left" w:pos="709" w:leader="none"/>
        </w:tabs>
        <w:bidi w:val="0"/>
        <w:ind w:hanging="283" w:left="709"/>
        <w:jc w:val="left"/>
        <w:rPr/>
      </w:pPr>
      <w:r>
        <w:rPr/>
        <w:t xml:space="preserve">Add the Teachable Machine project link to </w:t>
      </w:r>
      <w:r>
        <w:rPr>
          <w:rStyle w:val="SourceText"/>
        </w:rPr>
        <w:t>documentation/GTM_EVIDENCE.md</w:t>
      </w:r>
      <w:r>
        <w:rPr/>
        <w:t xml:space="preserve">. </w:t>
      </w:r>
    </w:p>
    <w:p>
      <w:pPr>
        <w:pStyle w:val="Heading1"/>
        <w:bidi w:val="0"/>
        <w:ind w:hanging="0" w:left="0" w:right="0"/>
        <w:jc w:val="left"/>
        <w:rPr/>
      </w:pPr>
      <w:bookmarkStart w:id="15" w:name="ch16"/>
      <w:bookmarkEnd w:id="15"/>
      <w:r>
        <w:rPr/>
        <w:t>16. Submission checklist</w:t>
      </w:r>
    </w:p>
    <w:p>
      <w:pPr>
        <w:pStyle w:val="BodyText"/>
        <w:bidi w:val="0"/>
        <w:jc w:val="left"/>
        <w:rPr/>
      </w:pPr>
      <w:r>
        <w:rPr/>
        <w:t xml:space="preserve">Group </w:t>
      </w:r>
      <w:r>
        <w:rPr>
          <w:rStyle w:val="Strong"/>
        </w:rPr>
        <w:t>NN_DevStorm</w:t>
      </w:r>
      <w:r>
        <w:rPr/>
        <w:t xml:space="preserve"> · AssureX Claim Engine — NextWave AI and ML · Batch 2609E2' · Faculty: Sir Minhaj</w:t>
      </w:r>
    </w:p>
    <w:p>
      <w:pPr>
        <w:pStyle w:val="BodyText"/>
        <w:bidi w:val="0"/>
        <w:jc w:val="left"/>
        <w:rPr/>
      </w:pPr>
      <w:r>
        <w:rPr/>
        <w:t xml:space="preserve">Each row follows SRS §1.10 </w:t>
      </w:r>
      <w:r>
        <w:rPr>
          <w:rStyle w:val="Emphasis"/>
        </w:rPr>
        <w:t>Project Deliverables</w:t>
      </w:r>
      <w:r>
        <w:rPr/>
        <w:t xml:space="preserve"> (items 1–16). Paths are relative to the project folder.</w:t>
      </w:r>
    </w:p>
    <w:p>
      <w:pPr>
        <w:pStyle w:val="BodyText"/>
        <w:bidi w:val="0"/>
        <w:jc w:val="left"/>
        <w:rPr/>
      </w:pPr>
      <w:r>
        <w:rPr>
          <w:rStyle w:val="Strong"/>
        </w:rPr>
        <w:t>Start here:</w:t>
      </w:r>
      <w:r>
        <w:rPr/>
        <w:t xml:space="preserve"> </w:t>
      </w:r>
      <w:r>
        <w:rPr>
          <w:rStyle w:val="SourceText"/>
        </w:rPr>
        <w:t>documentation/AssureX_Project_Documentation.pdf</w:t>
      </w:r>
      <w:r>
        <w:rPr/>
        <w:t xml:space="preserve"> contains every item below in 16 chapters (report, dataset, both models' evidence, comparison report, policies, test cases and results, installation, execution guide with screens, deployment, video, blog, security, AI usage, team record, this checklist).</w:t>
      </w:r>
    </w:p>
    <w:p>
      <w:pPr>
        <w:pStyle w:val="Heading2"/>
        <w:bidi w:val="0"/>
        <w:jc w:val="left"/>
        <w:rPr/>
      </w:pPr>
      <w:r>
        <w:rPr/>
        <w:t>16. Final submission checklist</w:t>
      </w:r>
    </w:p>
    <w:tbl>
      <w:tblPr>
        <w:tblW w:w="15600" w:type="dxa"/>
        <w:jc w:val="left"/>
        <w:tblInd w:w="0" w:type="dxa"/>
        <w:tblLayout w:type="fixed"/>
        <w:tblCellMar>
          <w:top w:w="28" w:type="dxa"/>
          <w:left w:w="28" w:type="dxa"/>
          <w:bottom w:w="28" w:type="dxa"/>
          <w:right w:w="28" w:type="dxa"/>
        </w:tblCellMar>
      </w:tblPr>
      <w:tblGrid>
        <w:gridCol w:w="3965"/>
        <w:gridCol w:w="11635"/>
      </w:tblGrid>
      <w:tr>
        <w:trPr>
          <w:tblHeader w:val="true"/>
        </w:trPr>
        <w:tc>
          <w:tcPr>
            <w:tcW w:w="3965" w:type="dxa"/>
            <w:tcBorders/>
            <w:vAlign w:val="center"/>
          </w:tcPr>
          <w:p>
            <w:pPr>
              <w:pStyle w:val="TableHeading"/>
              <w:suppressLineNumbers/>
              <w:shd w:fill="E8EEFC" w:val="clear"/>
              <w:bidi w:val="0"/>
              <w:spacing w:before="0" w:after="283"/>
              <w:jc w:val="left"/>
              <w:rPr/>
            </w:pPr>
            <w:r>
              <w:rPr/>
              <w:t>SRS item</w:t>
            </w:r>
          </w:p>
        </w:tc>
        <w:tc>
          <w:tcPr>
            <w:tcW w:w="11635" w:type="dxa"/>
            <w:tcBorders/>
            <w:vAlign w:val="center"/>
          </w:tcPr>
          <w:p>
            <w:pPr>
              <w:pStyle w:val="TableHeading"/>
              <w:suppressLineNumbers/>
              <w:shd w:fill="E8EEFC" w:val="clear"/>
              <w:bidi w:val="0"/>
              <w:spacing w:before="0" w:after="283"/>
              <w:jc w:val="left"/>
              <w:rPr/>
            </w:pPr>
            <w:r>
              <w:rPr/>
              <w:t>Where</w:t>
            </w:r>
          </w:p>
        </w:tc>
      </w:tr>
      <w:tr>
        <w:trPr/>
        <w:tc>
          <w:tcPr>
            <w:tcW w:w="3965" w:type="dxa"/>
            <w:tcBorders/>
            <w:vAlign w:val="center"/>
          </w:tcPr>
          <w:p>
            <w:pPr>
              <w:pStyle w:val="TableContents"/>
              <w:bidi w:val="0"/>
              <w:spacing w:before="0" w:after="283"/>
              <w:jc w:val="left"/>
              <w:rPr/>
            </w:pPr>
            <w:r>
              <w:rPr>
                <w:rStyle w:val="Strong"/>
              </w:rPr>
              <w:t>Complete documentation (all deliverables in one file)</w:t>
            </w:r>
          </w:p>
        </w:tc>
        <w:tc>
          <w:tcPr>
            <w:tcW w:w="11635" w:type="dxa"/>
            <w:tcBorders/>
            <w:vAlign w:val="center"/>
          </w:tcPr>
          <w:p>
            <w:pPr>
              <w:pStyle w:val="TableContents"/>
              <w:bidi w:val="0"/>
              <w:spacing w:before="0" w:after="283"/>
              <w:jc w:val="left"/>
              <w:rPr/>
            </w:pPr>
            <w:r>
              <w:rPr>
                <w:rStyle w:val="SourceText"/>
              </w:rPr>
              <w:t>documentation/AssureX_Project_Documentation.pdf</w:t>
            </w:r>
            <w:r>
              <w:rPr/>
              <w:t xml:space="preserve"> (106 pages) and </w:t>
            </w:r>
            <w:r>
              <w:rPr>
                <w:rStyle w:val="SourceText"/>
              </w:rPr>
              <w:t>.docx</w:t>
            </w:r>
            <w:r>
              <w:rPr/>
              <w:t xml:space="preserve"> — built by </w:t>
            </w:r>
            <w:r>
              <w:rPr>
                <w:rStyle w:val="SourceText"/>
              </w:rPr>
              <w:t>python reports/build_documentation.py</w:t>
            </w:r>
          </w:p>
        </w:tc>
      </w:tr>
      <w:tr>
        <w:trPr/>
        <w:tc>
          <w:tcPr>
            <w:tcW w:w="3965" w:type="dxa"/>
            <w:tcBorders/>
            <w:vAlign w:val="center"/>
          </w:tcPr>
          <w:p>
            <w:pPr>
              <w:pStyle w:val="TableContents"/>
              <w:bidi w:val="0"/>
              <w:spacing w:before="0" w:after="283"/>
              <w:jc w:val="left"/>
              <w:rPr/>
            </w:pPr>
            <w:r>
              <w:rPr/>
              <w:t>Project report</w:t>
            </w:r>
          </w:p>
        </w:tc>
        <w:tc>
          <w:tcPr>
            <w:tcW w:w="11635" w:type="dxa"/>
            <w:tcBorders/>
            <w:vAlign w:val="center"/>
          </w:tcPr>
          <w:p>
            <w:pPr>
              <w:pStyle w:val="TableContents"/>
              <w:bidi w:val="0"/>
              <w:spacing w:before="0" w:after="283"/>
              <w:jc w:val="left"/>
              <w:rPr/>
            </w:pPr>
            <w:r>
              <w:rPr>
                <w:rStyle w:val="SourceText"/>
              </w:rPr>
              <w:t>reports/AssureX_Project_Report.pdf</w:t>
            </w:r>
            <w:r>
              <w:rPr/>
              <w:t xml:space="preserve"> (source: </w:t>
            </w:r>
            <w:r>
              <w:rPr>
                <w:rStyle w:val="SourceText"/>
              </w:rPr>
              <w:t>documentation/PROJECT_REPORT.md</w:t>
            </w:r>
            <w:r>
              <w:rPr/>
              <w:t>); also chapter 1 of the complete documentation</w:t>
            </w:r>
          </w:p>
        </w:tc>
      </w:tr>
      <w:tr>
        <w:trPr/>
        <w:tc>
          <w:tcPr>
            <w:tcW w:w="3965" w:type="dxa"/>
            <w:tcBorders/>
            <w:vAlign w:val="center"/>
          </w:tcPr>
          <w:p>
            <w:pPr>
              <w:pStyle w:val="TableContents"/>
              <w:bidi w:val="0"/>
              <w:spacing w:before="0" w:after="283"/>
              <w:jc w:val="left"/>
              <w:rPr/>
            </w:pPr>
            <w:r>
              <w:rPr/>
              <w:t>Public GitHub repository URL</w:t>
            </w:r>
          </w:p>
        </w:tc>
        <w:tc>
          <w:tcPr>
            <w:tcW w:w="11635" w:type="dxa"/>
            <w:tcBorders/>
            <w:vAlign w:val="center"/>
          </w:tcPr>
          <w:p>
            <w:pPr>
              <w:pStyle w:val="TableContents"/>
              <w:bidi w:val="0"/>
              <w:spacing w:before="0" w:after="283"/>
              <w:jc w:val="left"/>
              <w:rPr/>
            </w:pPr>
            <w:r>
              <w:rPr/>
              <w:t>https://github.com/Saba1512006/assurex-claim-engine</w:t>
            </w:r>
          </w:p>
        </w:tc>
      </w:tr>
      <w:tr>
        <w:trPr/>
        <w:tc>
          <w:tcPr>
            <w:tcW w:w="3965" w:type="dxa"/>
            <w:tcBorders/>
            <w:vAlign w:val="center"/>
          </w:tcPr>
          <w:p>
            <w:pPr>
              <w:pStyle w:val="TableContents"/>
              <w:bidi w:val="0"/>
              <w:spacing w:before="0" w:after="283"/>
              <w:jc w:val="left"/>
              <w:rPr/>
            </w:pPr>
            <w:r>
              <w:rPr/>
              <w:t>Complete source code</w:t>
            </w:r>
          </w:p>
        </w:tc>
        <w:tc>
          <w:tcPr>
            <w:tcW w:w="11635" w:type="dxa"/>
            <w:tcBorders/>
            <w:vAlign w:val="center"/>
          </w:tcPr>
          <w:p>
            <w:pPr>
              <w:pStyle w:val="TableContents"/>
              <w:bidi w:val="0"/>
              <w:spacing w:before="0" w:after="283"/>
              <w:jc w:val="left"/>
              <w:rPr/>
            </w:pPr>
            <w:r>
              <w:rPr>
                <w:rStyle w:val="SourceText"/>
              </w:rPr>
              <w:t>src/</w:t>
            </w:r>
            <w:r>
              <w:rPr/>
              <w:t xml:space="preserve">, </w:t>
            </w:r>
            <w:r>
              <w:rPr>
                <w:rStyle w:val="SourceText"/>
              </w:rPr>
              <w:t>templates/</w:t>
            </w:r>
            <w:r>
              <w:rPr/>
              <w:t xml:space="preserve">, </w:t>
            </w:r>
            <w:r>
              <w:rPr>
                <w:rStyle w:val="SourceText"/>
              </w:rPr>
              <w:t>static/</w:t>
            </w:r>
            <w:r>
              <w:rPr/>
              <w:t xml:space="preserve">, </w:t>
            </w:r>
            <w:r>
              <w:rPr>
                <w:rStyle w:val="SourceText"/>
              </w:rPr>
              <w:t>database/</w:t>
            </w:r>
            <w:r>
              <w:rPr/>
              <w:t xml:space="preserve">, </w:t>
            </w:r>
            <w:r>
              <w:rPr>
                <w:rStyle w:val="SourceText"/>
              </w:rPr>
              <w:t>config/</w:t>
            </w:r>
            <w:r>
              <w:rPr/>
              <w:t xml:space="preserve">, </w:t>
            </w:r>
            <w:r>
              <w:rPr>
                <w:rStyle w:val="SourceText"/>
              </w:rPr>
              <w:t>wsgi.py</w:t>
            </w:r>
          </w:p>
        </w:tc>
      </w:tr>
      <w:tr>
        <w:trPr/>
        <w:tc>
          <w:tcPr>
            <w:tcW w:w="3965" w:type="dxa"/>
            <w:tcBorders/>
            <w:vAlign w:val="center"/>
          </w:tcPr>
          <w:p>
            <w:pPr>
              <w:pStyle w:val="TableContents"/>
              <w:bidi w:val="0"/>
              <w:spacing w:before="0" w:after="283"/>
              <w:jc w:val="left"/>
              <w:rPr/>
            </w:pPr>
            <w:r>
              <w:rPr/>
              <w:t>Structured warranty claim dataset</w:t>
            </w:r>
          </w:p>
        </w:tc>
        <w:tc>
          <w:tcPr>
            <w:tcW w:w="11635" w:type="dxa"/>
            <w:tcBorders/>
            <w:vAlign w:val="center"/>
          </w:tcPr>
          <w:p>
            <w:pPr>
              <w:pStyle w:val="TableContents"/>
              <w:bidi w:val="0"/>
              <w:spacing w:before="0" w:after="283"/>
              <w:jc w:val="left"/>
              <w:rPr/>
            </w:pPr>
            <w:r>
              <w:rPr>
                <w:rStyle w:val="SourceText"/>
              </w:rPr>
              <w:t>data/raw/common_warranty_claims_1500.csv</w:t>
            </w:r>
            <w:r>
              <w:rPr/>
              <w:t xml:space="preserve">; splits </w:t>
            </w:r>
            <w:r>
              <w:rPr>
                <w:rStyle w:val="SourceText"/>
              </w:rPr>
              <w:t>data/splits/{train,val,test}.csv</w:t>
            </w:r>
          </w:p>
        </w:tc>
      </w:tr>
      <w:tr>
        <w:trPr/>
        <w:tc>
          <w:tcPr>
            <w:tcW w:w="3965" w:type="dxa"/>
            <w:tcBorders/>
            <w:vAlign w:val="center"/>
          </w:tcPr>
          <w:p>
            <w:pPr>
              <w:pStyle w:val="TableContents"/>
              <w:bidi w:val="0"/>
              <w:spacing w:before="0" w:after="283"/>
              <w:jc w:val="left"/>
              <w:rPr/>
            </w:pPr>
            <w:r>
              <w:rPr/>
              <w:t>Claim Summary Card image dataset</w:t>
            </w:r>
          </w:p>
        </w:tc>
        <w:tc>
          <w:tcPr>
            <w:tcW w:w="11635" w:type="dxa"/>
            <w:tcBorders/>
            <w:vAlign w:val="center"/>
          </w:tcPr>
          <w:p>
            <w:pPr>
              <w:pStyle w:val="TableContents"/>
              <w:bidi w:val="0"/>
              <w:spacing w:before="0" w:after="283"/>
              <w:jc w:val="left"/>
              <w:rPr/>
            </w:pPr>
            <w:r>
              <w:rPr>
                <w:rStyle w:val="SourceText"/>
              </w:rPr>
              <w:t>data/summary_cards/train/{valid,invalid,manual_review}/</w:t>
            </w:r>
            <w:r>
              <w:rPr/>
              <w:t xml:space="preserve"> (700 each), </w:t>
            </w:r>
            <w:r>
              <w:rPr>
                <w:rStyle w:val="SourceText"/>
              </w:rPr>
              <w:t>data/summary_cards/val/</w:t>
            </w:r>
            <w:r>
              <w:rPr/>
              <w:t xml:space="preserve"> (225), </w:t>
            </w:r>
            <w:r>
              <w:rPr>
                <w:rStyle w:val="SourceText"/>
              </w:rPr>
              <w:t>data/summary_cards/test/</w:t>
            </w:r>
            <w:r>
              <w:rPr/>
              <w:t xml:space="preserve"> (225)</w:t>
            </w:r>
          </w:p>
        </w:tc>
      </w:tr>
      <w:tr>
        <w:trPr/>
        <w:tc>
          <w:tcPr>
            <w:tcW w:w="3965" w:type="dxa"/>
            <w:tcBorders/>
            <w:vAlign w:val="center"/>
          </w:tcPr>
          <w:p>
            <w:pPr>
              <w:pStyle w:val="TableContents"/>
              <w:bidi w:val="0"/>
              <w:spacing w:before="0" w:after="283"/>
              <w:jc w:val="left"/>
              <w:rPr/>
            </w:pPr>
            <w:r>
              <w:rPr/>
              <w:t>Python model files</w:t>
            </w:r>
          </w:p>
        </w:tc>
        <w:tc>
          <w:tcPr>
            <w:tcW w:w="11635" w:type="dxa"/>
            <w:tcBorders/>
            <w:vAlign w:val="center"/>
          </w:tcPr>
          <w:p>
            <w:pPr>
              <w:pStyle w:val="TableContents"/>
              <w:bidi w:val="0"/>
              <w:spacing w:before="0" w:after="283"/>
              <w:jc w:val="left"/>
              <w:rPr/>
            </w:pPr>
            <w:r>
              <w:rPr>
                <w:rStyle w:val="SourceText"/>
              </w:rPr>
              <w:t>model/python_model/</w:t>
            </w:r>
            <w:r>
              <w:rPr/>
              <w:t xml:space="preserve"> (model, label encoder, preprocessing pipeline, feature schema, model card, sample predictions)</w:t>
            </w:r>
          </w:p>
        </w:tc>
      </w:tr>
      <w:tr>
        <w:trPr/>
        <w:tc>
          <w:tcPr>
            <w:tcW w:w="3965" w:type="dxa"/>
            <w:tcBorders/>
            <w:vAlign w:val="center"/>
          </w:tcPr>
          <w:p>
            <w:pPr>
              <w:pStyle w:val="TableContents"/>
              <w:bidi w:val="0"/>
              <w:spacing w:before="0" w:after="283"/>
              <w:jc w:val="left"/>
              <w:rPr/>
            </w:pPr>
            <w:r>
              <w:rPr/>
              <w:t>Google Teachable Machine model files</w:t>
            </w:r>
          </w:p>
        </w:tc>
        <w:tc>
          <w:tcPr>
            <w:tcW w:w="11635" w:type="dxa"/>
            <w:tcBorders/>
            <w:vAlign w:val="center"/>
          </w:tcPr>
          <w:p>
            <w:pPr>
              <w:pStyle w:val="TableContents"/>
              <w:bidi w:val="0"/>
              <w:spacing w:before="0" w:after="283"/>
              <w:jc w:val="left"/>
              <w:rPr/>
            </w:pPr>
            <w:r>
              <w:rPr>
                <w:rStyle w:val="SourceText"/>
              </w:rPr>
              <w:t>model/teachable_machine/model_unquant.tflite</w:t>
            </w:r>
            <w:r>
              <w:rPr/>
              <w:t xml:space="preserve">, </w:t>
            </w:r>
            <w:r>
              <w:rPr>
                <w:rStyle w:val="SourceText"/>
              </w:rPr>
              <w:t>labels.txt</w:t>
            </w:r>
            <w:r>
              <w:rPr/>
              <w:t xml:space="preserve">, </w:t>
            </w:r>
            <w:r>
              <w:rPr>
                <w:rStyle w:val="SourceText"/>
              </w:rPr>
              <w:t>evaluation.json</w:t>
            </w:r>
          </w:p>
        </w:tc>
      </w:tr>
      <w:tr>
        <w:trPr/>
        <w:tc>
          <w:tcPr>
            <w:tcW w:w="3965" w:type="dxa"/>
            <w:tcBorders/>
            <w:vAlign w:val="center"/>
          </w:tcPr>
          <w:p>
            <w:pPr>
              <w:pStyle w:val="TableContents"/>
              <w:bidi w:val="0"/>
              <w:spacing w:before="0" w:after="283"/>
              <w:jc w:val="left"/>
              <w:rPr/>
            </w:pPr>
            <w:r>
              <w:rPr/>
              <w:t>Warranty-policy files</w:t>
            </w:r>
          </w:p>
        </w:tc>
        <w:tc>
          <w:tcPr>
            <w:tcW w:w="11635" w:type="dxa"/>
            <w:tcBorders/>
            <w:vAlign w:val="center"/>
          </w:tcPr>
          <w:p>
            <w:pPr>
              <w:pStyle w:val="TableContents"/>
              <w:bidi w:val="0"/>
              <w:spacing w:before="0" w:after="283"/>
              <w:jc w:val="left"/>
              <w:rPr/>
            </w:pPr>
            <w:r>
              <w:rPr>
                <w:rStyle w:val="SourceText"/>
              </w:rPr>
              <w:t>policies/consumer_electronics.json</w:t>
            </w:r>
            <w:r>
              <w:rPr/>
              <w:t xml:space="preserve">, </w:t>
            </w:r>
            <w:r>
              <w:rPr>
                <w:rStyle w:val="SourceText"/>
              </w:rPr>
              <w:t>home_appliances.json</w:t>
            </w:r>
            <w:r>
              <w:rPr/>
              <w:t xml:space="preserve">, </w:t>
            </w:r>
            <w:r>
              <w:rPr>
                <w:rStyle w:val="SourceText"/>
              </w:rPr>
              <w:t>industrial_tools.json</w:t>
            </w:r>
          </w:p>
        </w:tc>
      </w:tr>
      <w:tr>
        <w:trPr/>
        <w:tc>
          <w:tcPr>
            <w:tcW w:w="3965" w:type="dxa"/>
            <w:tcBorders/>
            <w:vAlign w:val="center"/>
          </w:tcPr>
          <w:p>
            <w:pPr>
              <w:pStyle w:val="TableContents"/>
              <w:bidi w:val="0"/>
              <w:spacing w:before="0" w:after="283"/>
              <w:jc w:val="left"/>
              <w:rPr/>
            </w:pPr>
            <w:r>
              <w:rPr/>
              <w:t>Model-comparison report</w:t>
            </w:r>
          </w:p>
        </w:tc>
        <w:tc>
          <w:tcPr>
            <w:tcW w:w="11635" w:type="dxa"/>
            <w:tcBorders/>
            <w:vAlign w:val="center"/>
          </w:tcPr>
          <w:p>
            <w:pPr>
              <w:pStyle w:val="TableContents"/>
              <w:bidi w:val="0"/>
              <w:spacing w:before="0" w:after="283"/>
              <w:jc w:val="left"/>
              <w:rPr/>
            </w:pPr>
            <w:r>
              <w:rPr>
                <w:rStyle w:val="SourceText"/>
              </w:rPr>
              <w:t>reports/model_comparison_report.md</w:t>
            </w:r>
            <w:r>
              <w:rPr/>
              <w:t xml:space="preserve"> and </w:t>
            </w:r>
            <w:r>
              <w:rPr>
                <w:rStyle w:val="SourceText"/>
              </w:rPr>
              <w:t>.csv</w:t>
            </w:r>
            <w:r>
              <w:rPr/>
              <w:t xml:space="preserve"> (225 unseen test claims)</w:t>
            </w:r>
          </w:p>
        </w:tc>
      </w:tr>
      <w:tr>
        <w:trPr/>
        <w:tc>
          <w:tcPr>
            <w:tcW w:w="3965" w:type="dxa"/>
            <w:tcBorders/>
            <w:vAlign w:val="center"/>
          </w:tcPr>
          <w:p>
            <w:pPr>
              <w:pStyle w:val="TableContents"/>
              <w:bidi w:val="0"/>
              <w:spacing w:before="0" w:after="283"/>
              <w:jc w:val="left"/>
              <w:rPr/>
            </w:pPr>
            <w:r>
              <w:rPr/>
              <w:t>Test cases and results</w:t>
            </w:r>
          </w:p>
        </w:tc>
        <w:tc>
          <w:tcPr>
            <w:tcW w:w="11635" w:type="dxa"/>
            <w:tcBorders/>
            <w:vAlign w:val="center"/>
          </w:tcPr>
          <w:p>
            <w:pPr>
              <w:pStyle w:val="TableContents"/>
              <w:bidi w:val="0"/>
              <w:spacing w:before="0" w:after="283"/>
              <w:jc w:val="left"/>
              <w:rPr/>
            </w:pPr>
            <w:r>
              <w:rPr>
                <w:rStyle w:val="SourceText"/>
              </w:rPr>
              <w:t>documentation/TEST_CASES.md</w:t>
            </w:r>
            <w:r>
              <w:rPr/>
              <w:t xml:space="preserve">, </w:t>
            </w:r>
            <w:r>
              <w:rPr>
                <w:rStyle w:val="SourceText"/>
              </w:rPr>
              <w:t>tests/</w:t>
            </w:r>
            <w:r>
              <w:rPr/>
              <w:t xml:space="preserve">, results in </w:t>
            </w:r>
            <w:r>
              <w:rPr>
                <w:rStyle w:val="SourceText"/>
              </w:rPr>
              <w:t>reports/test_results.txt</w:t>
            </w:r>
          </w:p>
        </w:tc>
      </w:tr>
      <w:tr>
        <w:trPr/>
        <w:tc>
          <w:tcPr>
            <w:tcW w:w="3965" w:type="dxa"/>
            <w:tcBorders/>
            <w:vAlign w:val="center"/>
          </w:tcPr>
          <w:p>
            <w:pPr>
              <w:pStyle w:val="TableContents"/>
              <w:bidi w:val="0"/>
              <w:spacing w:before="0" w:after="283"/>
              <w:jc w:val="left"/>
              <w:rPr/>
            </w:pPr>
            <w:r>
              <w:rPr/>
              <w:t>Installation instructions</w:t>
            </w:r>
          </w:p>
        </w:tc>
        <w:tc>
          <w:tcPr>
            <w:tcW w:w="11635" w:type="dxa"/>
            <w:tcBorders/>
            <w:vAlign w:val="center"/>
          </w:tcPr>
          <w:p>
            <w:pPr>
              <w:pStyle w:val="TableContents"/>
              <w:bidi w:val="0"/>
              <w:spacing w:before="0" w:after="283"/>
              <w:jc w:val="left"/>
              <w:rPr/>
            </w:pPr>
            <w:r>
              <w:rPr>
                <w:rStyle w:val="SourceText"/>
              </w:rPr>
              <w:t>documentation/INSTALLATION.md</w:t>
            </w:r>
          </w:p>
        </w:tc>
      </w:tr>
      <w:tr>
        <w:trPr/>
        <w:tc>
          <w:tcPr>
            <w:tcW w:w="3965" w:type="dxa"/>
            <w:tcBorders/>
            <w:vAlign w:val="center"/>
          </w:tcPr>
          <w:p>
            <w:pPr>
              <w:pStyle w:val="TableContents"/>
              <w:bidi w:val="0"/>
              <w:spacing w:before="0" w:after="283"/>
              <w:jc w:val="left"/>
              <w:rPr/>
            </w:pPr>
            <w:r>
              <w:rPr/>
              <w:t>Execution instructions</w:t>
            </w:r>
          </w:p>
        </w:tc>
        <w:tc>
          <w:tcPr>
            <w:tcW w:w="11635" w:type="dxa"/>
            <w:tcBorders/>
            <w:vAlign w:val="center"/>
          </w:tcPr>
          <w:p>
            <w:pPr>
              <w:pStyle w:val="TableContents"/>
              <w:bidi w:val="0"/>
              <w:spacing w:before="0" w:after="283"/>
              <w:jc w:val="left"/>
              <w:rPr/>
            </w:pPr>
            <w:r>
              <w:rPr>
                <w:rStyle w:val="SourceText"/>
              </w:rPr>
              <w:t>README.md</w:t>
            </w:r>
            <w:r>
              <w:rPr/>
              <w:t xml:space="preserve"> (</w:t>
            </w:r>
            <w:r>
              <w:rPr>
                <w:rStyle w:val="Emphasis"/>
              </w:rPr>
              <w:t>Quick start</w:t>
            </w:r>
            <w:r>
              <w:rPr/>
              <w:t xml:space="preserve">, </w:t>
            </w:r>
            <w:r>
              <w:rPr>
                <w:rStyle w:val="Emphasis"/>
              </w:rPr>
              <w:t>How to use it</w:t>
            </w:r>
            <w:r>
              <w:rPr/>
              <w:t>)</w:t>
            </w:r>
          </w:p>
        </w:tc>
      </w:tr>
      <w:tr>
        <w:trPr/>
        <w:tc>
          <w:tcPr>
            <w:tcW w:w="3965" w:type="dxa"/>
            <w:tcBorders/>
            <w:vAlign w:val="center"/>
          </w:tcPr>
          <w:p>
            <w:pPr>
              <w:pStyle w:val="TableContents"/>
              <w:bidi w:val="0"/>
              <w:spacing w:before="0" w:after="283"/>
              <w:jc w:val="left"/>
              <w:rPr/>
            </w:pPr>
            <w:r>
              <w:rPr/>
              <w:t>Deployment URL</w:t>
            </w:r>
          </w:p>
        </w:tc>
        <w:tc>
          <w:tcPr>
            <w:tcW w:w="11635" w:type="dxa"/>
            <w:tcBorders/>
            <w:vAlign w:val="center"/>
          </w:tcPr>
          <w:p>
            <w:pPr>
              <w:pStyle w:val="TableContents"/>
              <w:bidi w:val="0"/>
              <w:spacing w:before="0" w:after="283"/>
              <w:jc w:val="left"/>
              <w:rPr/>
            </w:pPr>
            <w:r>
              <w:rPr/>
              <w:t xml:space="preserve">https://assurex.pythonanywhere.com (free-tier limitation in </w:t>
            </w:r>
            <w:r>
              <w:rPr>
                <w:rStyle w:val="SourceText"/>
              </w:rPr>
              <w:t>README.md</w:t>
            </w:r>
            <w:r>
              <w:rPr/>
              <w:t xml:space="preserve"> › </w:t>
            </w:r>
            <w:r>
              <w:rPr>
                <w:rStyle w:val="Emphasis"/>
              </w:rPr>
              <w:t>Known limitations</w:t>
            </w:r>
            <w:r>
              <w:rPr/>
              <w:t>)</w:t>
            </w:r>
          </w:p>
        </w:tc>
      </w:tr>
      <w:tr>
        <w:trPr/>
        <w:tc>
          <w:tcPr>
            <w:tcW w:w="3965" w:type="dxa"/>
            <w:tcBorders/>
            <w:vAlign w:val="center"/>
          </w:tcPr>
          <w:p>
            <w:pPr>
              <w:pStyle w:val="TableContents"/>
              <w:bidi w:val="0"/>
              <w:spacing w:before="0" w:after="283"/>
              <w:jc w:val="left"/>
              <w:rPr/>
            </w:pPr>
            <w:r>
              <w:rPr/>
              <w:t>Demonstration video</w:t>
            </w:r>
          </w:p>
        </w:tc>
        <w:tc>
          <w:tcPr>
            <w:tcW w:w="11635" w:type="dxa"/>
            <w:tcBorders/>
            <w:vAlign w:val="center"/>
          </w:tcPr>
          <w:p>
            <w:pPr>
              <w:pStyle w:val="TableContents"/>
              <w:bidi w:val="0"/>
              <w:spacing w:before="0" w:after="283"/>
              <w:jc w:val="left"/>
              <w:rPr/>
            </w:pPr>
            <w:r>
              <w:rPr>
                <w:rStyle w:val="SourceText"/>
              </w:rPr>
              <w:t>demo_video/AssureX_Demo.mp4</w:t>
            </w:r>
            <w:r>
              <w:rPr/>
              <w:t xml:space="preserve">; also https://github.com/Saba1512006/assurex-claim-engine/blob/demo-video/AssureX_Demo.mp4; chapters in </w:t>
            </w:r>
            <w:r>
              <w:rPr>
                <w:rStyle w:val="SourceText"/>
              </w:rPr>
              <w:t>documentation/DEMO_VOICEOVER.md</w:t>
            </w:r>
          </w:p>
        </w:tc>
      </w:tr>
      <w:tr>
        <w:trPr/>
        <w:tc>
          <w:tcPr>
            <w:tcW w:w="3965" w:type="dxa"/>
            <w:tcBorders/>
            <w:vAlign w:val="center"/>
          </w:tcPr>
          <w:p>
            <w:pPr>
              <w:pStyle w:val="TableContents"/>
              <w:bidi w:val="0"/>
              <w:spacing w:before="0" w:after="283"/>
              <w:jc w:val="left"/>
              <w:rPr/>
            </w:pPr>
            <w:r>
              <w:rPr/>
              <w:t>Technical blog link</w:t>
            </w:r>
          </w:p>
        </w:tc>
        <w:tc>
          <w:tcPr>
            <w:tcW w:w="11635" w:type="dxa"/>
            <w:tcBorders/>
            <w:vAlign w:val="center"/>
          </w:tcPr>
          <w:p>
            <w:pPr>
              <w:pStyle w:val="TableContents"/>
              <w:bidi w:val="0"/>
              <w:spacing w:before="0" w:after="283"/>
              <w:jc w:val="left"/>
              <w:rPr/>
            </w:pPr>
            <w:r>
              <w:rPr/>
              <w:t>https://medium.com/@sabarajput672/building-assurex-two-models-one-rulebook-and-why-our-first-100-was-a-bug-bb8b9858b11c</w:t>
            </w:r>
          </w:p>
        </w:tc>
      </w:tr>
      <w:tr>
        <w:trPr/>
        <w:tc>
          <w:tcPr>
            <w:tcW w:w="3965" w:type="dxa"/>
            <w:tcBorders/>
            <w:vAlign w:val="center"/>
          </w:tcPr>
          <w:p>
            <w:pPr>
              <w:pStyle w:val="TableContents"/>
              <w:bidi w:val="0"/>
              <w:spacing w:before="0" w:after="283"/>
              <w:jc w:val="left"/>
              <w:rPr/>
            </w:pPr>
            <w:r>
              <w:rPr/>
              <w:t>AI_USAGE.md declaration</w:t>
            </w:r>
          </w:p>
        </w:tc>
        <w:tc>
          <w:tcPr>
            <w:tcW w:w="11635" w:type="dxa"/>
            <w:tcBorders/>
            <w:vAlign w:val="center"/>
          </w:tcPr>
          <w:p>
            <w:pPr>
              <w:pStyle w:val="TableContents"/>
              <w:bidi w:val="0"/>
              <w:spacing w:before="0" w:after="283"/>
              <w:jc w:val="left"/>
              <w:rPr/>
            </w:pPr>
            <w:r>
              <w:rPr>
                <w:rStyle w:val="SourceText"/>
              </w:rPr>
              <w:t>AI_USAGE.md</w:t>
            </w:r>
          </w:p>
        </w:tc>
      </w:tr>
      <w:tr>
        <w:trPr/>
        <w:tc>
          <w:tcPr>
            <w:tcW w:w="3965" w:type="dxa"/>
            <w:tcBorders/>
            <w:vAlign w:val="center"/>
          </w:tcPr>
          <w:p>
            <w:pPr>
              <w:pStyle w:val="TableContents"/>
              <w:bidi w:val="0"/>
              <w:spacing w:before="0" w:after="283"/>
              <w:jc w:val="left"/>
              <w:rPr/>
            </w:pPr>
            <w:r>
              <w:rPr/>
              <w:t>Team contribution record</w:t>
            </w:r>
          </w:p>
        </w:tc>
        <w:tc>
          <w:tcPr>
            <w:tcW w:w="11635" w:type="dxa"/>
            <w:tcBorders/>
            <w:vAlign w:val="center"/>
          </w:tcPr>
          <w:p>
            <w:pPr>
              <w:pStyle w:val="TableContents"/>
              <w:bidi w:val="0"/>
              <w:spacing w:before="0" w:after="283"/>
              <w:jc w:val="left"/>
              <w:rPr/>
            </w:pPr>
            <w:r>
              <w:rPr>
                <w:rStyle w:val="SourceText"/>
              </w:rPr>
              <w:t>documentation/TEAM_CONTRIBUTIONS.md</w:t>
            </w:r>
            <w:r>
              <w:rPr/>
              <w:t xml:space="preserve">; dated log in </w:t>
            </w:r>
            <w:r>
              <w:rPr>
                <w:rStyle w:val="SourceText"/>
              </w:rPr>
              <w:t>documentation/DEVELOPMENT_LOG.md</w:t>
            </w:r>
          </w:p>
        </w:tc>
      </w:tr>
    </w:tbl>
    <w:p>
      <w:pPr>
        <w:pStyle w:val="Heading2"/>
        <w:bidi w:val="0"/>
        <w:jc w:val="left"/>
        <w:rPr/>
      </w:pPr>
      <w:r>
        <w:rPr/>
        <w:t>Detail by deliverable</w:t>
      </w:r>
    </w:p>
    <w:tbl>
      <w:tblPr>
        <w:tblW w:w="15600" w:type="dxa"/>
        <w:jc w:val="left"/>
        <w:tblInd w:w="0" w:type="dxa"/>
        <w:tblLayout w:type="fixed"/>
        <w:tblCellMar>
          <w:top w:w="28" w:type="dxa"/>
          <w:left w:w="28" w:type="dxa"/>
          <w:bottom w:w="28" w:type="dxa"/>
          <w:right w:w="28" w:type="dxa"/>
        </w:tblCellMar>
      </w:tblPr>
      <w:tblGrid>
        <w:gridCol w:w="361"/>
        <w:gridCol w:w="8912"/>
        <w:gridCol w:w="6327"/>
      </w:tblGrid>
      <w:tr>
        <w:trPr>
          <w:tblHeader w:val="true"/>
        </w:trPr>
        <w:tc>
          <w:tcPr>
            <w:tcW w:w="361" w:type="dxa"/>
            <w:tcBorders/>
            <w:vAlign w:val="center"/>
          </w:tcPr>
          <w:p>
            <w:pPr>
              <w:pStyle w:val="TableHeading"/>
              <w:suppressLineNumbers/>
              <w:shd w:fill="E8EEFC" w:val="clear"/>
              <w:bidi w:val="0"/>
              <w:spacing w:before="0" w:after="283"/>
              <w:jc w:val="left"/>
              <w:rPr/>
            </w:pPr>
            <w:r>
              <w:rPr/>
              <w:t>#</w:t>
            </w:r>
          </w:p>
        </w:tc>
        <w:tc>
          <w:tcPr>
            <w:tcW w:w="8912" w:type="dxa"/>
            <w:tcBorders/>
            <w:vAlign w:val="center"/>
          </w:tcPr>
          <w:p>
            <w:pPr>
              <w:pStyle w:val="TableHeading"/>
              <w:suppressLineNumbers/>
              <w:shd w:fill="E8EEFC" w:val="clear"/>
              <w:bidi w:val="0"/>
              <w:spacing w:before="0" w:after="283"/>
              <w:jc w:val="left"/>
              <w:rPr/>
            </w:pPr>
            <w:r>
              <w:rPr/>
              <w:t>Deliverable</w:t>
            </w:r>
          </w:p>
        </w:tc>
        <w:tc>
          <w:tcPr>
            <w:tcW w:w="6327" w:type="dxa"/>
            <w:tcBorders/>
            <w:vAlign w:val="center"/>
          </w:tcPr>
          <w:p>
            <w:pPr>
              <w:pStyle w:val="TableHeading"/>
              <w:suppressLineNumbers/>
              <w:shd w:fill="E8EEFC" w:val="clear"/>
              <w:bidi w:val="0"/>
              <w:spacing w:before="0" w:after="283"/>
              <w:jc w:val="left"/>
              <w:rPr/>
            </w:pPr>
            <w:r>
              <w:rPr/>
              <w:t>Where</w:t>
            </w:r>
          </w:p>
        </w:tc>
      </w:tr>
      <w:tr>
        <w:trPr/>
        <w:tc>
          <w:tcPr>
            <w:tcW w:w="361" w:type="dxa"/>
            <w:tcBorders/>
            <w:vAlign w:val="center"/>
          </w:tcPr>
          <w:p>
            <w:pPr>
              <w:pStyle w:val="TableContents"/>
              <w:bidi w:val="0"/>
              <w:spacing w:before="0" w:after="283"/>
              <w:jc w:val="left"/>
              <w:rPr/>
            </w:pPr>
            <w:r>
              <w:rPr/>
              <w:t>1</w:t>
            </w:r>
          </w:p>
        </w:tc>
        <w:tc>
          <w:tcPr>
            <w:tcW w:w="8912" w:type="dxa"/>
            <w:tcBorders/>
            <w:vAlign w:val="center"/>
          </w:tcPr>
          <w:p>
            <w:pPr>
              <w:pStyle w:val="TableContents"/>
              <w:bidi w:val="0"/>
              <w:spacing w:before="0" w:after="283"/>
              <w:jc w:val="left"/>
              <w:rPr/>
            </w:pPr>
            <w:r>
              <w:rPr/>
              <w:t>Project report (all 35 required sections, with DFD, use case, activity, sequence and decision-flow diagrams)</w:t>
            </w:r>
          </w:p>
        </w:tc>
        <w:tc>
          <w:tcPr>
            <w:tcW w:w="6327" w:type="dxa"/>
            <w:tcBorders/>
            <w:vAlign w:val="center"/>
          </w:tcPr>
          <w:p>
            <w:pPr>
              <w:pStyle w:val="TableContents"/>
              <w:bidi w:val="0"/>
              <w:spacing w:before="0" w:after="283"/>
              <w:jc w:val="left"/>
              <w:rPr/>
            </w:pPr>
            <w:r>
              <w:rPr>
                <w:rStyle w:val="SourceText"/>
              </w:rPr>
              <w:t>documentation/PROJECT_REPORT.md</w:t>
            </w:r>
            <w:r>
              <w:rPr/>
              <w:t xml:space="preserve">, </w:t>
            </w:r>
            <w:r>
              <w:rPr>
                <w:rStyle w:val="SourceText"/>
              </w:rPr>
              <w:t>reports/AssureX_Project_Report.pdf</w:t>
            </w:r>
            <w:r>
              <w:rPr/>
              <w:t xml:space="preserve">, diagrams in </w:t>
            </w:r>
            <w:r>
              <w:rPr>
                <w:rStyle w:val="SourceText"/>
              </w:rPr>
              <w:t>documentation/diagrams/</w:t>
            </w:r>
          </w:p>
        </w:tc>
      </w:tr>
      <w:tr>
        <w:trPr/>
        <w:tc>
          <w:tcPr>
            <w:tcW w:w="361" w:type="dxa"/>
            <w:tcBorders/>
            <w:vAlign w:val="center"/>
          </w:tcPr>
          <w:p>
            <w:pPr>
              <w:pStyle w:val="TableContents"/>
              <w:bidi w:val="0"/>
              <w:spacing w:before="0" w:after="283"/>
              <w:jc w:val="left"/>
              <w:rPr/>
            </w:pPr>
            <w:r>
              <w:rPr/>
              <w:t>2</w:t>
            </w:r>
          </w:p>
        </w:tc>
        <w:tc>
          <w:tcPr>
            <w:tcW w:w="8912" w:type="dxa"/>
            <w:tcBorders/>
            <w:vAlign w:val="center"/>
          </w:tcPr>
          <w:p>
            <w:pPr>
              <w:pStyle w:val="TableContents"/>
              <w:bidi w:val="0"/>
              <w:spacing w:before="0" w:after="283"/>
              <w:jc w:val="left"/>
              <w:rPr/>
            </w:pPr>
            <w:r>
              <w:rPr/>
              <w:t>Required folders: README.md, AI_USAGE.md, requirements.txt, LICENSE, src/, templates/, static/, data/, notebooks/, model/, policies/, dataset_generator/, database/, tests/, sample_claims/, documentation/, screenshots/, reports/, config/</w:t>
            </w:r>
          </w:p>
        </w:tc>
        <w:tc>
          <w:tcPr>
            <w:tcW w:w="6327" w:type="dxa"/>
            <w:tcBorders/>
            <w:vAlign w:val="center"/>
          </w:tcPr>
          <w:p>
            <w:pPr>
              <w:pStyle w:val="TableContents"/>
              <w:bidi w:val="0"/>
              <w:spacing w:before="0" w:after="283"/>
              <w:jc w:val="left"/>
              <w:rPr/>
            </w:pPr>
            <w:r>
              <w:rPr/>
              <w:t>All present at the project root</w:t>
            </w:r>
          </w:p>
        </w:tc>
      </w:tr>
      <w:tr>
        <w:trPr/>
        <w:tc>
          <w:tcPr>
            <w:tcW w:w="361" w:type="dxa"/>
            <w:tcBorders/>
            <w:vAlign w:val="center"/>
          </w:tcPr>
          <w:p>
            <w:pPr>
              <w:pStyle w:val="TableContents"/>
              <w:bidi w:val="0"/>
              <w:spacing w:before="0" w:after="283"/>
              <w:jc w:val="left"/>
              <w:rPr/>
            </w:pPr>
            <w:r>
              <w:rPr/>
              <w:t>2</w:t>
            </w:r>
          </w:p>
        </w:tc>
        <w:tc>
          <w:tcPr>
            <w:tcW w:w="8912" w:type="dxa"/>
            <w:tcBorders/>
            <w:vAlign w:val="center"/>
          </w:tcPr>
          <w:p>
            <w:pPr>
              <w:pStyle w:val="TableContents"/>
              <w:bidi w:val="0"/>
              <w:spacing w:before="0" w:after="283"/>
              <w:jc w:val="left"/>
              <w:rPr/>
            </w:pPr>
            <w:r>
              <w:rPr/>
              <w:t>Dataset-generation, pre-processing and training scripts</w:t>
            </w:r>
          </w:p>
        </w:tc>
        <w:tc>
          <w:tcPr>
            <w:tcW w:w="6327" w:type="dxa"/>
            <w:tcBorders/>
            <w:vAlign w:val="center"/>
          </w:tcPr>
          <w:p>
            <w:pPr>
              <w:pStyle w:val="TableContents"/>
              <w:bidi w:val="0"/>
              <w:spacing w:before="0" w:after="283"/>
              <w:jc w:val="left"/>
              <w:rPr/>
            </w:pPr>
            <w:r>
              <w:rPr>
                <w:rStyle w:val="SourceText"/>
              </w:rPr>
              <w:t>dataset_generator/generator_v2.py</w:t>
            </w:r>
            <w:r>
              <w:rPr/>
              <w:t xml:space="preserve">, </w:t>
            </w:r>
            <w:r>
              <w:rPr>
                <w:rStyle w:val="SourceText"/>
              </w:rPr>
              <w:t>src/core/features.py</w:t>
            </w:r>
            <w:r>
              <w:rPr/>
              <w:t xml:space="preserve">, </w:t>
            </w:r>
            <w:r>
              <w:rPr>
                <w:rStyle w:val="SourceText"/>
              </w:rPr>
              <w:t>notebooks/train_python_v2.py</w:t>
            </w:r>
          </w:p>
        </w:tc>
      </w:tr>
      <w:tr>
        <w:trPr/>
        <w:tc>
          <w:tcPr>
            <w:tcW w:w="361" w:type="dxa"/>
            <w:tcBorders/>
            <w:vAlign w:val="center"/>
          </w:tcPr>
          <w:p>
            <w:pPr>
              <w:pStyle w:val="TableContents"/>
              <w:bidi w:val="0"/>
              <w:spacing w:before="0" w:after="283"/>
              <w:jc w:val="left"/>
              <w:rPr/>
            </w:pPr>
            <w:r>
              <w:rPr/>
              <w:t>2</w:t>
            </w:r>
          </w:p>
        </w:tc>
        <w:tc>
          <w:tcPr>
            <w:tcW w:w="8912" w:type="dxa"/>
            <w:tcBorders/>
            <w:vAlign w:val="center"/>
          </w:tcPr>
          <w:p>
            <w:pPr>
              <w:pStyle w:val="TableContents"/>
              <w:bidi w:val="0"/>
              <w:spacing w:before="0" w:after="283"/>
              <w:jc w:val="left"/>
              <w:rPr/>
            </w:pPr>
            <w:r>
              <w:rPr/>
              <w:t>Claim Summary Card generation</w:t>
            </w:r>
          </w:p>
        </w:tc>
        <w:tc>
          <w:tcPr>
            <w:tcW w:w="6327" w:type="dxa"/>
            <w:tcBorders/>
            <w:vAlign w:val="center"/>
          </w:tcPr>
          <w:p>
            <w:pPr>
              <w:pStyle w:val="TableContents"/>
              <w:bidi w:val="0"/>
              <w:spacing w:before="0" w:after="283"/>
              <w:jc w:val="left"/>
              <w:rPr/>
            </w:pPr>
            <w:r>
              <w:rPr>
                <w:rStyle w:val="SourceText"/>
              </w:rPr>
              <w:t>src/core/card_v2.py</w:t>
            </w:r>
            <w:r>
              <w:rPr/>
              <w:t xml:space="preserve">, </w:t>
            </w:r>
            <w:r>
              <w:rPr>
                <w:rStyle w:val="SourceText"/>
              </w:rPr>
              <w:t>dataset_generator/build_cards_v2.py</w:t>
            </w:r>
          </w:p>
        </w:tc>
      </w:tr>
      <w:tr>
        <w:trPr/>
        <w:tc>
          <w:tcPr>
            <w:tcW w:w="361" w:type="dxa"/>
            <w:tcBorders/>
            <w:vAlign w:val="center"/>
          </w:tcPr>
          <w:p>
            <w:pPr>
              <w:pStyle w:val="TableContents"/>
              <w:bidi w:val="0"/>
              <w:spacing w:before="0" w:after="283"/>
              <w:jc w:val="left"/>
              <w:rPr/>
            </w:pPr>
            <w:r>
              <w:rPr/>
              <w:t>2</w:t>
            </w:r>
          </w:p>
        </w:tc>
        <w:tc>
          <w:tcPr>
            <w:tcW w:w="8912" w:type="dxa"/>
            <w:tcBorders/>
            <w:vAlign w:val="center"/>
          </w:tcPr>
          <w:p>
            <w:pPr>
              <w:pStyle w:val="TableContents"/>
              <w:bidi w:val="0"/>
              <w:spacing w:before="0" w:after="283"/>
              <w:jc w:val="left"/>
              <w:rPr/>
            </w:pPr>
            <w:r>
              <w:rPr/>
              <w:t>Rule engine, OCR and document processing</w:t>
            </w:r>
          </w:p>
        </w:tc>
        <w:tc>
          <w:tcPr>
            <w:tcW w:w="6327" w:type="dxa"/>
            <w:tcBorders/>
            <w:vAlign w:val="center"/>
          </w:tcPr>
          <w:p>
            <w:pPr>
              <w:pStyle w:val="TableContents"/>
              <w:bidi w:val="0"/>
              <w:spacing w:before="0" w:after="283"/>
              <w:jc w:val="left"/>
              <w:rPr/>
            </w:pPr>
            <w:r>
              <w:rPr>
                <w:rStyle w:val="SourceText"/>
              </w:rPr>
              <w:t>src/rules/</w:t>
            </w:r>
            <w:r>
              <w:rPr/>
              <w:t xml:space="preserve">, </w:t>
            </w:r>
            <w:r>
              <w:rPr>
                <w:rStyle w:val="SourceText"/>
              </w:rPr>
              <w:t>src/ocr/</w:t>
            </w:r>
            <w:r>
              <w:rPr/>
              <w:t xml:space="preserve">, </w:t>
            </w:r>
            <w:r>
              <w:rPr>
                <w:rStyle w:val="SourceText"/>
              </w:rPr>
              <w:t>src/services/documents.py</w:t>
            </w:r>
            <w:r>
              <w:rPr/>
              <w:t xml:space="preserve">, </w:t>
            </w:r>
            <w:r>
              <w:rPr>
                <w:rStyle w:val="SourceText"/>
              </w:rPr>
              <w:t>src/services/receipt_scan.py</w:t>
            </w:r>
          </w:p>
        </w:tc>
      </w:tr>
      <w:tr>
        <w:trPr/>
        <w:tc>
          <w:tcPr>
            <w:tcW w:w="361" w:type="dxa"/>
            <w:tcBorders/>
            <w:vAlign w:val="center"/>
          </w:tcPr>
          <w:p>
            <w:pPr>
              <w:pStyle w:val="TableContents"/>
              <w:bidi w:val="0"/>
              <w:spacing w:before="0" w:after="283"/>
              <w:jc w:val="left"/>
              <w:rPr/>
            </w:pPr>
            <w:r>
              <w:rPr/>
              <w:t>3</w:t>
            </w:r>
          </w:p>
        </w:tc>
        <w:tc>
          <w:tcPr>
            <w:tcW w:w="8912" w:type="dxa"/>
            <w:tcBorders/>
            <w:vAlign w:val="center"/>
          </w:tcPr>
          <w:p>
            <w:pPr>
              <w:pStyle w:val="TableContents"/>
              <w:bidi w:val="0"/>
              <w:spacing w:before="0" w:after="283"/>
              <w:jc w:val="left"/>
              <w:rPr/>
            </w:pPr>
            <w:r>
              <w:rPr/>
              <w:t>Scenario definitions, labels, statistics, data dictionary, Claim ID ↔ image mapping</w:t>
            </w:r>
          </w:p>
        </w:tc>
        <w:tc>
          <w:tcPr>
            <w:tcW w:w="6327" w:type="dxa"/>
            <w:tcBorders/>
            <w:vAlign w:val="center"/>
          </w:tcPr>
          <w:p>
            <w:pPr>
              <w:pStyle w:val="TableContents"/>
              <w:bidi w:val="0"/>
              <w:spacing w:before="0" w:after="283"/>
              <w:jc w:val="left"/>
              <w:rPr/>
            </w:pPr>
            <w:r>
              <w:rPr>
                <w:rStyle w:val="SourceText"/>
              </w:rPr>
              <w:t>data/claim_scenarios.json</w:t>
            </w:r>
            <w:r>
              <w:rPr/>
              <w:t xml:space="preserve">, </w:t>
            </w:r>
            <w:r>
              <w:rPr>
                <w:rStyle w:val="SourceText"/>
              </w:rPr>
              <w:t>data/labels.csv</w:t>
            </w:r>
            <w:r>
              <w:rPr/>
              <w:t xml:space="preserve">, </w:t>
            </w:r>
            <w:r>
              <w:rPr>
                <w:rStyle w:val="SourceText"/>
              </w:rPr>
              <w:t>data/dataset_statistics.json</w:t>
            </w:r>
            <w:r>
              <w:rPr/>
              <w:t xml:space="preserve">, </w:t>
            </w:r>
            <w:r>
              <w:rPr>
                <w:rStyle w:val="SourceText"/>
              </w:rPr>
              <w:t>data/data_dictionary.json</w:t>
            </w:r>
            <w:r>
              <w:rPr/>
              <w:t xml:space="preserve">, </w:t>
            </w:r>
            <w:r>
              <w:rPr>
                <w:rStyle w:val="SourceText"/>
              </w:rPr>
              <w:t>data/claim_id_to_card_mapping.csv</w:t>
            </w:r>
          </w:p>
        </w:tc>
      </w:tr>
      <w:tr>
        <w:trPr/>
        <w:tc>
          <w:tcPr>
            <w:tcW w:w="361" w:type="dxa"/>
            <w:tcBorders/>
            <w:vAlign w:val="center"/>
          </w:tcPr>
          <w:p>
            <w:pPr>
              <w:pStyle w:val="TableContents"/>
              <w:bidi w:val="0"/>
              <w:spacing w:before="0" w:after="283"/>
              <w:jc w:val="left"/>
              <w:rPr/>
            </w:pPr>
            <w:r>
              <w:rPr/>
              <w:t>4</w:t>
            </w:r>
          </w:p>
        </w:tc>
        <w:tc>
          <w:tcPr>
            <w:tcW w:w="8912" w:type="dxa"/>
            <w:tcBorders/>
            <w:vAlign w:val="center"/>
          </w:tcPr>
          <w:p>
            <w:pPr>
              <w:pStyle w:val="TableContents"/>
              <w:bidi w:val="0"/>
              <w:spacing w:before="0" w:after="283"/>
              <w:jc w:val="left"/>
              <w:rPr/>
            </w:pPr>
            <w:r>
              <w:rPr/>
              <w:t>Python model evidence (three algorithms compared, cross-validation, confusion matrix, per-class metrics, feature importance)</w:t>
            </w:r>
          </w:p>
        </w:tc>
        <w:tc>
          <w:tcPr>
            <w:tcW w:w="6327" w:type="dxa"/>
            <w:tcBorders/>
            <w:vAlign w:val="center"/>
          </w:tcPr>
          <w:p>
            <w:pPr>
              <w:pStyle w:val="TableContents"/>
              <w:bidi w:val="0"/>
              <w:spacing w:before="0" w:after="283"/>
              <w:jc w:val="left"/>
              <w:rPr/>
            </w:pPr>
            <w:r>
              <w:rPr>
                <w:rStyle w:val="SourceText"/>
              </w:rPr>
              <w:t>documentation/PYTHON_MODEL_EVIDENCE.md</w:t>
            </w:r>
            <w:r>
              <w:rPr/>
              <w:t xml:space="preserve">, </w:t>
            </w:r>
            <w:r>
              <w:rPr>
                <w:rStyle w:val="SourceText"/>
              </w:rPr>
              <w:t>model/python_model/model_card_v2.json</w:t>
            </w:r>
          </w:p>
        </w:tc>
      </w:tr>
      <w:tr>
        <w:trPr/>
        <w:tc>
          <w:tcPr>
            <w:tcW w:w="361" w:type="dxa"/>
            <w:tcBorders/>
            <w:vAlign w:val="center"/>
          </w:tcPr>
          <w:p>
            <w:pPr>
              <w:pStyle w:val="TableContents"/>
              <w:bidi w:val="0"/>
              <w:spacing w:before="0" w:after="283"/>
              <w:jc w:val="left"/>
              <w:rPr/>
            </w:pPr>
            <w:r>
              <w:rPr/>
              <w:t>5</w:t>
            </w:r>
          </w:p>
        </w:tc>
        <w:tc>
          <w:tcPr>
            <w:tcW w:w="8912" w:type="dxa"/>
            <w:tcBorders/>
            <w:vAlign w:val="center"/>
          </w:tcPr>
          <w:p>
            <w:pPr>
              <w:pStyle w:val="TableContents"/>
              <w:bidi w:val="0"/>
              <w:spacing w:before="0" w:after="283"/>
              <w:jc w:val="left"/>
              <w:rPr/>
            </w:pPr>
            <w:r>
              <w:rPr/>
              <w:t>Teachable Machine evidence (classes, samples, configuration, observations, misclassified samples, retraining, screenshots)</w:t>
            </w:r>
          </w:p>
        </w:tc>
        <w:tc>
          <w:tcPr>
            <w:tcW w:w="6327" w:type="dxa"/>
            <w:tcBorders/>
            <w:vAlign w:val="center"/>
          </w:tcPr>
          <w:p>
            <w:pPr>
              <w:pStyle w:val="TableContents"/>
              <w:bidi w:val="0"/>
              <w:spacing w:before="0" w:after="283"/>
              <w:jc w:val="left"/>
              <w:rPr/>
            </w:pPr>
            <w:r>
              <w:rPr>
                <w:rStyle w:val="SourceText"/>
              </w:rPr>
              <w:t>documentation/GTM_EVIDENCE.md</w:t>
            </w:r>
            <w:r>
              <w:rPr/>
              <w:t xml:space="preserve">, </w:t>
            </w:r>
            <w:r>
              <w:rPr>
                <w:rStyle w:val="SourceText"/>
              </w:rPr>
              <w:t>screenshots/20_*</w:t>
            </w:r>
            <w:r>
              <w:rPr/>
              <w:t>–</w:t>
            </w:r>
            <w:r>
              <w:rPr>
                <w:rStyle w:val="SourceText"/>
              </w:rPr>
              <w:t>25_*</w:t>
            </w:r>
            <w:r>
              <w:rPr/>
              <w:t xml:space="preserve">, </w:t>
            </w:r>
            <w:r>
              <w:rPr>
                <w:rStyle w:val="SourceText"/>
              </w:rPr>
              <w:t>reports/gtm_misclassified_*.csv</w:t>
            </w:r>
          </w:p>
        </w:tc>
      </w:tr>
      <w:tr>
        <w:trPr/>
        <w:tc>
          <w:tcPr>
            <w:tcW w:w="361" w:type="dxa"/>
            <w:tcBorders/>
            <w:vAlign w:val="center"/>
          </w:tcPr>
          <w:p>
            <w:pPr>
              <w:pStyle w:val="TableContents"/>
              <w:bidi w:val="0"/>
              <w:spacing w:before="0" w:after="283"/>
              <w:jc w:val="left"/>
              <w:rPr/>
            </w:pPr>
            <w:r>
              <w:rPr/>
              <w:t>6</w:t>
            </w:r>
          </w:p>
        </w:tc>
        <w:tc>
          <w:tcPr>
            <w:tcW w:w="8912" w:type="dxa"/>
            <w:tcBorders/>
            <w:vAlign w:val="center"/>
          </w:tcPr>
          <w:p>
            <w:pPr>
              <w:pStyle w:val="TableContents"/>
              <w:bidi w:val="0"/>
              <w:spacing w:before="0" w:after="283"/>
              <w:jc w:val="left"/>
              <w:rPr/>
            </w:pPr>
            <w:r>
              <w:rPr/>
              <w:t>Model prediction and confidence comparison (≥ 30 unseen claims; match status, confidence difference, consistency, rules, final decision)</w:t>
            </w:r>
          </w:p>
        </w:tc>
        <w:tc>
          <w:tcPr>
            <w:tcW w:w="6327" w:type="dxa"/>
            <w:tcBorders/>
            <w:vAlign w:val="center"/>
          </w:tcPr>
          <w:p>
            <w:pPr>
              <w:pStyle w:val="TableContents"/>
              <w:bidi w:val="0"/>
              <w:spacing w:before="0" w:after="283"/>
              <w:jc w:val="left"/>
              <w:rPr/>
            </w:pPr>
            <w:r>
              <w:rPr>
                <w:rStyle w:val="SourceText"/>
              </w:rPr>
              <w:t>reports/model_comparison_report.md</w:t>
            </w:r>
            <w:r>
              <w:rPr/>
              <w:t xml:space="preserve"> / </w:t>
            </w:r>
            <w:r>
              <w:rPr>
                <w:rStyle w:val="SourceText"/>
              </w:rPr>
              <w:t>.csv</w:t>
            </w:r>
            <w:r>
              <w:rPr/>
              <w:t xml:space="preserve"> (225 claims)</w:t>
            </w:r>
          </w:p>
        </w:tc>
      </w:tr>
      <w:tr>
        <w:trPr/>
        <w:tc>
          <w:tcPr>
            <w:tcW w:w="361" w:type="dxa"/>
            <w:tcBorders/>
            <w:vAlign w:val="center"/>
          </w:tcPr>
          <w:p>
            <w:pPr>
              <w:pStyle w:val="TableContents"/>
              <w:bidi w:val="0"/>
              <w:spacing w:before="0" w:after="283"/>
              <w:jc w:val="left"/>
              <w:rPr/>
            </w:pPr>
            <w:r>
              <w:rPr/>
              <w:t>7</w:t>
            </w:r>
          </w:p>
        </w:tc>
        <w:tc>
          <w:tcPr>
            <w:tcW w:w="8912" w:type="dxa"/>
            <w:tcBorders/>
            <w:vAlign w:val="center"/>
          </w:tcPr>
          <w:p>
            <w:pPr>
              <w:pStyle w:val="TableContents"/>
              <w:bidi w:val="0"/>
              <w:spacing w:before="0" w:after="283"/>
              <w:jc w:val="left"/>
              <w:rPr/>
            </w:pPr>
            <w:r>
              <w:rPr/>
              <w:t>Three configurable warranty policies (coverage, start conditions, covered faults, exclusions, reporting period, repair and replacement conditions, authorised centers, grace period, mandatory documents, hard-fail / warning / manual-review rules)</w:t>
            </w:r>
          </w:p>
        </w:tc>
        <w:tc>
          <w:tcPr>
            <w:tcW w:w="6327" w:type="dxa"/>
            <w:tcBorders/>
            <w:vAlign w:val="center"/>
          </w:tcPr>
          <w:p>
            <w:pPr>
              <w:pStyle w:val="TableContents"/>
              <w:bidi w:val="0"/>
              <w:spacing w:before="0" w:after="283"/>
              <w:jc w:val="left"/>
              <w:rPr/>
            </w:pPr>
            <w:r>
              <w:rPr>
                <w:rStyle w:val="SourceText"/>
              </w:rPr>
              <w:t>policies/*.json</w:t>
            </w:r>
            <w:r>
              <w:rPr/>
              <w:t>, editable in Admin › Policies</w:t>
            </w:r>
          </w:p>
        </w:tc>
      </w:tr>
      <w:tr>
        <w:trPr/>
        <w:tc>
          <w:tcPr>
            <w:tcW w:w="361" w:type="dxa"/>
            <w:tcBorders/>
            <w:vAlign w:val="center"/>
          </w:tcPr>
          <w:p>
            <w:pPr>
              <w:pStyle w:val="TableContents"/>
              <w:bidi w:val="0"/>
              <w:spacing w:before="0" w:after="283"/>
              <w:jc w:val="left"/>
              <w:rPr/>
            </w:pPr>
            <w:r>
              <w:rPr/>
              <w:t>8</w:t>
            </w:r>
          </w:p>
        </w:tc>
        <w:tc>
          <w:tcPr>
            <w:tcW w:w="8912" w:type="dxa"/>
            <w:tcBorders/>
            <w:vAlign w:val="center"/>
          </w:tcPr>
          <w:p>
            <w:pPr>
              <w:pStyle w:val="TableContents"/>
              <w:bidi w:val="0"/>
              <w:spacing w:before="0" w:after="283"/>
              <w:jc w:val="left"/>
              <w:rPr/>
            </w:pPr>
            <w:r>
              <w:rPr/>
              <w:t>Test cases (functional, integration, boundary, negative, security, database, OCR, both models, comparison, rules, contradiction, missing-document, duplicate, serial mismatch, low confidence, disagreement, hidden-test readiness)</w:t>
            </w:r>
          </w:p>
        </w:tc>
        <w:tc>
          <w:tcPr>
            <w:tcW w:w="6327" w:type="dxa"/>
            <w:tcBorders/>
            <w:vAlign w:val="center"/>
          </w:tcPr>
          <w:p>
            <w:pPr>
              <w:pStyle w:val="TableContents"/>
              <w:bidi w:val="0"/>
              <w:spacing w:before="0" w:after="283"/>
              <w:jc w:val="left"/>
              <w:rPr/>
            </w:pPr>
            <w:r>
              <w:rPr>
                <w:rStyle w:val="SourceText"/>
              </w:rPr>
              <w:t>documentation/TEST_CASES.md</w:t>
            </w:r>
            <w:r>
              <w:rPr/>
              <w:t xml:space="preserve">, </w:t>
            </w:r>
            <w:r>
              <w:rPr>
                <w:rStyle w:val="SourceText"/>
              </w:rPr>
              <w:t>tests/</w:t>
            </w:r>
          </w:p>
        </w:tc>
      </w:tr>
      <w:tr>
        <w:trPr/>
        <w:tc>
          <w:tcPr>
            <w:tcW w:w="361" w:type="dxa"/>
            <w:tcBorders/>
            <w:vAlign w:val="center"/>
          </w:tcPr>
          <w:p>
            <w:pPr>
              <w:pStyle w:val="TableContents"/>
              <w:bidi w:val="0"/>
              <w:spacing w:before="0" w:after="283"/>
              <w:jc w:val="left"/>
              <w:rPr/>
            </w:pPr>
            <w:r>
              <w:rPr/>
              <w:t>8</w:t>
            </w:r>
          </w:p>
        </w:tc>
        <w:tc>
          <w:tcPr>
            <w:tcW w:w="8912" w:type="dxa"/>
            <w:tcBorders/>
            <w:vAlign w:val="center"/>
          </w:tcPr>
          <w:p>
            <w:pPr>
              <w:pStyle w:val="TableContents"/>
              <w:bidi w:val="0"/>
              <w:spacing w:before="0" w:after="283"/>
              <w:jc w:val="left"/>
              <w:rPr/>
            </w:pPr>
            <w:r>
              <w:rPr/>
              <w:t>The 11 demonstration claims</w:t>
            </w:r>
          </w:p>
        </w:tc>
        <w:tc>
          <w:tcPr>
            <w:tcW w:w="6327" w:type="dxa"/>
            <w:tcBorders/>
            <w:vAlign w:val="center"/>
          </w:tcPr>
          <w:p>
            <w:pPr>
              <w:pStyle w:val="TableContents"/>
              <w:bidi w:val="0"/>
              <w:spacing w:before="0" w:after="283"/>
              <w:jc w:val="left"/>
              <w:rPr/>
            </w:pPr>
            <w:r>
              <w:rPr>
                <w:rStyle w:val="SourceText"/>
              </w:rPr>
              <w:t>sample_claims/01_…</w:t>
            </w:r>
            <w:r>
              <w:rPr/>
              <w:t xml:space="preserve"> to </w:t>
            </w:r>
            <w:r>
              <w:rPr>
                <w:rStyle w:val="SourceText"/>
              </w:rPr>
              <w:t>11_…</w:t>
            </w:r>
            <w:r>
              <w:rPr/>
              <w:t xml:space="preserve">, loaded by </w:t>
            </w:r>
            <w:r>
              <w:rPr>
                <w:rStyle w:val="SourceText"/>
              </w:rPr>
              <w:t>python database/seed.py</w:t>
            </w:r>
            <w:r>
              <w:rPr/>
              <w:t>; shown in the video, Part 4</w:t>
            </w:r>
          </w:p>
        </w:tc>
      </w:tr>
      <w:tr>
        <w:trPr/>
        <w:tc>
          <w:tcPr>
            <w:tcW w:w="361" w:type="dxa"/>
            <w:tcBorders/>
            <w:vAlign w:val="center"/>
          </w:tcPr>
          <w:p>
            <w:pPr>
              <w:pStyle w:val="TableContents"/>
              <w:bidi w:val="0"/>
              <w:spacing w:before="0" w:after="283"/>
              <w:jc w:val="left"/>
              <w:rPr/>
            </w:pPr>
            <w:r>
              <w:rPr/>
              <w:t>9</w:t>
            </w:r>
          </w:p>
        </w:tc>
        <w:tc>
          <w:tcPr>
            <w:tcW w:w="8912" w:type="dxa"/>
            <w:tcBorders/>
            <w:vAlign w:val="center"/>
          </w:tcPr>
          <w:p>
            <w:pPr>
              <w:pStyle w:val="TableContents"/>
              <w:bidi w:val="0"/>
              <w:spacing w:before="0" w:after="283"/>
              <w:jc w:val="left"/>
              <w:rPr/>
            </w:pPr>
            <w:r>
              <w:rPr/>
              <w:t>Installation instructions (prerequisites, OS, Python version, virtual environment, dependencies, database, seed, model placement, OCR, environment variables, folders, run and test commands, default administrator, troubleshooting)</w:t>
            </w:r>
          </w:p>
        </w:tc>
        <w:tc>
          <w:tcPr>
            <w:tcW w:w="6327" w:type="dxa"/>
            <w:tcBorders/>
            <w:vAlign w:val="center"/>
          </w:tcPr>
          <w:p>
            <w:pPr>
              <w:pStyle w:val="TableContents"/>
              <w:bidi w:val="0"/>
              <w:spacing w:before="0" w:after="283"/>
              <w:jc w:val="left"/>
              <w:rPr/>
            </w:pPr>
            <w:r>
              <w:rPr>
                <w:rStyle w:val="SourceText"/>
              </w:rPr>
              <w:t>documentation/INSTALLATION.md</w:t>
            </w:r>
          </w:p>
        </w:tc>
      </w:tr>
      <w:tr>
        <w:trPr/>
        <w:tc>
          <w:tcPr>
            <w:tcW w:w="361" w:type="dxa"/>
            <w:tcBorders/>
            <w:vAlign w:val="center"/>
          </w:tcPr>
          <w:p>
            <w:pPr>
              <w:pStyle w:val="TableContents"/>
              <w:bidi w:val="0"/>
              <w:spacing w:before="0" w:after="283"/>
              <w:jc w:val="left"/>
              <w:rPr/>
            </w:pPr>
            <w:r>
              <w:rPr/>
              <w:t>10</w:t>
            </w:r>
          </w:p>
        </w:tc>
        <w:tc>
          <w:tcPr>
            <w:tcW w:w="8912" w:type="dxa"/>
            <w:tcBorders/>
            <w:vAlign w:val="center"/>
          </w:tcPr>
          <w:p>
            <w:pPr>
              <w:pStyle w:val="TableContents"/>
              <w:bidi w:val="0"/>
              <w:spacing w:before="0" w:after="283"/>
              <w:jc w:val="left"/>
              <w:rPr/>
            </w:pPr>
            <w:r>
              <w:rPr/>
              <w:t>Execution instructions (every step from registration to report export and tests)</w:t>
            </w:r>
          </w:p>
        </w:tc>
        <w:tc>
          <w:tcPr>
            <w:tcW w:w="6327" w:type="dxa"/>
            <w:tcBorders/>
            <w:vAlign w:val="center"/>
          </w:tcPr>
          <w:p>
            <w:pPr>
              <w:pStyle w:val="TableContents"/>
              <w:bidi w:val="0"/>
              <w:spacing w:before="0" w:after="283"/>
              <w:jc w:val="left"/>
              <w:rPr/>
            </w:pPr>
            <w:r>
              <w:rPr>
                <w:rStyle w:val="SourceText"/>
              </w:rPr>
              <w:t>README.md</w:t>
            </w:r>
            <w:r>
              <w:rPr/>
              <w:t xml:space="preserve"> › </w:t>
            </w:r>
            <w:r>
              <w:rPr>
                <w:rStyle w:val="Emphasis"/>
              </w:rPr>
              <w:t>How to use it</w:t>
            </w:r>
          </w:p>
        </w:tc>
      </w:tr>
      <w:tr>
        <w:trPr/>
        <w:tc>
          <w:tcPr>
            <w:tcW w:w="361" w:type="dxa"/>
            <w:tcBorders/>
            <w:vAlign w:val="center"/>
          </w:tcPr>
          <w:p>
            <w:pPr>
              <w:pStyle w:val="TableContents"/>
              <w:bidi w:val="0"/>
              <w:spacing w:before="0" w:after="283"/>
              <w:jc w:val="left"/>
              <w:rPr/>
            </w:pPr>
            <w:r>
              <w:rPr/>
              <w:t>11</w:t>
            </w:r>
          </w:p>
        </w:tc>
        <w:tc>
          <w:tcPr>
            <w:tcW w:w="8912" w:type="dxa"/>
            <w:tcBorders/>
            <w:vAlign w:val="center"/>
          </w:tcPr>
          <w:p>
            <w:pPr>
              <w:pStyle w:val="TableContents"/>
              <w:bidi w:val="0"/>
              <w:spacing w:before="0" w:after="283"/>
              <w:jc w:val="left"/>
              <w:rPr/>
            </w:pPr>
            <w:r>
              <w:rPr/>
              <w:t>GitHub requirements (public, commit history, screenshots, test results, evaluator logins, limitations, assumptions, report, blog and video links)</w:t>
            </w:r>
          </w:p>
        </w:tc>
        <w:tc>
          <w:tcPr>
            <w:tcW w:w="6327" w:type="dxa"/>
            <w:tcBorders/>
            <w:vAlign w:val="center"/>
          </w:tcPr>
          <w:p>
            <w:pPr>
              <w:pStyle w:val="TableContents"/>
              <w:bidi w:val="0"/>
              <w:spacing w:before="0" w:after="283"/>
              <w:jc w:val="left"/>
              <w:rPr/>
            </w:pPr>
            <w:r>
              <w:rPr>
                <w:rStyle w:val="SourceText"/>
              </w:rPr>
              <w:t>README.md</w:t>
            </w:r>
            <w:r>
              <w:rPr/>
              <w:t xml:space="preserve">, </w:t>
            </w:r>
            <w:r>
              <w:rPr>
                <w:rStyle w:val="SourceText"/>
              </w:rPr>
              <w:t>screenshots/</w:t>
            </w:r>
            <w:r>
              <w:rPr/>
              <w:t xml:space="preserve">, </w:t>
            </w:r>
            <w:r>
              <w:rPr>
                <w:rStyle w:val="SourceText"/>
              </w:rPr>
              <w:t>reports/test_results.txt</w:t>
            </w:r>
          </w:p>
        </w:tc>
      </w:tr>
      <w:tr>
        <w:trPr/>
        <w:tc>
          <w:tcPr>
            <w:tcW w:w="361" w:type="dxa"/>
            <w:tcBorders/>
            <w:vAlign w:val="center"/>
          </w:tcPr>
          <w:p>
            <w:pPr>
              <w:pStyle w:val="TableContents"/>
              <w:bidi w:val="0"/>
              <w:spacing w:before="0" w:after="283"/>
              <w:jc w:val="left"/>
              <w:rPr/>
            </w:pPr>
            <w:r>
              <w:rPr/>
              <w:t>12</w:t>
            </w:r>
          </w:p>
        </w:tc>
        <w:tc>
          <w:tcPr>
            <w:tcW w:w="8912" w:type="dxa"/>
            <w:tcBorders/>
            <w:vAlign w:val="center"/>
          </w:tcPr>
          <w:p>
            <w:pPr>
              <w:pStyle w:val="TableContents"/>
              <w:bidi w:val="0"/>
              <w:spacing w:before="0" w:after="283"/>
              <w:jc w:val="left"/>
              <w:rPr/>
            </w:pPr>
            <w:r>
              <w:rPr/>
              <w:t>Deployed application with evaluator and administrator logins</w:t>
            </w:r>
          </w:p>
        </w:tc>
        <w:tc>
          <w:tcPr>
            <w:tcW w:w="6327" w:type="dxa"/>
            <w:tcBorders/>
            <w:vAlign w:val="center"/>
          </w:tcPr>
          <w:p>
            <w:pPr>
              <w:pStyle w:val="TableContents"/>
              <w:bidi w:val="0"/>
              <w:spacing w:before="0" w:after="283"/>
              <w:jc w:val="left"/>
              <w:rPr/>
            </w:pPr>
            <w:r>
              <w:rPr/>
              <w:t xml:space="preserve">https://assurex.pythonanywhere.com, accounts in </w:t>
            </w:r>
            <w:r>
              <w:rPr>
                <w:rStyle w:val="SourceText"/>
              </w:rPr>
              <w:t>README.md</w:t>
            </w:r>
            <w:r>
              <w:rPr/>
              <w:t xml:space="preserve"> › </w:t>
            </w:r>
            <w:r>
              <w:rPr>
                <w:rStyle w:val="Emphasis"/>
              </w:rPr>
              <w:t>Evaluator accounts</w:t>
            </w:r>
          </w:p>
        </w:tc>
      </w:tr>
      <w:tr>
        <w:trPr/>
        <w:tc>
          <w:tcPr>
            <w:tcW w:w="361" w:type="dxa"/>
            <w:tcBorders/>
            <w:vAlign w:val="center"/>
          </w:tcPr>
          <w:p>
            <w:pPr>
              <w:pStyle w:val="TableContents"/>
              <w:bidi w:val="0"/>
              <w:spacing w:before="0" w:after="283"/>
              <w:jc w:val="left"/>
              <w:rPr/>
            </w:pPr>
            <w:r>
              <w:rPr/>
              <w:t>13</w:t>
            </w:r>
          </w:p>
        </w:tc>
        <w:tc>
          <w:tcPr>
            <w:tcW w:w="8912" w:type="dxa"/>
            <w:tcBorders/>
            <w:vAlign w:val="center"/>
          </w:tcPr>
          <w:p>
            <w:pPr>
              <w:pStyle w:val="TableContents"/>
              <w:bidi w:val="0"/>
              <w:spacing w:before="0" w:after="283"/>
              <w:jc w:val="left"/>
              <w:rPr/>
            </w:pPr>
            <w:r>
              <w:rPr/>
              <w:t>Demonstration video (.mp4)</w:t>
            </w:r>
          </w:p>
        </w:tc>
        <w:tc>
          <w:tcPr>
            <w:tcW w:w="6327" w:type="dxa"/>
            <w:tcBorders/>
            <w:vAlign w:val="center"/>
          </w:tcPr>
          <w:p>
            <w:pPr>
              <w:pStyle w:val="TableContents"/>
              <w:bidi w:val="0"/>
              <w:spacing w:before="0" w:after="283"/>
              <w:jc w:val="left"/>
              <w:rPr/>
            </w:pPr>
            <w:r>
              <w:rPr>
                <w:rStyle w:val="SourceText"/>
              </w:rPr>
              <w:t>demo_video/AssureX_Demo.mp4</w:t>
            </w:r>
            <w:r>
              <w:rPr/>
              <w:t xml:space="preserve">, </w:t>
            </w:r>
            <w:r>
              <w:rPr>
                <w:rStyle w:val="SourceText"/>
              </w:rPr>
              <w:t>documentation/DEMO_VOICEOVER.md</w:t>
            </w:r>
          </w:p>
        </w:tc>
      </w:tr>
      <w:tr>
        <w:trPr/>
        <w:tc>
          <w:tcPr>
            <w:tcW w:w="361" w:type="dxa"/>
            <w:tcBorders/>
            <w:vAlign w:val="center"/>
          </w:tcPr>
          <w:p>
            <w:pPr>
              <w:pStyle w:val="TableContents"/>
              <w:bidi w:val="0"/>
              <w:spacing w:before="0" w:after="283"/>
              <w:jc w:val="left"/>
              <w:rPr/>
            </w:pPr>
            <w:r>
              <w:rPr/>
              <w:t>14</w:t>
            </w:r>
          </w:p>
        </w:tc>
        <w:tc>
          <w:tcPr>
            <w:tcW w:w="8912" w:type="dxa"/>
            <w:tcBorders/>
            <w:vAlign w:val="center"/>
          </w:tcPr>
          <w:p>
            <w:pPr>
              <w:pStyle w:val="TableContents"/>
              <w:bidi w:val="0"/>
              <w:spacing w:before="0" w:after="283"/>
              <w:jc w:val="left"/>
              <w:rPr/>
            </w:pPr>
            <w:r>
              <w:rPr/>
              <w:t>Technical blog (≥ 2,000 words)</w:t>
            </w:r>
          </w:p>
        </w:tc>
        <w:tc>
          <w:tcPr>
            <w:tcW w:w="6327" w:type="dxa"/>
            <w:tcBorders/>
            <w:vAlign w:val="center"/>
          </w:tcPr>
          <w:p>
            <w:pPr>
              <w:pStyle w:val="TableContents"/>
              <w:bidi w:val="0"/>
              <w:spacing w:before="0" w:after="283"/>
              <w:jc w:val="left"/>
              <w:rPr/>
            </w:pPr>
            <w:r>
              <w:rPr/>
              <w:t xml:space="preserve">Medium link above; text in </w:t>
            </w:r>
            <w:r>
              <w:rPr>
                <w:rStyle w:val="SourceText"/>
              </w:rPr>
              <w:t>documentation/TECHNICAL_BLOG.md</w:t>
            </w:r>
          </w:p>
        </w:tc>
      </w:tr>
      <w:tr>
        <w:trPr/>
        <w:tc>
          <w:tcPr>
            <w:tcW w:w="361" w:type="dxa"/>
            <w:tcBorders/>
            <w:vAlign w:val="center"/>
          </w:tcPr>
          <w:p>
            <w:pPr>
              <w:pStyle w:val="TableContents"/>
              <w:bidi w:val="0"/>
              <w:spacing w:before="0" w:after="283"/>
              <w:jc w:val="left"/>
              <w:rPr/>
            </w:pPr>
            <w:r>
              <w:rPr/>
              <w:t>15</w:t>
            </w:r>
          </w:p>
        </w:tc>
        <w:tc>
          <w:tcPr>
            <w:tcW w:w="8912" w:type="dxa"/>
            <w:tcBorders/>
            <w:vAlign w:val="center"/>
          </w:tcPr>
          <w:p>
            <w:pPr>
              <w:pStyle w:val="TableContents"/>
              <w:bidi w:val="0"/>
              <w:spacing w:before="0" w:after="283"/>
              <w:jc w:val="left"/>
              <w:rPr/>
            </w:pPr>
            <w:r>
              <w:rPr/>
              <w:t>AI tool usage declaration</w:t>
            </w:r>
          </w:p>
        </w:tc>
        <w:tc>
          <w:tcPr>
            <w:tcW w:w="6327" w:type="dxa"/>
            <w:tcBorders/>
            <w:vAlign w:val="center"/>
          </w:tcPr>
          <w:p>
            <w:pPr>
              <w:pStyle w:val="TableContents"/>
              <w:bidi w:val="0"/>
              <w:spacing w:before="0" w:after="283"/>
              <w:jc w:val="left"/>
              <w:rPr/>
            </w:pPr>
            <w:r>
              <w:rPr>
                <w:rStyle w:val="SourceText"/>
              </w:rPr>
              <w:t>AI_USAGE.md</w:t>
            </w:r>
          </w:p>
        </w:tc>
      </w:tr>
    </w:tbl>
    <w:p>
      <w:pPr>
        <w:pStyle w:val="Heading2"/>
        <w:bidi w:val="0"/>
        <w:jc w:val="left"/>
        <w:rPr/>
      </w:pPr>
      <w:r>
        <w:rPr/>
        <w:t>Known gaps, stated openly</w:t>
      </w:r>
    </w:p>
    <w:p>
      <w:pPr>
        <w:pStyle w:val="BodyText"/>
        <w:numPr>
          <w:ilvl w:val="0"/>
          <w:numId w:val="23"/>
        </w:numPr>
        <w:tabs>
          <w:tab w:val="clear" w:pos="1134"/>
          <w:tab w:val="left" w:pos="709" w:leader="none"/>
        </w:tabs>
        <w:bidi w:val="0"/>
        <w:spacing w:before="0" w:after="0"/>
        <w:ind w:hanging="283" w:left="709"/>
        <w:jc w:val="left"/>
        <w:rPr/>
      </w:pPr>
      <w:r>
        <w:rPr>
          <w:rStyle w:val="Strong"/>
        </w:rPr>
        <w:t>Commits from all team members</w:t>
      </w:r>
      <w:r>
        <w:rPr/>
        <w:t xml:space="preserve"> (SRS §1.10 item 11): commits exist under two GitHub accounts (Saba1512006, sami2515). Muhammad Ghanyan (Figma designs) and Muhammad Sami ur Rehman (testing) contributed outside the repository; see </w:t>
      </w:r>
      <w:r>
        <w:rPr>
          <w:rStyle w:val="SourceText"/>
        </w:rPr>
        <w:t>documentation/TEAM_CONTRIBUTIONS.md</w:t>
      </w:r>
      <w:r>
        <w:rPr/>
        <w:t xml:space="preserve">. </w:t>
      </w:r>
    </w:p>
    <w:p>
      <w:pPr>
        <w:pStyle w:val="BodyText"/>
        <w:numPr>
          <w:ilvl w:val="0"/>
          <w:numId w:val="23"/>
        </w:numPr>
        <w:tabs>
          <w:tab w:val="clear" w:pos="1134"/>
          <w:tab w:val="left" w:pos="709" w:leader="none"/>
        </w:tabs>
        <w:bidi w:val="0"/>
        <w:ind w:hanging="283" w:left="709"/>
        <w:jc w:val="left"/>
        <w:rPr/>
      </w:pPr>
      <w:r>
        <w:rPr>
          <w:rStyle w:val="Strong"/>
        </w:rPr>
        <w:t>Deployment</w:t>
      </w:r>
      <w:r>
        <w:rPr/>
        <w:t xml:space="preserve">: the free PythonAnywhere account runs Python 3.10 with a 512 MB disk quota, so both models can show as </w:t>
      </w:r>
      <w:r>
        <w:rPr>
          <w:rStyle w:val="Emphasis"/>
        </w:rPr>
        <w:t>Unavailable</w:t>
      </w:r>
      <w:r>
        <w:rPr/>
        <w:t xml:space="preserve"> there and claims then go to manual review. The full pipeline runs locally (</w:t>
      </w:r>
      <w:r>
        <w:rPr>
          <w:rStyle w:val="SourceText"/>
        </w:rPr>
        <w:t>documentation/INSTALLATION.md</w:t>
      </w:r>
      <w:r>
        <w:rPr/>
        <w:t xml:space="preserve">) and is shown working in the demonstration video. </w:t>
      </w:r>
    </w:p>
    <w:p>
      <w:pPr>
        <w:pStyle w:val="Heading2"/>
        <w:bidi w:val="0"/>
        <w:jc w:val="left"/>
        <w:rPr/>
      </w:pPr>
      <w:r>
        <w:rPr/>
        <w:t>Sharing the project folder</w:t>
      </w:r>
    </w:p>
    <w:p>
      <w:pPr>
        <w:pStyle w:val="BodyText"/>
        <w:bidi w:val="0"/>
        <w:spacing w:before="0" w:after="283"/>
        <w:jc w:val="left"/>
        <w:rPr/>
      </w:pPr>
      <w:r>
        <w:rPr/>
        <w:t xml:space="preserve">Before uploading the folder (for example to Google Drive), leave out </w:t>
      </w:r>
      <w:r>
        <w:rPr>
          <w:rStyle w:val="SourceText"/>
        </w:rPr>
        <w:t>venv/</w:t>
      </w:r>
      <w:r>
        <w:rPr/>
        <w:t xml:space="preserve"> (machine-specific, several hundred MB) and </w:t>
      </w:r>
      <w:r>
        <w:rPr>
          <w:rStyle w:val="SourceText"/>
        </w:rPr>
        <w:t>__pycache__/</w:t>
      </w:r>
      <w:r>
        <w:rPr/>
        <w:t xml:space="preserve"> folders. Everything else, including </w:t>
      </w:r>
      <w:r>
        <w:rPr>
          <w:rStyle w:val="SourceText"/>
        </w:rPr>
        <w:t>demo_video/AssureX_Demo.mp4</w:t>
      </w:r>
      <w:r>
        <w:rPr/>
        <w:t xml:space="preserve">, belongs in the submission. The evaluator creates a fresh virtual environment with the </w:t>
      </w:r>
      <w:r>
        <w:rPr>
          <w:rStyle w:val="Emphasis"/>
        </w:rPr>
        <w:t>Quick start</w:t>
      </w:r>
      <w:r>
        <w:rPr/>
        <w:t xml:space="preserve"> commands in </w:t>
      </w:r>
      <w:r>
        <w:rPr>
          <w:rStyle w:val="SourceText"/>
        </w:rPr>
        <w:t>README.md</w:t>
      </w:r>
      <w:r>
        <w:rPr/>
        <w:t>.</w:t>
      </w:r>
    </w:p>
    <w:sectPr>
      <w:type w:val="nextPage"/>
      <w:pgSz w:w="11906" w:h="16838"/>
      <w:pgMar w:left="907" w:right="907" w:gutter="0" w:header="0" w:top="1020" w:footer="0" w:bottom="1020"/>
      <w:pgNumType w:fmt="decimal"/>
      <w:formProt w:val="false"/>
      <w:textDirection w:val="lrTb"/>
      <w:docGrid w:type="default" w:linePitch="600" w:charSpace="4259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Liberation Sans"/>
    <w:charset w:val="01"/>
    <w:family w:val="auto"/>
    <w:pitch w:val="default"/>
  </w:font>
  <w:font w:name="Noto Sans">
    <w:charset w:val="01"/>
    <w:family w:val="auto"/>
    <w:pitch w:val="variable"/>
  </w:font>
  <w:font w:name="DejaVu Sans Mono">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DejaVu Sans;Liberation Sans;Arial;sans-serif" w:hAnsi="DejaVu Sans;Liberation Sans;Arial;sans-serif" w:eastAsia="DejaVu Sans;Liberation Sans;Arial;sans-serif" w:cs="DejaVu Sans;Liberation Sans;Arial;sans-serif"/>
      <w:color w:val="0F172A"/>
      <w:sz w:val="19"/>
      <w:szCs w:val="19"/>
      <w:lang w:val="en-US" w:eastAsia="zh-CN" w:bidi="hi-IN"/>
    </w:rPr>
  </w:style>
  <w:style w:type="paragraph" w:styleId="Heading1">
    <w:name w:val="Heading 1"/>
    <w:basedOn w:val="Heading"/>
    <w:next w:val="BodyText"/>
    <w:qFormat/>
    <w:pPr>
      <w:pBdr>
        <w:bottom w:val="single" w:sz="12" w:space="3" w:color="1D5BD8"/>
      </w:pBdr>
      <w:spacing w:before="240" w:after="180"/>
    </w:pPr>
    <w:rPr>
      <w:rFonts w:ascii="Noto Sans" w:hAnsi="Noto Sans"/>
      <w:b/>
      <w:bCs/>
      <w:color w:val="0B3B8C"/>
      <w:sz w:val="40"/>
      <w:szCs w:val="40"/>
    </w:rPr>
  </w:style>
  <w:style w:type="paragraph" w:styleId="Heading2">
    <w:name w:val="Heading 2"/>
    <w:basedOn w:val="Heading"/>
    <w:next w:val="BodyText"/>
    <w:qFormat/>
    <w:pPr>
      <w:spacing w:before="240" w:after="90"/>
      <w:ind w:left="240" w:right="240"/>
      <w:outlineLvl w:val="1"/>
    </w:pPr>
    <w:rPr>
      <w:rFonts w:ascii="Liberation Serif" w:hAnsi="Liberation Serif" w:eastAsia="WenQuanYi Zen Hei" w:cs="FreeSans"/>
      <w:b/>
      <w:bCs/>
      <w:color w:val="1D5BD8"/>
      <w:sz w:val="26"/>
      <w:szCs w:val="26"/>
    </w:rPr>
  </w:style>
  <w:style w:type="paragraph" w:styleId="Heading3">
    <w:name w:val="Heading 3"/>
    <w:basedOn w:val="Heading"/>
    <w:next w:val="BodyText"/>
    <w:qFormat/>
    <w:pPr>
      <w:spacing w:before="180" w:after="60"/>
      <w:ind w:left="180" w:right="180"/>
      <w:outlineLvl w:val="2"/>
    </w:pPr>
    <w:rPr>
      <w:rFonts w:ascii="Liberation Serif" w:hAnsi="Liberation Serif" w:eastAsia="WenQuanYi Zen Hei" w:cs="FreeSans"/>
      <w:b/>
      <w:bCs/>
      <w:color w:val="0F172A"/>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DejaVu Sans Mono;monospace" w:hAnsi="DejaVu Sans Mono;monospace" w:eastAsia="DejaVu Sans Mono;monospace" w:cs="DejaVu Sans Mono;monospace"/>
      <w:color w:val="1447B3"/>
      <w:sz w:val="17"/>
      <w:szCs w:val="17"/>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widowControl/>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1F5F9" w:val="clear"/>
      <w:spacing w:before="0" w:after="0"/>
    </w:pPr>
    <w:rPr>
      <w:rFonts w:ascii="Liberation Mono" w:hAnsi="Liberation Mono" w:eastAsia="Liberation Mono" w:cs="Liberation Mono"/>
      <w:sz w:val="16"/>
      <w:szCs w:val="16"/>
    </w:rPr>
  </w:style>
  <w:style w:type="paragraph" w:styleId="TableHeading">
    <w:name w:val="Table Heading"/>
    <w:basedOn w:val="TableContents"/>
    <w:qFormat/>
    <w:pPr>
      <w:suppressLineNumbers/>
      <w:shd w:fill="E8EEFC" w:val="clear"/>
      <w:jc w:val="left"/>
    </w:pPr>
    <w:rPr>
      <w:b/>
      <w:bCs/>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7.pn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image" Target="media/image26.jpeg"/><Relationship Id="rId29" Type="http://schemas.openxmlformats.org/officeDocument/2006/relationships/image" Target="media/image27.jpeg"/><Relationship Id="rId30" Type="http://schemas.openxmlformats.org/officeDocument/2006/relationships/image" Target="media/image28.jpeg"/><Relationship Id="rId31" Type="http://schemas.openxmlformats.org/officeDocument/2006/relationships/image" Target="media/image29.jpeg"/><Relationship Id="rId32" Type="http://schemas.openxmlformats.org/officeDocument/2006/relationships/image" Target="media/image30.jpeg"/><Relationship Id="rId33" Type="http://schemas.openxmlformats.org/officeDocument/2006/relationships/image" Target="media/image31.jpeg"/><Relationship Id="rId34" Type="http://schemas.openxmlformats.org/officeDocument/2006/relationships/image" Target="media/image32.jpeg"/><Relationship Id="rId35" Type="http://schemas.openxmlformats.org/officeDocument/2006/relationships/image" Target="media/image33.jpeg"/><Relationship Id="rId36" Type="http://schemas.openxmlformats.org/officeDocument/2006/relationships/image" Target="media/image34.jpeg"/><Relationship Id="rId37" Type="http://schemas.openxmlformats.org/officeDocument/2006/relationships/image" Target="media/image35.jpeg"/><Relationship Id="rId38" Type="http://schemas.openxmlformats.org/officeDocument/2006/relationships/image" Target="media/image36.jpeg"/><Relationship Id="rId39" Type="http://schemas.openxmlformats.org/officeDocument/2006/relationships/image" Target="media/image37.jpeg"/><Relationship Id="rId40" Type="http://schemas.openxmlformats.org/officeDocument/2006/relationships/image" Target="media/image38.jpeg"/><Relationship Id="rId41" Type="http://schemas.openxmlformats.org/officeDocument/2006/relationships/image" Target="media/image39.jpeg"/><Relationship Id="rId42" Type="http://schemas.openxmlformats.org/officeDocument/2006/relationships/image" Target="media/image40.jpeg"/><Relationship Id="rId43" Type="http://schemas.openxmlformats.org/officeDocument/2006/relationships/image" Target="media/image41.jpeg"/><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AssureX Claim Engine — Project Documentation</dc:title>
</cp:coreProperties>
</file>

<file path=docProps/custom.xml><?xml version="1.0" encoding="utf-8"?>
<Properties xmlns="http://schemas.openxmlformats.org/officeDocument/2006/custom-properties" xmlns:vt="http://schemas.openxmlformats.org/officeDocument/2006/docPropsVTypes"/>
</file>