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: Saba Alaeddini, Ruprekha Baruah, Vidushi Bundhooa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4 Proposal: Loan Eligibility and Interest Rate Prediction System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a98gsgoufp3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inancial institutions have to make decisions on loan eligibility daily. This requires a vigorous assessment of the client’s creditworthiness based on several factors such as income, age, debts and other factors. This project aims to develop a machine learning-based algorithm to predict loan eligibility and predicting interest rates.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muruydp5l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2. Objectives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predictive model based on applicants' financial data to determine loan eligibility.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 appropriate interest rates by assessing risk levels.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fairness and transparency in loan approval decisions.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Research Questions</w:t>
      </w:r>
    </w:p>
    <w:p w:rsidR="00000000" w:rsidDel="00000000" w:rsidP="00000000" w:rsidRDefault="00000000" w:rsidRPr="00000000" w14:paraId="0000000B">
      <w:pPr>
        <w:shd w:fill="f8f8f8" w:val="clear"/>
        <w:spacing w:after="240" w:before="240" w:lineRule="auto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Loan Eligibility Prediction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8f8f8" w:val="clear"/>
        <w:ind w:left="114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H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ow do person_age and person_income influence loan approval (loan_status)?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Does home ownership status (person_home_ownership) impact the likelihood of loan approval?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the relationship between employment length (person_emp_length) and loan approval?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does loan_intent (purpose of the loan) affect approval rates?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Does a previous default record (cb_person_default_on_file) significantly impact loan eligibility?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does credit history length (cb_person_cred_hist_length) affect the probability of loan approval?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Can a model predict loan status more accurately using a combination of income, employment length, and credit history?</w:t>
      </w:r>
    </w:p>
    <w:p w:rsidR="00000000" w:rsidDel="00000000" w:rsidP="00000000" w:rsidRDefault="00000000" w:rsidRPr="00000000" w14:paraId="00000013">
      <w:pPr>
        <w:shd w:fill="f8f8f8" w:val="clear"/>
        <w:spacing w:after="240" w:before="240" w:lineRule="auto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Interest Rate Prediction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factors most influence loan interest rates (loan_int_rate)?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does the loan amount (loan_amnt) correlate with the assigned interest rate?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Does loan grade (loan_grade) effectively represent risk levels and predict interest rates?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Can borrowers with higher income (person_income) secure lower interest rates?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does the loan percentage of income (loan_percent_income) affect the assigned interest rate?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Are there significant differences in interest rates for different loan_intent categories (e.g., education, business, medical, etc.)?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Can previous defaults (cb_person_default_on_file) predict higher interest rates?</w:t>
      </w:r>
    </w:p>
    <w:p w:rsidR="00000000" w:rsidDel="00000000" w:rsidP="00000000" w:rsidRDefault="00000000" w:rsidRPr="00000000" w14:paraId="0000001B">
      <w:pPr>
        <w:shd w:fill="f8f8f8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atnvd3yso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Methodology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3ptso89hw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Data Collection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Publicly available loan datasets-Kaggle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Age, Income, Employment Length, Loan amount, Loan interest, Loan Status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7o4zr6mb5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Data Preprocessing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missing values and outliers.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selection using statistical analysis and correlation matrices.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normalization and encoding categorical variables.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w6g7nmkdx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Model Development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Eligibility Prediction</w:t>
      </w:r>
      <w:r w:rsidDel="00000000" w:rsidR="00000000" w:rsidRPr="00000000">
        <w:rPr>
          <w:rtl w:val="0"/>
        </w:rPr>
        <w:t xml:space="preserve">: Logistic Regression/ Random Forest/ XGBoost.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 Prediction</w:t>
      </w:r>
      <w:r w:rsidDel="00000000" w:rsidR="00000000" w:rsidRPr="00000000">
        <w:rPr>
          <w:rtl w:val="0"/>
        </w:rPr>
        <w:t xml:space="preserve">: Regression models (Linear Regression/ Neural Networks).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 Accuracy, Precision-Recall, Mean Squared Error (MSE) for interest rate prediction.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etnrkryz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Deployment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Development of a web-based application for users to input details and receive instant predictions.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7vszq2bav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Expected Outcomes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functional machine learning model capable of predicting loan eligibility and interest rates.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loan approval process reducing bias and manual errors.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financial inclusion by providing fair evaluations for individuals with limited credit history.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0oh07yevn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Tools &amp; Technologies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 (Scikit-learn, TensorFlow, XGBoost)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Pandas, NumPy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Visualisation:</w:t>
      </w:r>
      <w:r w:rsidDel="00000000" w:rsidR="00000000" w:rsidRPr="00000000">
        <w:rPr>
          <w:rtl w:val="0"/>
        </w:rPr>
        <w:t xml:space="preserve"> Tableau/Pandas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Flask, JavaScript, HTML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 Conclusion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facilitate the loan approval process by analysing different features that affect loan eligibility.Providing accurate predictions for loan eligibility and interest rates will enhance financial decision-making for lenders while increasing accessibility to loans for borrowers. The system will contribute to a fairer, more efficient, and data-driven lending ecosystem.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