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Borders>
          <w:top w:val="single" w:sz="4" w:space="0" w:color="4C4C4C"/>
          <w:bottom w:val="single" w:sz="4" w:space="0" w:color="4C4C4C"/>
          <w:insideH w:val="single" w:sz="4" w:space="0" w:color="4C4C4C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736"/>
        <w:gridCol w:w="2509"/>
        <w:gridCol w:w="4536"/>
      </w:tblGrid>
      <w:tr w:rsidR="002D0965" w:rsidRPr="003B1892" w14:paraId="6F543DE5" w14:textId="77777777" w:rsidTr="002D0965">
        <w:trPr>
          <w:trHeight w:val="670"/>
        </w:trPr>
        <w:tc>
          <w:tcPr>
            <w:tcW w:w="9781" w:type="dxa"/>
            <w:gridSpan w:val="3"/>
            <w:tcBorders>
              <w:bottom w:val="single" w:sz="18" w:space="0" w:color="FFFFFF" w:themeColor="background1"/>
            </w:tcBorders>
            <w:shd w:val="clear" w:color="auto" w:fill="auto"/>
          </w:tcPr>
          <w:p w14:paraId="169F10CD" w14:textId="355F7E07" w:rsidR="002D0965" w:rsidRPr="003B1892" w:rsidRDefault="002D0965" w:rsidP="002D0965">
            <w:pPr>
              <w:pStyle w:val="Subtitle"/>
              <w:rPr>
                <w:b/>
                <w:bCs/>
              </w:rPr>
            </w:pPr>
            <w:r w:rsidRPr="003B1892">
              <w:rPr>
                <w:b/>
                <w:bCs/>
              </w:rPr>
              <w:t>Digital Program: Small Business Digital Client Onboarding (DCO)</w:t>
            </w:r>
          </w:p>
        </w:tc>
      </w:tr>
      <w:tr w:rsidR="007E2903" w:rsidRPr="00B15FCD" w14:paraId="598E2CEF" w14:textId="77777777" w:rsidTr="009D2741">
        <w:trPr>
          <w:trHeight w:val="670"/>
        </w:trPr>
        <w:tc>
          <w:tcPr>
            <w:tcW w:w="9781" w:type="dxa"/>
            <w:gridSpan w:val="3"/>
            <w:tcBorders>
              <w:bottom w:val="single" w:sz="18" w:space="0" w:color="FFFFFF" w:themeColor="background1"/>
            </w:tcBorders>
            <w:shd w:val="clear" w:color="auto" w:fill="808474"/>
          </w:tcPr>
          <w:p w14:paraId="417EC9F3" w14:textId="3E95DAF6" w:rsidR="007E2903" w:rsidRPr="00E94817" w:rsidRDefault="007E2903" w:rsidP="00831FE5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Please answer the question’s below to help Security Operations identify the type(s) of testing required.</w:t>
            </w:r>
          </w:p>
        </w:tc>
      </w:tr>
      <w:tr w:rsidR="005A4B39" w:rsidRPr="00B15FCD" w14:paraId="192911C3" w14:textId="77777777" w:rsidTr="00AA7313">
        <w:trPr>
          <w:trHeight w:val="996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3CFF9EFD" w14:textId="5B5C068F" w:rsidR="005A4B39" w:rsidRPr="005A4B39" w:rsidRDefault="005A4B39" w:rsidP="005A4B39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5A4B39">
              <w:rPr>
                <w:b/>
                <w:color w:val="FFFFFF"/>
                <w:sz w:val="20"/>
                <w:szCs w:val="20"/>
              </w:rPr>
              <w:t>Is this a new application</w:t>
            </w:r>
            <w:r>
              <w:rPr>
                <w:b/>
                <w:color w:val="FFFFFF"/>
                <w:sz w:val="20"/>
                <w:szCs w:val="20"/>
              </w:rPr>
              <w:t>?</w:t>
            </w:r>
          </w:p>
          <w:p w14:paraId="3E5EBD97" w14:textId="33B189C8" w:rsidR="005A4B39" w:rsidRPr="00E94817" w:rsidRDefault="005A4B39" w:rsidP="0060457F">
            <w:pPr>
              <w:spacing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245AE50E" w14:textId="77777777" w:rsidR="0060457F" w:rsidRPr="0060457F" w:rsidRDefault="0060457F" w:rsidP="0060457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0457F">
              <w:rPr>
                <w:rFonts w:cstheme="minorHAnsi"/>
                <w:sz w:val="20"/>
                <w:szCs w:val="20"/>
              </w:rPr>
              <w:t>Describe the application, provide any architecture documents.</w:t>
            </w:r>
          </w:p>
          <w:p w14:paraId="539C31DB" w14:textId="378EE1BD" w:rsidR="005A4B39" w:rsidRPr="0060457F" w:rsidRDefault="005A4B39" w:rsidP="00831FE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2A317CE5" w14:textId="3BCBA1EE" w:rsidR="005A4B39" w:rsidRPr="00E94817" w:rsidRDefault="002D0965" w:rsidP="00831FE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This is an implementation of the Temenos Journey Platform</w:t>
            </w:r>
            <w:r w:rsidR="00744507">
              <w:rPr>
                <w:sz w:val="20"/>
                <w:szCs w:val="20"/>
              </w:rPr>
              <w:t xml:space="preserve"> (aka Journey Manager)</w:t>
            </w:r>
            <w:r>
              <w:rPr>
                <w:sz w:val="20"/>
                <w:szCs w:val="20"/>
              </w:rPr>
              <w:t>, which is already in production for Motive Financial and CWB Personal Digital Client Onboarding (DCO).</w:t>
            </w:r>
          </w:p>
        </w:tc>
      </w:tr>
      <w:tr w:rsidR="0060457F" w:rsidRPr="00B15FCD" w14:paraId="2C6F04E6" w14:textId="77777777" w:rsidTr="00AA7313">
        <w:trPr>
          <w:trHeight w:val="1168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579B1E1C" w14:textId="012B1C09" w:rsidR="0060457F" w:rsidRPr="00E94817" w:rsidRDefault="0060457F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Exi</w:t>
            </w:r>
            <w:r w:rsidR="002D0965">
              <w:rPr>
                <w:b/>
                <w:color w:val="FFFFFF"/>
                <w:sz w:val="20"/>
                <w:szCs w:val="20"/>
              </w:rPr>
              <w:t>s</w:t>
            </w:r>
            <w:r>
              <w:rPr>
                <w:b/>
                <w:color w:val="FFFFFF"/>
                <w:sz w:val="20"/>
                <w:szCs w:val="20"/>
              </w:rPr>
              <w:t>ting application with minor changes?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7F58FB23" w14:textId="12EA5DB1" w:rsidR="0060457F" w:rsidRPr="0060457F" w:rsidRDefault="0060457F" w:rsidP="0060457F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60457F">
              <w:rPr>
                <w:rFonts w:asciiTheme="minorHAnsi" w:hAnsiTheme="minorHAnsi" w:cstheme="minorHAnsi"/>
                <w:sz w:val="20"/>
                <w:szCs w:val="20"/>
              </w:rPr>
              <w:t xml:space="preserve">Describe what is being added, removed or updated from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Pr="0060457F">
              <w:rPr>
                <w:rFonts w:asciiTheme="minorHAnsi" w:hAnsiTheme="minorHAnsi" w:cstheme="minorHAnsi"/>
                <w:sz w:val="20"/>
                <w:szCs w:val="20"/>
              </w:rPr>
              <w:t xml:space="preserve">earlier version if existing. </w:t>
            </w:r>
          </w:p>
          <w:p w14:paraId="74DF01D1" w14:textId="445B5858" w:rsidR="0060457F" w:rsidRPr="0060457F" w:rsidRDefault="0060457F" w:rsidP="0060457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2A55B37A" w14:textId="3BCB4BE3" w:rsidR="0060457F" w:rsidRPr="00E94817" w:rsidRDefault="002D0965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 - see below.</w:t>
            </w:r>
          </w:p>
        </w:tc>
      </w:tr>
      <w:tr w:rsidR="0060457F" w:rsidRPr="00B15FCD" w14:paraId="2A44A92A" w14:textId="77777777" w:rsidTr="00AA7313">
        <w:trPr>
          <w:trHeight w:val="1558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3A1BAB3F" w14:textId="32A9D711" w:rsidR="0060457F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 xml:space="preserve">Major </w:t>
            </w:r>
            <w:r w:rsidR="00DC57AE">
              <w:rPr>
                <w:b/>
                <w:color w:val="FFFFFF"/>
                <w:sz w:val="20"/>
                <w:szCs w:val="20"/>
              </w:rPr>
              <w:t>r</w:t>
            </w:r>
            <w:r w:rsidRPr="001F67D0">
              <w:rPr>
                <w:b/>
                <w:color w:val="FFFFFF"/>
                <w:sz w:val="20"/>
                <w:szCs w:val="20"/>
              </w:rPr>
              <w:t>ewrite</w:t>
            </w:r>
            <w:r>
              <w:rPr>
                <w:b/>
                <w:color w:val="FFFFFF"/>
                <w:sz w:val="20"/>
                <w:szCs w:val="20"/>
              </w:rPr>
              <w:t xml:space="preserve"> of an existing application?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5285527F" w14:textId="45E4F2E9" w:rsidR="0060457F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t>Describe what is being added, removed or updated from earlier version if existing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5FBABE55" w14:textId="4415A755" w:rsidR="0060457F" w:rsidRPr="00E94817" w:rsidRDefault="002D0965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a re-write, but an implementation of net new Journey Manager forms to enable digital, self-service onboarding of a small business entity. Implementation also includes the bank-facing “Workspaces” portal for use by CWB staff in supporting the onboarding process.</w:t>
            </w:r>
            <w:r w:rsidR="003B1892">
              <w:rPr>
                <w:sz w:val="20"/>
                <w:szCs w:val="20"/>
              </w:rPr>
              <w:t xml:space="preserve"> Small Business DCO will use Workspaces v20.05 (the current production version of Workspaces is v19.11).</w:t>
            </w:r>
          </w:p>
        </w:tc>
      </w:tr>
      <w:tr w:rsidR="008C4321" w:rsidRPr="00B15FCD" w14:paraId="34AA43B4" w14:textId="77777777" w:rsidTr="007E2903">
        <w:trPr>
          <w:trHeight w:val="2595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0D294886" w14:textId="20BC5F89" w:rsidR="008C4321" w:rsidRPr="001F67D0" w:rsidRDefault="00177469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Application size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3CFEF2F" w14:textId="07859A11" w:rsidR="008C4321" w:rsidRDefault="008C4321" w:rsidP="0060457F">
            <w:pPr>
              <w:spacing w:after="0" w:line="240" w:lineRule="auto"/>
            </w:pPr>
            <w:r>
              <w:t xml:space="preserve">Provide the number of </w:t>
            </w:r>
            <w:r w:rsidRPr="008C4321">
              <w:t>dynamic and static pages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39EA3491" w14:textId="4EB8C423" w:rsidR="008C4321" w:rsidRDefault="00744507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pages in the onboarding forms are generated by Journey Manager to make up the user journey, so the number of pages will vary according to the size/type of business, products selected and other </w:t>
            </w:r>
            <w:r w:rsidR="003B1892">
              <w:rPr>
                <w:sz w:val="20"/>
                <w:szCs w:val="20"/>
              </w:rPr>
              <w:t>choices made by the user</w:t>
            </w:r>
            <w:r>
              <w:rPr>
                <w:sz w:val="20"/>
                <w:szCs w:val="20"/>
              </w:rPr>
              <w:t>.</w:t>
            </w:r>
            <w:r w:rsidR="003B1892">
              <w:rPr>
                <w:sz w:val="20"/>
                <w:szCs w:val="20"/>
              </w:rPr>
              <w:t xml:space="preserve"> There are 3 distinct Journey Manager forms in the Small Business DCO implementation.</w:t>
            </w:r>
          </w:p>
          <w:p w14:paraId="150801FB" w14:textId="77777777" w:rsidR="00744507" w:rsidRDefault="00744507" w:rsidP="0074450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44507">
              <w:rPr>
                <w:sz w:val="20"/>
                <w:szCs w:val="20"/>
              </w:rPr>
              <w:t xml:space="preserve">The main applicant/business form has up to </w:t>
            </w:r>
            <w:r>
              <w:rPr>
                <w:sz w:val="20"/>
                <w:szCs w:val="20"/>
              </w:rPr>
              <w:t>33 pages, plus up to 11 modal pages, which are presented in response to various conditions.</w:t>
            </w:r>
          </w:p>
          <w:p w14:paraId="30E1A7D3" w14:textId="77777777" w:rsidR="00744507" w:rsidRDefault="00744507" w:rsidP="0074450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authorized signer form has up to 15 pages, plus up to 8 modal pages.</w:t>
            </w:r>
          </w:p>
          <w:p w14:paraId="5B17A1E2" w14:textId="5F9C4AF0" w:rsidR="00744507" w:rsidRPr="00744507" w:rsidRDefault="00744507" w:rsidP="0074450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funding form has up to 6 pages.</w:t>
            </w:r>
          </w:p>
        </w:tc>
      </w:tr>
      <w:tr w:rsidR="0060457F" w:rsidRPr="00B15FCD" w14:paraId="1CF96E39" w14:textId="77777777" w:rsidTr="007E2903">
        <w:trPr>
          <w:trHeight w:val="1443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271A6935" w14:textId="5915DF45" w:rsidR="0060457F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>Data classification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3B42CB87" w14:textId="2F1B2B46" w:rsidR="0060457F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 w:rsidRPr="00744507">
              <w:rPr>
                <w:highlight w:val="yellow"/>
              </w:rPr>
              <w:t>What is the highest level of data classification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C86D981" w14:textId="21F2235A" w:rsidR="0060457F" w:rsidRPr="00E94817" w:rsidRDefault="0060457F" w:rsidP="0060457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F67D0" w:rsidRPr="00B15FCD" w14:paraId="6687BB4A" w14:textId="77777777" w:rsidTr="009356CF">
        <w:trPr>
          <w:trHeight w:val="1061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164C2481" w14:textId="7A23DB3D" w:rsidR="001F67D0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>Authentication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221385E" w14:textId="3EC7BD1F" w:rsidR="001F67D0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t>What authentication type(s) are used?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1FBD459" w14:textId="3A5EB880" w:rsidR="001F67D0" w:rsidRDefault="009213A4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DCO is primarily an onboarding tool for new-to-bank clients, users can access it from publicly-available CWB web pages in an unauthenticated state.</w:t>
            </w:r>
          </w:p>
          <w:p w14:paraId="5ED8ECB3" w14:textId="55A4B374" w:rsidR="009213A4" w:rsidRDefault="009213A4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Onboarding forms can be saved and resumed, in which case the user will need to authenticate using a token sent via SMS to a mobile phone number provided previously by the user.</w:t>
            </w:r>
          </w:p>
          <w:p w14:paraId="4F7C16E9" w14:textId="012027FC" w:rsidR="009213A4" w:rsidRPr="00E94817" w:rsidRDefault="009213A4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Existing clients </w:t>
            </w:r>
            <w:r w:rsidR="007B671B">
              <w:rPr>
                <w:sz w:val="20"/>
                <w:szCs w:val="20"/>
              </w:rPr>
              <w:t xml:space="preserve">(e.g. an existing personal client wanting to start a new business relationship) </w:t>
            </w:r>
            <w:r>
              <w:rPr>
                <w:sz w:val="20"/>
                <w:szCs w:val="20"/>
              </w:rPr>
              <w:t>will be able to self-identify and authenticate using their Okta credentials</w:t>
            </w:r>
            <w:r w:rsidR="007B671B">
              <w:rPr>
                <w:sz w:val="20"/>
                <w:szCs w:val="20"/>
              </w:rPr>
              <w:t>.</w:t>
            </w:r>
            <w:r w:rsidR="009356CF">
              <w:rPr>
                <w:sz w:val="20"/>
                <w:szCs w:val="20"/>
              </w:rPr>
              <w:t xml:space="preserve"> Note: clients who have not yet been migrated to Infinity/Okta will not be able to use Small Business DCO in an authenticated state.</w:t>
            </w:r>
          </w:p>
        </w:tc>
      </w:tr>
      <w:tr w:rsidR="001F67D0" w:rsidRPr="00B15FCD" w14:paraId="2F552350" w14:textId="77777777" w:rsidTr="007E2903">
        <w:trPr>
          <w:trHeight w:val="1196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1A1D7326" w14:textId="6ADFF0BA" w:rsidR="001F67D0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lastRenderedPageBreak/>
              <w:t>Types of roles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76D7283B" w14:textId="41665919" w:rsidR="001F67D0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t>Internal, external, administrative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336D5AB1" w14:textId="077585C4" w:rsidR="001F67D0" w:rsidRDefault="00E3281A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CWB website user (access via desktop or mobile web browser).</w:t>
            </w:r>
          </w:p>
          <w:p w14:paraId="372F5ED0" w14:textId="3AC1C54F" w:rsidR="00E3281A" w:rsidRPr="00E94817" w:rsidRDefault="00E3281A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CWB Business Contact Centre (BCC) team will have access to the Workspaces portal, in order to provide support to onboarding clients. This team reports up to Michael White, Alternative Channels.</w:t>
            </w:r>
          </w:p>
        </w:tc>
      </w:tr>
      <w:tr w:rsidR="001F67D0" w:rsidRPr="00B15FCD" w14:paraId="164785D1" w14:textId="77777777" w:rsidTr="007E2903">
        <w:trPr>
          <w:trHeight w:val="2589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05DB32D0" w14:textId="4A11E554" w:rsidR="001F67D0" w:rsidRPr="00E94817" w:rsidRDefault="001F67D0" w:rsidP="001F67D0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>Third party integration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4538F75C" w14:textId="769A6638" w:rsidR="001F67D0" w:rsidRPr="00E94817" w:rsidRDefault="001F67D0" w:rsidP="001F67D0">
            <w:pPr>
              <w:spacing w:after="0" w:line="240" w:lineRule="auto"/>
              <w:rPr>
                <w:sz w:val="20"/>
                <w:szCs w:val="20"/>
              </w:rPr>
            </w:pPr>
            <w:r>
              <w:t>Please list third party integration if applicable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4EB4BBC1" w14:textId="77777777" w:rsidR="001F67D0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Okta (IAM)</w:t>
            </w:r>
          </w:p>
          <w:p w14:paraId="4268EAC5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Google Recaptcha</w:t>
            </w:r>
          </w:p>
          <w:p w14:paraId="5FA7FE33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Codat (optional, business data pre-fill via connection to web-based accounting software, such as Quickbooks)</w:t>
            </w:r>
          </w:p>
          <w:p w14:paraId="2A42735F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Canada Post Address Complete</w:t>
            </w:r>
          </w:p>
          <w:p w14:paraId="51702CF9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Thirdstream Business Verification service</w:t>
            </w:r>
          </w:p>
          <w:p w14:paraId="3701E26F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Equifax (personal and commercial credit bureaus)</w:t>
            </w:r>
          </w:p>
          <w:p w14:paraId="220250C4" w14:textId="77777777" w:rsidR="00240028" w:rsidRPr="00AA7313" w:rsidRDefault="00240028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Thirdstream Fraud Detection service</w:t>
            </w:r>
          </w:p>
          <w:p w14:paraId="66C53A4B" w14:textId="73EA65C8" w:rsidR="00AA7313" w:rsidRPr="00AA7313" w:rsidRDefault="00AA7313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ID Scan (optional, personal data pre-fill by scanning driver’s license)</w:t>
            </w:r>
          </w:p>
          <w:p w14:paraId="7733482D" w14:textId="21AF8D1C" w:rsidR="00240028" w:rsidRPr="00AA7313" w:rsidRDefault="00240028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Thirdstream I</w:t>
            </w:r>
            <w:r w:rsidR="00AA7313" w:rsidRPr="00AA7313">
              <w:rPr>
                <w:sz w:val="20"/>
                <w:szCs w:val="20"/>
              </w:rPr>
              <w:t>dentity</w:t>
            </w:r>
            <w:r w:rsidRPr="00AA7313">
              <w:rPr>
                <w:sz w:val="20"/>
                <w:szCs w:val="20"/>
              </w:rPr>
              <w:t xml:space="preserve"> Verification service</w:t>
            </w:r>
          </w:p>
          <w:p w14:paraId="118B224D" w14:textId="0BBC2C85" w:rsidR="00AA7313" w:rsidRDefault="00AA7313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Flinks (optional, connection to other FI for secondary identity verification. May also be used for funding purposes)</w:t>
            </w:r>
          </w:p>
          <w:p w14:paraId="35764BD2" w14:textId="3A73F414" w:rsidR="00AA7313" w:rsidRPr="00E94817" w:rsidRDefault="00AA7313" w:rsidP="007B671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onboarding process also includes multiple integrations between Journey Manager and T24 Transact.</w:t>
            </w:r>
          </w:p>
        </w:tc>
      </w:tr>
    </w:tbl>
    <w:p w14:paraId="0BD07A0C" w14:textId="7DFECE18" w:rsidR="009E695C" w:rsidRDefault="009356CF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673"/>
        <w:gridCol w:w="5103"/>
      </w:tblGrid>
      <w:tr w:rsidR="003D51E3" w14:paraId="2DBFDC01" w14:textId="77777777" w:rsidTr="0033128F">
        <w:tc>
          <w:tcPr>
            <w:tcW w:w="9776" w:type="dxa"/>
            <w:gridSpan w:val="2"/>
          </w:tcPr>
          <w:p w14:paraId="272ABDCB" w14:textId="6F8034F0" w:rsidR="003D51E3" w:rsidRPr="007264B5" w:rsidRDefault="003D51E3">
            <w:pPr>
              <w:rPr>
                <w:b/>
                <w:bCs/>
              </w:rPr>
            </w:pPr>
            <w:r w:rsidRPr="007264B5">
              <w:rPr>
                <w:b/>
                <w:bCs/>
              </w:rPr>
              <w:t>To be completed by Security Operations</w:t>
            </w:r>
          </w:p>
        </w:tc>
      </w:tr>
      <w:tr w:rsidR="00052FD7" w14:paraId="74F3CDA5" w14:textId="77777777" w:rsidTr="0033128F">
        <w:trPr>
          <w:trHeight w:val="315"/>
        </w:trPr>
        <w:tc>
          <w:tcPr>
            <w:tcW w:w="4673" w:type="dxa"/>
          </w:tcPr>
          <w:p w14:paraId="3467E23D" w14:textId="1A3F1F2F" w:rsidR="00052FD7" w:rsidRDefault="00052FD7" w:rsidP="00052FD7">
            <w:r>
              <w:t>Internal penetration testing required</w:t>
            </w:r>
          </w:p>
        </w:tc>
        <w:tc>
          <w:tcPr>
            <w:tcW w:w="5103" w:type="dxa"/>
            <w:vAlign w:val="center"/>
          </w:tcPr>
          <w:p w14:paraId="2906623F" w14:textId="22746319" w:rsidR="00052FD7" w:rsidRDefault="00052FD7">
            <w:r>
              <w:t xml:space="preserve">Yes </w:t>
            </w:r>
            <w:sdt>
              <w:sdtPr>
                <w:id w:val="-1816169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264B5">
              <w:t xml:space="preserve">  </w:t>
            </w:r>
            <w:r>
              <w:t xml:space="preserve">No </w:t>
            </w:r>
            <w:sdt>
              <w:sdtPr>
                <w:id w:val="1706979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4B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03C296AF" w14:textId="77777777" w:rsidTr="0033128F">
        <w:tc>
          <w:tcPr>
            <w:tcW w:w="4673" w:type="dxa"/>
          </w:tcPr>
          <w:p w14:paraId="48252D13" w14:textId="40E74E82" w:rsidR="007264B5" w:rsidRDefault="007264B5" w:rsidP="00052FD7">
            <w:r>
              <w:t>Third party penetration testing required</w:t>
            </w:r>
          </w:p>
        </w:tc>
        <w:tc>
          <w:tcPr>
            <w:tcW w:w="5103" w:type="dxa"/>
          </w:tcPr>
          <w:p w14:paraId="6F254485" w14:textId="70D7B3EE" w:rsidR="007264B5" w:rsidRDefault="007264B5" w:rsidP="00052FD7">
            <w:r>
              <w:t xml:space="preserve">Yes </w:t>
            </w:r>
            <w:sdt>
              <w:sdtPr>
                <w:id w:val="208578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1885866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78C5E42E" w14:textId="77777777" w:rsidTr="0033128F">
        <w:tc>
          <w:tcPr>
            <w:tcW w:w="4673" w:type="dxa"/>
          </w:tcPr>
          <w:p w14:paraId="5B1B6E7F" w14:textId="3D210933" w:rsidR="007264B5" w:rsidRDefault="007264B5" w:rsidP="00052FD7">
            <w:r>
              <w:t>Cross session testing required</w:t>
            </w:r>
          </w:p>
        </w:tc>
        <w:tc>
          <w:tcPr>
            <w:tcW w:w="5103" w:type="dxa"/>
          </w:tcPr>
          <w:p w14:paraId="0CBE3A0E" w14:textId="4A4DD595" w:rsidR="007264B5" w:rsidRDefault="007264B5" w:rsidP="00052FD7">
            <w:r>
              <w:t xml:space="preserve">Yes </w:t>
            </w:r>
            <w:sdt>
              <w:sdtPr>
                <w:id w:val="-178356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581217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4FD074D3" w14:textId="77777777" w:rsidTr="0033128F">
        <w:tc>
          <w:tcPr>
            <w:tcW w:w="4673" w:type="dxa"/>
          </w:tcPr>
          <w:p w14:paraId="5ACFA249" w14:textId="737A1A43" w:rsidR="007264B5" w:rsidRDefault="007264B5" w:rsidP="00052FD7">
            <w:r>
              <w:t>Identity testing required</w:t>
            </w:r>
          </w:p>
        </w:tc>
        <w:tc>
          <w:tcPr>
            <w:tcW w:w="5103" w:type="dxa"/>
          </w:tcPr>
          <w:p w14:paraId="6FF9737D" w14:textId="78707037" w:rsidR="007264B5" w:rsidRDefault="007264B5" w:rsidP="00052FD7">
            <w:r>
              <w:t xml:space="preserve">Yes </w:t>
            </w:r>
            <w:sdt>
              <w:sdtPr>
                <w:id w:val="982587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362790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B1516" w14:paraId="5B6624A4" w14:textId="77777777" w:rsidTr="0033128F">
        <w:tc>
          <w:tcPr>
            <w:tcW w:w="4673" w:type="dxa"/>
          </w:tcPr>
          <w:p w14:paraId="4675E845" w14:textId="37AADB2C" w:rsidR="004B1516" w:rsidRDefault="004B1516" w:rsidP="00052FD7">
            <w:r>
              <w:t>QA security testing review (i.e., account lockout, inactivity timer)</w:t>
            </w:r>
          </w:p>
        </w:tc>
        <w:tc>
          <w:tcPr>
            <w:tcW w:w="5103" w:type="dxa"/>
          </w:tcPr>
          <w:p w14:paraId="345C7E4D" w14:textId="46D9D5C7" w:rsidR="004B1516" w:rsidRDefault="004B1516" w:rsidP="00052FD7">
            <w:r>
              <w:t xml:space="preserve">Yes </w:t>
            </w:r>
            <w:sdt>
              <w:sdtPr>
                <w:id w:val="894778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100859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47EDA02E" w14:textId="77777777" w:rsidTr="0033128F">
        <w:trPr>
          <w:trHeight w:val="154"/>
        </w:trPr>
        <w:tc>
          <w:tcPr>
            <w:tcW w:w="4673" w:type="dxa"/>
          </w:tcPr>
          <w:p w14:paraId="0B1EAA95" w14:textId="23DF60E9" w:rsidR="007264B5" w:rsidRDefault="007264B5" w:rsidP="00052FD7">
            <w:r>
              <w:t>Data validation testing</w:t>
            </w:r>
          </w:p>
        </w:tc>
        <w:tc>
          <w:tcPr>
            <w:tcW w:w="5103" w:type="dxa"/>
          </w:tcPr>
          <w:p w14:paraId="5E1E353F" w14:textId="44D197FE" w:rsidR="007264B5" w:rsidRDefault="007264B5" w:rsidP="00052FD7">
            <w:r>
              <w:t xml:space="preserve">Yes </w:t>
            </w:r>
            <w:sdt>
              <w:sdtPr>
                <w:id w:val="-84286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616747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3128F" w14:paraId="5615DAA9" w14:textId="77777777" w:rsidTr="0033128F">
        <w:trPr>
          <w:trHeight w:val="757"/>
        </w:trPr>
        <w:tc>
          <w:tcPr>
            <w:tcW w:w="9776" w:type="dxa"/>
            <w:gridSpan w:val="2"/>
          </w:tcPr>
          <w:p w14:paraId="2B1E59B6" w14:textId="77777777" w:rsidR="0033128F" w:rsidRDefault="0033128F" w:rsidP="00052FD7">
            <w:r>
              <w:lastRenderedPageBreak/>
              <w:t xml:space="preserve">Completed by:   </w:t>
            </w:r>
          </w:p>
          <w:p w14:paraId="169B1233" w14:textId="5DBC7528" w:rsidR="0033128F" w:rsidRDefault="0033128F" w:rsidP="00052FD7">
            <w:r>
              <w:t>Date:</w:t>
            </w:r>
          </w:p>
        </w:tc>
      </w:tr>
    </w:tbl>
    <w:p w14:paraId="33356A94" w14:textId="23466CFC" w:rsidR="003D51E3" w:rsidRDefault="003D51E3"/>
    <w:p w14:paraId="5FCFC262" w14:textId="77777777" w:rsidR="003D51E3" w:rsidRDefault="003D51E3"/>
    <w:sectPr w:rsidR="003D51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333"/>
    <w:multiLevelType w:val="hybridMultilevel"/>
    <w:tmpl w:val="A1F023F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F6C58"/>
    <w:multiLevelType w:val="hybridMultilevel"/>
    <w:tmpl w:val="665EB3D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C67E7D"/>
    <w:multiLevelType w:val="hybridMultilevel"/>
    <w:tmpl w:val="8492716E"/>
    <w:lvl w:ilvl="0" w:tplc="DB18CF7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39"/>
    <w:rsid w:val="00052FD7"/>
    <w:rsid w:val="000706C1"/>
    <w:rsid w:val="00116D20"/>
    <w:rsid w:val="00177469"/>
    <w:rsid w:val="001F67D0"/>
    <w:rsid w:val="00240028"/>
    <w:rsid w:val="00242738"/>
    <w:rsid w:val="002D0965"/>
    <w:rsid w:val="0033128F"/>
    <w:rsid w:val="003B1892"/>
    <w:rsid w:val="003D51E3"/>
    <w:rsid w:val="004B1516"/>
    <w:rsid w:val="005A4B39"/>
    <w:rsid w:val="0060457F"/>
    <w:rsid w:val="007264B5"/>
    <w:rsid w:val="00744507"/>
    <w:rsid w:val="007B671B"/>
    <w:rsid w:val="007E2903"/>
    <w:rsid w:val="008C4321"/>
    <w:rsid w:val="009213A4"/>
    <w:rsid w:val="009356CF"/>
    <w:rsid w:val="009D2741"/>
    <w:rsid w:val="00AA7313"/>
    <w:rsid w:val="00DC57AE"/>
    <w:rsid w:val="00E3281A"/>
    <w:rsid w:val="00F9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F1A2"/>
  <w15:chartTrackingRefBased/>
  <w15:docId w15:val="{9EE60DBA-14CE-405E-ABFC-D20684F5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4B39"/>
    <w:pPr>
      <w:spacing w:after="200" w:line="276" w:lineRule="auto"/>
    </w:pPr>
    <w:rPr>
      <w:rFonts w:eastAsiaTheme="minorEastAsia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5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1E3"/>
    <w:pPr>
      <w:spacing w:after="0" w:line="240" w:lineRule="auto"/>
      <w:ind w:left="720"/>
    </w:pPr>
    <w:rPr>
      <w:rFonts w:ascii="Calibri" w:eastAsiaTheme="minorHAnsi" w:hAnsi="Calibri" w:cs="Calibri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D09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96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965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0965"/>
    <w:rPr>
      <w:rFonts w:eastAsiaTheme="minorEastAsia"/>
      <w:color w:val="5A5A5A" w:themeColor="text1" w:themeTint="A5"/>
      <w:spacing w:val="15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9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BFB090ED-1A1D-4AD9-9B20-9828906F07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5D98D0-A49D-4A90-B302-B87405DF72C0}"/>
</file>

<file path=customXml/itemProps3.xml><?xml version="1.0" encoding="utf-8"?>
<ds:datastoreItem xmlns:ds="http://schemas.openxmlformats.org/officeDocument/2006/customXml" ds:itemID="{67D9ECC4-F3E2-45C6-876B-6B75067EEBAD}"/>
</file>

<file path=customXml/itemProps4.xml><?xml version="1.0" encoding="utf-8"?>
<ds:datastoreItem xmlns:ds="http://schemas.openxmlformats.org/officeDocument/2006/customXml" ds:itemID="{83C093BF-0513-4530-B1D9-75498AA83520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Madden</dc:creator>
  <cp:keywords/>
  <dc:description/>
  <cp:lastModifiedBy>Ian Hicks</cp:lastModifiedBy>
  <cp:revision>4</cp:revision>
  <dcterms:created xsi:type="dcterms:W3CDTF">2021-10-05T15:02:00Z</dcterms:created>
  <dcterms:modified xsi:type="dcterms:W3CDTF">2021-10-05T16:57:00Z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