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b w:val="0"/>
        </w:rPr>
        <w:alias w:val="Title"/>
        <w:tag w:val=""/>
        <w:id w:val="-1461955582"/>
        <w:placeholder>
          <w:docPart w:val="C13CAA41C4F14747A361FD9209644265"/>
        </w:placeholder>
        <w:dataBinding w:prefixMappings="xmlns:ns0='http://purl.org/dc/elements/1.1/' xmlns:ns1='http://schemas.openxmlformats.org/package/2006/metadata/core-properties' " w:xpath="/ns1:coreProperties[1]/ns0:title[1]" w:storeItemID="{6C3C8BC8-F283-45AE-878A-BAB7291924A1}"/>
        <w:text/>
      </w:sdtPr>
      <w:sdtEndPr/>
      <w:sdtContent>
        <w:p w:rsidRPr="00337680" w:rsidR="00E5178D" w:rsidP="00CA1329" w:rsidRDefault="00265424" w14:paraId="4BFAE39C" w14:textId="77777777">
          <w:pPr>
            <w:pStyle w:val="TitleCover"/>
          </w:pPr>
          <w:r>
            <w:rPr>
              <w:b w:val="0"/>
            </w:rPr>
            <w:t>Business Lending via Digital Client Onboarding (DCO)</w:t>
          </w:r>
        </w:p>
      </w:sdtContent>
    </w:sdt>
    <w:p w:rsidRPr="0010415B" w:rsidR="00793F43" w:rsidP="0010415B" w:rsidRDefault="00265424" w14:paraId="72FAB508" w14:textId="549B7446">
      <w:pPr>
        <w:pStyle w:val="Heading1"/>
      </w:pPr>
      <w:bookmarkStart w:name="_Toc68779392" w:id="0"/>
      <w:r>
        <w:t>Business Requirements Document</w:t>
      </w:r>
      <w:r w:rsidR="00295A83">
        <w:br/>
      </w:r>
      <w:r w:rsidR="00295A83">
        <w:t>(supplemental to Small Business DCO requirements)</w:t>
      </w:r>
      <w:r w:rsidR="003F0483">
        <w:t xml:space="preserve"> v1</w:t>
      </w:r>
      <w:r w:rsidR="006A03C1">
        <w:t>.0</w:t>
      </w:r>
      <w:bookmarkEnd w:id="0"/>
    </w:p>
    <w:p w:rsidRPr="00CA1329" w:rsidR="00793F43" w:rsidP="00793F43" w:rsidRDefault="00793F43" w14:paraId="16FFDA30" w14:textId="77777777">
      <w:pPr>
        <w:pStyle w:val="SubtitleCover"/>
      </w:pPr>
    </w:p>
    <w:p w:rsidRPr="00CA1329" w:rsidR="00396719" w:rsidP="0010415B" w:rsidRDefault="00396719" w14:paraId="7DBFA48E" w14:textId="77777777">
      <w:pPr>
        <w:pStyle w:val="Sub-subtitlingCover"/>
      </w:pPr>
    </w:p>
    <w:p w:rsidRPr="00CA1329" w:rsidR="00D4641D" w:rsidP="0010415B" w:rsidRDefault="0099179C" w14:paraId="3C18E3E2" w14:textId="1593495F">
      <w:pPr>
        <w:pStyle w:val="Sub-subtitlingCover"/>
      </w:pPr>
      <w:sdt>
        <w:sdtPr>
          <w:alias w:val="Name"/>
          <w:tag w:val="Name"/>
          <w:id w:val="-838929187"/>
          <w:placeholder>
            <w:docPart w:val="B0AE90CBCF44404AAFFBBD2CF16332A5"/>
          </w:placeholder>
        </w:sdtPr>
        <w:sdtEndPr/>
        <w:sdtContent>
          <w:r w:rsidR="008C166F">
            <w:t>Ian Hicks</w:t>
          </w:r>
        </w:sdtContent>
      </w:sdt>
      <w:r w:rsidRPr="00CA1329" w:rsidR="00D4641D">
        <w:br/>
      </w:r>
      <w:sdt>
        <w:sdtPr>
          <w:alias w:val="Branch/Department"/>
          <w:tag w:val="Branch/Department"/>
          <w:id w:val="1535318376"/>
          <w:placeholder>
            <w:docPart w:val="25B76057B63B41678C73468559E9B5B1"/>
          </w:placeholder>
        </w:sdtPr>
        <w:sdtEndPr/>
        <w:sdtContent>
          <w:r w:rsidR="008C166F">
            <w:t>Digital Program</w:t>
          </w:r>
        </w:sdtContent>
      </w:sdt>
    </w:p>
    <w:p w:rsidR="003D3085" w:rsidP="0010415B" w:rsidRDefault="0099179C" w14:paraId="21EB182A" w14:textId="2253322E">
      <w:pPr>
        <w:pStyle w:val="Sub-subtitlingCover"/>
        <w:sectPr w:rsidR="003D3085" w:rsidSect="00C37EAC">
          <w:headerReference w:type="even" r:id="rId11"/>
          <w:headerReference w:type="default" r:id="rId12"/>
          <w:footerReference w:type="default" r:id="rId13"/>
          <w:headerReference w:type="first" r:id="rId14"/>
          <w:footerReference w:type="first" r:id="rId15"/>
          <w:pgSz w:w="12240" w:h="15840" w:orient="portrait"/>
          <w:pgMar w:top="1080" w:right="1080" w:bottom="1080" w:left="1080" w:header="450" w:footer="720" w:gutter="0"/>
          <w:cols w:space="720"/>
          <w:docGrid w:linePitch="360"/>
        </w:sectPr>
      </w:pPr>
      <w:sdt>
        <w:sdtPr>
          <w:alias w:val="Date"/>
          <w:tag w:val="Date"/>
          <w:id w:val="-123849857"/>
          <w:placeholder>
            <w:docPart w:val="00E27B06653845FB82B5524F3A1AF723"/>
          </w:placeholder>
          <w:date w:fullDate="2021-04-12T00:00:00Z">
            <w:dateFormat w:val="MMMM d, yyyy"/>
            <w:lid w:val="en-CA"/>
            <w:storeMappedDataAs w:val="dateTime"/>
            <w:calendar w:val="gregorian"/>
          </w:date>
        </w:sdtPr>
        <w:sdtEndPr/>
        <w:sdtContent>
          <w:r w:rsidR="009570C6">
            <w:t xml:space="preserve">April </w:t>
          </w:r>
          <w:r w:rsidR="00565365">
            <w:t>12</w:t>
          </w:r>
          <w:r w:rsidR="009570C6">
            <w:t>, 2021</w:t>
          </w:r>
        </w:sdtContent>
      </w:sdt>
    </w:p>
    <w:p w:rsidRPr="00F81697" w:rsidR="00585913" w:rsidP="0010415B" w:rsidRDefault="00585913" w14:paraId="530ACC89" w14:textId="77777777">
      <w:pPr>
        <w:pStyle w:val="TOCHeading"/>
      </w:pPr>
      <w:r w:rsidRPr="00337680">
        <w:t>Contents</w:t>
      </w:r>
    </w:p>
    <w:p w:rsidR="00052ECE" w:rsidRDefault="000B5A4B" w14:paraId="142AB12A" w14:textId="62BFDAFA">
      <w:pPr>
        <w:pStyle w:val="TOC1"/>
        <w:rPr>
          <w:color w:val="auto"/>
          <w:lang w:val="en-CA" w:eastAsia="en-CA"/>
        </w:rPr>
      </w:pPr>
      <w:r>
        <w:rPr>
          <w:color w:val="937A46" w:themeColor="accent2"/>
        </w:rPr>
        <w:fldChar w:fldCharType="begin"/>
      </w:r>
      <w:r>
        <w:instrText xml:space="preserve"> TOC \o "1-4" \h \z \u </w:instrText>
      </w:r>
      <w:r>
        <w:rPr>
          <w:color w:val="937A46" w:themeColor="accent2"/>
        </w:rPr>
        <w:fldChar w:fldCharType="separate"/>
      </w:r>
      <w:hyperlink w:history="1" w:anchor="_Toc68779392">
        <w:r w:rsidRPr="00194438" w:rsidR="00052ECE">
          <w:rPr>
            <w:rStyle w:val="Hyperlink"/>
          </w:rPr>
          <w:t>Business Requirements Document (supplemental to Small Business DCO requirements) v1.0 DRAFT</w:t>
        </w:r>
        <w:r w:rsidR="00052ECE">
          <w:rPr>
            <w:webHidden/>
          </w:rPr>
          <w:tab/>
        </w:r>
        <w:r w:rsidR="00052ECE">
          <w:rPr>
            <w:webHidden/>
          </w:rPr>
          <w:fldChar w:fldCharType="begin"/>
        </w:r>
        <w:r w:rsidR="00052ECE">
          <w:rPr>
            <w:webHidden/>
          </w:rPr>
          <w:instrText xml:space="preserve"> PAGEREF _Toc68779392 \h </w:instrText>
        </w:r>
        <w:r w:rsidR="00052ECE">
          <w:rPr>
            <w:webHidden/>
          </w:rPr>
        </w:r>
        <w:r w:rsidR="00052ECE">
          <w:rPr>
            <w:webHidden/>
          </w:rPr>
          <w:fldChar w:fldCharType="separate"/>
        </w:r>
        <w:r w:rsidR="00CC5DB1">
          <w:rPr>
            <w:webHidden/>
          </w:rPr>
          <w:t>1</w:t>
        </w:r>
        <w:r w:rsidR="00052ECE">
          <w:rPr>
            <w:webHidden/>
          </w:rPr>
          <w:fldChar w:fldCharType="end"/>
        </w:r>
      </w:hyperlink>
    </w:p>
    <w:p w:rsidR="00052ECE" w:rsidRDefault="00052ECE" w14:paraId="44DB5FAA" w14:textId="4ADDD128">
      <w:pPr>
        <w:pStyle w:val="TOC1"/>
        <w:rPr>
          <w:color w:val="auto"/>
          <w:lang w:val="en-CA" w:eastAsia="en-CA"/>
        </w:rPr>
      </w:pPr>
      <w:hyperlink w:history="1" w:anchor="_Toc68779393">
        <w:r w:rsidRPr="00194438">
          <w:rPr>
            <w:rStyle w:val="Hyperlink"/>
          </w:rPr>
          <w:t>Document Information</w:t>
        </w:r>
        <w:r>
          <w:rPr>
            <w:webHidden/>
          </w:rPr>
          <w:tab/>
        </w:r>
        <w:r>
          <w:rPr>
            <w:webHidden/>
          </w:rPr>
          <w:fldChar w:fldCharType="begin"/>
        </w:r>
        <w:r>
          <w:rPr>
            <w:webHidden/>
          </w:rPr>
          <w:instrText xml:space="preserve"> PAGEREF _Toc68779393 \h </w:instrText>
        </w:r>
        <w:r>
          <w:rPr>
            <w:webHidden/>
          </w:rPr>
        </w:r>
        <w:r>
          <w:rPr>
            <w:webHidden/>
          </w:rPr>
          <w:fldChar w:fldCharType="separate"/>
        </w:r>
        <w:r w:rsidR="00CC5DB1">
          <w:rPr>
            <w:webHidden/>
          </w:rPr>
          <w:t>3</w:t>
        </w:r>
        <w:r>
          <w:rPr>
            <w:webHidden/>
          </w:rPr>
          <w:fldChar w:fldCharType="end"/>
        </w:r>
      </w:hyperlink>
    </w:p>
    <w:p w:rsidR="00052ECE" w:rsidRDefault="00052ECE" w14:paraId="2EF1DA92" w14:textId="36A4E8C1">
      <w:pPr>
        <w:pStyle w:val="TOC2"/>
        <w:tabs>
          <w:tab w:val="left" w:pos="432"/>
        </w:tabs>
        <w:rPr>
          <w:b w:val="0"/>
          <w:noProof/>
          <w:color w:val="auto"/>
          <w:sz w:val="22"/>
          <w:lang w:val="en-CA" w:eastAsia="en-CA"/>
        </w:rPr>
      </w:pPr>
      <w:hyperlink w:history="1" w:anchor="_Toc68779394">
        <w:r w:rsidRPr="00194438">
          <w:rPr>
            <w:rStyle w:val="Hyperlink"/>
            <w:noProof/>
          </w:rPr>
          <w:t>1.</w:t>
        </w:r>
        <w:r>
          <w:rPr>
            <w:b w:val="0"/>
            <w:noProof/>
            <w:color w:val="auto"/>
            <w:sz w:val="22"/>
            <w:lang w:val="en-CA" w:eastAsia="en-CA"/>
          </w:rPr>
          <w:tab/>
        </w:r>
        <w:r w:rsidRPr="00194438">
          <w:rPr>
            <w:rStyle w:val="Hyperlink"/>
            <w:noProof/>
          </w:rPr>
          <w:t>Revision History</w:t>
        </w:r>
        <w:r>
          <w:rPr>
            <w:noProof/>
            <w:webHidden/>
          </w:rPr>
          <w:tab/>
        </w:r>
        <w:r>
          <w:rPr>
            <w:noProof/>
            <w:webHidden/>
          </w:rPr>
          <w:fldChar w:fldCharType="begin"/>
        </w:r>
        <w:r>
          <w:rPr>
            <w:noProof/>
            <w:webHidden/>
          </w:rPr>
          <w:instrText xml:space="preserve"> PAGEREF _Toc68779394 \h </w:instrText>
        </w:r>
        <w:r>
          <w:rPr>
            <w:noProof/>
            <w:webHidden/>
          </w:rPr>
        </w:r>
        <w:r>
          <w:rPr>
            <w:noProof/>
            <w:webHidden/>
          </w:rPr>
          <w:fldChar w:fldCharType="separate"/>
        </w:r>
        <w:r w:rsidR="00CC5DB1">
          <w:rPr>
            <w:noProof/>
            <w:webHidden/>
          </w:rPr>
          <w:t>3</w:t>
        </w:r>
        <w:r>
          <w:rPr>
            <w:noProof/>
            <w:webHidden/>
          </w:rPr>
          <w:fldChar w:fldCharType="end"/>
        </w:r>
      </w:hyperlink>
    </w:p>
    <w:p w:rsidR="00052ECE" w:rsidRDefault="00052ECE" w14:paraId="0F5AD667" w14:textId="6B021F73">
      <w:pPr>
        <w:pStyle w:val="TOC2"/>
        <w:tabs>
          <w:tab w:val="left" w:pos="432"/>
        </w:tabs>
        <w:rPr>
          <w:b w:val="0"/>
          <w:noProof/>
          <w:color w:val="auto"/>
          <w:sz w:val="22"/>
          <w:lang w:val="en-CA" w:eastAsia="en-CA"/>
        </w:rPr>
      </w:pPr>
      <w:hyperlink w:history="1" w:anchor="_Toc68779395">
        <w:r w:rsidRPr="00194438">
          <w:rPr>
            <w:rStyle w:val="Hyperlink"/>
            <w:noProof/>
          </w:rPr>
          <w:t>2.</w:t>
        </w:r>
        <w:r>
          <w:rPr>
            <w:b w:val="0"/>
            <w:noProof/>
            <w:color w:val="auto"/>
            <w:sz w:val="22"/>
            <w:lang w:val="en-CA" w:eastAsia="en-CA"/>
          </w:rPr>
          <w:tab/>
        </w:r>
        <w:r w:rsidRPr="00194438">
          <w:rPr>
            <w:rStyle w:val="Hyperlink"/>
            <w:noProof/>
          </w:rPr>
          <w:t>Related Document References</w:t>
        </w:r>
        <w:r>
          <w:rPr>
            <w:noProof/>
            <w:webHidden/>
          </w:rPr>
          <w:tab/>
        </w:r>
        <w:r>
          <w:rPr>
            <w:noProof/>
            <w:webHidden/>
          </w:rPr>
          <w:fldChar w:fldCharType="begin"/>
        </w:r>
        <w:r>
          <w:rPr>
            <w:noProof/>
            <w:webHidden/>
          </w:rPr>
          <w:instrText xml:space="preserve"> PAGEREF _Toc68779395 \h </w:instrText>
        </w:r>
        <w:r>
          <w:rPr>
            <w:noProof/>
            <w:webHidden/>
          </w:rPr>
        </w:r>
        <w:r>
          <w:rPr>
            <w:noProof/>
            <w:webHidden/>
          </w:rPr>
          <w:fldChar w:fldCharType="separate"/>
        </w:r>
        <w:r w:rsidR="00CC5DB1">
          <w:rPr>
            <w:noProof/>
            <w:webHidden/>
          </w:rPr>
          <w:t>3</w:t>
        </w:r>
        <w:r>
          <w:rPr>
            <w:noProof/>
            <w:webHidden/>
          </w:rPr>
          <w:fldChar w:fldCharType="end"/>
        </w:r>
      </w:hyperlink>
    </w:p>
    <w:p w:rsidR="00052ECE" w:rsidRDefault="00052ECE" w14:paraId="2ADFEC36" w14:textId="5B903A93">
      <w:pPr>
        <w:pStyle w:val="TOC1"/>
        <w:rPr>
          <w:color w:val="auto"/>
          <w:lang w:val="en-CA" w:eastAsia="en-CA"/>
        </w:rPr>
      </w:pPr>
      <w:hyperlink w:history="1" w:anchor="_Toc68779396">
        <w:r w:rsidRPr="00194438">
          <w:rPr>
            <w:rStyle w:val="Hyperlink"/>
            <w:rFonts w:cstheme="minorHAnsi"/>
          </w:rPr>
          <w:t>Business Overview</w:t>
        </w:r>
        <w:r>
          <w:rPr>
            <w:webHidden/>
          </w:rPr>
          <w:tab/>
        </w:r>
        <w:r>
          <w:rPr>
            <w:webHidden/>
          </w:rPr>
          <w:fldChar w:fldCharType="begin"/>
        </w:r>
        <w:r>
          <w:rPr>
            <w:webHidden/>
          </w:rPr>
          <w:instrText xml:space="preserve"> PAGEREF _Toc68779396 \h </w:instrText>
        </w:r>
        <w:r>
          <w:rPr>
            <w:webHidden/>
          </w:rPr>
        </w:r>
        <w:r>
          <w:rPr>
            <w:webHidden/>
          </w:rPr>
          <w:fldChar w:fldCharType="separate"/>
        </w:r>
        <w:r w:rsidR="00CC5DB1">
          <w:rPr>
            <w:webHidden/>
          </w:rPr>
          <w:t>5</w:t>
        </w:r>
        <w:r>
          <w:rPr>
            <w:webHidden/>
          </w:rPr>
          <w:fldChar w:fldCharType="end"/>
        </w:r>
      </w:hyperlink>
    </w:p>
    <w:p w:rsidR="00052ECE" w:rsidRDefault="00052ECE" w14:paraId="6B758F55" w14:textId="22FF3FC3">
      <w:pPr>
        <w:pStyle w:val="TOC2"/>
        <w:rPr>
          <w:b w:val="0"/>
          <w:noProof/>
          <w:color w:val="auto"/>
          <w:sz w:val="22"/>
          <w:lang w:val="en-CA" w:eastAsia="en-CA"/>
        </w:rPr>
      </w:pPr>
      <w:hyperlink w:history="1" w:anchor="_Toc68779397">
        <w:r w:rsidRPr="00194438">
          <w:rPr>
            <w:rStyle w:val="Hyperlink"/>
            <w:noProof/>
          </w:rPr>
          <w:t>Proposed lending product summary</w:t>
        </w:r>
        <w:r>
          <w:rPr>
            <w:noProof/>
            <w:webHidden/>
          </w:rPr>
          <w:tab/>
        </w:r>
        <w:r>
          <w:rPr>
            <w:noProof/>
            <w:webHidden/>
          </w:rPr>
          <w:fldChar w:fldCharType="begin"/>
        </w:r>
        <w:r>
          <w:rPr>
            <w:noProof/>
            <w:webHidden/>
          </w:rPr>
          <w:instrText xml:space="preserve"> PAGEREF _Toc68779397 \h </w:instrText>
        </w:r>
        <w:r>
          <w:rPr>
            <w:noProof/>
            <w:webHidden/>
          </w:rPr>
        </w:r>
        <w:r>
          <w:rPr>
            <w:noProof/>
            <w:webHidden/>
          </w:rPr>
          <w:fldChar w:fldCharType="separate"/>
        </w:r>
        <w:r w:rsidR="00CC5DB1">
          <w:rPr>
            <w:noProof/>
            <w:webHidden/>
          </w:rPr>
          <w:t>5</w:t>
        </w:r>
        <w:r>
          <w:rPr>
            <w:noProof/>
            <w:webHidden/>
          </w:rPr>
          <w:fldChar w:fldCharType="end"/>
        </w:r>
      </w:hyperlink>
    </w:p>
    <w:p w:rsidR="00052ECE" w:rsidRDefault="00052ECE" w14:paraId="1808A72B" w14:textId="353DD35D">
      <w:pPr>
        <w:pStyle w:val="TOC3"/>
        <w:rPr>
          <w:sz w:val="22"/>
          <w:lang w:val="en-CA" w:eastAsia="en-CA"/>
        </w:rPr>
      </w:pPr>
      <w:hyperlink w:history="1" w:anchor="_Toc68779398">
        <w:r w:rsidRPr="00194438">
          <w:rPr>
            <w:rStyle w:val="Hyperlink"/>
          </w:rPr>
          <w:t>Product</w:t>
        </w:r>
        <w:r>
          <w:rPr>
            <w:webHidden/>
          </w:rPr>
          <w:tab/>
        </w:r>
        <w:r>
          <w:rPr>
            <w:webHidden/>
          </w:rPr>
          <w:fldChar w:fldCharType="begin"/>
        </w:r>
        <w:r>
          <w:rPr>
            <w:webHidden/>
          </w:rPr>
          <w:instrText xml:space="preserve"> PAGEREF _Toc68779398 \h </w:instrText>
        </w:r>
        <w:r>
          <w:rPr>
            <w:webHidden/>
          </w:rPr>
        </w:r>
        <w:r>
          <w:rPr>
            <w:webHidden/>
          </w:rPr>
          <w:fldChar w:fldCharType="separate"/>
        </w:r>
        <w:r w:rsidR="00CC5DB1">
          <w:rPr>
            <w:webHidden/>
          </w:rPr>
          <w:t>5</w:t>
        </w:r>
        <w:r>
          <w:rPr>
            <w:webHidden/>
          </w:rPr>
          <w:fldChar w:fldCharType="end"/>
        </w:r>
      </w:hyperlink>
    </w:p>
    <w:p w:rsidR="00052ECE" w:rsidRDefault="00052ECE" w14:paraId="1F01D6B1" w14:textId="1FE2611E">
      <w:pPr>
        <w:pStyle w:val="TOC3"/>
        <w:rPr>
          <w:sz w:val="22"/>
          <w:lang w:val="en-CA" w:eastAsia="en-CA"/>
        </w:rPr>
      </w:pPr>
      <w:hyperlink w:history="1" w:anchor="_Toc68779399">
        <w:r w:rsidRPr="00194438">
          <w:rPr>
            <w:rStyle w:val="Hyperlink"/>
          </w:rPr>
          <w:t>Product Type</w:t>
        </w:r>
        <w:r>
          <w:rPr>
            <w:webHidden/>
          </w:rPr>
          <w:tab/>
        </w:r>
        <w:r>
          <w:rPr>
            <w:webHidden/>
          </w:rPr>
          <w:fldChar w:fldCharType="begin"/>
        </w:r>
        <w:r>
          <w:rPr>
            <w:webHidden/>
          </w:rPr>
          <w:instrText xml:space="preserve"> PAGEREF _Toc68779399 \h </w:instrText>
        </w:r>
        <w:r>
          <w:rPr>
            <w:webHidden/>
          </w:rPr>
        </w:r>
        <w:r>
          <w:rPr>
            <w:webHidden/>
          </w:rPr>
          <w:fldChar w:fldCharType="separate"/>
        </w:r>
        <w:r w:rsidR="00CC5DB1">
          <w:rPr>
            <w:webHidden/>
          </w:rPr>
          <w:t>5</w:t>
        </w:r>
        <w:r>
          <w:rPr>
            <w:webHidden/>
          </w:rPr>
          <w:fldChar w:fldCharType="end"/>
        </w:r>
      </w:hyperlink>
    </w:p>
    <w:p w:rsidR="00052ECE" w:rsidRDefault="00052ECE" w14:paraId="24961560" w14:textId="4AB47691">
      <w:pPr>
        <w:pStyle w:val="TOC3"/>
        <w:rPr>
          <w:sz w:val="22"/>
          <w:lang w:val="en-CA" w:eastAsia="en-CA"/>
        </w:rPr>
      </w:pPr>
      <w:hyperlink w:history="1" w:anchor="_Toc68779400">
        <w:r w:rsidRPr="00194438">
          <w:rPr>
            <w:rStyle w:val="Hyperlink"/>
          </w:rPr>
          <w:t>Maximum Amount</w:t>
        </w:r>
        <w:r>
          <w:rPr>
            <w:webHidden/>
          </w:rPr>
          <w:tab/>
        </w:r>
        <w:r>
          <w:rPr>
            <w:webHidden/>
          </w:rPr>
          <w:fldChar w:fldCharType="begin"/>
        </w:r>
        <w:r>
          <w:rPr>
            <w:webHidden/>
          </w:rPr>
          <w:instrText xml:space="preserve"> PAGEREF _Toc68779400 \h </w:instrText>
        </w:r>
        <w:r>
          <w:rPr>
            <w:webHidden/>
          </w:rPr>
        </w:r>
        <w:r>
          <w:rPr>
            <w:webHidden/>
          </w:rPr>
          <w:fldChar w:fldCharType="separate"/>
        </w:r>
        <w:r w:rsidR="00CC5DB1">
          <w:rPr>
            <w:webHidden/>
          </w:rPr>
          <w:t>5</w:t>
        </w:r>
        <w:r>
          <w:rPr>
            <w:webHidden/>
          </w:rPr>
          <w:fldChar w:fldCharType="end"/>
        </w:r>
      </w:hyperlink>
    </w:p>
    <w:p w:rsidR="00052ECE" w:rsidRDefault="00052ECE" w14:paraId="2CBECBE2" w14:textId="08357B23">
      <w:pPr>
        <w:pStyle w:val="TOC3"/>
        <w:rPr>
          <w:sz w:val="22"/>
          <w:lang w:val="en-CA" w:eastAsia="en-CA"/>
        </w:rPr>
      </w:pPr>
      <w:hyperlink w:history="1" w:anchor="_Toc68779401">
        <w:r w:rsidRPr="00194438">
          <w:rPr>
            <w:rStyle w:val="Hyperlink"/>
          </w:rPr>
          <w:t>Documents Required</w:t>
        </w:r>
        <w:r>
          <w:rPr>
            <w:webHidden/>
          </w:rPr>
          <w:tab/>
        </w:r>
        <w:r>
          <w:rPr>
            <w:webHidden/>
          </w:rPr>
          <w:fldChar w:fldCharType="begin"/>
        </w:r>
        <w:r>
          <w:rPr>
            <w:webHidden/>
          </w:rPr>
          <w:instrText xml:space="preserve"> PAGEREF _Toc68779401 \h </w:instrText>
        </w:r>
        <w:r>
          <w:rPr>
            <w:webHidden/>
          </w:rPr>
        </w:r>
        <w:r>
          <w:rPr>
            <w:webHidden/>
          </w:rPr>
          <w:fldChar w:fldCharType="separate"/>
        </w:r>
        <w:r w:rsidR="00CC5DB1">
          <w:rPr>
            <w:webHidden/>
          </w:rPr>
          <w:t>5</w:t>
        </w:r>
        <w:r>
          <w:rPr>
            <w:webHidden/>
          </w:rPr>
          <w:fldChar w:fldCharType="end"/>
        </w:r>
      </w:hyperlink>
    </w:p>
    <w:p w:rsidR="00052ECE" w:rsidRDefault="00052ECE" w14:paraId="2EA065EF" w14:textId="06C194C2">
      <w:pPr>
        <w:pStyle w:val="TOC3"/>
        <w:rPr>
          <w:sz w:val="22"/>
          <w:lang w:val="en-CA" w:eastAsia="en-CA"/>
        </w:rPr>
      </w:pPr>
      <w:hyperlink w:history="1" w:anchor="_Toc68779402">
        <w:r w:rsidRPr="00194438">
          <w:rPr>
            <w:rStyle w:val="Hyperlink"/>
          </w:rPr>
          <w:t>Eligible Clients</w:t>
        </w:r>
        <w:r>
          <w:rPr>
            <w:webHidden/>
          </w:rPr>
          <w:tab/>
        </w:r>
        <w:r>
          <w:rPr>
            <w:webHidden/>
          </w:rPr>
          <w:fldChar w:fldCharType="begin"/>
        </w:r>
        <w:r>
          <w:rPr>
            <w:webHidden/>
          </w:rPr>
          <w:instrText xml:space="preserve"> PAGEREF _Toc68779402 \h </w:instrText>
        </w:r>
        <w:r>
          <w:rPr>
            <w:webHidden/>
          </w:rPr>
        </w:r>
        <w:r>
          <w:rPr>
            <w:webHidden/>
          </w:rPr>
          <w:fldChar w:fldCharType="separate"/>
        </w:r>
        <w:r w:rsidR="00CC5DB1">
          <w:rPr>
            <w:webHidden/>
          </w:rPr>
          <w:t>5</w:t>
        </w:r>
        <w:r>
          <w:rPr>
            <w:webHidden/>
          </w:rPr>
          <w:fldChar w:fldCharType="end"/>
        </w:r>
      </w:hyperlink>
    </w:p>
    <w:p w:rsidR="00052ECE" w:rsidRDefault="00052ECE" w14:paraId="5A734A94" w14:textId="4B747BF1">
      <w:pPr>
        <w:pStyle w:val="TOC3"/>
        <w:rPr>
          <w:sz w:val="22"/>
          <w:lang w:val="en-CA" w:eastAsia="en-CA"/>
        </w:rPr>
      </w:pPr>
      <w:hyperlink w:history="1" w:anchor="_Toc68779403">
        <w:r w:rsidRPr="00194438">
          <w:rPr>
            <w:rStyle w:val="Hyperlink"/>
          </w:rPr>
          <w:t>Eligibility Criteria</w:t>
        </w:r>
        <w:r>
          <w:rPr>
            <w:webHidden/>
          </w:rPr>
          <w:tab/>
        </w:r>
        <w:r>
          <w:rPr>
            <w:webHidden/>
          </w:rPr>
          <w:fldChar w:fldCharType="begin"/>
        </w:r>
        <w:r>
          <w:rPr>
            <w:webHidden/>
          </w:rPr>
          <w:instrText xml:space="preserve"> PAGEREF _Toc68779403 \h </w:instrText>
        </w:r>
        <w:r>
          <w:rPr>
            <w:webHidden/>
          </w:rPr>
        </w:r>
        <w:r>
          <w:rPr>
            <w:webHidden/>
          </w:rPr>
          <w:fldChar w:fldCharType="separate"/>
        </w:r>
        <w:r w:rsidR="00CC5DB1">
          <w:rPr>
            <w:webHidden/>
          </w:rPr>
          <w:t>5</w:t>
        </w:r>
        <w:r>
          <w:rPr>
            <w:webHidden/>
          </w:rPr>
          <w:fldChar w:fldCharType="end"/>
        </w:r>
      </w:hyperlink>
    </w:p>
    <w:p w:rsidR="00052ECE" w:rsidRDefault="00052ECE" w14:paraId="1400F7EB" w14:textId="4EC39F7F">
      <w:pPr>
        <w:pStyle w:val="TOC3"/>
        <w:rPr>
          <w:sz w:val="22"/>
          <w:lang w:val="en-CA" w:eastAsia="en-CA"/>
        </w:rPr>
      </w:pPr>
      <w:hyperlink w:history="1" w:anchor="_Toc68779404">
        <w:r w:rsidRPr="00194438">
          <w:rPr>
            <w:rStyle w:val="Hyperlink"/>
          </w:rPr>
          <w:t>Security</w:t>
        </w:r>
        <w:r>
          <w:rPr>
            <w:webHidden/>
          </w:rPr>
          <w:tab/>
        </w:r>
        <w:r>
          <w:rPr>
            <w:webHidden/>
          </w:rPr>
          <w:fldChar w:fldCharType="begin"/>
        </w:r>
        <w:r>
          <w:rPr>
            <w:webHidden/>
          </w:rPr>
          <w:instrText xml:space="preserve"> PAGEREF _Toc68779404 \h </w:instrText>
        </w:r>
        <w:r>
          <w:rPr>
            <w:webHidden/>
          </w:rPr>
        </w:r>
        <w:r>
          <w:rPr>
            <w:webHidden/>
          </w:rPr>
          <w:fldChar w:fldCharType="separate"/>
        </w:r>
        <w:r w:rsidR="00CC5DB1">
          <w:rPr>
            <w:webHidden/>
          </w:rPr>
          <w:t>5</w:t>
        </w:r>
        <w:r>
          <w:rPr>
            <w:webHidden/>
          </w:rPr>
          <w:fldChar w:fldCharType="end"/>
        </w:r>
      </w:hyperlink>
    </w:p>
    <w:p w:rsidR="00052ECE" w:rsidRDefault="00052ECE" w14:paraId="0433B848" w14:textId="41CAA7E6">
      <w:pPr>
        <w:pStyle w:val="TOC3"/>
        <w:rPr>
          <w:sz w:val="22"/>
          <w:lang w:val="en-CA" w:eastAsia="en-CA"/>
        </w:rPr>
      </w:pPr>
      <w:hyperlink w:history="1" w:anchor="_Toc68779405">
        <w:r w:rsidRPr="00194438">
          <w:rPr>
            <w:rStyle w:val="Hyperlink"/>
          </w:rPr>
          <w:t>Interest Rates</w:t>
        </w:r>
        <w:r>
          <w:rPr>
            <w:webHidden/>
          </w:rPr>
          <w:tab/>
        </w:r>
        <w:r>
          <w:rPr>
            <w:webHidden/>
          </w:rPr>
          <w:fldChar w:fldCharType="begin"/>
        </w:r>
        <w:r>
          <w:rPr>
            <w:webHidden/>
          </w:rPr>
          <w:instrText xml:space="preserve"> PAGEREF _Toc68779405 \h </w:instrText>
        </w:r>
        <w:r>
          <w:rPr>
            <w:webHidden/>
          </w:rPr>
        </w:r>
        <w:r>
          <w:rPr>
            <w:webHidden/>
          </w:rPr>
          <w:fldChar w:fldCharType="separate"/>
        </w:r>
        <w:r w:rsidR="00CC5DB1">
          <w:rPr>
            <w:webHidden/>
          </w:rPr>
          <w:t>6</w:t>
        </w:r>
        <w:r>
          <w:rPr>
            <w:webHidden/>
          </w:rPr>
          <w:fldChar w:fldCharType="end"/>
        </w:r>
      </w:hyperlink>
    </w:p>
    <w:p w:rsidR="00052ECE" w:rsidRDefault="00052ECE" w14:paraId="4F3167B0" w14:textId="1697F774">
      <w:pPr>
        <w:pStyle w:val="TOC3"/>
        <w:rPr>
          <w:sz w:val="22"/>
          <w:lang w:val="en-CA" w:eastAsia="en-CA"/>
        </w:rPr>
      </w:pPr>
      <w:hyperlink w:history="1" w:anchor="_Toc68779406">
        <w:r w:rsidRPr="00194438">
          <w:rPr>
            <w:rStyle w:val="Hyperlink"/>
          </w:rPr>
          <w:t>Fees</w:t>
        </w:r>
        <w:r>
          <w:rPr>
            <w:webHidden/>
          </w:rPr>
          <w:tab/>
        </w:r>
        <w:r>
          <w:rPr>
            <w:webHidden/>
          </w:rPr>
          <w:fldChar w:fldCharType="begin"/>
        </w:r>
        <w:r>
          <w:rPr>
            <w:webHidden/>
          </w:rPr>
          <w:instrText xml:space="preserve"> PAGEREF _Toc68779406 \h </w:instrText>
        </w:r>
        <w:r>
          <w:rPr>
            <w:webHidden/>
          </w:rPr>
        </w:r>
        <w:r>
          <w:rPr>
            <w:webHidden/>
          </w:rPr>
          <w:fldChar w:fldCharType="separate"/>
        </w:r>
        <w:r w:rsidR="00CC5DB1">
          <w:rPr>
            <w:webHidden/>
          </w:rPr>
          <w:t>6</w:t>
        </w:r>
        <w:r>
          <w:rPr>
            <w:webHidden/>
          </w:rPr>
          <w:fldChar w:fldCharType="end"/>
        </w:r>
      </w:hyperlink>
    </w:p>
    <w:p w:rsidR="00052ECE" w:rsidRDefault="00052ECE" w14:paraId="3563BA5B" w14:textId="5EFCC8E6">
      <w:pPr>
        <w:pStyle w:val="TOC3"/>
        <w:rPr>
          <w:sz w:val="22"/>
          <w:lang w:val="en-CA" w:eastAsia="en-CA"/>
        </w:rPr>
      </w:pPr>
      <w:hyperlink w:history="1" w:anchor="_Toc68779407">
        <w:r w:rsidRPr="00194438">
          <w:rPr>
            <w:rStyle w:val="Hyperlink"/>
          </w:rPr>
          <w:t>Other considerations</w:t>
        </w:r>
        <w:r>
          <w:rPr>
            <w:webHidden/>
          </w:rPr>
          <w:tab/>
        </w:r>
        <w:r>
          <w:rPr>
            <w:webHidden/>
          </w:rPr>
          <w:fldChar w:fldCharType="begin"/>
        </w:r>
        <w:r>
          <w:rPr>
            <w:webHidden/>
          </w:rPr>
          <w:instrText xml:space="preserve"> PAGEREF _Toc68779407 \h </w:instrText>
        </w:r>
        <w:r>
          <w:rPr>
            <w:webHidden/>
          </w:rPr>
        </w:r>
        <w:r>
          <w:rPr>
            <w:webHidden/>
          </w:rPr>
          <w:fldChar w:fldCharType="separate"/>
        </w:r>
        <w:r w:rsidR="00CC5DB1">
          <w:rPr>
            <w:webHidden/>
          </w:rPr>
          <w:t>6</w:t>
        </w:r>
        <w:r>
          <w:rPr>
            <w:webHidden/>
          </w:rPr>
          <w:fldChar w:fldCharType="end"/>
        </w:r>
      </w:hyperlink>
    </w:p>
    <w:p w:rsidR="00052ECE" w:rsidRDefault="00052ECE" w14:paraId="4DF112B8" w14:textId="22B3FC65">
      <w:pPr>
        <w:pStyle w:val="TOC3"/>
        <w:rPr>
          <w:sz w:val="22"/>
          <w:lang w:val="en-CA" w:eastAsia="en-CA"/>
        </w:rPr>
      </w:pPr>
      <w:hyperlink w:history="1" w:anchor="_Toc68779408">
        <w:r w:rsidRPr="00194438">
          <w:rPr>
            <w:rStyle w:val="Hyperlink"/>
          </w:rPr>
          <w:t>Future considerations</w:t>
        </w:r>
        <w:r>
          <w:rPr>
            <w:webHidden/>
          </w:rPr>
          <w:tab/>
        </w:r>
        <w:r>
          <w:rPr>
            <w:webHidden/>
          </w:rPr>
          <w:fldChar w:fldCharType="begin"/>
        </w:r>
        <w:r>
          <w:rPr>
            <w:webHidden/>
          </w:rPr>
          <w:instrText xml:space="preserve"> PAGEREF _Toc68779408 \h </w:instrText>
        </w:r>
        <w:r>
          <w:rPr>
            <w:webHidden/>
          </w:rPr>
        </w:r>
        <w:r>
          <w:rPr>
            <w:webHidden/>
          </w:rPr>
          <w:fldChar w:fldCharType="separate"/>
        </w:r>
        <w:r w:rsidR="00CC5DB1">
          <w:rPr>
            <w:webHidden/>
          </w:rPr>
          <w:t>6</w:t>
        </w:r>
        <w:r>
          <w:rPr>
            <w:webHidden/>
          </w:rPr>
          <w:fldChar w:fldCharType="end"/>
        </w:r>
      </w:hyperlink>
    </w:p>
    <w:p w:rsidR="00052ECE" w:rsidRDefault="00052ECE" w14:paraId="3467F8A2" w14:textId="6DE66430">
      <w:pPr>
        <w:pStyle w:val="TOC1"/>
        <w:rPr>
          <w:color w:val="auto"/>
          <w:lang w:val="en-CA" w:eastAsia="en-CA"/>
        </w:rPr>
      </w:pPr>
      <w:hyperlink w:history="1" w:anchor="_Toc68779409">
        <w:r w:rsidRPr="00194438">
          <w:rPr>
            <w:rStyle w:val="Hyperlink"/>
            <w:rFonts w:cstheme="minorHAnsi"/>
          </w:rPr>
          <w:t>Stakeholder Information</w:t>
        </w:r>
        <w:r>
          <w:rPr>
            <w:webHidden/>
          </w:rPr>
          <w:tab/>
        </w:r>
        <w:r>
          <w:rPr>
            <w:webHidden/>
          </w:rPr>
          <w:fldChar w:fldCharType="begin"/>
        </w:r>
        <w:r>
          <w:rPr>
            <w:webHidden/>
          </w:rPr>
          <w:instrText xml:space="preserve"> PAGEREF _Toc68779409 \h </w:instrText>
        </w:r>
        <w:r>
          <w:rPr>
            <w:webHidden/>
          </w:rPr>
        </w:r>
        <w:r>
          <w:rPr>
            <w:webHidden/>
          </w:rPr>
          <w:fldChar w:fldCharType="separate"/>
        </w:r>
        <w:r w:rsidR="00CC5DB1">
          <w:rPr>
            <w:webHidden/>
          </w:rPr>
          <w:t>6</w:t>
        </w:r>
        <w:r>
          <w:rPr>
            <w:webHidden/>
          </w:rPr>
          <w:fldChar w:fldCharType="end"/>
        </w:r>
      </w:hyperlink>
    </w:p>
    <w:p w:rsidR="00052ECE" w:rsidRDefault="00052ECE" w14:paraId="13BA25E3" w14:textId="3A9E79CD">
      <w:pPr>
        <w:pStyle w:val="TOC1"/>
        <w:rPr>
          <w:color w:val="auto"/>
          <w:lang w:val="en-CA" w:eastAsia="en-CA"/>
        </w:rPr>
      </w:pPr>
      <w:hyperlink w:history="1" w:anchor="_Toc68779410">
        <w:r w:rsidRPr="00194438">
          <w:rPr>
            <w:rStyle w:val="Hyperlink"/>
            <w:rFonts w:cstheme="minorHAnsi"/>
          </w:rPr>
          <w:t>Requirements</w:t>
        </w:r>
        <w:r>
          <w:rPr>
            <w:webHidden/>
          </w:rPr>
          <w:tab/>
        </w:r>
        <w:r>
          <w:rPr>
            <w:webHidden/>
          </w:rPr>
          <w:fldChar w:fldCharType="begin"/>
        </w:r>
        <w:r>
          <w:rPr>
            <w:webHidden/>
          </w:rPr>
          <w:instrText xml:space="preserve"> PAGEREF _Toc68779410 \h </w:instrText>
        </w:r>
        <w:r>
          <w:rPr>
            <w:webHidden/>
          </w:rPr>
        </w:r>
        <w:r>
          <w:rPr>
            <w:webHidden/>
          </w:rPr>
          <w:fldChar w:fldCharType="separate"/>
        </w:r>
        <w:r w:rsidR="00CC5DB1">
          <w:rPr>
            <w:webHidden/>
          </w:rPr>
          <w:t>8</w:t>
        </w:r>
        <w:r>
          <w:rPr>
            <w:webHidden/>
          </w:rPr>
          <w:fldChar w:fldCharType="end"/>
        </w:r>
      </w:hyperlink>
    </w:p>
    <w:p w:rsidR="00052ECE" w:rsidRDefault="00052ECE" w14:paraId="674C306E" w14:textId="6CB38AC2">
      <w:pPr>
        <w:pStyle w:val="TOC2"/>
        <w:rPr>
          <w:b w:val="0"/>
          <w:noProof/>
          <w:color w:val="auto"/>
          <w:sz w:val="22"/>
          <w:lang w:val="en-CA" w:eastAsia="en-CA"/>
        </w:rPr>
      </w:pPr>
      <w:hyperlink w:history="1" w:anchor="_Toc68779411">
        <w:r w:rsidRPr="00194438">
          <w:rPr>
            <w:rStyle w:val="Hyperlink"/>
            <w:noProof/>
          </w:rPr>
          <w:t>Business Requirements</w:t>
        </w:r>
        <w:r>
          <w:rPr>
            <w:noProof/>
            <w:webHidden/>
          </w:rPr>
          <w:tab/>
        </w:r>
        <w:r>
          <w:rPr>
            <w:noProof/>
            <w:webHidden/>
          </w:rPr>
          <w:fldChar w:fldCharType="begin"/>
        </w:r>
        <w:r>
          <w:rPr>
            <w:noProof/>
            <w:webHidden/>
          </w:rPr>
          <w:instrText xml:space="preserve"> PAGEREF _Toc68779411 \h </w:instrText>
        </w:r>
        <w:r>
          <w:rPr>
            <w:noProof/>
            <w:webHidden/>
          </w:rPr>
        </w:r>
        <w:r>
          <w:rPr>
            <w:noProof/>
            <w:webHidden/>
          </w:rPr>
          <w:fldChar w:fldCharType="separate"/>
        </w:r>
        <w:r w:rsidR="00CC5DB1">
          <w:rPr>
            <w:noProof/>
            <w:webHidden/>
          </w:rPr>
          <w:t>8</w:t>
        </w:r>
        <w:r>
          <w:rPr>
            <w:noProof/>
            <w:webHidden/>
          </w:rPr>
          <w:fldChar w:fldCharType="end"/>
        </w:r>
      </w:hyperlink>
    </w:p>
    <w:p w:rsidR="00052ECE" w:rsidRDefault="00052ECE" w14:paraId="70EAEA4A" w14:textId="3EDF13C9">
      <w:pPr>
        <w:pStyle w:val="TOC2"/>
        <w:rPr>
          <w:b w:val="0"/>
          <w:noProof/>
          <w:color w:val="auto"/>
          <w:sz w:val="22"/>
          <w:lang w:val="en-CA" w:eastAsia="en-CA"/>
        </w:rPr>
      </w:pPr>
      <w:hyperlink w:history="1" w:anchor="_Toc68779412">
        <w:r w:rsidRPr="00194438">
          <w:rPr>
            <w:rStyle w:val="Hyperlink"/>
            <w:noProof/>
          </w:rPr>
          <w:t>Legal and Regulatory Requirements</w:t>
        </w:r>
        <w:r>
          <w:rPr>
            <w:noProof/>
            <w:webHidden/>
          </w:rPr>
          <w:tab/>
        </w:r>
        <w:r>
          <w:rPr>
            <w:noProof/>
            <w:webHidden/>
          </w:rPr>
          <w:fldChar w:fldCharType="begin"/>
        </w:r>
        <w:r>
          <w:rPr>
            <w:noProof/>
            <w:webHidden/>
          </w:rPr>
          <w:instrText xml:space="preserve"> PAGEREF _Toc68779412 \h </w:instrText>
        </w:r>
        <w:r>
          <w:rPr>
            <w:noProof/>
            <w:webHidden/>
          </w:rPr>
        </w:r>
        <w:r>
          <w:rPr>
            <w:noProof/>
            <w:webHidden/>
          </w:rPr>
          <w:fldChar w:fldCharType="separate"/>
        </w:r>
        <w:r w:rsidR="00CC5DB1">
          <w:rPr>
            <w:noProof/>
            <w:webHidden/>
          </w:rPr>
          <w:t>9</w:t>
        </w:r>
        <w:r>
          <w:rPr>
            <w:noProof/>
            <w:webHidden/>
          </w:rPr>
          <w:fldChar w:fldCharType="end"/>
        </w:r>
      </w:hyperlink>
    </w:p>
    <w:p w:rsidR="00052ECE" w:rsidRDefault="00052ECE" w14:paraId="7F2AFC29" w14:textId="0F06E1A9">
      <w:pPr>
        <w:pStyle w:val="TOC2"/>
        <w:rPr>
          <w:b w:val="0"/>
          <w:noProof/>
          <w:color w:val="auto"/>
          <w:sz w:val="22"/>
          <w:lang w:val="en-CA" w:eastAsia="en-CA"/>
        </w:rPr>
      </w:pPr>
      <w:hyperlink w:history="1" w:anchor="_Toc68779413">
        <w:r w:rsidRPr="00194438">
          <w:rPr>
            <w:rStyle w:val="Hyperlink"/>
            <w:noProof/>
          </w:rPr>
          <w:t>Solution Requirements</w:t>
        </w:r>
        <w:r>
          <w:rPr>
            <w:noProof/>
            <w:webHidden/>
          </w:rPr>
          <w:tab/>
        </w:r>
        <w:r>
          <w:rPr>
            <w:noProof/>
            <w:webHidden/>
          </w:rPr>
          <w:fldChar w:fldCharType="begin"/>
        </w:r>
        <w:r>
          <w:rPr>
            <w:noProof/>
            <w:webHidden/>
          </w:rPr>
          <w:instrText xml:space="preserve"> PAGEREF _Toc68779413 \h </w:instrText>
        </w:r>
        <w:r>
          <w:rPr>
            <w:noProof/>
            <w:webHidden/>
          </w:rPr>
        </w:r>
        <w:r>
          <w:rPr>
            <w:noProof/>
            <w:webHidden/>
          </w:rPr>
          <w:fldChar w:fldCharType="separate"/>
        </w:r>
        <w:r w:rsidR="00CC5DB1">
          <w:rPr>
            <w:noProof/>
            <w:webHidden/>
          </w:rPr>
          <w:t>9</w:t>
        </w:r>
        <w:r>
          <w:rPr>
            <w:noProof/>
            <w:webHidden/>
          </w:rPr>
          <w:fldChar w:fldCharType="end"/>
        </w:r>
      </w:hyperlink>
    </w:p>
    <w:p w:rsidR="00052ECE" w:rsidRDefault="00052ECE" w14:paraId="2F18A4A9" w14:textId="160BC97E">
      <w:pPr>
        <w:pStyle w:val="TOC3"/>
        <w:rPr>
          <w:sz w:val="22"/>
          <w:lang w:val="en-CA" w:eastAsia="en-CA"/>
        </w:rPr>
      </w:pPr>
      <w:hyperlink w:history="1" w:anchor="_Toc68779414">
        <w:r w:rsidRPr="00194438">
          <w:rPr>
            <w:rStyle w:val="Hyperlink"/>
          </w:rPr>
          <w:t>Functional Requirements</w:t>
        </w:r>
        <w:r>
          <w:rPr>
            <w:webHidden/>
          </w:rPr>
          <w:tab/>
        </w:r>
        <w:r>
          <w:rPr>
            <w:webHidden/>
          </w:rPr>
          <w:fldChar w:fldCharType="begin"/>
        </w:r>
        <w:r>
          <w:rPr>
            <w:webHidden/>
          </w:rPr>
          <w:instrText xml:space="preserve"> PAGEREF _Toc68779414 \h </w:instrText>
        </w:r>
        <w:r>
          <w:rPr>
            <w:webHidden/>
          </w:rPr>
        </w:r>
        <w:r>
          <w:rPr>
            <w:webHidden/>
          </w:rPr>
          <w:fldChar w:fldCharType="separate"/>
        </w:r>
        <w:r w:rsidR="00CC5DB1">
          <w:rPr>
            <w:webHidden/>
          </w:rPr>
          <w:t>9</w:t>
        </w:r>
        <w:r>
          <w:rPr>
            <w:webHidden/>
          </w:rPr>
          <w:fldChar w:fldCharType="end"/>
        </w:r>
      </w:hyperlink>
    </w:p>
    <w:p w:rsidR="00052ECE" w:rsidRDefault="00052ECE" w14:paraId="5F71B34C" w14:textId="5D3DA9FC">
      <w:pPr>
        <w:pStyle w:val="TOC3"/>
        <w:rPr>
          <w:sz w:val="22"/>
          <w:lang w:val="en-CA" w:eastAsia="en-CA"/>
        </w:rPr>
      </w:pPr>
      <w:hyperlink w:history="1" w:anchor="_Toc68779415">
        <w:r w:rsidRPr="00194438">
          <w:rPr>
            <w:rStyle w:val="Hyperlink"/>
          </w:rPr>
          <w:t>Non-Functional Requirements</w:t>
        </w:r>
        <w:r>
          <w:rPr>
            <w:webHidden/>
          </w:rPr>
          <w:tab/>
        </w:r>
        <w:r>
          <w:rPr>
            <w:webHidden/>
          </w:rPr>
          <w:fldChar w:fldCharType="begin"/>
        </w:r>
        <w:r>
          <w:rPr>
            <w:webHidden/>
          </w:rPr>
          <w:instrText xml:space="preserve"> PAGEREF _Toc68779415 \h </w:instrText>
        </w:r>
        <w:r>
          <w:rPr>
            <w:webHidden/>
          </w:rPr>
        </w:r>
        <w:r>
          <w:rPr>
            <w:webHidden/>
          </w:rPr>
          <w:fldChar w:fldCharType="separate"/>
        </w:r>
        <w:r w:rsidR="00CC5DB1">
          <w:rPr>
            <w:webHidden/>
          </w:rPr>
          <w:t>13</w:t>
        </w:r>
        <w:r>
          <w:rPr>
            <w:webHidden/>
          </w:rPr>
          <w:fldChar w:fldCharType="end"/>
        </w:r>
      </w:hyperlink>
    </w:p>
    <w:p w:rsidR="00052ECE" w:rsidRDefault="00052ECE" w14:paraId="27F84486" w14:textId="21AEFFC4">
      <w:pPr>
        <w:pStyle w:val="TOC1"/>
        <w:rPr>
          <w:color w:val="auto"/>
          <w:lang w:val="en-CA" w:eastAsia="en-CA"/>
        </w:rPr>
      </w:pPr>
      <w:hyperlink w:history="1" w:anchor="_Toc68779416">
        <w:r w:rsidRPr="00194438">
          <w:rPr>
            <w:rStyle w:val="Hyperlink"/>
          </w:rPr>
          <w:t>Signature</w:t>
        </w:r>
        <w:r>
          <w:rPr>
            <w:webHidden/>
          </w:rPr>
          <w:tab/>
        </w:r>
        <w:r>
          <w:rPr>
            <w:webHidden/>
          </w:rPr>
          <w:fldChar w:fldCharType="begin"/>
        </w:r>
        <w:r>
          <w:rPr>
            <w:webHidden/>
          </w:rPr>
          <w:instrText xml:space="preserve"> PAGEREF _Toc68779416 \h </w:instrText>
        </w:r>
        <w:r>
          <w:rPr>
            <w:webHidden/>
          </w:rPr>
        </w:r>
        <w:r>
          <w:rPr>
            <w:webHidden/>
          </w:rPr>
          <w:fldChar w:fldCharType="separate"/>
        </w:r>
        <w:r w:rsidR="00CC5DB1">
          <w:rPr>
            <w:webHidden/>
          </w:rPr>
          <w:t>14</w:t>
        </w:r>
        <w:r>
          <w:rPr>
            <w:webHidden/>
          </w:rPr>
          <w:fldChar w:fldCharType="end"/>
        </w:r>
      </w:hyperlink>
    </w:p>
    <w:p w:rsidR="00052ECE" w:rsidRDefault="00052ECE" w14:paraId="7A69A151" w14:textId="5196C62A">
      <w:pPr>
        <w:pStyle w:val="TOC1"/>
        <w:rPr>
          <w:color w:val="auto"/>
          <w:lang w:val="en-CA" w:eastAsia="en-CA"/>
        </w:rPr>
      </w:pPr>
      <w:hyperlink w:history="1" w:anchor="_Toc68779417">
        <w:r w:rsidRPr="00194438">
          <w:rPr>
            <w:rStyle w:val="Hyperlink"/>
          </w:rPr>
          <w:t>Appendix A</w:t>
        </w:r>
        <w:r>
          <w:rPr>
            <w:webHidden/>
          </w:rPr>
          <w:tab/>
        </w:r>
        <w:r>
          <w:rPr>
            <w:webHidden/>
          </w:rPr>
          <w:fldChar w:fldCharType="begin"/>
        </w:r>
        <w:r>
          <w:rPr>
            <w:webHidden/>
          </w:rPr>
          <w:instrText xml:space="preserve"> PAGEREF _Toc68779417 \h </w:instrText>
        </w:r>
        <w:r>
          <w:rPr>
            <w:webHidden/>
          </w:rPr>
        </w:r>
        <w:r>
          <w:rPr>
            <w:webHidden/>
          </w:rPr>
          <w:fldChar w:fldCharType="separate"/>
        </w:r>
        <w:r w:rsidR="00CC5DB1">
          <w:rPr>
            <w:webHidden/>
          </w:rPr>
          <w:t>15</w:t>
        </w:r>
        <w:r>
          <w:rPr>
            <w:webHidden/>
          </w:rPr>
          <w:fldChar w:fldCharType="end"/>
        </w:r>
      </w:hyperlink>
    </w:p>
    <w:p w:rsidR="001D4FB6" w:rsidP="001D4FB6" w:rsidRDefault="000B5A4B" w14:paraId="2E630BE3" w14:textId="5D334ACB">
      <w:r>
        <w:rPr>
          <w:noProof/>
          <w:color w:val="9E7C0C"/>
          <w:lang w:val="en-US" w:eastAsia="ja-JP"/>
        </w:rPr>
        <w:fldChar w:fldCharType="end"/>
      </w:r>
    </w:p>
    <w:p w:rsidR="0067401E" w:rsidP="001D4FB6" w:rsidRDefault="0067401E" w14:paraId="28CBC0D5" w14:textId="77777777"/>
    <w:p w:rsidRPr="001D4FB6" w:rsidR="00EE707B" w:rsidP="001D4FB6" w:rsidRDefault="00EE707B" w14:paraId="2BB17C27" w14:textId="77777777">
      <w:pPr>
        <w:sectPr w:rsidRPr="001D4FB6" w:rsidR="00EE707B" w:rsidSect="00C37EAC">
          <w:headerReference w:type="even" r:id="rId16"/>
          <w:headerReference w:type="default" r:id="rId17"/>
          <w:footerReference w:type="default" r:id="rId18"/>
          <w:headerReference w:type="first" r:id="rId19"/>
          <w:pgSz w:w="12240" w:h="15840" w:orient="portrait"/>
          <w:pgMar w:top="1080" w:right="1080" w:bottom="1080" w:left="1080" w:header="720" w:footer="720" w:gutter="0"/>
          <w:cols w:space="720"/>
          <w:docGrid w:linePitch="360"/>
        </w:sectPr>
      </w:pPr>
    </w:p>
    <w:p w:rsidR="00D72FF1" w:rsidP="00D72FF1" w:rsidRDefault="00D72FF1" w14:paraId="52F4B6AA" w14:textId="77777777">
      <w:pPr>
        <w:pStyle w:val="Heading1"/>
        <w:tabs>
          <w:tab w:val="left" w:pos="5597"/>
        </w:tabs>
      </w:pPr>
      <w:bookmarkStart w:name="_Toc500230395" w:id="1"/>
      <w:bookmarkStart w:name="_Toc68779393" w:id="2"/>
      <w:bookmarkStart w:name="_Toc386438313" w:id="3"/>
      <w:bookmarkStart w:name="_Toc379182382" w:id="4"/>
      <w:bookmarkStart w:name="_Toc379183389" w:id="5"/>
      <w:r>
        <w:t>Document Information</w:t>
      </w:r>
      <w:bookmarkEnd w:id="1"/>
      <w:bookmarkEnd w:id="2"/>
    </w:p>
    <w:p w:rsidR="00D72FF1" w:rsidP="00D72FF1" w:rsidRDefault="00D72FF1" w14:paraId="11107113" w14:textId="77777777">
      <w:pPr>
        <w:pStyle w:val="Heading2"/>
        <w:numPr>
          <w:ilvl w:val="0"/>
          <w:numId w:val="26"/>
        </w:numPr>
      </w:pPr>
      <w:bookmarkStart w:name="_Toc500230396" w:id="6"/>
      <w:bookmarkStart w:name="_Toc68779394" w:id="7"/>
      <w:r>
        <w:t>Revision History</w:t>
      </w:r>
      <w:bookmarkEnd w:id="6"/>
      <w:bookmarkEnd w:id="7"/>
    </w:p>
    <w:p w:rsidRPr="0062583F" w:rsidR="00D72FF1" w:rsidP="00D72FF1" w:rsidRDefault="00D72FF1" w14:paraId="3ECEAD29" w14:textId="77777777">
      <w:pPr>
        <w:rPr>
          <w:i/>
        </w:rPr>
      </w:pPr>
      <w:r w:rsidRPr="0062583F">
        <w:rPr>
          <w:i/>
        </w:rPr>
        <w:t>Include signatures as part of the history</w:t>
      </w:r>
    </w:p>
    <w:tbl>
      <w:tblPr>
        <w:tblStyle w:val="Corporate"/>
        <w:tblW w:w="9556" w:type="dxa"/>
        <w:tblLook w:val="0420" w:firstRow="1" w:lastRow="0" w:firstColumn="0" w:lastColumn="0" w:noHBand="0" w:noVBand="1"/>
      </w:tblPr>
      <w:tblGrid>
        <w:gridCol w:w="1476"/>
        <w:gridCol w:w="1965"/>
        <w:gridCol w:w="1893"/>
        <w:gridCol w:w="4222"/>
      </w:tblGrid>
      <w:tr w:rsidRPr="00B15FCD" w:rsidR="00D72FF1" w:rsidTr="00316316" w14:paraId="45A62F1B" w14:textId="77777777">
        <w:trPr>
          <w:cnfStyle w:val="100000000000" w:firstRow="1" w:lastRow="0" w:firstColumn="0" w:lastColumn="0" w:oddVBand="0" w:evenVBand="0" w:oddHBand="0" w:evenHBand="0" w:firstRowFirstColumn="0" w:firstRowLastColumn="0" w:lastRowFirstColumn="0" w:lastRowLastColumn="0"/>
          <w:trHeight w:val="53"/>
        </w:trPr>
        <w:tc>
          <w:tcPr>
            <w:tcW w:w="1476" w:type="dxa"/>
          </w:tcPr>
          <w:bookmarkEnd w:id="3"/>
          <w:p w:rsidRPr="007371A6" w:rsidR="00D72FF1" w:rsidP="00316316" w:rsidRDefault="00D72FF1" w14:paraId="19D5CDC5" w14:textId="77777777">
            <w:pPr>
              <w:rPr>
                <w:rFonts w:asciiTheme="majorHAnsi" w:hAnsiTheme="majorHAnsi" w:cstheme="majorHAnsi"/>
                <w:b w:val="0"/>
              </w:rPr>
            </w:pPr>
            <w:r w:rsidRPr="007371A6">
              <w:rPr>
                <w:rFonts w:asciiTheme="majorHAnsi" w:hAnsiTheme="majorHAnsi" w:cstheme="majorHAnsi"/>
              </w:rPr>
              <w:t xml:space="preserve">Version </w:t>
            </w:r>
          </w:p>
        </w:tc>
        <w:tc>
          <w:tcPr>
            <w:tcW w:w="1965" w:type="dxa"/>
          </w:tcPr>
          <w:p w:rsidRPr="007371A6" w:rsidR="00D72FF1" w:rsidP="00316316" w:rsidRDefault="00D72FF1" w14:paraId="3A43CA2B" w14:textId="77777777">
            <w:pPr>
              <w:rPr>
                <w:rFonts w:asciiTheme="majorHAnsi" w:hAnsiTheme="majorHAnsi" w:cstheme="majorHAnsi"/>
                <w:b w:val="0"/>
              </w:rPr>
            </w:pPr>
            <w:r w:rsidRPr="007371A6">
              <w:rPr>
                <w:rFonts w:asciiTheme="majorHAnsi" w:hAnsiTheme="majorHAnsi" w:cstheme="majorHAnsi"/>
              </w:rPr>
              <w:t>Date</w:t>
            </w:r>
          </w:p>
        </w:tc>
        <w:tc>
          <w:tcPr>
            <w:tcW w:w="1893" w:type="dxa"/>
          </w:tcPr>
          <w:p w:rsidRPr="007371A6" w:rsidR="00D72FF1" w:rsidP="00316316" w:rsidRDefault="00D72FF1" w14:paraId="55AFB806" w14:textId="77777777">
            <w:pPr>
              <w:rPr>
                <w:rFonts w:asciiTheme="majorHAnsi" w:hAnsiTheme="majorHAnsi" w:cstheme="majorHAnsi"/>
                <w:b w:val="0"/>
              </w:rPr>
            </w:pPr>
            <w:r w:rsidRPr="007371A6">
              <w:rPr>
                <w:rFonts w:asciiTheme="majorHAnsi" w:hAnsiTheme="majorHAnsi" w:cstheme="majorHAnsi"/>
              </w:rPr>
              <w:t>Authors</w:t>
            </w:r>
          </w:p>
        </w:tc>
        <w:tc>
          <w:tcPr>
            <w:tcW w:w="4222" w:type="dxa"/>
          </w:tcPr>
          <w:p w:rsidRPr="007371A6" w:rsidR="00D72FF1" w:rsidP="00316316" w:rsidRDefault="00D72FF1" w14:paraId="5133A74E" w14:textId="77777777">
            <w:pPr>
              <w:rPr>
                <w:rFonts w:asciiTheme="majorHAnsi" w:hAnsiTheme="majorHAnsi" w:cstheme="majorHAnsi"/>
                <w:b w:val="0"/>
              </w:rPr>
            </w:pPr>
            <w:r w:rsidRPr="007371A6">
              <w:rPr>
                <w:rFonts w:asciiTheme="majorHAnsi" w:hAnsiTheme="majorHAnsi" w:cstheme="majorHAnsi"/>
              </w:rPr>
              <w:t>Revision Notes</w:t>
            </w:r>
          </w:p>
        </w:tc>
      </w:tr>
      <w:tr w:rsidRPr="00B15FCD" w:rsidR="00D72FF1" w:rsidTr="00316316" w14:paraId="10831065" w14:textId="77777777">
        <w:trPr>
          <w:cnfStyle w:val="000000100000" w:firstRow="0" w:lastRow="0" w:firstColumn="0" w:lastColumn="0" w:oddVBand="0" w:evenVBand="0" w:oddHBand="1" w:evenHBand="0" w:firstRowFirstColumn="0" w:firstRowLastColumn="0" w:lastRowFirstColumn="0" w:lastRowLastColumn="0"/>
          <w:trHeight w:val="53"/>
        </w:trPr>
        <w:tc>
          <w:tcPr>
            <w:tcW w:w="1476" w:type="dxa"/>
          </w:tcPr>
          <w:p w:rsidRPr="007E7E61" w:rsidR="00D72FF1" w:rsidP="00316316" w:rsidRDefault="008C166F" w14:paraId="1369FB7F" w14:textId="1B7F4877">
            <w:r>
              <w:t>0.1 draft</w:t>
            </w:r>
          </w:p>
        </w:tc>
        <w:tc>
          <w:tcPr>
            <w:tcW w:w="1965" w:type="dxa"/>
          </w:tcPr>
          <w:p w:rsidRPr="007E7E61" w:rsidR="00D72FF1" w:rsidP="00316316" w:rsidRDefault="008C166F" w14:paraId="63E2050F" w14:textId="7C7E6102">
            <w:r>
              <w:t>2021-04-01</w:t>
            </w:r>
          </w:p>
        </w:tc>
        <w:tc>
          <w:tcPr>
            <w:tcW w:w="1893" w:type="dxa"/>
          </w:tcPr>
          <w:p w:rsidRPr="007E7E61" w:rsidR="00D72FF1" w:rsidP="00316316" w:rsidRDefault="008C166F" w14:paraId="70E90D0D" w14:textId="2FAA492F">
            <w:r>
              <w:t>Ian Hicks</w:t>
            </w:r>
          </w:p>
        </w:tc>
        <w:tc>
          <w:tcPr>
            <w:tcW w:w="4222" w:type="dxa"/>
          </w:tcPr>
          <w:p w:rsidRPr="007E7E61" w:rsidR="00D72FF1" w:rsidP="00316316" w:rsidRDefault="008C166F" w14:paraId="37A6AE8C" w14:textId="71A39743">
            <w:r>
              <w:t>Incorporating collateral provided by Stacy Schmidt, Greg Noga and Faizan Ahmed</w:t>
            </w:r>
            <w:r w:rsidR="003F0483">
              <w:t>.</w:t>
            </w:r>
          </w:p>
        </w:tc>
      </w:tr>
      <w:tr w:rsidRPr="00B15FCD" w:rsidR="00D72FF1" w:rsidTr="00316316" w14:paraId="198E2D9D" w14:textId="77777777">
        <w:trPr>
          <w:cnfStyle w:val="000000010000" w:firstRow="0" w:lastRow="0" w:firstColumn="0" w:lastColumn="0" w:oddVBand="0" w:evenVBand="0" w:oddHBand="0" w:evenHBand="1" w:firstRowFirstColumn="0" w:firstRowLastColumn="0" w:lastRowFirstColumn="0" w:lastRowLastColumn="0"/>
          <w:trHeight w:val="53"/>
        </w:trPr>
        <w:tc>
          <w:tcPr>
            <w:tcW w:w="1476" w:type="dxa"/>
          </w:tcPr>
          <w:p w:rsidRPr="007E7E61" w:rsidR="00D72FF1" w:rsidP="00316316" w:rsidRDefault="00A60016" w14:paraId="0F18BCE0" w14:textId="295A7DEC">
            <w:r>
              <w:t>1.0 draft</w:t>
            </w:r>
          </w:p>
        </w:tc>
        <w:tc>
          <w:tcPr>
            <w:tcW w:w="1965" w:type="dxa"/>
          </w:tcPr>
          <w:p w:rsidRPr="007E7E61" w:rsidR="00D72FF1" w:rsidP="00316316" w:rsidRDefault="00F5510E" w14:paraId="43128A1B" w14:textId="42728AA7">
            <w:r>
              <w:t>2021-04-09</w:t>
            </w:r>
          </w:p>
        </w:tc>
        <w:tc>
          <w:tcPr>
            <w:tcW w:w="1893" w:type="dxa"/>
          </w:tcPr>
          <w:p w:rsidRPr="007E7E61" w:rsidR="00D72FF1" w:rsidP="00316316" w:rsidRDefault="00A60016" w14:paraId="39491882" w14:textId="37B7FAB4">
            <w:r>
              <w:t>Ian Hicks</w:t>
            </w:r>
          </w:p>
        </w:tc>
        <w:tc>
          <w:tcPr>
            <w:tcW w:w="4222" w:type="dxa"/>
          </w:tcPr>
          <w:p w:rsidR="00D72FF1" w:rsidP="00316316" w:rsidRDefault="00A60016" w14:paraId="411A7347" w14:textId="77777777">
            <w:r>
              <w:t>Updated</w:t>
            </w:r>
            <w:r w:rsidR="009570C6">
              <w:t>/elaborated on drafted requirements</w:t>
            </w:r>
            <w:r>
              <w:t xml:space="preserve"> following team reviews.</w:t>
            </w:r>
          </w:p>
          <w:p w:rsidRPr="007E7E61" w:rsidR="00565365" w:rsidP="00316316" w:rsidRDefault="00565365" w14:paraId="443DFFE1" w14:textId="278171DC">
            <w:r>
              <w:t>Circulated for approval.</w:t>
            </w:r>
          </w:p>
        </w:tc>
      </w:tr>
      <w:tr w:rsidRPr="00B15FCD" w:rsidR="00D72FF1" w:rsidTr="00316316" w14:paraId="7813E397" w14:textId="77777777">
        <w:trPr>
          <w:cnfStyle w:val="000000100000" w:firstRow="0" w:lastRow="0" w:firstColumn="0" w:lastColumn="0" w:oddVBand="0" w:evenVBand="0" w:oddHBand="1" w:evenHBand="0" w:firstRowFirstColumn="0" w:firstRowLastColumn="0" w:lastRowFirstColumn="0" w:lastRowLastColumn="0"/>
          <w:trHeight w:val="53"/>
        </w:trPr>
        <w:tc>
          <w:tcPr>
            <w:tcW w:w="1476" w:type="dxa"/>
          </w:tcPr>
          <w:p w:rsidRPr="007E7E61" w:rsidR="00D72FF1" w:rsidP="00316316" w:rsidRDefault="00E64814" w14:paraId="7E788F76" w14:textId="23C1534C">
            <w:r>
              <w:t>1.0 approved</w:t>
            </w:r>
          </w:p>
        </w:tc>
        <w:tc>
          <w:tcPr>
            <w:tcW w:w="1965" w:type="dxa"/>
          </w:tcPr>
          <w:p w:rsidRPr="007E7E61" w:rsidR="00D72FF1" w:rsidP="00316316" w:rsidRDefault="00E64814" w14:paraId="7224A13E" w14:textId="4C7F029A">
            <w:r>
              <w:t>2021-04-15</w:t>
            </w:r>
          </w:p>
        </w:tc>
        <w:tc>
          <w:tcPr>
            <w:tcW w:w="1893" w:type="dxa"/>
          </w:tcPr>
          <w:p w:rsidRPr="007E7E61" w:rsidR="00D72FF1" w:rsidP="00316316" w:rsidRDefault="00E64814" w14:paraId="024ABFA3" w14:textId="232F3973">
            <w:r>
              <w:t>Ian Hicks</w:t>
            </w:r>
          </w:p>
        </w:tc>
        <w:tc>
          <w:tcPr>
            <w:tcW w:w="4222" w:type="dxa"/>
          </w:tcPr>
          <w:p w:rsidRPr="007E7E61" w:rsidR="00D72FF1" w:rsidP="00316316" w:rsidRDefault="00E64814" w14:paraId="08A68A4A" w14:textId="6B3A9E64">
            <w:r>
              <w:t>Review meeting held and approval provided by CM.</w:t>
            </w:r>
          </w:p>
        </w:tc>
      </w:tr>
    </w:tbl>
    <w:p w:rsidR="00D72FF1" w:rsidP="005A49CF" w:rsidRDefault="00D72FF1" w14:paraId="557EF112" w14:textId="71A6664F">
      <w:pPr>
        <w:pStyle w:val="Heading2"/>
        <w:numPr>
          <w:ilvl w:val="0"/>
          <w:numId w:val="26"/>
        </w:numPr>
      </w:pPr>
      <w:bookmarkStart w:name="_Toc290991139" w:id="8"/>
      <w:bookmarkStart w:name="_Toc297634873" w:id="9"/>
      <w:bookmarkStart w:name="_Toc301176927" w:id="10"/>
      <w:bookmarkStart w:name="_Toc500230397" w:id="11"/>
      <w:bookmarkStart w:name="_Toc68779395" w:id="12"/>
      <w:r>
        <w:t>Related Document References</w:t>
      </w:r>
      <w:bookmarkEnd w:id="8"/>
      <w:bookmarkEnd w:id="9"/>
      <w:bookmarkEnd w:id="10"/>
      <w:bookmarkEnd w:id="11"/>
      <w:bookmarkEnd w:id="12"/>
    </w:p>
    <w:p w:rsidR="00D72FF1" w:rsidP="00D72FF1" w:rsidRDefault="00D72FF1" w14:paraId="01F325F8" w14:textId="30BD2907">
      <w:pPr>
        <w:rPr>
          <w:rFonts w:cstheme="minorHAnsi"/>
          <w:i/>
          <w:color w:val="3333FF"/>
          <w:sz w:val="20"/>
          <w:szCs w:val="20"/>
        </w:rPr>
      </w:pPr>
    </w:p>
    <w:tbl>
      <w:tblPr>
        <w:tblStyle w:val="Corporate"/>
        <w:tblW w:w="9556" w:type="dxa"/>
        <w:tblLayout w:type="fixed"/>
        <w:tblLook w:val="0420" w:firstRow="1" w:lastRow="0" w:firstColumn="0" w:lastColumn="0" w:noHBand="0" w:noVBand="1"/>
      </w:tblPr>
      <w:tblGrid>
        <w:gridCol w:w="738"/>
        <w:gridCol w:w="2610"/>
        <w:gridCol w:w="6208"/>
      </w:tblGrid>
      <w:tr w:rsidRPr="007371A6" w:rsidR="00D72FF1" w:rsidTr="00316316" w14:paraId="58A1DC2D" w14:textId="77777777">
        <w:trPr>
          <w:cnfStyle w:val="100000000000" w:firstRow="1" w:lastRow="0" w:firstColumn="0" w:lastColumn="0" w:oddVBand="0" w:evenVBand="0" w:oddHBand="0" w:evenHBand="0" w:firstRowFirstColumn="0" w:firstRowLastColumn="0" w:lastRowFirstColumn="0" w:lastRowLastColumn="0"/>
        </w:trPr>
        <w:tc>
          <w:tcPr>
            <w:tcW w:w="738" w:type="dxa"/>
          </w:tcPr>
          <w:p w:rsidRPr="007371A6" w:rsidR="00D72FF1" w:rsidP="00316316" w:rsidRDefault="00D72FF1" w14:paraId="68045A2E" w14:textId="77777777">
            <w:pPr>
              <w:rPr>
                <w:rFonts w:asciiTheme="majorHAnsi" w:hAnsiTheme="majorHAnsi" w:cstheme="majorHAnsi"/>
              </w:rPr>
            </w:pPr>
            <w:r w:rsidRPr="007371A6">
              <w:rPr>
                <w:rFonts w:asciiTheme="majorHAnsi" w:hAnsiTheme="majorHAnsi" w:cstheme="majorHAnsi"/>
              </w:rPr>
              <w:t>Ref</w:t>
            </w:r>
          </w:p>
        </w:tc>
        <w:tc>
          <w:tcPr>
            <w:tcW w:w="2610" w:type="dxa"/>
          </w:tcPr>
          <w:p w:rsidRPr="007371A6" w:rsidR="00D72FF1" w:rsidP="00316316" w:rsidRDefault="00D72FF1" w14:paraId="0A0494AC" w14:textId="77777777">
            <w:pPr>
              <w:rPr>
                <w:rFonts w:asciiTheme="majorHAnsi" w:hAnsiTheme="majorHAnsi" w:cstheme="majorHAnsi"/>
              </w:rPr>
            </w:pPr>
            <w:r w:rsidRPr="007371A6">
              <w:rPr>
                <w:rFonts w:asciiTheme="majorHAnsi" w:hAnsiTheme="majorHAnsi" w:cstheme="majorHAnsi"/>
              </w:rPr>
              <w:t>Document Name</w:t>
            </w:r>
          </w:p>
        </w:tc>
        <w:tc>
          <w:tcPr>
            <w:tcW w:w="6208" w:type="dxa"/>
          </w:tcPr>
          <w:p w:rsidRPr="007371A6" w:rsidR="00D72FF1" w:rsidP="00316316" w:rsidRDefault="00D72FF1" w14:paraId="6CC83B8F" w14:textId="77777777">
            <w:pPr>
              <w:rPr>
                <w:rFonts w:asciiTheme="majorHAnsi" w:hAnsiTheme="majorHAnsi" w:cstheme="majorHAnsi"/>
              </w:rPr>
            </w:pPr>
            <w:r w:rsidRPr="007371A6">
              <w:rPr>
                <w:rFonts w:asciiTheme="majorHAnsi" w:hAnsiTheme="majorHAnsi" w:cstheme="majorHAnsi"/>
              </w:rPr>
              <w:t>Short Description and URL</w:t>
            </w:r>
          </w:p>
        </w:tc>
      </w:tr>
      <w:tr w:rsidRPr="005A49CF" w:rsidR="005A49CF" w:rsidTr="00316316" w14:paraId="2D423D26" w14:textId="77777777">
        <w:trPr>
          <w:cnfStyle w:val="000000100000" w:firstRow="0" w:lastRow="0" w:firstColumn="0" w:lastColumn="0" w:oddVBand="0" w:evenVBand="0" w:oddHBand="1" w:evenHBand="0" w:firstRowFirstColumn="0" w:firstRowLastColumn="0" w:lastRowFirstColumn="0" w:lastRowLastColumn="0"/>
        </w:trPr>
        <w:tc>
          <w:tcPr>
            <w:tcW w:w="738" w:type="dxa"/>
          </w:tcPr>
          <w:p w:rsidRPr="005A49CF" w:rsidR="00D72FF1" w:rsidP="00316316" w:rsidRDefault="00D72FF1" w14:paraId="548894AC" w14:textId="77777777">
            <w:pPr>
              <w:rPr>
                <w:rFonts w:asciiTheme="majorHAnsi" w:hAnsiTheme="majorHAnsi" w:cstheme="majorHAnsi"/>
              </w:rPr>
            </w:pPr>
          </w:p>
        </w:tc>
        <w:tc>
          <w:tcPr>
            <w:tcW w:w="2610" w:type="dxa"/>
          </w:tcPr>
          <w:p w:rsidRPr="005A49CF" w:rsidR="00D72FF1" w:rsidP="00316316" w:rsidRDefault="007B4A5A" w14:paraId="16BC5AA9" w14:textId="15894099">
            <w:pPr>
              <w:rPr>
                <w:rFonts w:asciiTheme="majorHAnsi" w:hAnsiTheme="majorHAnsi" w:cstheme="majorHAnsi"/>
              </w:rPr>
            </w:pPr>
            <w:r w:rsidRPr="005A49CF">
              <w:rPr>
                <w:rFonts w:asciiTheme="majorHAnsi" w:hAnsiTheme="majorHAnsi" w:cstheme="majorHAnsi"/>
              </w:rPr>
              <w:t>Small Business DCO Requirements v1.1</w:t>
            </w:r>
          </w:p>
        </w:tc>
        <w:tc>
          <w:tcPr>
            <w:tcW w:w="6208" w:type="dxa"/>
          </w:tcPr>
          <w:p w:rsidRPr="005A49CF" w:rsidR="005A49CF" w:rsidP="00316316" w:rsidRDefault="007B4A5A" w14:paraId="628609CA" w14:textId="22CCC9FB">
            <w:pPr>
              <w:rPr>
                <w:rFonts w:asciiTheme="majorHAnsi" w:hAnsiTheme="majorHAnsi" w:cstheme="majorHAnsi"/>
              </w:rPr>
            </w:pPr>
            <w:r w:rsidRPr="005A49CF">
              <w:rPr>
                <w:rFonts w:asciiTheme="majorHAnsi" w:hAnsiTheme="majorHAnsi" w:cstheme="majorHAnsi"/>
              </w:rPr>
              <w:t>Approved BRD for Small Business DCO</w:t>
            </w:r>
            <w:r w:rsidRPr="005A49CF" w:rsidR="005A49CF">
              <w:rPr>
                <w:rFonts w:asciiTheme="majorHAnsi" w:hAnsiTheme="majorHAnsi" w:cstheme="majorHAnsi"/>
              </w:rPr>
              <w:t>.</w:t>
            </w:r>
          </w:p>
          <w:p w:rsidRPr="005A49CF" w:rsidR="00D72FF1" w:rsidP="00316316" w:rsidRDefault="007B4A5A" w14:paraId="52EEC682" w14:textId="46253B5D">
            <w:pPr>
              <w:rPr>
                <w:rFonts w:asciiTheme="majorHAnsi" w:hAnsiTheme="majorHAnsi" w:cstheme="majorHAnsi"/>
              </w:rPr>
            </w:pPr>
            <w:hyperlink w:history="1" r:id="rId20">
              <w:r w:rsidRPr="005A49CF">
                <w:rPr>
                  <w:rStyle w:val="Hyperlink"/>
                  <w:rFonts w:asciiTheme="majorHAnsi" w:hAnsiTheme="majorHAnsi" w:cstheme="majorHAnsi"/>
                </w:rPr>
                <w:t>https://sp.cwb.local/projects/pmo2/Digital%20Program/Digital%20Program%20SharePoint/2%20Digital%20Client%20Onboarding/3%20Small%20Business%20DCO/1%20Analysis/Requirements/Requirements%20-%20Small%20Business%20Digital%20Client%20Onboarding%20v1.1.xlsx</w:t>
              </w:r>
            </w:hyperlink>
          </w:p>
        </w:tc>
      </w:tr>
      <w:tr w:rsidRPr="005A49CF" w:rsidR="005A49CF" w:rsidTr="00316316" w14:paraId="3366706D" w14:textId="77777777">
        <w:trPr>
          <w:cnfStyle w:val="000000010000" w:firstRow="0" w:lastRow="0" w:firstColumn="0" w:lastColumn="0" w:oddVBand="0" w:evenVBand="0" w:oddHBand="0" w:evenHBand="1" w:firstRowFirstColumn="0" w:firstRowLastColumn="0" w:lastRowFirstColumn="0" w:lastRowLastColumn="0"/>
        </w:trPr>
        <w:tc>
          <w:tcPr>
            <w:tcW w:w="738" w:type="dxa"/>
          </w:tcPr>
          <w:p w:rsidRPr="005A49CF" w:rsidR="00D72FF1" w:rsidP="00316316" w:rsidRDefault="00D72FF1" w14:paraId="61309F10" w14:textId="77777777">
            <w:pPr>
              <w:rPr>
                <w:rFonts w:asciiTheme="majorHAnsi" w:hAnsiTheme="majorHAnsi" w:cstheme="majorHAnsi"/>
              </w:rPr>
            </w:pPr>
          </w:p>
        </w:tc>
        <w:tc>
          <w:tcPr>
            <w:tcW w:w="2610" w:type="dxa"/>
          </w:tcPr>
          <w:p w:rsidRPr="005A49CF" w:rsidR="00D72FF1" w:rsidP="00F90E92" w:rsidRDefault="005A49CF" w14:paraId="215314DC" w14:textId="65085D23">
            <w:pPr>
              <w:rPr>
                <w:rFonts w:asciiTheme="majorHAnsi" w:hAnsiTheme="majorHAnsi" w:cstheme="majorHAnsi"/>
              </w:rPr>
            </w:pPr>
            <w:r w:rsidRPr="005A49CF">
              <w:rPr>
                <w:rFonts w:asciiTheme="majorHAnsi" w:hAnsiTheme="majorHAnsi" w:cstheme="majorHAnsi"/>
              </w:rPr>
              <w:t>Small Business Lending</w:t>
            </w:r>
            <w:r w:rsidR="00F90E92">
              <w:rPr>
                <w:rFonts w:asciiTheme="majorHAnsi" w:hAnsiTheme="majorHAnsi" w:cstheme="majorHAnsi"/>
              </w:rPr>
              <w:t xml:space="preserve"> via DCO – Request for Decision</w:t>
            </w:r>
          </w:p>
        </w:tc>
        <w:tc>
          <w:tcPr>
            <w:tcW w:w="6208" w:type="dxa"/>
          </w:tcPr>
          <w:p w:rsidRPr="005A49CF" w:rsidR="005A49CF" w:rsidP="00316316" w:rsidRDefault="005A49CF" w14:paraId="6DC04E2F" w14:textId="0B91FE6F">
            <w:pPr>
              <w:rPr>
                <w:rFonts w:asciiTheme="majorHAnsi" w:hAnsiTheme="majorHAnsi" w:cstheme="majorHAnsi"/>
              </w:rPr>
            </w:pPr>
            <w:r w:rsidRPr="005A49CF">
              <w:rPr>
                <w:rFonts w:asciiTheme="majorHAnsi" w:hAnsiTheme="majorHAnsi" w:cstheme="majorHAnsi"/>
              </w:rPr>
              <w:t>Draft decision document.</w:t>
            </w:r>
          </w:p>
          <w:p w:rsidRPr="005A49CF" w:rsidR="00D72FF1" w:rsidP="00316316" w:rsidRDefault="005A49CF" w14:paraId="0B5412EB" w14:textId="0D7934E6">
            <w:pPr>
              <w:rPr>
                <w:rFonts w:asciiTheme="majorHAnsi" w:hAnsiTheme="majorHAnsi" w:cstheme="majorHAnsi"/>
              </w:rPr>
            </w:pPr>
            <w:hyperlink w:history="1" r:id="rId21">
              <w:r w:rsidRPr="005A49CF">
                <w:rPr>
                  <w:rStyle w:val="Hyperlink"/>
                  <w:rFonts w:asciiTheme="majorHAnsi" w:hAnsiTheme="majorHAnsi" w:cstheme="majorHAnsi"/>
                </w:rPr>
                <w:t>https://sp.cwb.local/projects/pmo2/Digital%20Program/Digital%20Program%20SharePoint/2%20Digital%20Client%20Onboarding/4%20Small%20Business%20Lending/1%20Analysis/Requirements/Small%20Business%20Lending%20via%20DCO-Request%20for%20Decision%20DRAFT.docx</w:t>
              </w:r>
            </w:hyperlink>
          </w:p>
        </w:tc>
      </w:tr>
      <w:tr w:rsidRPr="005A49CF" w:rsidR="005A49CF" w:rsidTr="00316316" w14:paraId="2E007CBB" w14:textId="77777777">
        <w:trPr>
          <w:cnfStyle w:val="000000100000" w:firstRow="0" w:lastRow="0" w:firstColumn="0" w:lastColumn="0" w:oddVBand="0" w:evenVBand="0" w:oddHBand="1" w:evenHBand="0" w:firstRowFirstColumn="0" w:firstRowLastColumn="0" w:lastRowFirstColumn="0" w:lastRowLastColumn="0"/>
        </w:trPr>
        <w:tc>
          <w:tcPr>
            <w:tcW w:w="738" w:type="dxa"/>
          </w:tcPr>
          <w:p w:rsidRPr="005A49CF" w:rsidR="005A49CF" w:rsidP="00316316" w:rsidRDefault="005A49CF" w14:paraId="5C9FF5AD" w14:textId="77777777">
            <w:pPr>
              <w:rPr>
                <w:rFonts w:asciiTheme="majorHAnsi" w:hAnsiTheme="majorHAnsi" w:cstheme="majorHAnsi"/>
              </w:rPr>
            </w:pPr>
          </w:p>
        </w:tc>
        <w:tc>
          <w:tcPr>
            <w:tcW w:w="2610" w:type="dxa"/>
          </w:tcPr>
          <w:p w:rsidRPr="005A49CF" w:rsidR="005A49CF" w:rsidP="00316316" w:rsidRDefault="005A49CF" w14:paraId="7FA0E56E" w14:textId="29BF51EF">
            <w:pPr>
              <w:rPr>
                <w:rFonts w:asciiTheme="majorHAnsi" w:hAnsiTheme="majorHAnsi" w:cstheme="majorHAnsi"/>
              </w:rPr>
            </w:pPr>
            <w:r w:rsidRPr="005A49CF">
              <w:rPr>
                <w:rFonts w:asciiTheme="majorHAnsi" w:hAnsiTheme="majorHAnsi" w:cstheme="majorHAnsi"/>
              </w:rPr>
              <w:t>Comparison SBE 1 &amp; 2 manual vs DCO adjudication criteria</w:t>
            </w:r>
          </w:p>
        </w:tc>
        <w:tc>
          <w:tcPr>
            <w:tcW w:w="6208" w:type="dxa"/>
          </w:tcPr>
          <w:p w:rsidRPr="005A49CF" w:rsidR="005A49CF" w:rsidP="00316316" w:rsidRDefault="005A49CF" w14:paraId="5E802ECC" w14:textId="77777777">
            <w:pPr>
              <w:rPr>
                <w:rFonts w:asciiTheme="majorHAnsi" w:hAnsiTheme="majorHAnsi" w:cstheme="majorHAnsi"/>
              </w:rPr>
            </w:pPr>
            <w:r w:rsidRPr="005A49CF">
              <w:rPr>
                <w:rFonts w:asciiTheme="majorHAnsi" w:hAnsiTheme="majorHAnsi" w:cstheme="majorHAnsi"/>
              </w:rPr>
              <w:t>Tabular comparison of manual decision criteria with proposed DCO criteria for SBE1 and 2 entities.</w:t>
            </w:r>
          </w:p>
          <w:p w:rsidRPr="005A49CF" w:rsidR="005A49CF" w:rsidP="00316316" w:rsidRDefault="005A49CF" w14:paraId="5A8EA944" w14:textId="23FB3F02">
            <w:pPr>
              <w:rPr>
                <w:rFonts w:asciiTheme="majorHAnsi" w:hAnsiTheme="majorHAnsi" w:cstheme="majorHAnsi"/>
              </w:rPr>
            </w:pPr>
            <w:hyperlink w:history="1" r:id="rId22">
              <w:r w:rsidRPr="005A49CF">
                <w:rPr>
                  <w:rStyle w:val="Hyperlink"/>
                  <w:rFonts w:asciiTheme="majorHAnsi" w:hAnsiTheme="majorHAnsi" w:cstheme="majorHAnsi"/>
                </w:rPr>
                <w:t>https://sp.cwb.local/projects/pmo2/Digital%20Program/Digital%20Program%20SharePoint/2%20Digital%20Client%20Onboarding/4%20Small%20Business%20Lending/1%20Analysis/Requirements/Comparison-SBE1+2%20manual%20vs%20DCO%20adjudication%20criteria.docx</w:t>
              </w:r>
            </w:hyperlink>
          </w:p>
        </w:tc>
      </w:tr>
      <w:tr w:rsidRPr="005A49CF" w:rsidR="005A49CF" w:rsidTr="00316316" w14:paraId="73BBAFAA" w14:textId="77777777">
        <w:trPr>
          <w:cnfStyle w:val="000000010000" w:firstRow="0" w:lastRow="0" w:firstColumn="0" w:lastColumn="0" w:oddVBand="0" w:evenVBand="0" w:oddHBand="0" w:evenHBand="1" w:firstRowFirstColumn="0" w:firstRowLastColumn="0" w:lastRowFirstColumn="0" w:lastRowLastColumn="0"/>
        </w:trPr>
        <w:tc>
          <w:tcPr>
            <w:tcW w:w="738" w:type="dxa"/>
          </w:tcPr>
          <w:p w:rsidRPr="005A49CF" w:rsidR="005A49CF" w:rsidP="00316316" w:rsidRDefault="005A49CF" w14:paraId="21A20576" w14:textId="77777777">
            <w:pPr>
              <w:rPr>
                <w:rFonts w:asciiTheme="majorHAnsi" w:hAnsiTheme="majorHAnsi" w:cstheme="majorHAnsi"/>
              </w:rPr>
            </w:pPr>
          </w:p>
        </w:tc>
        <w:tc>
          <w:tcPr>
            <w:tcW w:w="2610" w:type="dxa"/>
          </w:tcPr>
          <w:p w:rsidRPr="005A49CF" w:rsidR="005A49CF" w:rsidP="00316316" w:rsidRDefault="005A49CF" w14:paraId="5FB8476C" w14:textId="0E6C3223">
            <w:pPr>
              <w:rPr>
                <w:rFonts w:asciiTheme="majorHAnsi" w:hAnsiTheme="majorHAnsi" w:cstheme="majorHAnsi"/>
              </w:rPr>
            </w:pPr>
            <w:r w:rsidRPr="005A49CF">
              <w:rPr>
                <w:rFonts w:asciiTheme="majorHAnsi" w:hAnsiTheme="majorHAnsi" w:cstheme="majorHAnsi"/>
              </w:rPr>
              <w:t>Conceptual process/journey flow for Small Business DCO + Lending</w:t>
            </w:r>
          </w:p>
        </w:tc>
        <w:tc>
          <w:tcPr>
            <w:tcW w:w="6208" w:type="dxa"/>
          </w:tcPr>
          <w:p w:rsidRPr="005A49CF" w:rsidR="005A49CF" w:rsidP="005A49CF" w:rsidRDefault="005A49CF" w14:paraId="0E20F49E" w14:textId="77777777">
            <w:pPr>
              <w:rPr>
                <w:rFonts w:asciiTheme="majorHAnsi" w:hAnsiTheme="majorHAnsi" w:cstheme="majorHAnsi"/>
              </w:rPr>
            </w:pPr>
            <w:r w:rsidRPr="005A49CF">
              <w:rPr>
                <w:rFonts w:asciiTheme="majorHAnsi" w:hAnsiTheme="majorHAnsi" w:cstheme="majorHAnsi"/>
              </w:rPr>
              <w:t>Flowchart view of blended process for small business DCO including lending.</w:t>
            </w:r>
          </w:p>
          <w:p w:rsidR="009839E8" w:rsidP="005A49CF" w:rsidRDefault="009839E8" w14:paraId="55156F31" w14:textId="3AB05631">
            <w:pPr>
              <w:rPr>
                <w:rFonts w:asciiTheme="majorHAnsi" w:hAnsiTheme="majorHAnsi" w:cstheme="majorHAnsi"/>
              </w:rPr>
            </w:pPr>
            <w:hyperlink w:history="1" r:id="rId23">
              <w:r w:rsidRPr="001C1BC7">
                <w:rPr>
                  <w:rStyle w:val="Hyperlink"/>
                  <w:rFonts w:asciiTheme="majorHAnsi" w:hAnsiTheme="majorHAnsi" w:cstheme="majorHAnsi"/>
                </w:rPr>
                <w:t>https://sp.cwb.local/projects/pmo2/Digital%20Program/Digital%20Program%20SharePoint/2%20Digital%20Client%20Onboarding/4%20Small%20Business%20Lending/1%20Analysis/Requirements/SB%20DCO+lending%20v3%202021-04-12.pdf</w:t>
              </w:r>
            </w:hyperlink>
          </w:p>
          <w:p w:rsidRPr="005A49CF" w:rsidR="009839E8" w:rsidP="005A49CF" w:rsidRDefault="009839E8" w14:paraId="3B98E5FB" w14:textId="4370AFCF">
            <w:pPr>
              <w:rPr>
                <w:rFonts w:asciiTheme="majorHAnsi" w:hAnsiTheme="majorHAnsi" w:cstheme="majorHAnsi"/>
              </w:rPr>
            </w:pPr>
          </w:p>
        </w:tc>
      </w:tr>
    </w:tbl>
    <w:p w:rsidRPr="007371A6" w:rsidR="00D72FF1" w:rsidP="00D72FF1" w:rsidRDefault="00D72FF1" w14:paraId="7BF3E221" w14:textId="77777777">
      <w:pPr>
        <w:rPr>
          <w:rFonts w:asciiTheme="majorHAnsi" w:hAnsiTheme="majorHAnsi" w:cstheme="majorHAnsi"/>
          <w:b/>
          <w:color w:val="FFFFFF"/>
        </w:rPr>
      </w:pPr>
    </w:p>
    <w:p w:rsidR="00D72FF1" w:rsidP="00D72FF1" w:rsidRDefault="00D72FF1" w14:paraId="563718B4" w14:textId="77777777">
      <w:pPr>
        <w:pStyle w:val="Heading1"/>
        <w:keepNext/>
        <w:keepLines/>
        <w:spacing w:before="240" w:after="120" w:line="276" w:lineRule="auto"/>
        <w:rPr>
          <w:rFonts w:cstheme="minorHAnsi"/>
        </w:rPr>
      </w:pPr>
      <w:bookmarkStart w:name="_Toc290994526" w:id="13"/>
      <w:bookmarkStart w:name="_Toc500230401" w:id="14"/>
    </w:p>
    <w:p w:rsidR="00D72FF1" w:rsidP="00D72FF1" w:rsidRDefault="00D72FF1" w14:paraId="1ABB9007" w14:textId="77777777">
      <w:pPr>
        <w:rPr>
          <w:color w:val="9E7C0C"/>
          <w:spacing w:val="-5"/>
          <w:sz w:val="40"/>
          <w:szCs w:val="40"/>
        </w:rPr>
      </w:pPr>
      <w:r>
        <w:br w:type="page"/>
      </w:r>
    </w:p>
    <w:p w:rsidR="00D72FF1" w:rsidP="00D72FF1" w:rsidRDefault="00D72FF1" w14:paraId="28911FD5" w14:textId="77777777">
      <w:pPr>
        <w:pStyle w:val="Heading1"/>
        <w:keepNext/>
        <w:keepLines/>
        <w:spacing w:before="240" w:after="120" w:line="276" w:lineRule="auto"/>
        <w:rPr>
          <w:rFonts w:cstheme="minorHAnsi"/>
        </w:rPr>
      </w:pPr>
      <w:bookmarkStart w:name="_Toc68779396" w:id="15"/>
      <w:r>
        <w:rPr>
          <w:rFonts w:cstheme="minorHAnsi"/>
        </w:rPr>
        <w:t xml:space="preserve">Business </w:t>
      </w:r>
      <w:r w:rsidRPr="00AC3365">
        <w:rPr>
          <w:rFonts w:cstheme="minorHAnsi"/>
        </w:rPr>
        <w:t>Overview</w:t>
      </w:r>
      <w:bookmarkEnd w:id="13"/>
      <w:bookmarkEnd w:id="14"/>
      <w:bookmarkEnd w:id="15"/>
    </w:p>
    <w:p w:rsidR="00D72FF1" w:rsidP="00D72FF1" w:rsidRDefault="00265424" w14:paraId="4953308D" w14:textId="217E84F8">
      <w:pPr>
        <w:rPr>
          <w:rFonts w:cstheme="minorHAnsi"/>
        </w:rPr>
      </w:pPr>
      <w:r>
        <w:rPr>
          <w:rFonts w:cstheme="minorHAnsi"/>
        </w:rPr>
        <w:t xml:space="preserve">The Digital Client Onboarding (DCO) solution has so far been focused on provisioning of demand (chequing and savings) account products, initially for personal banking clients and subsequently for new-to-bank small business clients. As part of the </w:t>
      </w:r>
      <w:r w:rsidR="00761859">
        <w:rPr>
          <w:rFonts w:cstheme="minorHAnsi"/>
        </w:rPr>
        <w:t>under construction</w:t>
      </w:r>
      <w:r>
        <w:rPr>
          <w:rFonts w:cstheme="minorHAnsi"/>
        </w:rPr>
        <w:t xml:space="preserve"> Small Business DCO (SBDCO) channel, selection (expression of interest) in supplementary (cash management) products and services will be included. This document proposes an extension of this functionality to include full provisioning of an auto-adjudicated credit product, </w:t>
      </w:r>
      <w:r w:rsidR="009570C6">
        <w:rPr>
          <w:rFonts w:cstheme="minorHAnsi"/>
        </w:rPr>
        <w:t xml:space="preserve">leveraging </w:t>
      </w:r>
      <w:r>
        <w:rPr>
          <w:rFonts w:cstheme="minorHAnsi"/>
        </w:rPr>
        <w:t>(as far as possible) the workflow already built within the Temenos Journey Manager application.</w:t>
      </w:r>
    </w:p>
    <w:p w:rsidR="00265424" w:rsidP="00265424" w:rsidRDefault="00265424" w14:paraId="177A5A81" w14:textId="77777777">
      <w:pPr>
        <w:pStyle w:val="Heading2"/>
      </w:pPr>
      <w:bookmarkStart w:name="_Toc68779397" w:id="16"/>
      <w:r>
        <w:t>Proposed lending product summary</w:t>
      </w:r>
      <w:bookmarkEnd w:id="16"/>
    </w:p>
    <w:p w:rsidR="00265424" w:rsidP="00265424" w:rsidRDefault="00265424" w14:paraId="4BEED311" w14:textId="77777777">
      <w:r>
        <w:t>Initially, SBDCO will support application, adjudication and provisioning of a single lending product.</w:t>
      </w:r>
    </w:p>
    <w:p w:rsidR="00265424" w:rsidP="00D62003" w:rsidRDefault="00265424" w14:paraId="2424029A" w14:textId="77777777">
      <w:pPr>
        <w:pStyle w:val="Heading3"/>
      </w:pPr>
      <w:bookmarkStart w:name="_Toc68779398" w:id="17"/>
      <w:r>
        <w:t>Product</w:t>
      </w:r>
      <w:bookmarkEnd w:id="17"/>
      <w:r>
        <w:t xml:space="preserve"> </w:t>
      </w:r>
      <w:r>
        <w:tab/>
      </w:r>
      <w:r>
        <w:tab/>
      </w:r>
      <w:r>
        <w:tab/>
      </w:r>
      <w:r>
        <w:tab/>
      </w:r>
      <w:r>
        <w:tab/>
      </w:r>
      <w:r>
        <w:tab/>
      </w:r>
    </w:p>
    <w:p w:rsidR="00265424" w:rsidP="00265424" w:rsidRDefault="00265424" w14:paraId="1484961B" w14:textId="27591651">
      <w:r>
        <w:t xml:space="preserve">Small Business </w:t>
      </w:r>
      <w:r w:rsidR="00D62003">
        <w:t>Line of Credit (</w:t>
      </w:r>
      <w:r>
        <w:t>LOC</w:t>
      </w:r>
      <w:r w:rsidR="00732866">
        <w:t xml:space="preserve">), </w:t>
      </w:r>
      <w:r w:rsidR="00D62003">
        <w:t xml:space="preserve"> a</w:t>
      </w:r>
      <w:r>
        <w:t>uto</w:t>
      </w:r>
      <w:r w:rsidR="00D62003">
        <w:t>-a</w:t>
      </w:r>
      <w:r>
        <w:t>djudicated</w:t>
      </w:r>
      <w:r w:rsidR="00D62003">
        <w:t>.</w:t>
      </w:r>
      <w:r>
        <w:tab/>
      </w:r>
      <w:r>
        <w:tab/>
      </w:r>
      <w:r>
        <w:tab/>
      </w:r>
    </w:p>
    <w:p w:rsidR="00D62003" w:rsidP="00D62003" w:rsidRDefault="00D62003" w14:paraId="3D7F3A36" w14:textId="77777777">
      <w:pPr>
        <w:pStyle w:val="Heading3"/>
      </w:pPr>
      <w:bookmarkStart w:name="_Toc68779399" w:id="18"/>
      <w:r>
        <w:t>Product Type</w:t>
      </w:r>
      <w:bookmarkEnd w:id="18"/>
      <w:r>
        <w:t xml:space="preserve"> </w:t>
      </w:r>
    </w:p>
    <w:p w:rsidR="00D62003" w:rsidP="00265424" w:rsidRDefault="00D62003" w14:paraId="54E9107E" w14:textId="77777777">
      <w:r>
        <w:t>Unsecured revolving line of credit.</w:t>
      </w:r>
    </w:p>
    <w:p w:rsidR="00265424" w:rsidP="00D62003" w:rsidRDefault="00265424" w14:paraId="0C2A9AAD" w14:textId="77777777">
      <w:pPr>
        <w:pStyle w:val="Heading3"/>
      </w:pPr>
      <w:bookmarkStart w:name="_Toc68779400" w:id="19"/>
      <w:r>
        <w:t>Maximum Amount</w:t>
      </w:r>
      <w:bookmarkEnd w:id="19"/>
      <w:r>
        <w:tab/>
      </w:r>
      <w:r>
        <w:tab/>
      </w:r>
      <w:r>
        <w:tab/>
      </w:r>
      <w:r>
        <w:tab/>
      </w:r>
    </w:p>
    <w:p w:rsidR="00D62003" w:rsidP="00D62003" w:rsidRDefault="00265424" w14:paraId="597C9DB6" w14:textId="61750B84">
      <w:r>
        <w:t>$50,000 (tiered</w:t>
      </w:r>
      <w:r w:rsidR="00D62003">
        <w:t>, according to eligibility</w:t>
      </w:r>
      <w:r>
        <w:t xml:space="preserve"> matrix)</w:t>
      </w:r>
      <w:r w:rsidR="00D62003">
        <w:t>.</w:t>
      </w:r>
    </w:p>
    <w:p w:rsidR="00732866" w:rsidP="009570C6" w:rsidRDefault="00732866" w14:paraId="6247AD14" w14:textId="2A72725C">
      <w:pPr>
        <w:pStyle w:val="ListParagraph"/>
        <w:numPr>
          <w:ilvl w:val="0"/>
          <w:numId w:val="39"/>
        </w:numPr>
      </w:pPr>
      <w:r>
        <w:t>Tier 1: $10,000 limit</w:t>
      </w:r>
    </w:p>
    <w:p w:rsidR="00732866" w:rsidP="009570C6" w:rsidRDefault="00732866" w14:paraId="4AA42C59" w14:textId="4BE07520">
      <w:pPr>
        <w:pStyle w:val="ListParagraph"/>
        <w:numPr>
          <w:ilvl w:val="0"/>
          <w:numId w:val="39"/>
        </w:numPr>
      </w:pPr>
      <w:r>
        <w:t>Tier 2: $25,000 limit</w:t>
      </w:r>
    </w:p>
    <w:p w:rsidR="00732866" w:rsidP="009570C6" w:rsidRDefault="00732866" w14:paraId="228AF54E" w14:textId="12CFD23F">
      <w:pPr>
        <w:pStyle w:val="ListParagraph"/>
        <w:numPr>
          <w:ilvl w:val="0"/>
          <w:numId w:val="39"/>
        </w:numPr>
      </w:pPr>
      <w:r>
        <w:t>Tier 3: $50,000 limit.</w:t>
      </w:r>
    </w:p>
    <w:p w:rsidR="00D62003" w:rsidP="00D62003" w:rsidRDefault="00D62003" w14:paraId="1CBB382B" w14:textId="77777777">
      <w:pPr>
        <w:pStyle w:val="Heading3"/>
      </w:pPr>
      <w:bookmarkStart w:name="_Toc68779401" w:id="20"/>
      <w:r>
        <w:t>Documents Required</w:t>
      </w:r>
      <w:bookmarkEnd w:id="20"/>
    </w:p>
    <w:p w:rsidR="00265424" w:rsidP="00265424" w:rsidRDefault="00D62003" w14:paraId="5566966C" w14:textId="77777777">
      <w:r>
        <w:t>None. Digital consents and acknowledgements only.</w:t>
      </w:r>
      <w:r w:rsidR="00265424">
        <w:tab/>
      </w:r>
      <w:r w:rsidR="00265424">
        <w:tab/>
      </w:r>
      <w:r w:rsidR="00265424">
        <w:tab/>
      </w:r>
      <w:r w:rsidR="00265424">
        <w:tab/>
      </w:r>
      <w:r w:rsidR="00265424">
        <w:tab/>
      </w:r>
      <w:r w:rsidR="00265424">
        <w:tab/>
      </w:r>
      <w:r w:rsidR="00265424">
        <w:tab/>
      </w:r>
    </w:p>
    <w:p w:rsidR="00265424" w:rsidP="00D62003" w:rsidRDefault="00265424" w14:paraId="5BA58E0A" w14:textId="77777777">
      <w:pPr>
        <w:pStyle w:val="Heading3"/>
      </w:pPr>
      <w:bookmarkStart w:name="_Toc68779402" w:id="21"/>
      <w:r>
        <w:t>Eligible Clients</w:t>
      </w:r>
      <w:bookmarkEnd w:id="21"/>
      <w:r>
        <w:tab/>
      </w:r>
      <w:r>
        <w:tab/>
      </w:r>
      <w:r>
        <w:tab/>
      </w:r>
      <w:r>
        <w:tab/>
      </w:r>
      <w:r>
        <w:tab/>
      </w:r>
    </w:p>
    <w:p w:rsidR="00265424" w:rsidP="00265424" w:rsidRDefault="00265424" w14:paraId="7947098B" w14:textId="77777777">
      <w:r>
        <w:t>Businesses including sole proprietorships,</w:t>
      </w:r>
      <w:r w:rsidR="00D62003">
        <w:t xml:space="preserve"> general </w:t>
      </w:r>
      <w:r>
        <w:t>partnersh</w:t>
      </w:r>
      <w:r w:rsidR="00D62003">
        <w:t>ips, and incorporated businesses, matching eligibility criteria for onboarding via the SBDCO channel.</w:t>
      </w:r>
    </w:p>
    <w:p w:rsidR="00D62003" w:rsidP="00D62003" w:rsidRDefault="00265424" w14:paraId="354619A0" w14:textId="77777777">
      <w:pPr>
        <w:pStyle w:val="Heading3"/>
      </w:pPr>
      <w:bookmarkStart w:name="_Toc68779403" w:id="22"/>
      <w:r>
        <w:t>Eligibility Criteria</w:t>
      </w:r>
      <w:bookmarkEnd w:id="22"/>
    </w:p>
    <w:p w:rsidR="00D62003" w:rsidP="00D62003" w:rsidRDefault="00D62003" w14:paraId="5D51D9FA" w14:textId="7960177A">
      <w:pPr>
        <w:pStyle w:val="ListParagraph"/>
        <w:numPr>
          <w:ilvl w:val="0"/>
          <w:numId w:val="27"/>
        </w:numPr>
      </w:pPr>
      <w:r>
        <w:t xml:space="preserve">Scorecard matrix: </w:t>
      </w:r>
      <w:r w:rsidR="00316316">
        <w:t>simplified, but aligned with</w:t>
      </w:r>
      <w:r w:rsidR="00295A83">
        <w:t xml:space="preserve"> Small Business Entity</w:t>
      </w:r>
      <w:r w:rsidR="00316316">
        <w:t xml:space="preserve"> </w:t>
      </w:r>
      <w:r w:rsidR="00295A83">
        <w:t>1 (</w:t>
      </w:r>
      <w:r w:rsidR="00316316">
        <w:t>SBE1</w:t>
      </w:r>
      <w:r w:rsidR="00295A83">
        <w:t xml:space="preserve"> – unincorporated)</w:t>
      </w:r>
      <w:r w:rsidR="00316316">
        <w:t xml:space="preserve"> and SBE2</w:t>
      </w:r>
      <w:r w:rsidR="00295A83">
        <w:t xml:space="preserve"> (incorporated) </w:t>
      </w:r>
      <w:r w:rsidR="00316316">
        <w:t>approval criteria</w:t>
      </w:r>
      <w:r w:rsidR="00295A83">
        <w:t>, in addition to D</w:t>
      </w:r>
      <w:r w:rsidR="00316316">
        <w:t>CO workflow checks and balances. S</w:t>
      </w:r>
      <w:r>
        <w:t xml:space="preserve">ee </w:t>
      </w:r>
      <w:hyperlink w:history="1" w:anchor="_Appendix_A">
        <w:r w:rsidRPr="003F0483">
          <w:rPr>
            <w:rStyle w:val="Hyperlink"/>
          </w:rPr>
          <w:t>Appendix A</w:t>
        </w:r>
      </w:hyperlink>
      <w:r w:rsidR="00295A83">
        <w:t>.</w:t>
      </w:r>
    </w:p>
    <w:p w:rsidR="00265424" w:rsidP="00D62003" w:rsidRDefault="00D62003" w14:paraId="28243745" w14:textId="0EFFE3B1">
      <w:pPr>
        <w:pStyle w:val="ListParagraph"/>
        <w:numPr>
          <w:ilvl w:val="0"/>
          <w:numId w:val="27"/>
        </w:numPr>
      </w:pPr>
      <w:r>
        <w:t>Location:</w:t>
      </w:r>
      <w:r w:rsidRPr="00D62003">
        <w:t xml:space="preserve"> </w:t>
      </w:r>
      <w:r>
        <w:t>clients must be located in Canada (excluding Quebec).</w:t>
      </w:r>
    </w:p>
    <w:p w:rsidR="00702B3E" w:rsidP="00702B3E" w:rsidRDefault="00E6177D" w14:paraId="5F13D8A1" w14:textId="2495BFD6">
      <w:pPr>
        <w:pStyle w:val="ListParagraph"/>
        <w:numPr>
          <w:ilvl w:val="0"/>
          <w:numId w:val="27"/>
        </w:numPr>
      </w:pPr>
      <w:r>
        <w:t xml:space="preserve">If an application is made on behalf of a new corporation with no credit history (i.e. no Equifax commercial bureau data available), </w:t>
      </w:r>
      <w:r w:rsidR="00702B3E">
        <w:t>credit will automatically be declined.</w:t>
      </w:r>
      <w:bookmarkStart w:name="_Toc68779404" w:id="23"/>
    </w:p>
    <w:p w:rsidR="00316316" w:rsidP="00702B3E" w:rsidRDefault="00702B3E" w14:paraId="106917AE" w14:textId="2DC0F8C1">
      <w:pPr>
        <w:pStyle w:val="Heading3"/>
      </w:pPr>
      <w:r>
        <w:t xml:space="preserve"> </w:t>
      </w:r>
      <w:r w:rsidR="00316316">
        <w:t>Security</w:t>
      </w:r>
      <w:bookmarkEnd w:id="23"/>
    </w:p>
    <w:p w:rsidR="00316316" w:rsidP="00316316" w:rsidRDefault="00316316" w14:paraId="2ABE17DF" w14:textId="77777777">
      <w:r>
        <w:t>No security. Clients will provide digital consent to generic lending agreement including acknowledgement of personal liability for debt. Requires net new electronic agreement. No GSA or Personal Guarantee required.</w:t>
      </w:r>
    </w:p>
    <w:p w:rsidR="00E6177D" w:rsidP="003F0483" w:rsidRDefault="00E6177D" w14:paraId="7E66555F" w14:textId="1EA08E97">
      <w:pPr>
        <w:pStyle w:val="Heading3"/>
        <w:keepNext/>
      </w:pPr>
      <w:bookmarkStart w:name="_Toc68779405" w:id="24"/>
      <w:r>
        <w:t>Interest</w:t>
      </w:r>
      <w:r w:rsidR="00732866">
        <w:t xml:space="preserve"> Rates</w:t>
      </w:r>
      <w:bookmarkEnd w:id="24"/>
    </w:p>
    <w:p w:rsidR="00E6177D" w:rsidP="009570C6" w:rsidRDefault="00E6177D" w14:paraId="16D879EF" w14:textId="338A2A66">
      <w:r>
        <w:t xml:space="preserve">Interest rates will be floating, based upon prime. The actual rate would depend on the lending </w:t>
      </w:r>
      <w:r w:rsidR="00CF487A">
        <w:t xml:space="preserve">tier approved. </w:t>
      </w:r>
      <w:r w:rsidR="00732866">
        <w:t>The highest “prime plus” rate would be applicable at the first lending tier ($10k), with</w:t>
      </w:r>
      <w:r w:rsidR="00CF487A">
        <w:t xml:space="preserve"> a one point</w:t>
      </w:r>
      <w:r w:rsidR="00732866">
        <w:t xml:space="preserve"> rate discount at each of the second ($25k) and third ($50k) tiers.</w:t>
      </w:r>
    </w:p>
    <w:p w:rsidRPr="009570C6" w:rsidR="00332D4C" w:rsidP="00332D4C" w:rsidRDefault="00332D4C" w14:paraId="56895951" w14:textId="48EB1796">
      <w:pPr>
        <w:pStyle w:val="ListParagraph"/>
        <w:numPr>
          <w:ilvl w:val="0"/>
          <w:numId w:val="41"/>
        </w:numPr>
      </w:pPr>
      <w:r>
        <w:t>DCO product catalogue will need to support lending product attribution, including tiered amounts and interest rates.</w:t>
      </w:r>
    </w:p>
    <w:p w:rsidR="00732866" w:rsidP="003F0483" w:rsidRDefault="00732866" w14:paraId="0C93CFF4" w14:textId="50F97F4C">
      <w:pPr>
        <w:pStyle w:val="Heading3"/>
        <w:keepNext/>
      </w:pPr>
      <w:bookmarkStart w:name="_Toc68779406" w:id="25"/>
      <w:r>
        <w:t>Fees</w:t>
      </w:r>
      <w:bookmarkEnd w:id="25"/>
    </w:p>
    <w:p w:rsidR="00732866" w:rsidP="009570C6" w:rsidRDefault="00736819" w14:paraId="62957FDA" w14:textId="53B434BB">
      <w:r>
        <w:t>No u</w:t>
      </w:r>
      <w:r w:rsidR="00732866">
        <w:t>p-front fees</w:t>
      </w:r>
      <w:r>
        <w:t>.</w:t>
      </w:r>
    </w:p>
    <w:p w:rsidR="00732866" w:rsidP="009570C6" w:rsidRDefault="00732866" w14:paraId="1C56AF9B" w14:textId="77777777">
      <w:pPr>
        <w:pStyle w:val="ListParagraph"/>
        <w:numPr>
          <w:ilvl w:val="0"/>
          <w:numId w:val="28"/>
        </w:numPr>
      </w:pPr>
      <w:r>
        <w:t>Annual review fee may apply (but would be collected at time of review).</w:t>
      </w:r>
    </w:p>
    <w:p w:rsidR="00316316" w:rsidP="003F0483" w:rsidRDefault="00316316" w14:paraId="59A69F8D" w14:textId="30ECEED9">
      <w:pPr>
        <w:pStyle w:val="Heading3"/>
        <w:keepNext/>
      </w:pPr>
      <w:bookmarkStart w:name="_Toc68779407" w:id="26"/>
      <w:r>
        <w:t xml:space="preserve">Other </w:t>
      </w:r>
      <w:r w:rsidR="00761859">
        <w:t>c</w:t>
      </w:r>
      <w:r>
        <w:t>onsiderations</w:t>
      </w:r>
      <w:bookmarkEnd w:id="26"/>
    </w:p>
    <w:p w:rsidR="00761859" w:rsidP="00644092" w:rsidRDefault="00316316" w14:paraId="2ECD6A0C" w14:textId="77777777">
      <w:pPr>
        <w:pStyle w:val="ListParagraph"/>
        <w:numPr>
          <w:ilvl w:val="0"/>
          <w:numId w:val="28"/>
        </w:numPr>
      </w:pPr>
      <w:r>
        <w:t xml:space="preserve">If approved, the LOC will be set up automatically in T24 as part of the </w:t>
      </w:r>
      <w:r w:rsidR="00761859">
        <w:t>DCO</w:t>
      </w:r>
      <w:r>
        <w:t xml:space="preserve"> provisioning process. Funds will be immediately available on successful completion of onboarding. Clients will be able to view / manage via online and mobile platforms.</w:t>
      </w:r>
    </w:p>
    <w:p w:rsidR="00761859" w:rsidP="00644092" w:rsidRDefault="00761859" w14:paraId="196A2833" w14:textId="77777777">
      <w:pPr>
        <w:pStyle w:val="ListParagraph"/>
        <w:numPr>
          <w:ilvl w:val="0"/>
          <w:numId w:val="28"/>
        </w:numPr>
      </w:pPr>
      <w:r>
        <w:t>“</w:t>
      </w:r>
      <w:r w:rsidR="00316316">
        <w:t>Next day</w:t>
      </w:r>
      <w:r>
        <w:t xml:space="preserve">” audit and validation </w:t>
      </w:r>
      <w:r w:rsidR="00316316">
        <w:t xml:space="preserve">requirements </w:t>
      </w:r>
      <w:r>
        <w:t>are to be determined.</w:t>
      </w:r>
    </w:p>
    <w:p w:rsidR="00316316" w:rsidP="00644092" w:rsidRDefault="00316316" w14:paraId="1894FE34" w14:textId="6DBA61A1">
      <w:pPr>
        <w:pStyle w:val="ListParagraph"/>
        <w:numPr>
          <w:ilvl w:val="0"/>
          <w:numId w:val="28"/>
        </w:numPr>
      </w:pPr>
      <w:r>
        <w:t xml:space="preserve">Operational procedures to document and fulfill non-DCO originated loans </w:t>
      </w:r>
      <w:r w:rsidR="00761859">
        <w:t>are to be determined.</w:t>
      </w:r>
    </w:p>
    <w:p w:rsidR="00316316" w:rsidP="00761859" w:rsidRDefault="00761859" w14:paraId="26E8C3EB" w14:textId="77777777">
      <w:pPr>
        <w:pStyle w:val="Heading3"/>
      </w:pPr>
      <w:bookmarkStart w:name="_Toc68779408" w:id="27"/>
      <w:r>
        <w:t>Future considerations</w:t>
      </w:r>
      <w:bookmarkEnd w:id="27"/>
    </w:p>
    <w:p w:rsidR="00B234C8" w:rsidP="00B234C8" w:rsidRDefault="00B234C8" w14:paraId="4AB0DC99" w14:textId="77777777">
      <w:pPr>
        <w:pStyle w:val="ListParagraph"/>
        <w:numPr>
          <w:ilvl w:val="0"/>
          <w:numId w:val="29"/>
        </w:numPr>
      </w:pPr>
      <w:r>
        <w:t>C</w:t>
      </w:r>
      <w:r w:rsidR="00316316">
        <w:t xml:space="preserve">onsider creating </w:t>
      </w:r>
      <w:r>
        <w:t xml:space="preserve">reusable </w:t>
      </w:r>
      <w:r w:rsidR="00316316">
        <w:t>Credit Bureau services that could be leveraged across the CWB Financial Group.</w:t>
      </w:r>
    </w:p>
    <w:p w:rsidRPr="00265424" w:rsidR="00316316" w:rsidP="00B234C8" w:rsidRDefault="00B234C8" w14:paraId="7E0BA555" w14:textId="769BA311">
      <w:pPr>
        <w:pStyle w:val="ListParagraph"/>
        <w:numPr>
          <w:ilvl w:val="0"/>
          <w:numId w:val="29"/>
        </w:numPr>
      </w:pPr>
      <w:r>
        <w:t>C</w:t>
      </w:r>
      <w:r w:rsidR="00316316">
        <w:t>onsider building out an automated adjudication flow that enables / facilitates other lending products, approval criteria, automated documentation production.</w:t>
      </w:r>
    </w:p>
    <w:p w:rsidRPr="00D46E9B" w:rsidR="00D72FF1" w:rsidP="00D72FF1" w:rsidRDefault="00D72FF1" w14:paraId="1FD2A039" w14:textId="4E0406AC">
      <w:pPr>
        <w:pStyle w:val="Heading1"/>
        <w:keepNext/>
        <w:keepLines/>
        <w:spacing w:before="240" w:after="120" w:line="276" w:lineRule="auto"/>
        <w:rPr>
          <w:rFonts w:cstheme="minorHAnsi"/>
        </w:rPr>
      </w:pPr>
      <w:bookmarkStart w:name="_Toc500230407" w:id="28"/>
      <w:bookmarkStart w:name="_Toc68779409" w:id="29"/>
      <w:r w:rsidRPr="00D46E9B">
        <w:rPr>
          <w:rFonts w:cstheme="minorHAnsi"/>
        </w:rPr>
        <w:t>Stakeholder Information</w:t>
      </w:r>
      <w:bookmarkEnd w:id="28"/>
      <w:bookmarkEnd w:id="29"/>
    </w:p>
    <w:tbl>
      <w:tblPr>
        <w:tblStyle w:val="Corporate"/>
        <w:tblW w:w="4977" w:type="pct"/>
        <w:tblInd w:w="46" w:type="dxa"/>
        <w:tblLook w:val="0020" w:firstRow="1" w:lastRow="0" w:firstColumn="0" w:lastColumn="0" w:noHBand="0" w:noVBand="0"/>
      </w:tblPr>
      <w:tblGrid>
        <w:gridCol w:w="3103"/>
        <w:gridCol w:w="3365"/>
        <w:gridCol w:w="3566"/>
      </w:tblGrid>
      <w:tr w:rsidRPr="00AD4A3E" w:rsidR="005D6FA8" w:rsidTr="00F90E92" w14:paraId="181AE27F" w14:textId="7777777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46" w:type="pct"/>
          </w:tcPr>
          <w:p w:rsidRPr="00AD4A3E" w:rsidR="005D6FA8" w:rsidP="00316316" w:rsidRDefault="005D6FA8" w14:paraId="6E596560" w14:textId="77777777">
            <w:pPr>
              <w:rPr>
                <w:rFonts w:asciiTheme="minorHAnsi" w:hAnsiTheme="minorHAnsi" w:cstheme="minorHAnsi"/>
                <w:b w:val="0"/>
              </w:rPr>
            </w:pPr>
            <w:bookmarkStart w:name="_Toc290994531" w:id="30"/>
            <w:r w:rsidRPr="00AD4A3E">
              <w:rPr>
                <w:rFonts w:asciiTheme="minorHAnsi" w:hAnsiTheme="minorHAnsi" w:cstheme="minorHAnsi"/>
                <w:b w:val="0"/>
              </w:rPr>
              <w:t>Name and Title</w:t>
            </w:r>
            <w:r>
              <w:rPr>
                <w:rFonts w:asciiTheme="minorHAnsi" w:hAnsiTheme="minorHAnsi" w:cstheme="minorHAnsi"/>
                <w:b w:val="0"/>
              </w:rPr>
              <w:t xml:space="preserve"> or Stakeholder Group</w:t>
            </w:r>
          </w:p>
        </w:tc>
        <w:tc>
          <w:tcPr>
            <w:cnfStyle w:val="000001000000" w:firstRow="0" w:lastRow="0" w:firstColumn="0" w:lastColumn="0" w:oddVBand="0" w:evenVBand="1" w:oddHBand="0" w:evenHBand="0" w:firstRowFirstColumn="0" w:firstRowLastColumn="0" w:lastRowFirstColumn="0" w:lastRowLastColumn="0"/>
            <w:tcW w:w="1677" w:type="pct"/>
          </w:tcPr>
          <w:p w:rsidRPr="00AD4A3E" w:rsidR="005D6FA8" w:rsidP="00316316" w:rsidRDefault="005D6FA8" w14:paraId="7692F654" w14:textId="77777777">
            <w:pPr>
              <w:rPr>
                <w:rFonts w:asciiTheme="minorHAnsi" w:hAnsiTheme="minorHAnsi" w:cstheme="minorHAnsi"/>
                <w:b w:val="0"/>
              </w:rPr>
            </w:pPr>
            <w:r w:rsidRPr="00AD4A3E">
              <w:rPr>
                <w:rFonts w:asciiTheme="minorHAnsi" w:hAnsiTheme="minorHAnsi" w:cstheme="minorHAnsi"/>
                <w:b w:val="0"/>
              </w:rPr>
              <w:t>Role</w:t>
            </w:r>
          </w:p>
        </w:tc>
        <w:tc>
          <w:tcPr>
            <w:cnfStyle w:val="000010000000" w:firstRow="0" w:lastRow="0" w:firstColumn="0" w:lastColumn="0" w:oddVBand="1" w:evenVBand="0" w:oddHBand="0" w:evenHBand="0" w:firstRowFirstColumn="0" w:firstRowLastColumn="0" w:lastRowFirstColumn="0" w:lastRowLastColumn="0"/>
            <w:tcW w:w="1777" w:type="pct"/>
          </w:tcPr>
          <w:p w:rsidRPr="00AD4A3E" w:rsidR="005D6FA8" w:rsidP="00316316" w:rsidRDefault="005D6FA8" w14:paraId="7F00E86D" w14:textId="77777777">
            <w:pPr>
              <w:rPr>
                <w:rFonts w:asciiTheme="minorHAnsi" w:hAnsiTheme="minorHAnsi" w:cstheme="minorHAnsi"/>
                <w:b w:val="0"/>
              </w:rPr>
            </w:pPr>
            <w:r>
              <w:rPr>
                <w:rFonts w:asciiTheme="minorHAnsi" w:hAnsiTheme="minorHAnsi" w:cstheme="minorHAnsi"/>
                <w:b w:val="0"/>
              </w:rPr>
              <w:t>Stake\Interest</w:t>
            </w:r>
          </w:p>
        </w:tc>
      </w:tr>
      <w:tr w:rsidRPr="00AD4A3E" w:rsidR="005D6FA8" w:rsidTr="00F90E92" w14:paraId="50E5FF92"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46" w:type="pct"/>
          </w:tcPr>
          <w:p w:rsidRPr="00AD4A3E" w:rsidR="005D6FA8" w:rsidP="00E71066" w:rsidRDefault="005D6FA8" w14:paraId="5A6FEE43" w14:textId="77777777">
            <w:pPr>
              <w:spacing w:after="0" w:line="360" w:lineRule="auto"/>
              <w:rPr>
                <w:rFonts w:asciiTheme="minorHAnsi" w:hAnsiTheme="minorHAnsi" w:cstheme="minorHAnsi"/>
              </w:rPr>
            </w:pPr>
            <w:r>
              <w:rPr>
                <w:rFonts w:asciiTheme="minorHAnsi" w:hAnsiTheme="minorHAnsi" w:cstheme="minorHAnsi"/>
              </w:rPr>
              <w:t>Stacy Schmidt</w:t>
            </w:r>
          </w:p>
        </w:tc>
        <w:tc>
          <w:tcPr>
            <w:cnfStyle w:val="000001000000" w:firstRow="0" w:lastRow="0" w:firstColumn="0" w:lastColumn="0" w:oddVBand="0" w:evenVBand="1" w:oddHBand="0" w:evenHBand="0" w:firstRowFirstColumn="0" w:firstRowLastColumn="0" w:lastRowFirstColumn="0" w:lastRowLastColumn="0"/>
            <w:tcW w:w="1677" w:type="pct"/>
          </w:tcPr>
          <w:p w:rsidRPr="00AD4A3E" w:rsidR="005D6FA8" w:rsidP="00E71066" w:rsidRDefault="005D6FA8" w14:paraId="13146F29" w14:textId="60E3B874">
            <w:pPr>
              <w:spacing w:after="0" w:line="360" w:lineRule="auto"/>
              <w:rPr>
                <w:rFonts w:asciiTheme="minorHAnsi" w:hAnsiTheme="minorHAnsi" w:cstheme="minorHAnsi"/>
              </w:rPr>
            </w:pPr>
            <w:r>
              <w:rPr>
                <w:rFonts w:asciiTheme="minorHAnsi" w:hAnsiTheme="minorHAnsi" w:cstheme="minorHAnsi"/>
              </w:rPr>
              <w:t>Business / delivery owner</w:t>
            </w:r>
          </w:p>
        </w:tc>
        <w:tc>
          <w:tcPr>
            <w:cnfStyle w:val="000010000000" w:firstRow="0" w:lastRow="0" w:firstColumn="0" w:lastColumn="0" w:oddVBand="1" w:evenVBand="0" w:oddHBand="0" w:evenHBand="0" w:firstRowFirstColumn="0" w:firstRowLastColumn="0" w:lastRowFirstColumn="0" w:lastRowLastColumn="0"/>
            <w:tcW w:w="1777" w:type="pct"/>
          </w:tcPr>
          <w:p w:rsidRPr="00AD4A3E" w:rsidR="005D6FA8" w:rsidP="00E71066" w:rsidRDefault="005D6FA8" w14:paraId="11F9442D" w14:textId="3E635A91">
            <w:pPr>
              <w:spacing w:after="0" w:line="360" w:lineRule="auto"/>
              <w:rPr>
                <w:rFonts w:asciiTheme="minorHAnsi" w:hAnsiTheme="minorHAnsi" w:cstheme="minorHAnsi"/>
              </w:rPr>
            </w:pPr>
            <w:r>
              <w:rPr>
                <w:rFonts w:asciiTheme="minorHAnsi" w:hAnsiTheme="minorHAnsi" w:cstheme="minorHAnsi"/>
              </w:rPr>
              <w:t>Proposer</w:t>
            </w:r>
          </w:p>
        </w:tc>
      </w:tr>
      <w:tr w:rsidRPr="00E71066" w:rsidR="005D6FA8" w:rsidTr="00F90E92" w14:paraId="2A5AB7BB"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46" w:type="pct"/>
          </w:tcPr>
          <w:p w:rsidRPr="00E71066" w:rsidR="005D6FA8" w:rsidP="00E71066" w:rsidRDefault="005D6FA8" w14:paraId="1D9E9DB9" w14:textId="77777777">
            <w:pPr>
              <w:spacing w:after="0" w:line="360" w:lineRule="auto"/>
              <w:rPr>
                <w:rFonts w:asciiTheme="minorHAnsi" w:hAnsiTheme="minorHAnsi" w:cstheme="minorHAnsi"/>
              </w:rPr>
            </w:pPr>
            <w:r w:rsidRPr="00E71066">
              <w:rPr>
                <w:rFonts w:asciiTheme="minorHAnsi" w:hAnsiTheme="minorHAnsi" w:cstheme="minorHAnsi"/>
              </w:rPr>
              <w:t>Greg Noga</w:t>
            </w:r>
          </w:p>
        </w:tc>
        <w:tc>
          <w:tcPr>
            <w:cnfStyle w:val="000001000000" w:firstRow="0" w:lastRow="0" w:firstColumn="0" w:lastColumn="0" w:oddVBand="0" w:evenVBand="1" w:oddHBand="0" w:evenHBand="0" w:firstRowFirstColumn="0" w:firstRowLastColumn="0" w:lastRowFirstColumn="0" w:lastRowLastColumn="0"/>
            <w:tcW w:w="1677" w:type="pct"/>
          </w:tcPr>
          <w:p w:rsidRPr="00E71066" w:rsidR="005D6FA8" w:rsidP="00E71066" w:rsidRDefault="005D6FA8" w14:paraId="69157621" w14:textId="1218BA2E">
            <w:pPr>
              <w:spacing w:after="0" w:line="360" w:lineRule="auto"/>
              <w:rPr>
                <w:rFonts w:asciiTheme="minorHAnsi" w:hAnsiTheme="minorHAnsi" w:cstheme="minorHAnsi"/>
              </w:rPr>
            </w:pPr>
            <w:r>
              <w:rPr>
                <w:rFonts w:asciiTheme="minorHAnsi" w:hAnsiTheme="minorHAnsi" w:cstheme="minorHAnsi"/>
              </w:rPr>
              <w:t>Business / delivery owner</w:t>
            </w:r>
          </w:p>
        </w:tc>
        <w:tc>
          <w:tcPr>
            <w:cnfStyle w:val="000010000000" w:firstRow="0" w:lastRow="0" w:firstColumn="0" w:lastColumn="0" w:oddVBand="1" w:evenVBand="0" w:oddHBand="0" w:evenHBand="0" w:firstRowFirstColumn="0" w:firstRowLastColumn="0" w:lastRowFirstColumn="0" w:lastRowLastColumn="0"/>
            <w:tcW w:w="1777" w:type="pct"/>
          </w:tcPr>
          <w:p w:rsidRPr="00E71066" w:rsidR="005D6FA8" w:rsidP="00E71066" w:rsidRDefault="005D6FA8" w14:paraId="7761CB78" w14:textId="20E816BF">
            <w:pPr>
              <w:spacing w:after="0" w:line="360" w:lineRule="auto"/>
              <w:rPr>
                <w:rFonts w:asciiTheme="minorHAnsi" w:hAnsiTheme="minorHAnsi" w:cstheme="minorHAnsi"/>
              </w:rPr>
            </w:pPr>
            <w:r w:rsidRPr="00E71066">
              <w:rPr>
                <w:rFonts w:asciiTheme="minorHAnsi" w:hAnsiTheme="minorHAnsi" w:cstheme="minorHAnsi"/>
              </w:rPr>
              <w:t>Proposer</w:t>
            </w:r>
          </w:p>
        </w:tc>
      </w:tr>
      <w:tr w:rsidRPr="00E71066" w:rsidR="005D6FA8" w:rsidTr="00F90E92" w14:paraId="4F0F4B6C"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46" w:type="pct"/>
          </w:tcPr>
          <w:p w:rsidRPr="00AD4A3E" w:rsidR="005D6FA8" w:rsidP="00E71066" w:rsidRDefault="005D6FA8" w14:paraId="228A6765" w14:textId="51488C8D">
            <w:pPr>
              <w:spacing w:after="0" w:line="360" w:lineRule="auto"/>
              <w:rPr>
                <w:rFonts w:asciiTheme="minorHAnsi" w:hAnsiTheme="minorHAnsi" w:cstheme="minorHAnsi"/>
              </w:rPr>
            </w:pPr>
            <w:r>
              <w:rPr>
                <w:rFonts w:asciiTheme="minorHAnsi" w:hAnsiTheme="minorHAnsi" w:cstheme="minorHAnsi"/>
              </w:rPr>
              <w:t>Christina Mullin</w:t>
            </w:r>
          </w:p>
        </w:tc>
        <w:tc>
          <w:tcPr>
            <w:cnfStyle w:val="000001000000" w:firstRow="0" w:lastRow="0" w:firstColumn="0" w:lastColumn="0" w:oddVBand="0" w:evenVBand="1" w:oddHBand="0" w:evenHBand="0" w:firstRowFirstColumn="0" w:firstRowLastColumn="0" w:lastRowFirstColumn="0" w:lastRowLastColumn="0"/>
            <w:tcW w:w="1677" w:type="pct"/>
          </w:tcPr>
          <w:p w:rsidRPr="00AD4A3E" w:rsidR="005D6FA8" w:rsidP="00E71066" w:rsidRDefault="005D6FA8" w14:paraId="32AD61FD" w14:textId="24BCD20F">
            <w:pPr>
              <w:spacing w:after="0" w:line="360" w:lineRule="auto"/>
              <w:rPr>
                <w:rFonts w:asciiTheme="minorHAnsi" w:hAnsiTheme="minorHAnsi" w:cstheme="minorHAnsi"/>
              </w:rPr>
            </w:pPr>
            <w:r>
              <w:rPr>
                <w:rFonts w:asciiTheme="minorHAnsi" w:hAnsiTheme="minorHAnsi" w:cstheme="minorHAnsi"/>
              </w:rPr>
              <w:t>Digital Program owner</w:t>
            </w:r>
          </w:p>
        </w:tc>
        <w:tc>
          <w:tcPr>
            <w:cnfStyle w:val="000010000000" w:firstRow="0" w:lastRow="0" w:firstColumn="0" w:lastColumn="0" w:oddVBand="1" w:evenVBand="0" w:oddHBand="0" w:evenHBand="0" w:firstRowFirstColumn="0" w:firstRowLastColumn="0" w:lastRowFirstColumn="0" w:lastRowLastColumn="0"/>
            <w:tcW w:w="1777" w:type="pct"/>
          </w:tcPr>
          <w:p w:rsidRPr="00AD4A3E" w:rsidR="005D6FA8" w:rsidP="00E71066" w:rsidRDefault="005D6FA8" w14:paraId="4094E7A6" w14:textId="3AD4E7D3">
            <w:pPr>
              <w:spacing w:after="0" w:line="360" w:lineRule="auto"/>
              <w:rPr>
                <w:rFonts w:asciiTheme="minorHAnsi" w:hAnsiTheme="minorHAnsi" w:cstheme="minorHAnsi"/>
              </w:rPr>
            </w:pPr>
            <w:r>
              <w:rPr>
                <w:rFonts w:asciiTheme="minorHAnsi" w:hAnsiTheme="minorHAnsi" w:cstheme="minorHAnsi"/>
              </w:rPr>
              <w:t>Inclusion in scope of Digital Program</w:t>
            </w:r>
          </w:p>
        </w:tc>
      </w:tr>
      <w:tr w:rsidRPr="00E71066" w:rsidR="005D6FA8" w:rsidTr="00F90E92" w14:paraId="1AF11F2A"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46" w:type="pct"/>
          </w:tcPr>
          <w:p w:rsidRPr="00AD4A3E" w:rsidR="005D6FA8" w:rsidP="00E71066" w:rsidRDefault="005D6FA8" w14:paraId="18CD56D6" w14:textId="7BF490F8">
            <w:pPr>
              <w:spacing w:after="0" w:line="360" w:lineRule="auto"/>
              <w:rPr>
                <w:rFonts w:asciiTheme="minorHAnsi" w:hAnsiTheme="minorHAnsi" w:cstheme="minorHAnsi"/>
              </w:rPr>
            </w:pPr>
            <w:r>
              <w:rPr>
                <w:rFonts w:asciiTheme="minorHAnsi" w:hAnsiTheme="minorHAnsi" w:cstheme="minorHAnsi"/>
              </w:rPr>
              <w:t>Jason Bond</w:t>
            </w:r>
          </w:p>
        </w:tc>
        <w:tc>
          <w:tcPr>
            <w:cnfStyle w:val="000001000000" w:firstRow="0" w:lastRow="0" w:firstColumn="0" w:lastColumn="0" w:oddVBand="0" w:evenVBand="1" w:oddHBand="0" w:evenHBand="0" w:firstRowFirstColumn="0" w:firstRowLastColumn="0" w:lastRowFirstColumn="0" w:lastRowLastColumn="0"/>
            <w:tcW w:w="1677" w:type="pct"/>
          </w:tcPr>
          <w:p w:rsidRPr="00AD4A3E" w:rsidR="005D6FA8" w:rsidP="00E71066" w:rsidRDefault="005D6FA8" w14:paraId="1889191A" w14:textId="658C7E17">
            <w:pPr>
              <w:spacing w:after="0" w:line="360" w:lineRule="auto"/>
              <w:rPr>
                <w:rFonts w:asciiTheme="minorHAnsi" w:hAnsiTheme="minorHAnsi" w:cstheme="minorHAnsi"/>
              </w:rPr>
            </w:pPr>
            <w:r>
              <w:rPr>
                <w:rFonts w:asciiTheme="minorHAnsi" w:hAnsiTheme="minorHAnsi" w:cstheme="minorHAnsi"/>
              </w:rPr>
              <w:t>Digital Program owner</w:t>
            </w:r>
          </w:p>
        </w:tc>
        <w:tc>
          <w:tcPr>
            <w:cnfStyle w:val="000010000000" w:firstRow="0" w:lastRow="0" w:firstColumn="0" w:lastColumn="0" w:oddVBand="1" w:evenVBand="0" w:oddHBand="0" w:evenHBand="0" w:firstRowFirstColumn="0" w:firstRowLastColumn="0" w:lastRowFirstColumn="0" w:lastRowLastColumn="0"/>
            <w:tcW w:w="1777" w:type="pct"/>
          </w:tcPr>
          <w:p w:rsidRPr="00AD4A3E" w:rsidR="005D6FA8" w:rsidP="00E71066" w:rsidRDefault="005D6FA8" w14:paraId="5E94A740" w14:textId="1C5F59AF">
            <w:pPr>
              <w:spacing w:after="0" w:line="360" w:lineRule="auto"/>
              <w:rPr>
                <w:rFonts w:asciiTheme="minorHAnsi" w:hAnsiTheme="minorHAnsi" w:cstheme="minorHAnsi"/>
              </w:rPr>
            </w:pPr>
            <w:r>
              <w:rPr>
                <w:rFonts w:asciiTheme="minorHAnsi" w:hAnsiTheme="minorHAnsi" w:cstheme="minorHAnsi"/>
              </w:rPr>
              <w:t>Inclusion in scope of Digital Program</w:t>
            </w:r>
          </w:p>
        </w:tc>
      </w:tr>
      <w:tr w:rsidRPr="00E71066" w:rsidR="005D6FA8" w:rsidTr="00F90E92" w14:paraId="4976DB82" w14:textId="77777777">
        <w:trPr>
          <w:cnfStyle w:val="000000100000" w:firstRow="0" w:lastRow="0" w:firstColumn="0" w:lastColumn="0" w:oddVBand="0" w:evenVBand="0" w:oddHBand="1" w:evenHBand="0" w:firstRowFirstColumn="0" w:firstRowLastColumn="0" w:lastRowFirstColumn="0" w:lastRowLastColumn="0"/>
          <w:trHeight w:val="689"/>
        </w:trPr>
        <w:tc>
          <w:tcPr>
            <w:cnfStyle w:val="000010000000" w:firstRow="0" w:lastRow="0" w:firstColumn="0" w:lastColumn="0" w:oddVBand="1" w:evenVBand="0" w:oddHBand="0" w:evenHBand="0" w:firstRowFirstColumn="0" w:firstRowLastColumn="0" w:lastRowFirstColumn="0" w:lastRowLastColumn="0"/>
            <w:tcW w:w="1546" w:type="pct"/>
          </w:tcPr>
          <w:p w:rsidRPr="00E71066" w:rsidR="005D6FA8" w:rsidP="00E71066" w:rsidRDefault="005D6FA8" w14:paraId="49F61121" w14:textId="18DCC863">
            <w:pPr>
              <w:spacing w:after="0" w:line="360" w:lineRule="auto"/>
              <w:rPr>
                <w:rFonts w:asciiTheme="minorHAnsi" w:hAnsiTheme="minorHAnsi" w:cstheme="minorHAnsi"/>
              </w:rPr>
            </w:pPr>
            <w:r w:rsidRPr="00E71066">
              <w:rPr>
                <w:rFonts w:asciiTheme="minorHAnsi" w:hAnsiTheme="minorHAnsi" w:cstheme="minorHAnsi"/>
              </w:rPr>
              <w:t>David Thomson</w:t>
            </w:r>
          </w:p>
        </w:tc>
        <w:tc>
          <w:tcPr>
            <w:cnfStyle w:val="000001000000" w:firstRow="0" w:lastRow="0" w:firstColumn="0" w:lastColumn="0" w:oddVBand="0" w:evenVBand="1" w:oddHBand="0" w:evenHBand="0" w:firstRowFirstColumn="0" w:firstRowLastColumn="0" w:lastRowFirstColumn="0" w:lastRowLastColumn="0"/>
            <w:tcW w:w="1677" w:type="pct"/>
          </w:tcPr>
          <w:p w:rsidRPr="00E71066" w:rsidR="005D6FA8" w:rsidP="00E71066" w:rsidRDefault="005D6FA8" w14:paraId="7FFC0590" w14:textId="5D3EAADA">
            <w:pPr>
              <w:spacing w:after="0" w:line="360" w:lineRule="auto"/>
              <w:rPr>
                <w:rFonts w:asciiTheme="minorHAnsi" w:hAnsiTheme="minorHAnsi" w:cstheme="minorHAnsi"/>
              </w:rPr>
            </w:pPr>
            <w:r w:rsidRPr="00E71066">
              <w:rPr>
                <w:rFonts w:asciiTheme="minorHAnsi" w:hAnsiTheme="minorHAnsi" w:cstheme="minorHAnsi"/>
              </w:rPr>
              <w:t>Credit Risk oversight</w:t>
            </w:r>
          </w:p>
        </w:tc>
        <w:tc>
          <w:tcPr>
            <w:cnfStyle w:val="000010000000" w:firstRow="0" w:lastRow="0" w:firstColumn="0" w:lastColumn="0" w:oddVBand="1" w:evenVBand="0" w:oddHBand="0" w:evenHBand="0" w:firstRowFirstColumn="0" w:firstRowLastColumn="0" w:lastRowFirstColumn="0" w:lastRowLastColumn="0"/>
            <w:tcW w:w="1777" w:type="pct"/>
          </w:tcPr>
          <w:p w:rsidRPr="00E71066" w:rsidR="005D6FA8" w:rsidP="00E71066" w:rsidRDefault="005D6FA8" w14:paraId="026E58B5" w14:textId="7E698ACA">
            <w:pPr>
              <w:spacing w:after="0" w:line="360" w:lineRule="auto"/>
              <w:rPr>
                <w:rFonts w:asciiTheme="minorHAnsi" w:hAnsiTheme="minorHAnsi" w:cstheme="minorHAnsi"/>
              </w:rPr>
            </w:pPr>
            <w:r w:rsidRPr="00E71066">
              <w:rPr>
                <w:rFonts w:asciiTheme="minorHAnsi" w:hAnsiTheme="minorHAnsi" w:cstheme="minorHAnsi"/>
              </w:rPr>
              <w:t>Overall (potential) impact on small business credit portfolio</w:t>
            </w:r>
          </w:p>
        </w:tc>
      </w:tr>
      <w:tr w:rsidRPr="00E71066" w:rsidR="00F90E92" w:rsidTr="00F90E92" w14:paraId="026E66E2"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46" w:type="pct"/>
          </w:tcPr>
          <w:p w:rsidRPr="00E71066" w:rsidR="00F90E92" w:rsidP="00E71066" w:rsidRDefault="00F90E92" w14:paraId="5980A694" w14:textId="15E131CE">
            <w:pPr>
              <w:spacing w:after="0" w:line="360" w:lineRule="auto"/>
              <w:rPr>
                <w:rFonts w:cstheme="minorHAnsi"/>
              </w:rPr>
            </w:pPr>
            <w:r>
              <w:rPr>
                <w:rFonts w:cstheme="minorHAnsi"/>
              </w:rPr>
              <w:t>Jeff Wright</w:t>
            </w:r>
          </w:p>
        </w:tc>
        <w:tc>
          <w:tcPr>
            <w:cnfStyle w:val="000001000000" w:firstRow="0" w:lastRow="0" w:firstColumn="0" w:lastColumn="0" w:oddVBand="0" w:evenVBand="1" w:oddHBand="0" w:evenHBand="0" w:firstRowFirstColumn="0" w:firstRowLastColumn="0" w:lastRowFirstColumn="0" w:lastRowLastColumn="0"/>
            <w:tcW w:w="1677" w:type="pct"/>
          </w:tcPr>
          <w:p w:rsidRPr="00E71066" w:rsidR="00F90E92" w:rsidP="00E71066" w:rsidRDefault="00F90E92" w14:paraId="37836737" w14:textId="4605150A">
            <w:pPr>
              <w:spacing w:after="0" w:line="360" w:lineRule="auto"/>
              <w:rPr>
                <w:rFonts w:cstheme="minorHAnsi"/>
              </w:rPr>
            </w:pPr>
            <w:r>
              <w:rPr>
                <w:rFonts w:cstheme="minorHAnsi"/>
              </w:rPr>
              <w:t>Business / executive owner</w:t>
            </w:r>
          </w:p>
        </w:tc>
        <w:tc>
          <w:tcPr>
            <w:cnfStyle w:val="000010000000" w:firstRow="0" w:lastRow="0" w:firstColumn="0" w:lastColumn="0" w:oddVBand="1" w:evenVBand="0" w:oddHBand="0" w:evenHBand="0" w:firstRowFirstColumn="0" w:firstRowLastColumn="0" w:lastRowFirstColumn="0" w:lastRowLastColumn="0"/>
            <w:tcW w:w="1777" w:type="pct"/>
          </w:tcPr>
          <w:p w:rsidRPr="00E71066" w:rsidR="00F90E92" w:rsidP="00E71066" w:rsidRDefault="00F90E92" w14:paraId="471B6E97" w14:textId="72EDC575">
            <w:pPr>
              <w:spacing w:after="0" w:line="360" w:lineRule="auto"/>
              <w:rPr>
                <w:rFonts w:cstheme="minorHAnsi"/>
              </w:rPr>
            </w:pPr>
            <w:r>
              <w:rPr>
                <w:rFonts w:cstheme="minorHAnsi"/>
              </w:rPr>
              <w:t>Overall responsibility for product and portfolio</w:t>
            </w:r>
          </w:p>
        </w:tc>
      </w:tr>
      <w:tr w:rsidRPr="00E71066" w:rsidR="005D6FA8" w:rsidTr="00F90E92" w14:paraId="213801E9"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46" w:type="pct"/>
          </w:tcPr>
          <w:p w:rsidRPr="00E71066" w:rsidR="005D6FA8" w:rsidP="00E71066" w:rsidRDefault="005D6FA8" w14:paraId="2202AC30" w14:textId="6D8B84DE">
            <w:pPr>
              <w:spacing w:after="0" w:line="360" w:lineRule="auto"/>
              <w:rPr>
                <w:rFonts w:asciiTheme="minorHAnsi" w:hAnsiTheme="minorHAnsi" w:cstheme="minorHAnsi"/>
              </w:rPr>
            </w:pPr>
            <w:r w:rsidRPr="00E71066">
              <w:rPr>
                <w:rFonts w:asciiTheme="minorHAnsi" w:hAnsiTheme="minorHAnsi" w:cstheme="minorHAnsi"/>
              </w:rPr>
              <w:t>Jamie Comstock</w:t>
            </w:r>
          </w:p>
        </w:tc>
        <w:tc>
          <w:tcPr>
            <w:cnfStyle w:val="000001000000" w:firstRow="0" w:lastRow="0" w:firstColumn="0" w:lastColumn="0" w:oddVBand="0" w:evenVBand="1" w:oddHBand="0" w:evenHBand="0" w:firstRowFirstColumn="0" w:firstRowLastColumn="0" w:lastRowFirstColumn="0" w:lastRowLastColumn="0"/>
            <w:tcW w:w="1677" w:type="pct"/>
          </w:tcPr>
          <w:p w:rsidRPr="00E71066" w:rsidR="005D6FA8" w:rsidP="00E71066" w:rsidRDefault="00F90E92" w14:paraId="5B9469AE" w14:textId="0D966294">
            <w:pPr>
              <w:spacing w:after="0" w:line="360" w:lineRule="auto"/>
              <w:rPr>
                <w:rFonts w:asciiTheme="minorHAnsi" w:hAnsiTheme="minorHAnsi" w:cstheme="minorHAnsi"/>
              </w:rPr>
            </w:pPr>
            <w:r>
              <w:rPr>
                <w:rFonts w:asciiTheme="minorHAnsi" w:hAnsiTheme="minorHAnsi" w:cstheme="minorHAnsi"/>
              </w:rPr>
              <w:t>AIRB alignment / compliance</w:t>
            </w:r>
          </w:p>
        </w:tc>
        <w:tc>
          <w:tcPr>
            <w:cnfStyle w:val="000010000000" w:firstRow="0" w:lastRow="0" w:firstColumn="0" w:lastColumn="0" w:oddVBand="1" w:evenVBand="0" w:oddHBand="0" w:evenHBand="0" w:firstRowFirstColumn="0" w:firstRowLastColumn="0" w:lastRowFirstColumn="0" w:lastRowLastColumn="0"/>
            <w:tcW w:w="1777" w:type="pct"/>
          </w:tcPr>
          <w:p w:rsidRPr="00E71066" w:rsidR="005D6FA8" w:rsidP="00E71066" w:rsidRDefault="00F90E92" w14:paraId="67A7138C" w14:textId="468EEEE3">
            <w:pPr>
              <w:spacing w:after="0" w:line="360" w:lineRule="auto"/>
              <w:rPr>
                <w:rFonts w:asciiTheme="minorHAnsi" w:hAnsiTheme="minorHAnsi" w:cstheme="minorHAnsi"/>
              </w:rPr>
            </w:pPr>
            <w:r>
              <w:rPr>
                <w:rFonts w:asciiTheme="minorHAnsi" w:hAnsiTheme="minorHAnsi" w:cstheme="minorHAnsi"/>
              </w:rPr>
              <w:t>Impacts to AIRB</w:t>
            </w:r>
          </w:p>
        </w:tc>
      </w:tr>
      <w:tr w:rsidRPr="00E71066" w:rsidR="005D6FA8" w:rsidTr="00F90E92" w14:paraId="46FBF73A"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46" w:type="pct"/>
          </w:tcPr>
          <w:p w:rsidRPr="00E71066" w:rsidR="005D6FA8" w:rsidP="00E71066" w:rsidRDefault="005D6FA8" w14:paraId="69A83239" w14:textId="01E47BCC">
            <w:pPr>
              <w:spacing w:after="0" w:line="360" w:lineRule="auto"/>
              <w:rPr>
                <w:rFonts w:asciiTheme="minorHAnsi" w:hAnsiTheme="minorHAnsi" w:cstheme="minorHAnsi"/>
              </w:rPr>
            </w:pPr>
            <w:r w:rsidRPr="00E71066">
              <w:rPr>
                <w:rFonts w:asciiTheme="minorHAnsi" w:hAnsiTheme="minorHAnsi" w:cstheme="minorHAnsi"/>
              </w:rPr>
              <w:t>Michael White</w:t>
            </w:r>
          </w:p>
        </w:tc>
        <w:tc>
          <w:tcPr>
            <w:cnfStyle w:val="000001000000" w:firstRow="0" w:lastRow="0" w:firstColumn="0" w:lastColumn="0" w:oddVBand="0" w:evenVBand="1" w:oddHBand="0" w:evenHBand="0" w:firstRowFirstColumn="0" w:firstRowLastColumn="0" w:lastRowFirstColumn="0" w:lastRowLastColumn="0"/>
            <w:tcW w:w="1677" w:type="pct"/>
          </w:tcPr>
          <w:p w:rsidRPr="00E71066" w:rsidR="005D6FA8" w:rsidP="00E71066" w:rsidRDefault="005D6FA8" w14:paraId="749B9211" w14:textId="0558B914">
            <w:pPr>
              <w:spacing w:after="0" w:line="360" w:lineRule="auto"/>
              <w:rPr>
                <w:rFonts w:asciiTheme="minorHAnsi" w:hAnsiTheme="minorHAnsi" w:cstheme="minorHAnsi"/>
              </w:rPr>
            </w:pPr>
            <w:r w:rsidRPr="00E71066">
              <w:rPr>
                <w:rFonts w:asciiTheme="minorHAnsi" w:hAnsiTheme="minorHAnsi" w:cstheme="minorHAnsi"/>
              </w:rPr>
              <w:t>Operational owner</w:t>
            </w:r>
          </w:p>
        </w:tc>
        <w:tc>
          <w:tcPr>
            <w:cnfStyle w:val="000010000000" w:firstRow="0" w:lastRow="0" w:firstColumn="0" w:lastColumn="0" w:oddVBand="1" w:evenVBand="0" w:oddHBand="0" w:evenHBand="0" w:firstRowFirstColumn="0" w:firstRowLastColumn="0" w:lastRowFirstColumn="0" w:lastRowLastColumn="0"/>
            <w:tcW w:w="1777" w:type="pct"/>
          </w:tcPr>
          <w:p w:rsidRPr="00E71066" w:rsidR="005D6FA8" w:rsidP="00E71066" w:rsidRDefault="005D6FA8" w14:paraId="0F3F7C75" w14:textId="02CBA5CC">
            <w:pPr>
              <w:spacing w:after="0" w:line="360" w:lineRule="auto"/>
              <w:rPr>
                <w:rFonts w:asciiTheme="minorHAnsi" w:hAnsiTheme="minorHAnsi" w:cstheme="minorHAnsi"/>
              </w:rPr>
            </w:pPr>
            <w:r w:rsidRPr="00E71066">
              <w:rPr>
                <w:rFonts w:asciiTheme="minorHAnsi" w:hAnsiTheme="minorHAnsi" w:cstheme="minorHAnsi"/>
              </w:rPr>
              <w:t>Supportability</w:t>
            </w:r>
            <w:r w:rsidR="00F90E92">
              <w:rPr>
                <w:rFonts w:asciiTheme="minorHAnsi" w:hAnsiTheme="minorHAnsi" w:cstheme="minorHAnsi"/>
              </w:rPr>
              <w:t xml:space="preserve"> </w:t>
            </w:r>
            <w:r w:rsidRPr="00E71066">
              <w:rPr>
                <w:rFonts w:asciiTheme="minorHAnsi" w:hAnsiTheme="minorHAnsi" w:cstheme="minorHAnsi"/>
              </w:rPr>
              <w:t>/</w:t>
            </w:r>
            <w:r w:rsidR="00F90E92">
              <w:rPr>
                <w:rFonts w:asciiTheme="minorHAnsi" w:hAnsiTheme="minorHAnsi" w:cstheme="minorHAnsi"/>
              </w:rPr>
              <w:t xml:space="preserve"> </w:t>
            </w:r>
            <w:r w:rsidRPr="00E71066">
              <w:rPr>
                <w:rFonts w:asciiTheme="minorHAnsi" w:hAnsiTheme="minorHAnsi" w:cstheme="minorHAnsi"/>
              </w:rPr>
              <w:t>sustainability</w:t>
            </w:r>
          </w:p>
        </w:tc>
      </w:tr>
    </w:tbl>
    <w:p w:rsidR="00F90E92" w:rsidRDefault="00F90E92" w14:paraId="159A3A16" w14:textId="77777777">
      <w:pPr>
        <w:rPr>
          <w:rFonts w:asciiTheme="majorHAnsi" w:hAnsiTheme="majorHAnsi" w:cstheme="majorHAnsi"/>
          <w:color w:val="808474" w:themeColor="accent6" w:themeShade="BF"/>
          <w:spacing w:val="-10"/>
          <w:kern w:val="64"/>
          <w:sz w:val="40"/>
          <w:szCs w:val="60"/>
        </w:rPr>
      </w:pPr>
      <w:bookmarkStart w:name="_Toc290994532" w:id="31"/>
      <w:bookmarkStart w:name="_Toc500230408" w:id="32"/>
      <w:bookmarkStart w:name="_Toc68779410" w:id="33"/>
      <w:bookmarkEnd w:id="30"/>
      <w:r>
        <w:br w:type="page"/>
      </w:r>
    </w:p>
    <w:p w:rsidRPr="00BE65E6" w:rsidR="00D72FF1" w:rsidP="00E71066" w:rsidRDefault="00D72FF1" w14:paraId="570CF68B" w14:textId="43B51959">
      <w:pPr>
        <w:pStyle w:val="Heading1"/>
      </w:pPr>
      <w:r w:rsidRPr="00AC3365">
        <w:t>Requirements</w:t>
      </w:r>
      <w:bookmarkEnd w:id="31"/>
      <w:bookmarkEnd w:id="32"/>
      <w:bookmarkEnd w:id="33"/>
    </w:p>
    <w:p w:rsidRPr="00875103" w:rsidR="00D72FF1" w:rsidP="00D72FF1" w:rsidRDefault="00D72FF1" w14:paraId="275B279C" w14:textId="77777777">
      <w:pPr>
        <w:rPr>
          <w:rFonts w:cstheme="minorHAnsi"/>
          <w:szCs w:val="20"/>
          <w:lang w:val="en-US"/>
        </w:rPr>
      </w:pPr>
      <w:r w:rsidRPr="00875103">
        <w:rPr>
          <w:rFonts w:cstheme="minorHAnsi"/>
          <w:szCs w:val="20"/>
          <w:lang w:val="en-US"/>
        </w:rPr>
        <w:t xml:space="preserve">Requirements will be prioritized using the MoSCoW technique as per the industry standard Business Analysis Body of Knowledge (BABOK®). The categories </w:t>
      </w:r>
      <w:r>
        <w:rPr>
          <w:rFonts w:cstheme="minorHAnsi"/>
          <w:szCs w:val="20"/>
          <w:lang w:val="en-US"/>
        </w:rPr>
        <w:t xml:space="preserve">and descriptions </w:t>
      </w:r>
      <w:r w:rsidRPr="00875103">
        <w:rPr>
          <w:rFonts w:cstheme="minorHAnsi"/>
          <w:szCs w:val="20"/>
          <w:lang w:val="en-US"/>
        </w:rPr>
        <w:t xml:space="preserve">are as follows: </w:t>
      </w:r>
    </w:p>
    <w:p w:rsidRPr="00875103" w:rsidR="00D72FF1" w:rsidP="00D72FF1" w:rsidRDefault="00D72FF1" w14:paraId="6F0B61D6" w14:textId="77777777">
      <w:pPr>
        <w:numPr>
          <w:ilvl w:val="0"/>
          <w:numId w:val="25"/>
        </w:numPr>
        <w:spacing w:after="0" w:line="240" w:lineRule="auto"/>
        <w:rPr>
          <w:rFonts w:cstheme="minorHAnsi"/>
          <w:szCs w:val="20"/>
        </w:rPr>
      </w:pPr>
      <w:r w:rsidRPr="00875103">
        <w:rPr>
          <w:rFonts w:cstheme="minorHAnsi"/>
          <w:szCs w:val="20"/>
        </w:rPr>
        <w:t xml:space="preserve">M - MUST: describes a requirement that must be satisfied in the final solution for the solution to be considered a success. </w:t>
      </w:r>
    </w:p>
    <w:p w:rsidRPr="00875103" w:rsidR="00D72FF1" w:rsidP="00D72FF1" w:rsidRDefault="00D72FF1" w14:paraId="22B54A9A" w14:textId="77777777">
      <w:pPr>
        <w:numPr>
          <w:ilvl w:val="0"/>
          <w:numId w:val="25"/>
        </w:numPr>
        <w:spacing w:after="0" w:line="240" w:lineRule="auto"/>
        <w:rPr>
          <w:rFonts w:cstheme="minorHAnsi"/>
          <w:szCs w:val="20"/>
        </w:rPr>
      </w:pPr>
      <w:r w:rsidRPr="00875103">
        <w:rPr>
          <w:rFonts w:cstheme="minorHAnsi"/>
          <w:szCs w:val="20"/>
        </w:rPr>
        <w:t xml:space="preserve">S - SHOULD: represents a high priority item that should be included in the solution if it is possible. This is often a critical requirement but one which can be satisfied in other ways if strictly necessary. </w:t>
      </w:r>
    </w:p>
    <w:p w:rsidRPr="00875103" w:rsidR="00D72FF1" w:rsidP="00D72FF1" w:rsidRDefault="00D72FF1" w14:paraId="1FFBB32A" w14:textId="77777777">
      <w:pPr>
        <w:numPr>
          <w:ilvl w:val="0"/>
          <w:numId w:val="25"/>
        </w:numPr>
        <w:spacing w:after="0" w:line="240" w:lineRule="auto"/>
        <w:rPr>
          <w:rFonts w:cstheme="minorHAnsi"/>
          <w:szCs w:val="20"/>
        </w:rPr>
      </w:pPr>
      <w:r w:rsidRPr="00875103">
        <w:rPr>
          <w:rFonts w:cstheme="minorHAnsi"/>
          <w:szCs w:val="20"/>
        </w:rPr>
        <w:t xml:space="preserve">C - COULD: describes a requirement which is considered desirable but not necessary. This will be included if time and resources permit. </w:t>
      </w:r>
    </w:p>
    <w:p w:rsidRPr="0062583F" w:rsidR="00D72FF1" w:rsidP="00D72FF1" w:rsidRDefault="00D72FF1" w14:paraId="16151519" w14:textId="77777777">
      <w:pPr>
        <w:pStyle w:val="ListParagraph"/>
        <w:numPr>
          <w:ilvl w:val="0"/>
          <w:numId w:val="25"/>
        </w:numPr>
        <w:spacing w:after="0" w:line="240" w:lineRule="auto"/>
        <w:rPr>
          <w:rFonts w:cstheme="minorHAnsi"/>
          <w:szCs w:val="20"/>
        </w:rPr>
      </w:pPr>
      <w:r w:rsidRPr="00875103">
        <w:rPr>
          <w:rFonts w:cstheme="minorHAnsi"/>
          <w:szCs w:val="20"/>
        </w:rPr>
        <w:t>W - WON'T: represents a requirement that stakeholders have agreed will not be implemented in a given release, but ma</w:t>
      </w:r>
      <w:bookmarkStart w:name="_Toc290994535" w:id="34"/>
      <w:bookmarkStart w:name="_Toc395587409" w:id="35"/>
      <w:bookmarkStart w:name="_Toc395672656" w:id="36"/>
      <w:bookmarkStart w:name="_Toc399142522" w:id="37"/>
      <w:bookmarkStart w:name="_Toc399142569" w:id="38"/>
      <w:bookmarkStart w:name="_Toc399142601" w:id="39"/>
      <w:bookmarkStart w:name="_Toc399163030" w:id="40"/>
      <w:bookmarkStart w:name="_Toc399753587" w:id="41"/>
      <w:bookmarkStart w:name="_Toc399753677" w:id="42"/>
      <w:bookmarkStart w:name="_Toc402259665" w:id="43"/>
      <w:bookmarkStart w:name="_Toc402314098" w:id="44"/>
      <w:bookmarkStart w:name="_Toc402687710" w:id="45"/>
      <w:r>
        <w:rPr>
          <w:rFonts w:cstheme="minorHAnsi"/>
          <w:szCs w:val="20"/>
        </w:rPr>
        <w:t>y be considered for the future.</w:t>
      </w:r>
    </w:p>
    <w:p w:rsidRPr="00E70533" w:rsidR="00D72FF1" w:rsidP="00D72FF1" w:rsidRDefault="00D72FF1" w14:paraId="41D71475" w14:textId="77777777">
      <w:pPr>
        <w:pStyle w:val="Heading2"/>
        <w:keepNext/>
        <w:keepLines/>
        <w:spacing w:before="240" w:after="120" w:line="276" w:lineRule="auto"/>
      </w:pPr>
      <w:bookmarkStart w:name="_Toc500230410" w:id="46"/>
      <w:bookmarkStart w:name="_Toc68779411" w:id="47"/>
      <w:r>
        <w:t>Bu</w:t>
      </w:r>
      <w:r w:rsidRPr="00E70533">
        <w:t>siness Requirements</w:t>
      </w:r>
      <w:bookmarkEnd w:id="34"/>
      <w:bookmarkEnd w:id="46"/>
      <w:bookmarkEnd w:id="47"/>
    </w:p>
    <w:tbl>
      <w:tblPr>
        <w:tblStyle w:val="Corporate"/>
        <w:tblW w:w="0" w:type="auto"/>
        <w:tblLook w:val="0420" w:firstRow="1" w:lastRow="0" w:firstColumn="0" w:lastColumn="0" w:noHBand="0" w:noVBand="1"/>
      </w:tblPr>
      <w:tblGrid>
        <w:gridCol w:w="1028"/>
        <w:gridCol w:w="6259"/>
        <w:gridCol w:w="1843"/>
      </w:tblGrid>
      <w:tr w:rsidRPr="00414A3D" w:rsidR="00D72FF1" w:rsidTr="00316316" w14:paraId="3F487344" w14:textId="77777777">
        <w:trPr>
          <w:cnfStyle w:val="100000000000" w:firstRow="1" w:lastRow="0" w:firstColumn="0" w:lastColumn="0" w:oddVBand="0" w:evenVBand="0" w:oddHBand="0" w:evenHBand="0" w:firstRowFirstColumn="0" w:firstRowLastColumn="0" w:lastRowFirstColumn="0" w:lastRowLastColumn="0"/>
        </w:trPr>
        <w:tc>
          <w:tcPr>
            <w:tcW w:w="1028" w:type="dxa"/>
          </w:tcPr>
          <w:p w:rsidRPr="00414A3D" w:rsidR="00D72FF1" w:rsidP="00316316" w:rsidRDefault="00D72FF1" w14:paraId="211917E7" w14:textId="77777777">
            <w:pPr>
              <w:spacing w:line="360" w:lineRule="auto"/>
              <w:rPr>
                <w:rFonts w:cs="Tahoma" w:asciiTheme="minorHAnsi" w:hAnsiTheme="minorHAnsi"/>
                <w:b w:val="0"/>
              </w:rPr>
            </w:pPr>
            <w:r w:rsidRPr="00414A3D">
              <w:rPr>
                <w:rFonts w:cs="Tahoma" w:asciiTheme="minorHAnsi" w:hAnsiTheme="minorHAnsi"/>
                <w:b w:val="0"/>
              </w:rPr>
              <w:t>ID</w:t>
            </w:r>
          </w:p>
        </w:tc>
        <w:tc>
          <w:tcPr>
            <w:tcW w:w="6259" w:type="dxa"/>
          </w:tcPr>
          <w:p w:rsidRPr="00414A3D" w:rsidR="00D72FF1" w:rsidP="00316316" w:rsidRDefault="00D72FF1" w14:paraId="5AB6C7BE" w14:textId="77777777">
            <w:pPr>
              <w:spacing w:line="360" w:lineRule="auto"/>
              <w:rPr>
                <w:rFonts w:cs="Tahoma" w:asciiTheme="minorHAnsi" w:hAnsiTheme="minorHAnsi"/>
                <w:b w:val="0"/>
              </w:rPr>
            </w:pPr>
            <w:r w:rsidRPr="00414A3D">
              <w:rPr>
                <w:rFonts w:cs="Tahoma" w:asciiTheme="minorHAnsi" w:hAnsiTheme="minorHAnsi"/>
                <w:b w:val="0"/>
              </w:rPr>
              <w:t>Requirements Description</w:t>
            </w:r>
          </w:p>
        </w:tc>
        <w:tc>
          <w:tcPr>
            <w:tcW w:w="1843" w:type="dxa"/>
          </w:tcPr>
          <w:p w:rsidRPr="00414A3D" w:rsidR="00D72FF1" w:rsidP="00316316" w:rsidRDefault="00D72FF1" w14:paraId="3119A129" w14:textId="77777777">
            <w:pPr>
              <w:spacing w:line="360" w:lineRule="auto"/>
              <w:rPr>
                <w:rFonts w:cs="Tahoma" w:asciiTheme="minorHAnsi" w:hAnsiTheme="minorHAnsi"/>
                <w:b w:val="0"/>
              </w:rPr>
            </w:pPr>
            <w:r w:rsidRPr="00414A3D">
              <w:rPr>
                <w:rFonts w:cs="Tahoma" w:asciiTheme="minorHAnsi" w:hAnsiTheme="minorHAnsi"/>
                <w:b w:val="0"/>
              </w:rPr>
              <w:t>Priority</w:t>
            </w:r>
          </w:p>
        </w:tc>
      </w:tr>
      <w:tr w:rsidRPr="00414A3D" w:rsidR="00D72FF1" w:rsidTr="00316316" w14:paraId="7CCAE67B" w14:textId="77777777">
        <w:trPr>
          <w:cnfStyle w:val="000000100000" w:firstRow="0" w:lastRow="0" w:firstColumn="0" w:lastColumn="0" w:oddVBand="0" w:evenVBand="0" w:oddHBand="1" w:evenHBand="0" w:firstRowFirstColumn="0" w:firstRowLastColumn="0" w:lastRowFirstColumn="0" w:lastRowLastColumn="0"/>
        </w:trPr>
        <w:tc>
          <w:tcPr>
            <w:tcW w:w="1028" w:type="dxa"/>
          </w:tcPr>
          <w:p w:rsidRPr="00414A3D" w:rsidR="00295A83" w:rsidP="00316316" w:rsidRDefault="00295A83" w14:paraId="597ADB95" w14:textId="77777777">
            <w:pPr>
              <w:spacing w:line="360" w:lineRule="auto"/>
              <w:rPr>
                <w:rFonts w:cs="Tahoma" w:asciiTheme="minorHAnsi" w:hAnsiTheme="minorHAnsi"/>
              </w:rPr>
            </w:pPr>
            <w:r>
              <w:rPr>
                <w:rFonts w:cs="Tahoma" w:asciiTheme="minorHAnsi" w:hAnsiTheme="minorHAnsi"/>
              </w:rPr>
              <w:t>SBL-BUS-01</w:t>
            </w:r>
          </w:p>
        </w:tc>
        <w:tc>
          <w:tcPr>
            <w:tcW w:w="6259" w:type="dxa"/>
          </w:tcPr>
          <w:p w:rsidRPr="00414A3D" w:rsidR="00D72FF1" w:rsidP="00295A83" w:rsidRDefault="00295A83" w14:paraId="5946C1D6" w14:textId="77777777">
            <w:pPr>
              <w:spacing w:line="360" w:lineRule="auto"/>
              <w:rPr>
                <w:rFonts w:cs="Tahoma" w:asciiTheme="minorHAnsi" w:hAnsiTheme="minorHAnsi"/>
              </w:rPr>
            </w:pPr>
            <w:r>
              <w:rPr>
                <w:rFonts w:cs="Tahoma" w:asciiTheme="minorHAnsi" w:hAnsiTheme="minorHAnsi"/>
              </w:rPr>
              <w:t>Allow an applicant to apply for (a) lending product digitally, on behalf of a new-to-bank small business.</w:t>
            </w:r>
          </w:p>
        </w:tc>
        <w:tc>
          <w:tcPr>
            <w:tcW w:w="1843" w:type="dxa"/>
          </w:tcPr>
          <w:p w:rsidRPr="00414A3D" w:rsidR="00D72FF1" w:rsidP="00316316" w:rsidRDefault="00295A83" w14:paraId="0A871F5D" w14:textId="77777777">
            <w:pPr>
              <w:spacing w:line="360" w:lineRule="auto"/>
              <w:rPr>
                <w:rFonts w:cs="Tahoma" w:asciiTheme="minorHAnsi" w:hAnsiTheme="minorHAnsi"/>
              </w:rPr>
            </w:pPr>
            <w:r>
              <w:rPr>
                <w:rFonts w:cs="Tahoma" w:asciiTheme="minorHAnsi" w:hAnsiTheme="minorHAnsi"/>
              </w:rPr>
              <w:t>M</w:t>
            </w:r>
          </w:p>
        </w:tc>
      </w:tr>
      <w:tr w:rsidRPr="00414A3D" w:rsidR="00D72FF1" w:rsidTr="00316316" w14:paraId="58A83065" w14:textId="77777777">
        <w:trPr>
          <w:cnfStyle w:val="000000010000" w:firstRow="0" w:lastRow="0" w:firstColumn="0" w:lastColumn="0" w:oddVBand="0" w:evenVBand="0" w:oddHBand="0" w:evenHBand="1" w:firstRowFirstColumn="0" w:firstRowLastColumn="0" w:lastRowFirstColumn="0" w:lastRowLastColumn="0"/>
        </w:trPr>
        <w:tc>
          <w:tcPr>
            <w:tcW w:w="1028" w:type="dxa"/>
          </w:tcPr>
          <w:p w:rsidRPr="00414A3D" w:rsidR="00D72FF1" w:rsidP="00316316" w:rsidRDefault="00295A83" w14:paraId="0EF909A1" w14:textId="77777777">
            <w:pPr>
              <w:spacing w:line="360" w:lineRule="auto"/>
              <w:rPr>
                <w:rFonts w:cs="Tahoma" w:asciiTheme="minorHAnsi" w:hAnsiTheme="minorHAnsi"/>
              </w:rPr>
            </w:pPr>
            <w:r>
              <w:rPr>
                <w:rFonts w:cs="Tahoma" w:asciiTheme="minorHAnsi" w:hAnsiTheme="minorHAnsi"/>
              </w:rPr>
              <w:t>SBL-BUS-02</w:t>
            </w:r>
          </w:p>
        </w:tc>
        <w:tc>
          <w:tcPr>
            <w:tcW w:w="6259" w:type="dxa"/>
          </w:tcPr>
          <w:p w:rsidRPr="00414A3D" w:rsidR="00D72FF1" w:rsidP="00295A83" w:rsidRDefault="00295A83" w14:paraId="02F30C3B" w14:textId="77777777">
            <w:pPr>
              <w:spacing w:line="360" w:lineRule="auto"/>
              <w:rPr>
                <w:rFonts w:cs="Tahoma" w:asciiTheme="minorHAnsi" w:hAnsiTheme="minorHAnsi"/>
              </w:rPr>
            </w:pPr>
            <w:r>
              <w:rPr>
                <w:rFonts w:cs="Tahoma" w:asciiTheme="minorHAnsi" w:hAnsiTheme="minorHAnsi"/>
              </w:rPr>
              <w:t>Adjudicate credit for the defined product in an automated fashion, as seamlessly as possible within th</w:t>
            </w:r>
            <w:r w:rsidR="001F6B68">
              <w:rPr>
                <w:rFonts w:cs="Tahoma" w:asciiTheme="minorHAnsi" w:hAnsiTheme="minorHAnsi"/>
              </w:rPr>
              <w:t>e context of digital onboarding and in accordance with streamlined SBE1/SBE2 eligibility criteria.</w:t>
            </w:r>
          </w:p>
        </w:tc>
        <w:tc>
          <w:tcPr>
            <w:tcW w:w="1843" w:type="dxa"/>
          </w:tcPr>
          <w:p w:rsidRPr="00414A3D" w:rsidR="00D72FF1" w:rsidP="00316316" w:rsidRDefault="00295A83" w14:paraId="4128E363" w14:textId="77777777">
            <w:pPr>
              <w:spacing w:line="360" w:lineRule="auto"/>
              <w:rPr>
                <w:rFonts w:cs="Tahoma" w:asciiTheme="minorHAnsi" w:hAnsiTheme="minorHAnsi"/>
              </w:rPr>
            </w:pPr>
            <w:r>
              <w:rPr>
                <w:rFonts w:cs="Tahoma" w:asciiTheme="minorHAnsi" w:hAnsiTheme="minorHAnsi"/>
              </w:rPr>
              <w:t>M</w:t>
            </w:r>
          </w:p>
        </w:tc>
      </w:tr>
      <w:tr w:rsidRPr="00414A3D" w:rsidR="00295A83" w:rsidTr="00316316" w14:paraId="287966FD" w14:textId="77777777">
        <w:trPr>
          <w:cnfStyle w:val="000000100000" w:firstRow="0" w:lastRow="0" w:firstColumn="0" w:lastColumn="0" w:oddVBand="0" w:evenVBand="0" w:oddHBand="1" w:evenHBand="0" w:firstRowFirstColumn="0" w:firstRowLastColumn="0" w:lastRowFirstColumn="0" w:lastRowLastColumn="0"/>
        </w:trPr>
        <w:tc>
          <w:tcPr>
            <w:tcW w:w="1028" w:type="dxa"/>
          </w:tcPr>
          <w:p w:rsidR="00295A83" w:rsidP="00316316" w:rsidRDefault="00295A83" w14:paraId="475584F5" w14:textId="77777777">
            <w:pPr>
              <w:spacing w:line="360" w:lineRule="auto"/>
              <w:rPr>
                <w:rFonts w:cs="Tahoma"/>
              </w:rPr>
            </w:pPr>
            <w:r>
              <w:rPr>
                <w:rFonts w:cs="Tahoma"/>
              </w:rPr>
              <w:t>SBL-BUS-03</w:t>
            </w:r>
          </w:p>
        </w:tc>
        <w:tc>
          <w:tcPr>
            <w:tcW w:w="6259" w:type="dxa"/>
          </w:tcPr>
          <w:p w:rsidR="00295A83" w:rsidP="00295A83" w:rsidRDefault="00AC4E1B" w14:paraId="36DA84EB" w14:textId="6B6BB819">
            <w:pPr>
              <w:spacing w:line="360" w:lineRule="auto"/>
              <w:rPr>
                <w:rFonts w:cs="Tahoma"/>
              </w:rPr>
            </w:pPr>
            <w:r>
              <w:rPr>
                <w:rFonts w:cs="Tahoma"/>
              </w:rPr>
              <w:t>Create a Small Business Line of Credit (LOC) product, to be offered via digital channels including onboarding (DCO). Product characteristics must include:</w:t>
            </w:r>
          </w:p>
          <w:p w:rsidR="00AC4E1B" w:rsidP="00AC4E1B" w:rsidRDefault="00AC4E1B" w14:paraId="782A0402" w14:textId="77777777">
            <w:pPr>
              <w:pStyle w:val="ListParagraph"/>
              <w:numPr>
                <w:ilvl w:val="0"/>
                <w:numId w:val="30"/>
              </w:numPr>
              <w:spacing w:line="360" w:lineRule="auto"/>
              <w:rPr>
                <w:rFonts w:cs="Tahoma"/>
              </w:rPr>
            </w:pPr>
            <w:r>
              <w:rPr>
                <w:rFonts w:cs="Tahoma"/>
              </w:rPr>
              <w:t>Maximum allowable amount $50,000</w:t>
            </w:r>
          </w:p>
          <w:p w:rsidR="00AC4E1B" w:rsidP="00AC4E1B" w:rsidRDefault="00AC4E1B" w14:paraId="7EE8BC5B" w14:textId="77777777">
            <w:pPr>
              <w:pStyle w:val="ListParagraph"/>
              <w:numPr>
                <w:ilvl w:val="1"/>
                <w:numId w:val="30"/>
              </w:numPr>
              <w:spacing w:line="360" w:lineRule="auto"/>
              <w:rPr>
                <w:rFonts w:cs="Tahoma"/>
              </w:rPr>
            </w:pPr>
            <w:r>
              <w:rPr>
                <w:rFonts w:cs="Tahoma"/>
              </w:rPr>
              <w:t>Defined (</w:t>
            </w:r>
            <w:r w:rsidR="009672CA">
              <w:rPr>
                <w:rFonts w:cs="Tahoma"/>
              </w:rPr>
              <w:t>tiered</w:t>
            </w:r>
            <w:r>
              <w:rPr>
                <w:rFonts w:cs="Tahoma"/>
              </w:rPr>
              <w:t>) limits, according to credit (FICO) score of applicant or other individuals on the application.</w:t>
            </w:r>
          </w:p>
          <w:p w:rsidR="00AC4E1B" w:rsidP="00AC4E1B" w:rsidRDefault="00AC4E1B" w14:paraId="418EE42C" w14:textId="77777777">
            <w:pPr>
              <w:pStyle w:val="ListParagraph"/>
              <w:numPr>
                <w:ilvl w:val="0"/>
                <w:numId w:val="30"/>
              </w:numPr>
              <w:spacing w:line="360" w:lineRule="auto"/>
              <w:rPr>
                <w:rFonts w:cs="Tahoma"/>
              </w:rPr>
            </w:pPr>
            <w:r>
              <w:rPr>
                <w:rFonts w:cs="Tahoma"/>
              </w:rPr>
              <w:t>No security required.</w:t>
            </w:r>
          </w:p>
          <w:p w:rsidR="001F6B68" w:rsidP="00AC4E1B" w:rsidRDefault="006A03C1" w14:paraId="21D4423B" w14:textId="3BD6462E">
            <w:pPr>
              <w:pStyle w:val="ListParagraph"/>
              <w:numPr>
                <w:ilvl w:val="0"/>
                <w:numId w:val="30"/>
              </w:numPr>
              <w:spacing w:line="360" w:lineRule="auto"/>
              <w:rPr>
                <w:rFonts w:cs="Tahoma"/>
              </w:rPr>
            </w:pPr>
            <w:r>
              <w:rPr>
                <w:rFonts w:cs="Tahoma"/>
              </w:rPr>
              <w:t>I</w:t>
            </w:r>
            <w:r w:rsidR="00AC4E1B">
              <w:rPr>
                <w:rFonts w:cs="Tahoma"/>
              </w:rPr>
              <w:t xml:space="preserve">nterest rates </w:t>
            </w:r>
            <w:r>
              <w:rPr>
                <w:rFonts w:cs="Tahoma"/>
              </w:rPr>
              <w:t xml:space="preserve">floating (based on prime), </w:t>
            </w:r>
            <w:r w:rsidR="00AC4E1B">
              <w:rPr>
                <w:rFonts w:cs="Tahoma"/>
              </w:rPr>
              <w:t>tiered according to risk</w:t>
            </w:r>
            <w:r>
              <w:rPr>
                <w:rFonts w:cs="Tahoma"/>
              </w:rPr>
              <w:t xml:space="preserve"> </w:t>
            </w:r>
            <w:r w:rsidR="007E165B">
              <w:rPr>
                <w:rFonts w:cs="Tahoma"/>
              </w:rPr>
              <w:t>(one floating rate per tier)</w:t>
            </w:r>
            <w:r>
              <w:rPr>
                <w:rFonts w:cs="Tahoma"/>
              </w:rPr>
              <w:t>.</w:t>
            </w:r>
          </w:p>
          <w:p w:rsidRPr="00AC4E1B" w:rsidR="00AC4E1B" w:rsidP="00AC4E1B" w:rsidRDefault="001F6B68" w14:paraId="66FD8788" w14:textId="77777777">
            <w:pPr>
              <w:pStyle w:val="ListParagraph"/>
              <w:numPr>
                <w:ilvl w:val="0"/>
                <w:numId w:val="30"/>
              </w:numPr>
              <w:spacing w:line="360" w:lineRule="auto"/>
              <w:rPr>
                <w:rFonts w:cs="Tahoma"/>
              </w:rPr>
            </w:pPr>
            <w:r>
              <w:rPr>
                <w:rFonts w:cs="Tahoma"/>
              </w:rPr>
              <w:t>No physical/hardcopy documentation required</w:t>
            </w:r>
            <w:r w:rsidR="00AC4E1B">
              <w:rPr>
                <w:rFonts w:cs="Tahoma"/>
              </w:rPr>
              <w:t>.</w:t>
            </w:r>
          </w:p>
        </w:tc>
        <w:tc>
          <w:tcPr>
            <w:tcW w:w="1843" w:type="dxa"/>
          </w:tcPr>
          <w:p w:rsidRPr="00414A3D" w:rsidR="00295A83" w:rsidP="00316316" w:rsidRDefault="00AC4E1B" w14:paraId="27454BCB" w14:textId="77777777">
            <w:pPr>
              <w:spacing w:line="360" w:lineRule="auto"/>
              <w:rPr>
                <w:rFonts w:cs="Tahoma"/>
              </w:rPr>
            </w:pPr>
            <w:r>
              <w:rPr>
                <w:rFonts w:cs="Tahoma"/>
              </w:rPr>
              <w:t>M</w:t>
            </w:r>
          </w:p>
        </w:tc>
      </w:tr>
      <w:tr w:rsidRPr="00414A3D" w:rsidR="00AC4E1B" w:rsidTr="00316316" w14:paraId="43759868" w14:textId="77777777">
        <w:trPr>
          <w:cnfStyle w:val="000000010000" w:firstRow="0" w:lastRow="0" w:firstColumn="0" w:lastColumn="0" w:oddVBand="0" w:evenVBand="0" w:oddHBand="0" w:evenHBand="1" w:firstRowFirstColumn="0" w:firstRowLastColumn="0" w:lastRowFirstColumn="0" w:lastRowLastColumn="0"/>
        </w:trPr>
        <w:tc>
          <w:tcPr>
            <w:tcW w:w="1028" w:type="dxa"/>
          </w:tcPr>
          <w:p w:rsidR="00AC4E1B" w:rsidP="00316316" w:rsidRDefault="00AC4E1B" w14:paraId="5470D33F" w14:textId="77777777">
            <w:pPr>
              <w:spacing w:line="360" w:lineRule="auto"/>
              <w:rPr>
                <w:rFonts w:cs="Tahoma"/>
              </w:rPr>
            </w:pPr>
            <w:r>
              <w:rPr>
                <w:rFonts w:cs="Tahoma"/>
              </w:rPr>
              <w:t>SB</w:t>
            </w:r>
            <w:r w:rsidR="009672CA">
              <w:rPr>
                <w:rFonts w:cs="Tahoma"/>
              </w:rPr>
              <w:t>L-BUS-04</w:t>
            </w:r>
          </w:p>
        </w:tc>
        <w:tc>
          <w:tcPr>
            <w:tcW w:w="6259" w:type="dxa"/>
          </w:tcPr>
          <w:p w:rsidR="00AC4E1B" w:rsidP="009672CA" w:rsidRDefault="009672CA" w14:paraId="076501D7" w14:textId="77777777">
            <w:pPr>
              <w:spacing w:line="360" w:lineRule="auto"/>
              <w:rPr>
                <w:rFonts w:cs="Tahoma"/>
              </w:rPr>
            </w:pPr>
            <w:r>
              <w:rPr>
                <w:rFonts w:cs="Tahoma"/>
              </w:rPr>
              <w:t>If approved, automatically provision the new Small Business Line of Credit (LOC) product within the context of digital onboarding.</w:t>
            </w:r>
          </w:p>
        </w:tc>
        <w:tc>
          <w:tcPr>
            <w:tcW w:w="1843" w:type="dxa"/>
          </w:tcPr>
          <w:p w:rsidR="00AC4E1B" w:rsidP="00316316" w:rsidRDefault="009672CA" w14:paraId="49044270" w14:textId="77777777">
            <w:pPr>
              <w:spacing w:line="360" w:lineRule="auto"/>
              <w:rPr>
                <w:rFonts w:cs="Tahoma"/>
              </w:rPr>
            </w:pPr>
            <w:r>
              <w:rPr>
                <w:rFonts w:cs="Tahoma"/>
              </w:rPr>
              <w:t>M</w:t>
            </w:r>
          </w:p>
        </w:tc>
      </w:tr>
      <w:tr w:rsidRPr="00414A3D" w:rsidR="00AC4E1B" w:rsidTr="00316316" w14:paraId="1525249F" w14:textId="77777777">
        <w:trPr>
          <w:cnfStyle w:val="000000100000" w:firstRow="0" w:lastRow="0" w:firstColumn="0" w:lastColumn="0" w:oddVBand="0" w:evenVBand="0" w:oddHBand="1" w:evenHBand="0" w:firstRowFirstColumn="0" w:firstRowLastColumn="0" w:lastRowFirstColumn="0" w:lastRowLastColumn="0"/>
        </w:trPr>
        <w:tc>
          <w:tcPr>
            <w:tcW w:w="1028" w:type="dxa"/>
          </w:tcPr>
          <w:p w:rsidR="00AC4E1B" w:rsidP="00316316" w:rsidRDefault="009672CA" w14:paraId="11649FD5" w14:textId="77777777">
            <w:pPr>
              <w:spacing w:line="360" w:lineRule="auto"/>
              <w:rPr>
                <w:rFonts w:cs="Tahoma"/>
              </w:rPr>
            </w:pPr>
            <w:r>
              <w:rPr>
                <w:rFonts w:cs="Tahoma"/>
              </w:rPr>
              <w:t>SBL-BUS-05</w:t>
            </w:r>
          </w:p>
        </w:tc>
        <w:tc>
          <w:tcPr>
            <w:tcW w:w="6259" w:type="dxa"/>
          </w:tcPr>
          <w:p w:rsidR="00AC4E1B" w:rsidP="00E44146" w:rsidRDefault="009672CA" w14:paraId="5C545DE2" w14:textId="77777777">
            <w:pPr>
              <w:spacing w:line="360" w:lineRule="auto"/>
              <w:rPr>
                <w:rFonts w:cs="Tahoma"/>
              </w:rPr>
            </w:pPr>
            <w:r>
              <w:rPr>
                <w:rFonts w:cs="Tahoma"/>
              </w:rPr>
              <w:t xml:space="preserve">Create net new integration services as required to facilitate adjudication and provisioning via digital </w:t>
            </w:r>
            <w:r w:rsidR="00E44146">
              <w:rPr>
                <w:rFonts w:cs="Tahoma"/>
              </w:rPr>
              <w:t>onboarding. This</w:t>
            </w:r>
            <w:r>
              <w:rPr>
                <w:rFonts w:cs="Tahoma"/>
              </w:rPr>
              <w:t xml:space="preserve"> include</w:t>
            </w:r>
            <w:r w:rsidR="00E44146">
              <w:rPr>
                <w:rFonts w:cs="Tahoma"/>
              </w:rPr>
              <w:t>s</w:t>
            </w:r>
            <w:r>
              <w:rPr>
                <w:rFonts w:cs="Tahoma"/>
              </w:rPr>
              <w:t xml:space="preserve"> credit bureau and core banking (T24) services.</w:t>
            </w:r>
          </w:p>
        </w:tc>
        <w:tc>
          <w:tcPr>
            <w:tcW w:w="1843" w:type="dxa"/>
          </w:tcPr>
          <w:p w:rsidR="00AC4E1B" w:rsidP="00316316" w:rsidRDefault="009672CA" w14:paraId="2BA28716" w14:textId="77777777">
            <w:pPr>
              <w:spacing w:line="360" w:lineRule="auto"/>
              <w:rPr>
                <w:rFonts w:cs="Tahoma"/>
              </w:rPr>
            </w:pPr>
            <w:r>
              <w:rPr>
                <w:rFonts w:cs="Tahoma"/>
              </w:rPr>
              <w:t>M</w:t>
            </w:r>
          </w:p>
        </w:tc>
      </w:tr>
      <w:tr w:rsidRPr="00414A3D" w:rsidR="00AC4E1B" w:rsidTr="00316316" w14:paraId="1F0DBE73" w14:textId="77777777">
        <w:trPr>
          <w:cnfStyle w:val="000000010000" w:firstRow="0" w:lastRow="0" w:firstColumn="0" w:lastColumn="0" w:oddVBand="0" w:evenVBand="0" w:oddHBand="0" w:evenHBand="1" w:firstRowFirstColumn="0" w:firstRowLastColumn="0" w:lastRowFirstColumn="0" w:lastRowLastColumn="0"/>
        </w:trPr>
        <w:tc>
          <w:tcPr>
            <w:tcW w:w="1028" w:type="dxa"/>
          </w:tcPr>
          <w:p w:rsidR="00AC4E1B" w:rsidP="00316316" w:rsidRDefault="009672CA" w14:paraId="4CFAA221" w14:textId="77777777">
            <w:pPr>
              <w:spacing w:line="360" w:lineRule="auto"/>
              <w:rPr>
                <w:rFonts w:cs="Tahoma"/>
              </w:rPr>
            </w:pPr>
            <w:r>
              <w:rPr>
                <w:rFonts w:cs="Tahoma"/>
              </w:rPr>
              <w:t>SBL-BUS-06</w:t>
            </w:r>
          </w:p>
        </w:tc>
        <w:tc>
          <w:tcPr>
            <w:tcW w:w="6259" w:type="dxa"/>
          </w:tcPr>
          <w:p w:rsidR="00AC4E1B" w:rsidP="00295A83" w:rsidRDefault="00AC4E1B" w14:paraId="462AB8EF" w14:textId="77777777">
            <w:pPr>
              <w:spacing w:line="360" w:lineRule="auto"/>
              <w:rPr>
                <w:rFonts w:cs="Tahoma"/>
              </w:rPr>
            </w:pPr>
            <w:r>
              <w:rPr>
                <w:rFonts w:cs="Tahoma"/>
              </w:rPr>
              <w:t>Allow an applicant to apply for a lending product digitally, on behalf of a small business entity which is already a CWB banking client.</w:t>
            </w:r>
          </w:p>
        </w:tc>
        <w:tc>
          <w:tcPr>
            <w:tcW w:w="1843" w:type="dxa"/>
          </w:tcPr>
          <w:p w:rsidR="00AC4E1B" w:rsidP="00316316" w:rsidRDefault="00AC4E1B" w14:paraId="700586B5" w14:textId="77777777">
            <w:pPr>
              <w:spacing w:line="360" w:lineRule="auto"/>
              <w:rPr>
                <w:rFonts w:cs="Tahoma"/>
              </w:rPr>
            </w:pPr>
            <w:r>
              <w:rPr>
                <w:rFonts w:cs="Tahoma"/>
              </w:rPr>
              <w:t>C</w:t>
            </w:r>
          </w:p>
        </w:tc>
      </w:tr>
    </w:tbl>
    <w:p w:rsidR="00D72FF1" w:rsidP="00D72FF1" w:rsidRDefault="00BE5D81" w14:paraId="6D4FFC72" w14:textId="21FDD9A0">
      <w:pPr>
        <w:pStyle w:val="Heading2"/>
        <w:keepNext/>
        <w:keepLines/>
        <w:spacing w:before="240" w:after="120" w:line="276" w:lineRule="auto"/>
      </w:pPr>
      <w:bookmarkStart w:name="_Toc500230411" w:id="48"/>
      <w:bookmarkStart w:name="_Toc68779412" w:id="49"/>
      <w:bookmarkStart w:name="_Toc290994536" w:id="50"/>
      <w:r>
        <w:t xml:space="preserve">Legal and </w:t>
      </w:r>
      <w:r w:rsidR="00D72FF1">
        <w:t>Regulatory Requirements</w:t>
      </w:r>
      <w:bookmarkEnd w:id="48"/>
      <w:bookmarkEnd w:id="49"/>
    </w:p>
    <w:tbl>
      <w:tblPr>
        <w:tblStyle w:val="Corporate"/>
        <w:tblW w:w="0" w:type="auto"/>
        <w:tblLook w:val="0420" w:firstRow="1" w:lastRow="0" w:firstColumn="0" w:lastColumn="0" w:noHBand="0" w:noVBand="1"/>
      </w:tblPr>
      <w:tblGrid>
        <w:gridCol w:w="1028"/>
        <w:gridCol w:w="6259"/>
        <w:gridCol w:w="1843"/>
      </w:tblGrid>
      <w:tr w:rsidRPr="00414A3D" w:rsidR="00D72FF1" w:rsidTr="00316316" w14:paraId="289D759B" w14:textId="77777777">
        <w:trPr>
          <w:cnfStyle w:val="100000000000" w:firstRow="1" w:lastRow="0" w:firstColumn="0" w:lastColumn="0" w:oddVBand="0" w:evenVBand="0" w:oddHBand="0" w:evenHBand="0" w:firstRowFirstColumn="0" w:firstRowLastColumn="0" w:lastRowFirstColumn="0" w:lastRowLastColumn="0"/>
        </w:trPr>
        <w:tc>
          <w:tcPr>
            <w:tcW w:w="1028" w:type="dxa"/>
          </w:tcPr>
          <w:p w:rsidRPr="00414A3D" w:rsidR="00D72FF1" w:rsidP="00316316" w:rsidRDefault="00D72FF1" w14:paraId="4C93CF90" w14:textId="77777777">
            <w:pPr>
              <w:spacing w:line="360" w:lineRule="auto"/>
              <w:rPr>
                <w:rFonts w:cs="Tahoma" w:asciiTheme="minorHAnsi" w:hAnsiTheme="minorHAnsi"/>
                <w:b w:val="0"/>
              </w:rPr>
            </w:pPr>
            <w:r w:rsidRPr="00414A3D">
              <w:rPr>
                <w:rFonts w:cs="Tahoma" w:asciiTheme="minorHAnsi" w:hAnsiTheme="minorHAnsi"/>
                <w:b w:val="0"/>
              </w:rPr>
              <w:t>ID</w:t>
            </w:r>
          </w:p>
        </w:tc>
        <w:tc>
          <w:tcPr>
            <w:tcW w:w="6259" w:type="dxa"/>
          </w:tcPr>
          <w:p w:rsidRPr="00414A3D" w:rsidR="00D72FF1" w:rsidP="00316316" w:rsidRDefault="00D72FF1" w14:paraId="5D8EA113" w14:textId="77777777">
            <w:pPr>
              <w:spacing w:line="360" w:lineRule="auto"/>
              <w:rPr>
                <w:rFonts w:cs="Tahoma" w:asciiTheme="minorHAnsi" w:hAnsiTheme="minorHAnsi"/>
                <w:b w:val="0"/>
              </w:rPr>
            </w:pPr>
            <w:r w:rsidRPr="00414A3D">
              <w:rPr>
                <w:rFonts w:cs="Tahoma" w:asciiTheme="minorHAnsi" w:hAnsiTheme="minorHAnsi"/>
                <w:b w:val="0"/>
              </w:rPr>
              <w:t>Requirements Description</w:t>
            </w:r>
          </w:p>
        </w:tc>
        <w:tc>
          <w:tcPr>
            <w:tcW w:w="1843" w:type="dxa"/>
          </w:tcPr>
          <w:p w:rsidRPr="00414A3D" w:rsidR="00D72FF1" w:rsidP="00316316" w:rsidRDefault="00D72FF1" w14:paraId="43C646F8" w14:textId="77777777">
            <w:pPr>
              <w:spacing w:line="360" w:lineRule="auto"/>
              <w:rPr>
                <w:rFonts w:cs="Tahoma" w:asciiTheme="minorHAnsi" w:hAnsiTheme="minorHAnsi"/>
                <w:b w:val="0"/>
              </w:rPr>
            </w:pPr>
            <w:r w:rsidRPr="00414A3D">
              <w:rPr>
                <w:rFonts w:cs="Tahoma" w:asciiTheme="minorHAnsi" w:hAnsiTheme="minorHAnsi"/>
                <w:b w:val="0"/>
              </w:rPr>
              <w:t>Priority</w:t>
            </w:r>
          </w:p>
        </w:tc>
      </w:tr>
      <w:tr w:rsidRPr="00414A3D" w:rsidR="00D72FF1" w:rsidTr="00316316" w14:paraId="03DEB4E7" w14:textId="77777777">
        <w:trPr>
          <w:cnfStyle w:val="000000100000" w:firstRow="0" w:lastRow="0" w:firstColumn="0" w:lastColumn="0" w:oddVBand="0" w:evenVBand="0" w:oddHBand="1" w:evenHBand="0" w:firstRowFirstColumn="0" w:firstRowLastColumn="0" w:lastRowFirstColumn="0" w:lastRowLastColumn="0"/>
        </w:trPr>
        <w:tc>
          <w:tcPr>
            <w:tcW w:w="1028" w:type="dxa"/>
          </w:tcPr>
          <w:p w:rsidRPr="00414A3D" w:rsidR="00D72FF1" w:rsidP="00316316" w:rsidRDefault="00295A83" w14:paraId="3BB58929" w14:textId="77777777">
            <w:pPr>
              <w:spacing w:line="360" w:lineRule="auto"/>
              <w:rPr>
                <w:rFonts w:cs="Tahoma" w:asciiTheme="minorHAnsi" w:hAnsiTheme="minorHAnsi"/>
              </w:rPr>
            </w:pPr>
            <w:r>
              <w:rPr>
                <w:rFonts w:cs="Tahoma" w:asciiTheme="minorHAnsi" w:hAnsiTheme="minorHAnsi"/>
              </w:rPr>
              <w:t>SBL-REG-01</w:t>
            </w:r>
          </w:p>
        </w:tc>
        <w:tc>
          <w:tcPr>
            <w:tcW w:w="6259" w:type="dxa"/>
          </w:tcPr>
          <w:p w:rsidRPr="00414A3D" w:rsidR="00D72FF1" w:rsidP="007E2276" w:rsidRDefault="009672CA" w14:paraId="3E5BB92B" w14:textId="77777777">
            <w:pPr>
              <w:spacing w:line="360" w:lineRule="auto"/>
              <w:rPr>
                <w:rFonts w:cs="Tahoma" w:asciiTheme="minorHAnsi" w:hAnsiTheme="minorHAnsi"/>
              </w:rPr>
            </w:pPr>
            <w:r>
              <w:rPr>
                <w:rFonts w:cs="Tahoma" w:asciiTheme="minorHAnsi" w:hAnsiTheme="minorHAnsi"/>
              </w:rPr>
              <w:t xml:space="preserve">For the proposed new Small Business LOC product, create and make available (via digital channels, including DCO) a </w:t>
            </w:r>
            <w:r w:rsidR="001F6B68">
              <w:rPr>
                <w:rFonts w:cs="Tahoma" w:asciiTheme="minorHAnsi" w:hAnsiTheme="minorHAnsi"/>
              </w:rPr>
              <w:t xml:space="preserve">legally binding </w:t>
            </w:r>
            <w:r>
              <w:rPr>
                <w:rFonts w:cs="Tahoma" w:asciiTheme="minorHAnsi" w:hAnsiTheme="minorHAnsi"/>
              </w:rPr>
              <w:t>lending agreement/terms and conditions, to which applicants</w:t>
            </w:r>
            <w:r w:rsidR="007E2276">
              <w:rPr>
                <w:rFonts w:cs="Tahoma" w:asciiTheme="minorHAnsi" w:hAnsiTheme="minorHAnsi"/>
              </w:rPr>
              <w:t xml:space="preserve"> can agree via a digital signature/acknowledgment.</w:t>
            </w:r>
          </w:p>
        </w:tc>
        <w:tc>
          <w:tcPr>
            <w:tcW w:w="1843" w:type="dxa"/>
          </w:tcPr>
          <w:p w:rsidRPr="00414A3D" w:rsidR="00D72FF1" w:rsidP="00316316" w:rsidRDefault="007E2276" w14:paraId="5FDB8734" w14:textId="77777777">
            <w:pPr>
              <w:spacing w:line="360" w:lineRule="auto"/>
              <w:rPr>
                <w:rFonts w:cs="Tahoma" w:asciiTheme="minorHAnsi" w:hAnsiTheme="minorHAnsi"/>
              </w:rPr>
            </w:pPr>
            <w:r>
              <w:rPr>
                <w:rFonts w:cs="Tahoma" w:asciiTheme="minorHAnsi" w:hAnsiTheme="minorHAnsi"/>
              </w:rPr>
              <w:t>M</w:t>
            </w:r>
          </w:p>
        </w:tc>
      </w:tr>
      <w:tr w:rsidRPr="00414A3D" w:rsidR="00D72FF1" w:rsidTr="00316316" w14:paraId="08100FD5" w14:textId="77777777">
        <w:trPr>
          <w:cnfStyle w:val="000000010000" w:firstRow="0" w:lastRow="0" w:firstColumn="0" w:lastColumn="0" w:oddVBand="0" w:evenVBand="0" w:oddHBand="0" w:evenHBand="1" w:firstRowFirstColumn="0" w:firstRowLastColumn="0" w:lastRowFirstColumn="0" w:lastRowLastColumn="0"/>
        </w:trPr>
        <w:tc>
          <w:tcPr>
            <w:tcW w:w="1028" w:type="dxa"/>
          </w:tcPr>
          <w:p w:rsidRPr="00414A3D" w:rsidR="00D72FF1" w:rsidP="00316316" w:rsidRDefault="007C16FF" w14:paraId="11CEC1AF" w14:textId="0A2FE754">
            <w:pPr>
              <w:spacing w:line="360" w:lineRule="auto"/>
              <w:rPr>
                <w:rFonts w:cs="Tahoma" w:asciiTheme="minorHAnsi" w:hAnsiTheme="minorHAnsi"/>
              </w:rPr>
            </w:pPr>
            <w:r>
              <w:rPr>
                <w:rFonts w:cs="Tahoma" w:asciiTheme="minorHAnsi" w:hAnsiTheme="minorHAnsi"/>
              </w:rPr>
              <w:t>SBL-REG-02</w:t>
            </w:r>
          </w:p>
        </w:tc>
        <w:tc>
          <w:tcPr>
            <w:tcW w:w="6259" w:type="dxa"/>
          </w:tcPr>
          <w:p w:rsidR="00332D4C" w:rsidP="00332D4C" w:rsidRDefault="007C16FF" w14:paraId="26807464" w14:textId="77777777">
            <w:pPr>
              <w:spacing w:line="360" w:lineRule="auto"/>
              <w:rPr>
                <w:rFonts w:cs="Tahoma"/>
              </w:rPr>
            </w:pPr>
            <w:r w:rsidRPr="00332D4C">
              <w:rPr>
                <w:rFonts w:cs="Tahoma"/>
              </w:rPr>
              <w:t>When applying for the Small Business LOC product, applicants and authorized signers must be presented with (and agree to) appropriate eConsents, specifically</w:t>
            </w:r>
            <w:r w:rsidR="00332D4C">
              <w:rPr>
                <w:rFonts w:cs="Tahoma"/>
              </w:rPr>
              <w:t>:</w:t>
            </w:r>
          </w:p>
          <w:p w:rsidRPr="00332D4C" w:rsidR="007C16FF" w:rsidP="00332D4C" w:rsidRDefault="007C16FF" w14:paraId="43E92027" w14:textId="37071A15">
            <w:pPr>
              <w:pStyle w:val="ListParagraph"/>
              <w:numPr>
                <w:ilvl w:val="0"/>
                <w:numId w:val="43"/>
              </w:numPr>
              <w:spacing w:line="360" w:lineRule="auto"/>
              <w:rPr>
                <w:rFonts w:cs="Tahoma"/>
              </w:rPr>
            </w:pPr>
            <w:r w:rsidRPr="00332D4C">
              <w:rPr>
                <w:rFonts w:cs="Tahoma"/>
              </w:rPr>
              <w:t xml:space="preserve">Consent by each individual (applicant and authorized signers) </w:t>
            </w:r>
            <w:r w:rsidRPr="00332D4C" w:rsidR="005D6FA8">
              <w:rPr>
                <w:rFonts w:cs="Tahoma"/>
              </w:rPr>
              <w:t xml:space="preserve">associated with the business </w:t>
            </w:r>
            <w:r w:rsidRPr="00332D4C">
              <w:rPr>
                <w:rFonts w:cs="Tahoma"/>
              </w:rPr>
              <w:t>to obtain a full</w:t>
            </w:r>
            <w:r w:rsidRPr="00332D4C" w:rsidR="005D6FA8">
              <w:rPr>
                <w:rFonts w:cs="Tahoma"/>
              </w:rPr>
              <w:t xml:space="preserve"> personal</w:t>
            </w:r>
            <w:r w:rsidRPr="00332D4C">
              <w:rPr>
                <w:rFonts w:cs="Tahoma"/>
              </w:rPr>
              <w:t xml:space="preserve"> “hard pull” credit bureau report.</w:t>
            </w:r>
          </w:p>
        </w:tc>
        <w:tc>
          <w:tcPr>
            <w:tcW w:w="1843" w:type="dxa"/>
          </w:tcPr>
          <w:p w:rsidRPr="00414A3D" w:rsidR="00D72FF1" w:rsidP="00316316" w:rsidRDefault="007C16FF" w14:paraId="6183603E" w14:textId="5ED6C11A">
            <w:pPr>
              <w:spacing w:line="360" w:lineRule="auto"/>
              <w:rPr>
                <w:rFonts w:cs="Tahoma" w:asciiTheme="minorHAnsi" w:hAnsiTheme="minorHAnsi"/>
              </w:rPr>
            </w:pPr>
            <w:r>
              <w:rPr>
                <w:rFonts w:cs="Tahoma" w:asciiTheme="minorHAnsi" w:hAnsiTheme="minorHAnsi"/>
              </w:rPr>
              <w:t>M</w:t>
            </w:r>
          </w:p>
        </w:tc>
      </w:tr>
    </w:tbl>
    <w:p w:rsidR="00D72FF1" w:rsidP="00D72FF1" w:rsidRDefault="00D72FF1" w14:paraId="6B3C01AB" w14:textId="77777777">
      <w:pPr>
        <w:pStyle w:val="Heading2"/>
        <w:keepNext/>
        <w:keepLines/>
        <w:spacing w:before="240" w:after="120" w:line="276" w:lineRule="auto"/>
      </w:pPr>
      <w:bookmarkStart w:name="_Toc500230413" w:id="51"/>
      <w:bookmarkStart w:name="_Toc68779413" w:id="52"/>
      <w:bookmarkStart w:name="_Toc290994537" w:id="53"/>
      <w:bookmarkEnd w:id="35"/>
      <w:bookmarkEnd w:id="36"/>
      <w:bookmarkEnd w:id="37"/>
      <w:bookmarkEnd w:id="38"/>
      <w:bookmarkEnd w:id="39"/>
      <w:bookmarkEnd w:id="40"/>
      <w:bookmarkEnd w:id="41"/>
      <w:bookmarkEnd w:id="42"/>
      <w:bookmarkEnd w:id="43"/>
      <w:bookmarkEnd w:id="44"/>
      <w:bookmarkEnd w:id="45"/>
      <w:bookmarkEnd w:id="50"/>
      <w:r>
        <w:t>Solution Requirements</w:t>
      </w:r>
      <w:bookmarkEnd w:id="51"/>
      <w:bookmarkEnd w:id="52"/>
    </w:p>
    <w:p w:rsidRPr="00212C5D" w:rsidR="00D72FF1" w:rsidP="00D72FF1" w:rsidRDefault="00D72FF1" w14:paraId="6F28E896" w14:textId="77777777">
      <w:pPr>
        <w:pStyle w:val="Heading3"/>
        <w:keepNext/>
        <w:keepLines/>
        <w:spacing w:before="240" w:after="120" w:line="276" w:lineRule="auto"/>
      </w:pPr>
      <w:bookmarkStart w:name="_Toc500230414" w:id="54"/>
      <w:bookmarkStart w:name="_Toc68779414" w:id="55"/>
      <w:r w:rsidRPr="00212C5D">
        <w:t>Functional Requirements</w:t>
      </w:r>
      <w:bookmarkEnd w:id="53"/>
      <w:bookmarkEnd w:id="54"/>
      <w:bookmarkEnd w:id="55"/>
    </w:p>
    <w:tbl>
      <w:tblPr>
        <w:tblStyle w:val="Corporate"/>
        <w:tblW w:w="0" w:type="auto"/>
        <w:tblLook w:val="0420" w:firstRow="1" w:lastRow="0" w:firstColumn="0" w:lastColumn="0" w:noHBand="0" w:noVBand="1"/>
      </w:tblPr>
      <w:tblGrid>
        <w:gridCol w:w="1028"/>
        <w:gridCol w:w="6259"/>
        <w:gridCol w:w="1843"/>
      </w:tblGrid>
      <w:tr w:rsidRPr="00414A3D" w:rsidR="00D72FF1" w:rsidTr="08C6E05A" w14:paraId="755FFF5D" w14:textId="77777777">
        <w:trPr>
          <w:cnfStyle w:val="100000000000" w:firstRow="1" w:lastRow="0" w:firstColumn="0" w:lastColumn="0" w:oddVBand="0" w:evenVBand="0" w:oddHBand="0" w:evenHBand="0" w:firstRowFirstColumn="0" w:firstRowLastColumn="0" w:lastRowFirstColumn="0" w:lastRowLastColumn="0"/>
        </w:trPr>
        <w:tc>
          <w:tcPr>
            <w:tcW w:w="1028" w:type="dxa"/>
          </w:tcPr>
          <w:p w:rsidRPr="00414A3D" w:rsidR="00D72FF1" w:rsidP="00316316" w:rsidRDefault="00D72FF1" w14:paraId="4D47FB84" w14:textId="77777777">
            <w:pPr>
              <w:spacing w:line="360" w:lineRule="auto"/>
              <w:rPr>
                <w:rFonts w:cs="Tahoma" w:asciiTheme="minorHAnsi" w:hAnsiTheme="minorHAnsi"/>
                <w:b w:val="0"/>
              </w:rPr>
            </w:pPr>
            <w:r w:rsidRPr="00414A3D">
              <w:rPr>
                <w:rFonts w:cs="Tahoma" w:asciiTheme="minorHAnsi" w:hAnsiTheme="minorHAnsi"/>
                <w:b w:val="0"/>
              </w:rPr>
              <w:t>ID</w:t>
            </w:r>
          </w:p>
        </w:tc>
        <w:tc>
          <w:tcPr>
            <w:tcW w:w="6259" w:type="dxa"/>
          </w:tcPr>
          <w:p w:rsidRPr="00414A3D" w:rsidR="00D72FF1" w:rsidP="00316316" w:rsidRDefault="00D72FF1" w14:paraId="5D88C720" w14:textId="77777777">
            <w:pPr>
              <w:spacing w:line="360" w:lineRule="auto"/>
              <w:rPr>
                <w:rFonts w:cs="Tahoma" w:asciiTheme="minorHAnsi" w:hAnsiTheme="minorHAnsi"/>
                <w:b w:val="0"/>
              </w:rPr>
            </w:pPr>
            <w:r w:rsidRPr="00414A3D">
              <w:rPr>
                <w:rFonts w:cs="Tahoma" w:asciiTheme="minorHAnsi" w:hAnsiTheme="minorHAnsi"/>
                <w:b w:val="0"/>
              </w:rPr>
              <w:t>Requirements Description</w:t>
            </w:r>
          </w:p>
        </w:tc>
        <w:tc>
          <w:tcPr>
            <w:tcW w:w="1843" w:type="dxa"/>
          </w:tcPr>
          <w:p w:rsidRPr="00414A3D" w:rsidR="00D72FF1" w:rsidP="00316316" w:rsidRDefault="00D72FF1" w14:paraId="634BFE19" w14:textId="77777777">
            <w:pPr>
              <w:spacing w:line="360" w:lineRule="auto"/>
              <w:rPr>
                <w:rFonts w:cs="Tahoma" w:asciiTheme="minorHAnsi" w:hAnsiTheme="minorHAnsi"/>
                <w:b w:val="0"/>
              </w:rPr>
            </w:pPr>
            <w:r w:rsidRPr="00414A3D">
              <w:rPr>
                <w:rFonts w:cs="Tahoma" w:asciiTheme="minorHAnsi" w:hAnsiTheme="minorHAnsi"/>
                <w:b w:val="0"/>
              </w:rPr>
              <w:t>Priority</w:t>
            </w:r>
          </w:p>
        </w:tc>
      </w:tr>
      <w:tr w:rsidRPr="00414A3D" w:rsidR="00D72FF1" w:rsidTr="08C6E05A" w14:paraId="45C48A12" w14:textId="77777777">
        <w:trPr>
          <w:cnfStyle w:val="000000100000" w:firstRow="0" w:lastRow="0" w:firstColumn="0" w:lastColumn="0" w:oddVBand="0" w:evenVBand="0" w:oddHBand="1" w:evenHBand="0" w:firstRowFirstColumn="0" w:firstRowLastColumn="0" w:lastRowFirstColumn="0" w:lastRowLastColumn="0"/>
        </w:trPr>
        <w:tc>
          <w:tcPr>
            <w:tcW w:w="1028" w:type="dxa"/>
          </w:tcPr>
          <w:p w:rsidRPr="00414A3D" w:rsidR="00D72FF1" w:rsidP="00316316" w:rsidRDefault="00E44146" w14:paraId="7ED47D68" w14:textId="77777777">
            <w:pPr>
              <w:spacing w:line="360" w:lineRule="auto"/>
              <w:rPr>
                <w:rFonts w:cs="Tahoma" w:asciiTheme="minorHAnsi" w:hAnsiTheme="minorHAnsi"/>
              </w:rPr>
            </w:pPr>
            <w:r>
              <w:rPr>
                <w:rFonts w:cs="Tahoma" w:asciiTheme="minorHAnsi" w:hAnsiTheme="minorHAnsi"/>
              </w:rPr>
              <w:t>SBL-FR-01</w:t>
            </w:r>
          </w:p>
        </w:tc>
        <w:tc>
          <w:tcPr>
            <w:tcW w:w="6259" w:type="dxa"/>
          </w:tcPr>
          <w:p w:rsidR="00D72FF1" w:rsidP="00316316" w:rsidRDefault="00E44146" w14:paraId="38DBEAE7" w14:textId="77777777">
            <w:pPr>
              <w:spacing w:line="360" w:lineRule="auto"/>
              <w:rPr>
                <w:rFonts w:cs="Tahoma" w:asciiTheme="minorHAnsi" w:hAnsiTheme="minorHAnsi"/>
              </w:rPr>
            </w:pPr>
            <w:r>
              <w:rPr>
                <w:rFonts w:cs="Tahoma" w:asciiTheme="minorHAnsi" w:hAnsiTheme="minorHAnsi"/>
              </w:rPr>
              <w:t>It must be possible to initiate DCO with the new Small Business LOC product pre-selected, from a CWB website.</w:t>
            </w:r>
          </w:p>
          <w:p w:rsidRPr="00414A3D" w:rsidR="00E44146" w:rsidP="08C6E05A" w:rsidRDefault="0D5D9C44" w14:paraId="67CF7DF3" w14:textId="67A4AECC">
            <w:pPr>
              <w:spacing w:line="360" w:lineRule="auto"/>
              <w:rPr>
                <w:rFonts w:cs="Tahoma" w:asciiTheme="minorHAnsi" w:hAnsiTheme="minorHAnsi"/>
              </w:rPr>
            </w:pPr>
            <w:r w:rsidRPr="08C6E05A">
              <w:rPr>
                <w:rFonts w:cs="Tahoma" w:asciiTheme="minorHAnsi" w:hAnsiTheme="minorHAnsi"/>
              </w:rPr>
              <w:t>Dependency: website product page for the Small Business LOC product, with controls to select the product and start a DCO application.</w:t>
            </w:r>
          </w:p>
        </w:tc>
        <w:tc>
          <w:tcPr>
            <w:tcW w:w="1843" w:type="dxa"/>
          </w:tcPr>
          <w:p w:rsidRPr="00414A3D" w:rsidR="00D72FF1" w:rsidP="00316316" w:rsidRDefault="00E44146" w14:paraId="1E1FD1E9" w14:textId="77777777">
            <w:pPr>
              <w:spacing w:line="360" w:lineRule="auto"/>
              <w:rPr>
                <w:rFonts w:cs="Tahoma" w:asciiTheme="minorHAnsi" w:hAnsiTheme="minorHAnsi"/>
              </w:rPr>
            </w:pPr>
            <w:r>
              <w:rPr>
                <w:rFonts w:cs="Tahoma" w:asciiTheme="minorHAnsi" w:hAnsiTheme="minorHAnsi"/>
              </w:rPr>
              <w:t>S</w:t>
            </w:r>
          </w:p>
        </w:tc>
      </w:tr>
      <w:tr w:rsidRPr="00414A3D" w:rsidR="00D72FF1" w:rsidTr="08C6E05A" w14:paraId="285794D8" w14:textId="77777777">
        <w:trPr>
          <w:cnfStyle w:val="000000010000" w:firstRow="0" w:lastRow="0" w:firstColumn="0" w:lastColumn="0" w:oddVBand="0" w:evenVBand="0" w:oddHBand="0" w:evenHBand="1" w:firstRowFirstColumn="0" w:firstRowLastColumn="0" w:lastRowFirstColumn="0" w:lastRowLastColumn="0"/>
        </w:trPr>
        <w:tc>
          <w:tcPr>
            <w:tcW w:w="1028" w:type="dxa"/>
          </w:tcPr>
          <w:p w:rsidRPr="00414A3D" w:rsidR="00D72FF1" w:rsidP="003E0B8E" w:rsidRDefault="00E44146" w14:paraId="1FF1B7BF" w14:textId="77777777">
            <w:pPr>
              <w:spacing w:line="360" w:lineRule="auto"/>
              <w:rPr>
                <w:rFonts w:cs="Tahoma" w:asciiTheme="minorHAnsi" w:hAnsiTheme="minorHAnsi"/>
              </w:rPr>
            </w:pPr>
            <w:r>
              <w:rPr>
                <w:rFonts w:cs="Tahoma" w:asciiTheme="minorHAnsi" w:hAnsiTheme="minorHAnsi"/>
              </w:rPr>
              <w:t>SBL-FR-0</w:t>
            </w:r>
            <w:r w:rsidR="003E0B8E">
              <w:rPr>
                <w:rFonts w:cs="Tahoma" w:asciiTheme="minorHAnsi" w:hAnsiTheme="minorHAnsi"/>
              </w:rPr>
              <w:t>2</w:t>
            </w:r>
          </w:p>
        </w:tc>
        <w:tc>
          <w:tcPr>
            <w:tcW w:w="6259" w:type="dxa"/>
          </w:tcPr>
          <w:p w:rsidRPr="00414A3D" w:rsidR="00D72FF1" w:rsidP="00316316" w:rsidRDefault="00E44146" w14:paraId="1722E0BF" w14:textId="1EDB5A50">
            <w:pPr>
              <w:spacing w:line="360" w:lineRule="auto"/>
              <w:rPr>
                <w:rFonts w:cs="Tahoma" w:asciiTheme="minorHAnsi" w:hAnsiTheme="minorHAnsi"/>
              </w:rPr>
            </w:pPr>
            <w:r>
              <w:rPr>
                <w:rFonts w:cs="Tahoma" w:asciiTheme="minorHAnsi" w:hAnsiTheme="minorHAnsi"/>
              </w:rPr>
              <w:t xml:space="preserve">The Small Business LOC product must be </w:t>
            </w:r>
            <w:r w:rsidR="00736819">
              <w:rPr>
                <w:rFonts w:cs="Tahoma" w:asciiTheme="minorHAnsi" w:hAnsiTheme="minorHAnsi"/>
              </w:rPr>
              <w:t xml:space="preserve">displayed with appropriate product attribution (see SBL-NFR-05) and </w:t>
            </w:r>
            <w:r>
              <w:rPr>
                <w:rFonts w:cs="Tahoma" w:asciiTheme="minorHAnsi" w:hAnsiTheme="minorHAnsi"/>
              </w:rPr>
              <w:t>selectable within the DCO product selection (complementary products) page.</w:t>
            </w:r>
          </w:p>
        </w:tc>
        <w:tc>
          <w:tcPr>
            <w:tcW w:w="1843" w:type="dxa"/>
          </w:tcPr>
          <w:p w:rsidRPr="00414A3D" w:rsidR="00D72FF1" w:rsidP="00316316" w:rsidRDefault="00E44146" w14:paraId="3014C85E" w14:textId="77777777">
            <w:pPr>
              <w:spacing w:line="360" w:lineRule="auto"/>
              <w:rPr>
                <w:rFonts w:cs="Tahoma" w:asciiTheme="minorHAnsi" w:hAnsiTheme="minorHAnsi"/>
              </w:rPr>
            </w:pPr>
            <w:r>
              <w:rPr>
                <w:rFonts w:cs="Tahoma" w:asciiTheme="minorHAnsi" w:hAnsiTheme="minorHAnsi"/>
              </w:rPr>
              <w:t>M</w:t>
            </w:r>
          </w:p>
        </w:tc>
      </w:tr>
      <w:tr w:rsidRPr="00414A3D" w:rsidR="00E44146" w:rsidTr="08C6E05A" w14:paraId="6DBAD9E6" w14:textId="77777777">
        <w:trPr>
          <w:cnfStyle w:val="000000100000" w:firstRow="0" w:lastRow="0" w:firstColumn="0" w:lastColumn="0" w:oddVBand="0" w:evenVBand="0" w:oddHBand="1" w:evenHBand="0" w:firstRowFirstColumn="0" w:firstRowLastColumn="0" w:lastRowFirstColumn="0" w:lastRowLastColumn="0"/>
        </w:trPr>
        <w:tc>
          <w:tcPr>
            <w:tcW w:w="1028" w:type="dxa"/>
          </w:tcPr>
          <w:p w:rsidR="00E44146" w:rsidP="00316316" w:rsidRDefault="003E0B8E" w14:paraId="42F5DC04" w14:textId="77777777">
            <w:pPr>
              <w:spacing w:line="360" w:lineRule="auto"/>
              <w:rPr>
                <w:rFonts w:cs="Tahoma"/>
              </w:rPr>
            </w:pPr>
            <w:r>
              <w:rPr>
                <w:rFonts w:cs="Tahoma"/>
              </w:rPr>
              <w:t>SBL-FR-03</w:t>
            </w:r>
          </w:p>
        </w:tc>
        <w:tc>
          <w:tcPr>
            <w:tcW w:w="6259" w:type="dxa"/>
          </w:tcPr>
          <w:p w:rsidR="00E44146" w:rsidP="00332D4C" w:rsidRDefault="00E44146" w14:paraId="6D064C1C" w14:textId="230D94EC">
            <w:pPr>
              <w:spacing w:line="360" w:lineRule="auto"/>
              <w:rPr>
                <w:rFonts w:cs="Tahoma"/>
              </w:rPr>
            </w:pPr>
            <w:commentRangeStart w:id="56"/>
            <w:commentRangeStart w:id="57"/>
            <w:r>
              <w:rPr>
                <w:rFonts w:cs="Tahoma"/>
              </w:rPr>
              <w:t xml:space="preserve">As selection of the Small Business LOC product is a true application (rather than just an expression of interest), it </w:t>
            </w:r>
            <w:r w:rsidR="005D6FA8">
              <w:rPr>
                <w:rFonts w:cs="Tahoma"/>
              </w:rPr>
              <w:t xml:space="preserve">must </w:t>
            </w:r>
            <w:r>
              <w:rPr>
                <w:rFonts w:cs="Tahoma"/>
              </w:rPr>
              <w:t xml:space="preserve">be possible to add visual distinction within the </w:t>
            </w:r>
            <w:r w:rsidR="003E0B8E">
              <w:rPr>
                <w:rFonts w:cs="Tahoma"/>
              </w:rPr>
              <w:t xml:space="preserve">DCO </w:t>
            </w:r>
            <w:r>
              <w:rPr>
                <w:rFonts w:cs="Tahoma"/>
              </w:rPr>
              <w:t xml:space="preserve">product selection page, e.g. </w:t>
            </w:r>
            <w:r w:rsidR="005D6FA8">
              <w:rPr>
                <w:rFonts w:cs="Tahoma"/>
              </w:rPr>
              <w:t xml:space="preserve">order on screen, </w:t>
            </w:r>
            <w:r>
              <w:rPr>
                <w:rFonts w:cs="Tahoma"/>
              </w:rPr>
              <w:t>additional descriptive text or a “banner” component in the product card</w:t>
            </w:r>
            <w:commentRangeEnd w:id="56"/>
            <w:r w:rsidR="00787151">
              <w:rPr>
                <w:rStyle w:val="CommentReference"/>
                <w:rFonts w:asciiTheme="minorHAnsi" w:hAnsiTheme="minorHAnsi"/>
              </w:rPr>
              <w:commentReference w:id="56"/>
            </w:r>
            <w:commentRangeEnd w:id="57"/>
            <w:r>
              <w:rPr>
                <w:rStyle w:val="CommentReference"/>
              </w:rPr>
              <w:commentReference w:id="57"/>
            </w:r>
            <w:r>
              <w:rPr>
                <w:rFonts w:cs="Tahoma"/>
              </w:rPr>
              <w:t>.</w:t>
            </w:r>
          </w:p>
        </w:tc>
        <w:tc>
          <w:tcPr>
            <w:tcW w:w="1843" w:type="dxa"/>
          </w:tcPr>
          <w:p w:rsidR="00E44146" w:rsidP="00316316" w:rsidRDefault="005D6FA8" w14:paraId="25A2B307" w14:textId="025FFDA9">
            <w:pPr>
              <w:spacing w:line="360" w:lineRule="auto"/>
              <w:rPr>
                <w:rFonts w:cs="Tahoma"/>
              </w:rPr>
            </w:pPr>
            <w:r>
              <w:rPr>
                <w:rFonts w:cs="Tahoma"/>
              </w:rPr>
              <w:t>M</w:t>
            </w:r>
          </w:p>
        </w:tc>
      </w:tr>
      <w:tr w:rsidRPr="00414A3D" w:rsidR="00E44146" w:rsidTr="08C6E05A" w14:paraId="19E4A18D" w14:textId="77777777">
        <w:trPr>
          <w:cnfStyle w:val="000000010000" w:firstRow="0" w:lastRow="0" w:firstColumn="0" w:lastColumn="0" w:oddVBand="0" w:evenVBand="0" w:oddHBand="0" w:evenHBand="1" w:firstRowFirstColumn="0" w:firstRowLastColumn="0" w:lastRowFirstColumn="0" w:lastRowLastColumn="0"/>
        </w:trPr>
        <w:tc>
          <w:tcPr>
            <w:tcW w:w="1028" w:type="dxa"/>
          </w:tcPr>
          <w:p w:rsidR="00E44146" w:rsidP="00316316" w:rsidRDefault="003E0B8E" w14:paraId="34463BE6" w14:textId="77777777">
            <w:pPr>
              <w:spacing w:line="360" w:lineRule="auto"/>
              <w:rPr>
                <w:rFonts w:cs="Tahoma"/>
              </w:rPr>
            </w:pPr>
            <w:r>
              <w:rPr>
                <w:rFonts w:cs="Tahoma"/>
              </w:rPr>
              <w:t>SBL-FR-04</w:t>
            </w:r>
          </w:p>
        </w:tc>
        <w:tc>
          <w:tcPr>
            <w:tcW w:w="6259" w:type="dxa"/>
          </w:tcPr>
          <w:p w:rsidR="00E44146" w:rsidP="00E44146" w:rsidRDefault="003E0B8E" w14:paraId="0574BD67" w14:textId="77777777">
            <w:pPr>
              <w:spacing w:line="360" w:lineRule="auto"/>
              <w:rPr>
                <w:rFonts w:cs="Tahoma"/>
              </w:rPr>
            </w:pPr>
            <w:r>
              <w:rPr>
                <w:rFonts w:cs="Tahoma"/>
              </w:rPr>
              <w:t>The DCO product selection pages must include logic to ensure at least one business chequing account is selected in order to apply for the Small Business LOC product.</w:t>
            </w:r>
          </w:p>
        </w:tc>
        <w:tc>
          <w:tcPr>
            <w:tcW w:w="1843" w:type="dxa"/>
          </w:tcPr>
          <w:p w:rsidR="00E44146" w:rsidP="00316316" w:rsidRDefault="003E0B8E" w14:paraId="6A92B989" w14:textId="77777777">
            <w:pPr>
              <w:spacing w:line="360" w:lineRule="auto"/>
              <w:rPr>
                <w:rFonts w:cs="Tahoma"/>
              </w:rPr>
            </w:pPr>
            <w:r>
              <w:rPr>
                <w:rFonts w:cs="Tahoma"/>
              </w:rPr>
              <w:t>M</w:t>
            </w:r>
          </w:p>
        </w:tc>
      </w:tr>
      <w:tr w:rsidRPr="00414A3D" w:rsidR="003E0B8E" w:rsidTr="08C6E05A" w14:paraId="45C9BBCD" w14:textId="77777777">
        <w:trPr>
          <w:cnfStyle w:val="000000100000" w:firstRow="0" w:lastRow="0" w:firstColumn="0" w:lastColumn="0" w:oddVBand="0" w:evenVBand="0" w:oddHBand="1" w:evenHBand="0" w:firstRowFirstColumn="0" w:firstRowLastColumn="0" w:lastRowFirstColumn="0" w:lastRowLastColumn="0"/>
        </w:trPr>
        <w:tc>
          <w:tcPr>
            <w:tcW w:w="1028" w:type="dxa"/>
          </w:tcPr>
          <w:p w:rsidR="003E0B8E" w:rsidP="00316316" w:rsidRDefault="003E0B8E" w14:paraId="73165D76" w14:textId="77777777">
            <w:pPr>
              <w:spacing w:line="360" w:lineRule="auto"/>
              <w:rPr>
                <w:rFonts w:cs="Tahoma"/>
              </w:rPr>
            </w:pPr>
            <w:r>
              <w:rPr>
                <w:rFonts w:cs="Tahoma"/>
              </w:rPr>
              <w:t>SBL-FR-05</w:t>
            </w:r>
          </w:p>
        </w:tc>
        <w:tc>
          <w:tcPr>
            <w:tcW w:w="6259" w:type="dxa"/>
          </w:tcPr>
          <w:p w:rsidR="003E0B8E" w:rsidP="00332D4C" w:rsidRDefault="003E0B8E" w14:paraId="3C0C5D65" w14:textId="3AC42870">
            <w:pPr>
              <w:spacing w:line="360" w:lineRule="auto"/>
              <w:rPr>
                <w:rFonts w:cs="Tahoma"/>
              </w:rPr>
            </w:pPr>
            <w:r>
              <w:rPr>
                <w:rFonts w:cs="Tahoma"/>
              </w:rPr>
              <w:t>The DCO Business eConsent page must include</w:t>
            </w:r>
            <w:r w:rsidR="00C0605E">
              <w:rPr>
                <w:rFonts w:cs="Tahoma"/>
              </w:rPr>
              <w:t xml:space="preserve"> informational text that a</w:t>
            </w:r>
            <w:r>
              <w:rPr>
                <w:rFonts w:cs="Tahoma"/>
              </w:rPr>
              <w:t xml:space="preserve"> commercial credit bureau check on the business entity</w:t>
            </w:r>
            <w:r w:rsidR="00713F40">
              <w:rPr>
                <w:rFonts w:cs="Tahoma"/>
              </w:rPr>
              <w:t xml:space="preserve"> (if the entity is a corporation)</w:t>
            </w:r>
            <w:r w:rsidR="00C0605E">
              <w:rPr>
                <w:rFonts w:cs="Tahoma"/>
              </w:rPr>
              <w:t xml:space="preserve"> will be performed</w:t>
            </w:r>
            <w:r>
              <w:rPr>
                <w:rFonts w:cs="Tahoma"/>
              </w:rPr>
              <w:t xml:space="preserve">. This </w:t>
            </w:r>
            <w:r w:rsidR="00C0605E">
              <w:rPr>
                <w:rFonts w:cs="Tahoma"/>
              </w:rPr>
              <w:t xml:space="preserve">text </w:t>
            </w:r>
            <w:r>
              <w:rPr>
                <w:rFonts w:cs="Tahoma"/>
              </w:rPr>
              <w:t xml:space="preserve">should be conditional, </w:t>
            </w:r>
            <w:r w:rsidR="00713F40">
              <w:rPr>
                <w:rFonts w:cs="Tahoma"/>
              </w:rPr>
              <w:t>i.e. would only be presented on screen if the applicant has selected the Small Business LOC product.</w:t>
            </w:r>
          </w:p>
        </w:tc>
        <w:tc>
          <w:tcPr>
            <w:tcW w:w="1843" w:type="dxa"/>
          </w:tcPr>
          <w:p w:rsidR="003E0B8E" w:rsidP="00316316" w:rsidRDefault="00713F40" w14:paraId="4167CA53" w14:textId="77777777">
            <w:pPr>
              <w:spacing w:line="360" w:lineRule="auto"/>
              <w:rPr>
                <w:rFonts w:cs="Tahoma"/>
              </w:rPr>
            </w:pPr>
            <w:r>
              <w:rPr>
                <w:rFonts w:cs="Tahoma"/>
              </w:rPr>
              <w:t>M</w:t>
            </w:r>
          </w:p>
        </w:tc>
      </w:tr>
      <w:tr w:rsidRPr="00414A3D" w:rsidR="00713F40" w:rsidTr="08C6E05A" w14:paraId="037E6DED" w14:textId="77777777">
        <w:trPr>
          <w:cnfStyle w:val="000000010000" w:firstRow="0" w:lastRow="0" w:firstColumn="0" w:lastColumn="0" w:oddVBand="0" w:evenVBand="0" w:oddHBand="0" w:evenHBand="1" w:firstRowFirstColumn="0" w:firstRowLastColumn="0" w:lastRowFirstColumn="0" w:lastRowLastColumn="0"/>
        </w:trPr>
        <w:tc>
          <w:tcPr>
            <w:tcW w:w="1028" w:type="dxa"/>
          </w:tcPr>
          <w:p w:rsidR="00713F40" w:rsidP="00316316" w:rsidRDefault="00713F40" w14:paraId="673685A8" w14:textId="77777777">
            <w:pPr>
              <w:spacing w:line="360" w:lineRule="auto"/>
              <w:rPr>
                <w:rFonts w:cs="Tahoma"/>
              </w:rPr>
            </w:pPr>
            <w:r>
              <w:rPr>
                <w:rFonts w:cs="Tahoma"/>
              </w:rPr>
              <w:t>SBL-FR-06</w:t>
            </w:r>
          </w:p>
        </w:tc>
        <w:tc>
          <w:tcPr>
            <w:tcW w:w="6259" w:type="dxa"/>
          </w:tcPr>
          <w:p w:rsidR="00713F40" w:rsidP="00713F40" w:rsidRDefault="00713F40" w14:paraId="31B2643C" w14:textId="77777777">
            <w:pPr>
              <w:spacing w:line="360" w:lineRule="auto"/>
              <w:rPr>
                <w:rFonts w:cs="Tahoma"/>
              </w:rPr>
            </w:pPr>
            <w:r w:rsidRPr="00332D4C">
              <w:rPr>
                <w:rFonts w:cs="Tahoma"/>
              </w:rPr>
              <w:t>At the appropriate point in the DCO process, the system must request an Equifax Commercial credit bureau. This will be a net new integration service, conditional upon the Small Business LOC product being selected AND the business entity being incorporated</w:t>
            </w:r>
            <w:r w:rsidRPr="00332D4C" w:rsidR="00AD1DA1">
              <w:rPr>
                <w:rFonts w:cs="Tahoma"/>
              </w:rPr>
              <w:t xml:space="preserve"> (business type = corporation)</w:t>
            </w:r>
            <w:r w:rsidRPr="00332D4C">
              <w:rPr>
                <w:rFonts w:cs="Tahoma"/>
              </w:rPr>
              <w:t>.</w:t>
            </w:r>
          </w:p>
        </w:tc>
        <w:tc>
          <w:tcPr>
            <w:tcW w:w="1843" w:type="dxa"/>
          </w:tcPr>
          <w:p w:rsidR="00713F40" w:rsidP="00316316" w:rsidRDefault="00713F40" w14:paraId="23BC2259" w14:textId="77777777">
            <w:pPr>
              <w:spacing w:line="360" w:lineRule="auto"/>
              <w:rPr>
                <w:rFonts w:cs="Tahoma"/>
              </w:rPr>
            </w:pPr>
            <w:r>
              <w:rPr>
                <w:rFonts w:cs="Tahoma"/>
              </w:rPr>
              <w:t>M</w:t>
            </w:r>
          </w:p>
        </w:tc>
      </w:tr>
      <w:tr w:rsidRPr="00414A3D" w:rsidR="00713F40" w:rsidTr="08C6E05A" w14:paraId="6ABF4C4F" w14:textId="77777777">
        <w:trPr>
          <w:cnfStyle w:val="000000100000" w:firstRow="0" w:lastRow="0" w:firstColumn="0" w:lastColumn="0" w:oddVBand="0" w:evenVBand="0" w:oddHBand="1" w:evenHBand="0" w:firstRowFirstColumn="0" w:firstRowLastColumn="0" w:lastRowFirstColumn="0" w:lastRowLastColumn="0"/>
        </w:trPr>
        <w:tc>
          <w:tcPr>
            <w:tcW w:w="1028" w:type="dxa"/>
          </w:tcPr>
          <w:p w:rsidR="00713F40" w:rsidP="00316316" w:rsidRDefault="00713F40" w14:paraId="244BDC6A" w14:textId="77777777">
            <w:pPr>
              <w:spacing w:line="360" w:lineRule="auto"/>
              <w:rPr>
                <w:rFonts w:cs="Tahoma"/>
              </w:rPr>
            </w:pPr>
            <w:r>
              <w:rPr>
                <w:rFonts w:cs="Tahoma"/>
              </w:rPr>
              <w:t>SBL-FR-07</w:t>
            </w:r>
          </w:p>
        </w:tc>
        <w:tc>
          <w:tcPr>
            <w:tcW w:w="6259" w:type="dxa"/>
          </w:tcPr>
          <w:p w:rsidR="00713F40" w:rsidP="00713F40" w:rsidRDefault="00713F40" w14:paraId="0D5394A5" w14:textId="77777777">
            <w:pPr>
              <w:spacing w:line="360" w:lineRule="auto"/>
              <w:rPr>
                <w:rFonts w:cs="Tahoma"/>
              </w:rPr>
            </w:pPr>
            <w:r>
              <w:rPr>
                <w:rFonts w:cs="Tahoma"/>
              </w:rPr>
              <w:t>DCO (Journey Manager) must include logic to determine whether the Small Business LOC product application can continue, based on the results of the Equifax Commercial credit bureau. Specifically:</w:t>
            </w:r>
          </w:p>
          <w:p w:rsidR="00713F40" w:rsidP="00713F40" w:rsidRDefault="00713F40" w14:paraId="5A7A3204" w14:textId="77777777">
            <w:pPr>
              <w:pStyle w:val="ListParagraph"/>
              <w:numPr>
                <w:ilvl w:val="0"/>
                <w:numId w:val="31"/>
              </w:numPr>
              <w:spacing w:line="360" w:lineRule="auto"/>
              <w:rPr>
                <w:rFonts w:cs="Tahoma"/>
              </w:rPr>
            </w:pPr>
            <w:r>
              <w:rPr>
                <w:rFonts w:cs="Tahoma"/>
              </w:rPr>
              <w:t>Credit Information Score must be &lt;70</w:t>
            </w:r>
          </w:p>
          <w:p w:rsidRPr="00CC5DB1" w:rsidR="00927D8B" w:rsidP="00CC5DB1" w:rsidRDefault="00713F40" w14:paraId="1CDDA683" w14:textId="7C7E6233">
            <w:pPr>
              <w:pStyle w:val="ListParagraph"/>
              <w:numPr>
                <w:ilvl w:val="0"/>
                <w:numId w:val="31"/>
              </w:numPr>
              <w:spacing w:line="360" w:lineRule="auto"/>
              <w:rPr>
                <w:rFonts w:cs="Tahoma"/>
              </w:rPr>
            </w:pPr>
            <w:r>
              <w:rPr>
                <w:rFonts w:cs="Tahoma"/>
              </w:rPr>
              <w:t>Business Failure Risk Score must be &gt;=1264</w:t>
            </w:r>
          </w:p>
        </w:tc>
        <w:tc>
          <w:tcPr>
            <w:tcW w:w="1843" w:type="dxa"/>
          </w:tcPr>
          <w:p w:rsidR="00713F40" w:rsidP="00316316" w:rsidRDefault="00713F40" w14:paraId="7E49A802" w14:textId="77777777">
            <w:pPr>
              <w:spacing w:line="360" w:lineRule="auto"/>
              <w:rPr>
                <w:rFonts w:cs="Tahoma"/>
              </w:rPr>
            </w:pPr>
            <w:r>
              <w:rPr>
                <w:rFonts w:cs="Tahoma"/>
              </w:rPr>
              <w:t>M</w:t>
            </w:r>
          </w:p>
        </w:tc>
      </w:tr>
      <w:tr w:rsidRPr="00414A3D" w:rsidR="00C0605E" w:rsidTr="08C6E05A" w14:paraId="74B4D6A6" w14:textId="77777777">
        <w:trPr>
          <w:cnfStyle w:val="000000010000" w:firstRow="0" w:lastRow="0" w:firstColumn="0" w:lastColumn="0" w:oddVBand="0" w:evenVBand="0" w:oddHBand="0" w:evenHBand="1" w:firstRowFirstColumn="0" w:firstRowLastColumn="0" w:lastRowFirstColumn="0" w:lastRowLastColumn="0"/>
        </w:trPr>
        <w:tc>
          <w:tcPr>
            <w:tcW w:w="1028" w:type="dxa"/>
          </w:tcPr>
          <w:p w:rsidR="00C0605E" w:rsidP="00316316" w:rsidRDefault="00C0605E" w14:paraId="4CFF0AB7" w14:textId="183D8426">
            <w:pPr>
              <w:spacing w:line="360" w:lineRule="auto"/>
              <w:rPr>
                <w:rFonts w:cs="Tahoma"/>
              </w:rPr>
            </w:pPr>
            <w:r>
              <w:rPr>
                <w:rFonts w:cs="Tahoma"/>
              </w:rPr>
              <w:t>SBL-FR-08</w:t>
            </w:r>
          </w:p>
        </w:tc>
        <w:tc>
          <w:tcPr>
            <w:tcW w:w="6259" w:type="dxa"/>
          </w:tcPr>
          <w:p w:rsidR="00C0605E" w:rsidP="005A49CF" w:rsidRDefault="00C0605E" w14:paraId="6F4AD9B5" w14:textId="52EB8DA5">
            <w:pPr>
              <w:spacing w:line="360" w:lineRule="auto"/>
              <w:rPr>
                <w:rFonts w:cs="Tahoma"/>
              </w:rPr>
            </w:pPr>
            <w:r>
              <w:rPr>
                <w:rFonts w:cs="Tahoma"/>
              </w:rPr>
              <w:t xml:space="preserve">In the event that no commercial credit bureau is available (e.g. a new corporation with no credit history), the application shall </w:t>
            </w:r>
            <w:r w:rsidR="005A49CF">
              <w:rPr>
                <w:rFonts w:cs="Tahoma"/>
              </w:rPr>
              <w:t>be automatically declined</w:t>
            </w:r>
            <w:r>
              <w:rPr>
                <w:rFonts w:cs="Tahoma"/>
              </w:rPr>
              <w:t>.</w:t>
            </w:r>
          </w:p>
        </w:tc>
        <w:tc>
          <w:tcPr>
            <w:tcW w:w="1843" w:type="dxa"/>
          </w:tcPr>
          <w:p w:rsidR="00C0605E" w:rsidP="00316316" w:rsidRDefault="00C0605E" w14:paraId="258EDCAE" w14:textId="1C95744D">
            <w:pPr>
              <w:spacing w:line="360" w:lineRule="auto"/>
              <w:rPr>
                <w:rFonts w:cs="Tahoma"/>
              </w:rPr>
            </w:pPr>
            <w:r>
              <w:rPr>
                <w:rFonts w:cs="Tahoma"/>
              </w:rPr>
              <w:t>M</w:t>
            </w:r>
          </w:p>
        </w:tc>
      </w:tr>
      <w:tr w:rsidRPr="00414A3D" w:rsidR="00713F40" w:rsidTr="08C6E05A" w14:paraId="2C33A792" w14:textId="77777777">
        <w:trPr>
          <w:cnfStyle w:val="000000100000" w:firstRow="0" w:lastRow="0" w:firstColumn="0" w:lastColumn="0" w:oddVBand="0" w:evenVBand="0" w:oddHBand="1" w:evenHBand="0" w:firstRowFirstColumn="0" w:firstRowLastColumn="0" w:lastRowFirstColumn="0" w:lastRowLastColumn="0"/>
        </w:trPr>
        <w:tc>
          <w:tcPr>
            <w:tcW w:w="1028" w:type="dxa"/>
          </w:tcPr>
          <w:p w:rsidR="00713F40" w:rsidP="00332D4C" w:rsidRDefault="00D20E9C" w14:paraId="47DF6F01" w14:textId="5E777683">
            <w:pPr>
              <w:spacing w:line="360" w:lineRule="auto"/>
              <w:rPr>
                <w:rFonts w:cs="Tahoma"/>
              </w:rPr>
            </w:pPr>
            <w:r>
              <w:rPr>
                <w:rFonts w:cs="Tahoma"/>
              </w:rPr>
              <w:t>SBL-FR-0</w:t>
            </w:r>
            <w:r w:rsidR="00C0605E">
              <w:rPr>
                <w:rFonts w:cs="Tahoma"/>
              </w:rPr>
              <w:t>9</w:t>
            </w:r>
          </w:p>
        </w:tc>
        <w:tc>
          <w:tcPr>
            <w:tcW w:w="6259" w:type="dxa"/>
          </w:tcPr>
          <w:p w:rsidR="00713F40" w:rsidP="00D20E9C" w:rsidRDefault="00D20E9C" w14:paraId="61B26050" w14:textId="0B5032FC">
            <w:pPr>
              <w:spacing w:line="360" w:lineRule="auto"/>
              <w:rPr>
                <w:rFonts w:cs="Tahoma"/>
              </w:rPr>
            </w:pPr>
            <w:r>
              <w:rPr>
                <w:rFonts w:cs="Tahoma"/>
              </w:rPr>
              <w:t>Based on the defined commercial bureau criteria (SBL-FR-07), in the event of a “fail” result, the DCO form must present a suitable “decline</w:t>
            </w:r>
            <w:r w:rsidR="008906D4">
              <w:rPr>
                <w:rFonts w:cs="Tahoma"/>
              </w:rPr>
              <w:t>d</w:t>
            </w:r>
            <w:r>
              <w:rPr>
                <w:rFonts w:cs="Tahoma"/>
              </w:rPr>
              <w:t>” page/message to the applicant.</w:t>
            </w:r>
          </w:p>
        </w:tc>
        <w:tc>
          <w:tcPr>
            <w:tcW w:w="1843" w:type="dxa"/>
          </w:tcPr>
          <w:p w:rsidR="00713F40" w:rsidP="00316316" w:rsidRDefault="00D20E9C" w14:paraId="1325CCEF" w14:textId="77777777">
            <w:pPr>
              <w:spacing w:line="360" w:lineRule="auto"/>
              <w:rPr>
                <w:rFonts w:cs="Tahoma"/>
              </w:rPr>
            </w:pPr>
            <w:r>
              <w:rPr>
                <w:rFonts w:cs="Tahoma"/>
              </w:rPr>
              <w:t>M</w:t>
            </w:r>
          </w:p>
        </w:tc>
      </w:tr>
      <w:tr w:rsidRPr="00414A3D" w:rsidR="00D20E9C" w:rsidTr="08C6E05A" w14:paraId="35FA0EC0" w14:textId="77777777">
        <w:trPr>
          <w:cnfStyle w:val="000000010000" w:firstRow="0" w:lastRow="0" w:firstColumn="0" w:lastColumn="0" w:oddVBand="0" w:evenVBand="0" w:oddHBand="0" w:evenHBand="1" w:firstRowFirstColumn="0" w:firstRowLastColumn="0" w:lastRowFirstColumn="0" w:lastRowLastColumn="0"/>
        </w:trPr>
        <w:tc>
          <w:tcPr>
            <w:tcW w:w="1028" w:type="dxa"/>
          </w:tcPr>
          <w:p w:rsidR="00D20E9C" w:rsidP="00332D4C" w:rsidRDefault="00D20E9C" w14:paraId="54B04F19" w14:textId="316262E1">
            <w:pPr>
              <w:spacing w:line="360" w:lineRule="auto"/>
              <w:rPr>
                <w:rFonts w:cs="Tahoma"/>
              </w:rPr>
            </w:pPr>
            <w:r>
              <w:rPr>
                <w:rFonts w:cs="Tahoma"/>
              </w:rPr>
              <w:t>SBL-FR-</w:t>
            </w:r>
            <w:r w:rsidR="00C0605E">
              <w:rPr>
                <w:rFonts w:cs="Tahoma"/>
              </w:rPr>
              <w:t>10</w:t>
            </w:r>
          </w:p>
        </w:tc>
        <w:tc>
          <w:tcPr>
            <w:tcW w:w="6259" w:type="dxa"/>
          </w:tcPr>
          <w:p w:rsidR="00D20E9C" w:rsidP="00D20E9C" w:rsidRDefault="00D20E9C" w14:paraId="0AD761BB" w14:textId="7888257D">
            <w:pPr>
              <w:spacing w:line="360" w:lineRule="auto"/>
              <w:rPr>
                <w:rFonts w:cs="Tahoma"/>
              </w:rPr>
            </w:pPr>
            <w:r>
              <w:rPr>
                <w:rFonts w:cs="Tahoma"/>
              </w:rPr>
              <w:t>If the application has failed</w:t>
            </w:r>
            <w:r w:rsidR="008906D4">
              <w:rPr>
                <w:rFonts w:cs="Tahoma"/>
              </w:rPr>
              <w:t>/been declined</w:t>
            </w:r>
            <w:r>
              <w:rPr>
                <w:rFonts w:cs="Tahoma"/>
              </w:rPr>
              <w:t xml:space="preserve"> based on the commercial bureau criteria (SBL-FR-07</w:t>
            </w:r>
            <w:r w:rsidR="00CC5DB1">
              <w:rPr>
                <w:rFonts w:cs="Tahoma"/>
              </w:rPr>
              <w:t xml:space="preserve"> and SBL-FR-08</w:t>
            </w:r>
            <w:r>
              <w:rPr>
                <w:rFonts w:cs="Tahoma"/>
              </w:rPr>
              <w:t>), it should be possible for the applicant to indicate whether or not they wish to continue in the DCO process.</w:t>
            </w:r>
          </w:p>
          <w:p w:rsidR="00D20E9C" w:rsidP="00D20E9C" w:rsidRDefault="00D20E9C" w14:paraId="03CCE8C7" w14:textId="77777777">
            <w:pPr>
              <w:pStyle w:val="ListParagraph"/>
              <w:numPr>
                <w:ilvl w:val="0"/>
                <w:numId w:val="32"/>
              </w:numPr>
              <w:spacing w:line="360" w:lineRule="auto"/>
              <w:rPr>
                <w:rFonts w:cs="Tahoma"/>
              </w:rPr>
            </w:pPr>
            <w:r>
              <w:rPr>
                <w:rFonts w:cs="Tahoma"/>
              </w:rPr>
              <w:t>If yes (continue), the lending product must be removed from the application form before continuing;</w:t>
            </w:r>
          </w:p>
          <w:p w:rsidRPr="00D20E9C" w:rsidR="00D20E9C" w:rsidP="00D20E9C" w:rsidRDefault="00D20E9C" w14:paraId="670AC35A" w14:textId="77777777">
            <w:pPr>
              <w:pStyle w:val="ListParagraph"/>
              <w:numPr>
                <w:ilvl w:val="0"/>
                <w:numId w:val="32"/>
              </w:numPr>
              <w:spacing w:line="360" w:lineRule="auto"/>
              <w:rPr>
                <w:rFonts w:cs="Tahoma"/>
              </w:rPr>
            </w:pPr>
            <w:r>
              <w:rPr>
                <w:rFonts w:cs="Tahoma"/>
              </w:rPr>
              <w:t>If no (withdraw), the application form should be terminated with a “cancelled” status.</w:t>
            </w:r>
          </w:p>
        </w:tc>
        <w:tc>
          <w:tcPr>
            <w:tcW w:w="1843" w:type="dxa"/>
          </w:tcPr>
          <w:p w:rsidR="00D20E9C" w:rsidP="00316316" w:rsidRDefault="00A60016" w14:paraId="22F54237" w14:textId="19D24154">
            <w:pPr>
              <w:spacing w:line="360" w:lineRule="auto"/>
              <w:rPr>
                <w:rFonts w:cs="Tahoma"/>
              </w:rPr>
            </w:pPr>
            <w:r>
              <w:rPr>
                <w:rFonts w:cs="Tahoma"/>
              </w:rPr>
              <w:t>M</w:t>
            </w:r>
          </w:p>
        </w:tc>
      </w:tr>
      <w:tr w:rsidRPr="00414A3D" w:rsidR="008906D4" w:rsidTr="08C6E05A" w14:paraId="7800E333" w14:textId="77777777">
        <w:trPr>
          <w:cnfStyle w:val="000000100000" w:firstRow="0" w:lastRow="0" w:firstColumn="0" w:lastColumn="0" w:oddVBand="0" w:evenVBand="0" w:oddHBand="1" w:evenHBand="0" w:firstRowFirstColumn="0" w:firstRowLastColumn="0" w:lastRowFirstColumn="0" w:lastRowLastColumn="0"/>
        </w:trPr>
        <w:tc>
          <w:tcPr>
            <w:tcW w:w="1028" w:type="dxa"/>
          </w:tcPr>
          <w:p w:rsidR="008906D4" w:rsidP="00316316" w:rsidRDefault="008906D4" w14:paraId="15545904" w14:textId="7417B3E1">
            <w:pPr>
              <w:spacing w:line="360" w:lineRule="auto"/>
              <w:rPr>
                <w:rFonts w:cs="Tahoma"/>
              </w:rPr>
            </w:pPr>
            <w:r>
              <w:rPr>
                <w:rFonts w:cs="Tahoma"/>
              </w:rPr>
              <w:t>SBL-FR-1</w:t>
            </w:r>
            <w:r w:rsidR="00C0605E">
              <w:rPr>
                <w:rFonts w:cs="Tahoma"/>
              </w:rPr>
              <w:t>1</w:t>
            </w:r>
          </w:p>
        </w:tc>
        <w:tc>
          <w:tcPr>
            <w:tcW w:w="6259" w:type="dxa"/>
          </w:tcPr>
          <w:p w:rsidR="008906D4" w:rsidP="007C702D" w:rsidRDefault="007C702D" w14:paraId="5FE7B0B0" w14:textId="6A9E5D36">
            <w:pPr>
              <w:spacing w:line="360" w:lineRule="auto"/>
              <w:rPr>
                <w:rFonts w:cs="Tahoma"/>
              </w:rPr>
            </w:pPr>
            <w:r>
              <w:rPr>
                <w:rFonts w:cs="Tahoma"/>
              </w:rPr>
              <w:t>If the business entity is a General Partnership or Sole Proprietorship, OR if a Corporation AND they have passed the commercial bureau criteria (SBL-FR-07), the DCO individual eConsent pages (for the applicant and any authorized signers) must include consent to a full “hard” credit bureau check. This consent should be conditional, i.e. would only be presented on screen if the application is continuing with the Small Business LOC product.</w:t>
            </w:r>
          </w:p>
        </w:tc>
        <w:tc>
          <w:tcPr>
            <w:tcW w:w="1843" w:type="dxa"/>
          </w:tcPr>
          <w:p w:rsidR="008906D4" w:rsidP="00316316" w:rsidRDefault="007C702D" w14:paraId="56723FA8" w14:textId="6B1C508D">
            <w:pPr>
              <w:spacing w:line="360" w:lineRule="auto"/>
              <w:rPr>
                <w:rFonts w:cs="Tahoma"/>
              </w:rPr>
            </w:pPr>
            <w:r>
              <w:rPr>
                <w:rFonts w:cs="Tahoma"/>
              </w:rPr>
              <w:t>M</w:t>
            </w:r>
          </w:p>
        </w:tc>
      </w:tr>
      <w:tr w:rsidRPr="00414A3D" w:rsidR="004C1C79" w:rsidTr="08C6E05A" w14:paraId="3A11A86F" w14:textId="77777777">
        <w:trPr>
          <w:cnfStyle w:val="000000010000" w:firstRow="0" w:lastRow="0" w:firstColumn="0" w:lastColumn="0" w:oddVBand="0" w:evenVBand="0" w:oddHBand="0" w:evenHBand="1" w:firstRowFirstColumn="0" w:firstRowLastColumn="0" w:lastRowFirstColumn="0" w:lastRowLastColumn="0"/>
        </w:trPr>
        <w:tc>
          <w:tcPr>
            <w:tcW w:w="1028" w:type="dxa"/>
          </w:tcPr>
          <w:p w:rsidR="004C1C79" w:rsidP="004C1C79" w:rsidRDefault="004C1C79" w14:paraId="5336A88F" w14:textId="2BCEC9F3">
            <w:pPr>
              <w:spacing w:line="360" w:lineRule="auto"/>
              <w:rPr>
                <w:rFonts w:cs="Tahoma"/>
              </w:rPr>
            </w:pPr>
            <w:r>
              <w:rPr>
                <w:rFonts w:cs="Tahoma" w:asciiTheme="minorHAnsi" w:hAnsiTheme="minorHAnsi"/>
              </w:rPr>
              <w:t>SBL-FR-1</w:t>
            </w:r>
            <w:r w:rsidR="00C0605E">
              <w:rPr>
                <w:rFonts w:cs="Tahoma" w:asciiTheme="minorHAnsi" w:hAnsiTheme="minorHAnsi"/>
              </w:rPr>
              <w:t>2</w:t>
            </w:r>
          </w:p>
        </w:tc>
        <w:tc>
          <w:tcPr>
            <w:tcW w:w="6259" w:type="dxa"/>
          </w:tcPr>
          <w:p w:rsidR="004C1C79" w:rsidP="004C1C79" w:rsidRDefault="004C1C79" w14:paraId="72ED47B1" w14:textId="34813652">
            <w:pPr>
              <w:spacing w:line="360" w:lineRule="auto"/>
              <w:rPr>
                <w:rFonts w:cs="Tahoma"/>
              </w:rPr>
            </w:pPr>
            <w:r>
              <w:rPr>
                <w:rFonts w:cs="Tahoma"/>
              </w:rPr>
              <w:t>At the appropriate points in the DCO process, the system must request a full Equifax (“hard pull”) credit bureau check for the applicant and all authorized signers. This will be a net new integration service, conditional upon the Small Business LOC product being selected AND the lending application continuing past the Commercial Bureau check, if applicable.</w:t>
            </w:r>
          </w:p>
        </w:tc>
        <w:tc>
          <w:tcPr>
            <w:tcW w:w="1843" w:type="dxa"/>
          </w:tcPr>
          <w:p w:rsidR="004C1C79" w:rsidP="004C1C79" w:rsidRDefault="004C1C79" w14:paraId="13E45806" w14:textId="0A8CA498">
            <w:pPr>
              <w:spacing w:line="360" w:lineRule="auto"/>
              <w:rPr>
                <w:rFonts w:cs="Tahoma"/>
              </w:rPr>
            </w:pPr>
            <w:r>
              <w:rPr>
                <w:rFonts w:cs="Tahoma"/>
              </w:rPr>
              <w:t>M</w:t>
            </w:r>
          </w:p>
        </w:tc>
      </w:tr>
      <w:tr w:rsidRPr="00414A3D" w:rsidR="004C1C79" w:rsidTr="08C6E05A" w14:paraId="5E59C8A4" w14:textId="77777777">
        <w:trPr>
          <w:cnfStyle w:val="000000100000" w:firstRow="0" w:lastRow="0" w:firstColumn="0" w:lastColumn="0" w:oddVBand="0" w:evenVBand="0" w:oddHBand="1" w:evenHBand="0" w:firstRowFirstColumn="0" w:firstRowLastColumn="0" w:lastRowFirstColumn="0" w:lastRowLastColumn="0"/>
        </w:trPr>
        <w:tc>
          <w:tcPr>
            <w:tcW w:w="1028" w:type="dxa"/>
          </w:tcPr>
          <w:p w:rsidR="004C1C79" w:rsidP="004C1C79" w:rsidRDefault="004C1C79" w14:paraId="0C3E467E" w14:textId="5797F2EA">
            <w:pPr>
              <w:spacing w:line="360" w:lineRule="auto"/>
              <w:rPr>
                <w:rFonts w:cs="Tahoma"/>
              </w:rPr>
            </w:pPr>
            <w:r>
              <w:rPr>
                <w:rFonts w:cs="Tahoma"/>
              </w:rPr>
              <w:t>SBL-FR-1</w:t>
            </w:r>
            <w:r w:rsidR="00C0605E">
              <w:rPr>
                <w:rFonts w:cs="Tahoma"/>
              </w:rPr>
              <w:t>3</w:t>
            </w:r>
          </w:p>
        </w:tc>
        <w:tc>
          <w:tcPr>
            <w:tcW w:w="6259" w:type="dxa"/>
          </w:tcPr>
          <w:p w:rsidR="004C1C79" w:rsidP="004C1C79" w:rsidRDefault="004C1C79" w14:paraId="5493C064" w14:textId="77777777">
            <w:pPr>
              <w:spacing w:line="360" w:lineRule="auto"/>
              <w:rPr>
                <w:rFonts w:cs="Tahoma"/>
              </w:rPr>
            </w:pPr>
            <w:r>
              <w:rPr>
                <w:rFonts w:cs="Tahoma"/>
              </w:rPr>
              <w:t>DCO (Journey Manager) must include logic to determine whether the Small Business LOC product application can continue, based on the results of the Equifax “hard” credit bureau check. Specifically:</w:t>
            </w:r>
          </w:p>
          <w:p w:rsidRPr="004C1C79" w:rsidR="004C1C79" w:rsidP="004C1C79" w:rsidRDefault="004C1C79" w14:paraId="4C230B1E" w14:textId="7D22DBC6">
            <w:pPr>
              <w:pStyle w:val="ListParagraph"/>
              <w:numPr>
                <w:ilvl w:val="0"/>
                <w:numId w:val="33"/>
              </w:numPr>
              <w:spacing w:line="360" w:lineRule="auto"/>
              <w:rPr>
                <w:rFonts w:cs="Tahoma"/>
              </w:rPr>
            </w:pPr>
            <w:r>
              <w:rPr>
                <w:rFonts w:cs="Tahoma"/>
              </w:rPr>
              <w:t>FICO score is &gt;=600</w:t>
            </w:r>
          </w:p>
        </w:tc>
        <w:tc>
          <w:tcPr>
            <w:tcW w:w="1843" w:type="dxa"/>
          </w:tcPr>
          <w:p w:rsidR="004C1C79" w:rsidP="004C1C79" w:rsidRDefault="004C1C79" w14:paraId="776E5257" w14:textId="1CEDA2C9">
            <w:pPr>
              <w:spacing w:line="360" w:lineRule="auto"/>
              <w:rPr>
                <w:rFonts w:cs="Tahoma"/>
              </w:rPr>
            </w:pPr>
            <w:r>
              <w:rPr>
                <w:rFonts w:cs="Tahoma"/>
              </w:rPr>
              <w:t>M</w:t>
            </w:r>
          </w:p>
        </w:tc>
      </w:tr>
      <w:tr w:rsidRPr="00414A3D" w:rsidR="004C1C79" w:rsidTr="08C6E05A" w14:paraId="5FF24EDC" w14:textId="77777777">
        <w:trPr>
          <w:cnfStyle w:val="000000010000" w:firstRow="0" w:lastRow="0" w:firstColumn="0" w:lastColumn="0" w:oddVBand="0" w:evenVBand="0" w:oddHBand="0" w:evenHBand="1" w:firstRowFirstColumn="0" w:firstRowLastColumn="0" w:lastRowFirstColumn="0" w:lastRowLastColumn="0"/>
        </w:trPr>
        <w:tc>
          <w:tcPr>
            <w:tcW w:w="1028" w:type="dxa"/>
          </w:tcPr>
          <w:p w:rsidR="004C1C79" w:rsidP="004C1C79" w:rsidRDefault="004C1C79" w14:paraId="03BF9912" w14:textId="10B7F224">
            <w:pPr>
              <w:spacing w:line="360" w:lineRule="auto"/>
              <w:rPr>
                <w:rFonts w:cs="Tahoma"/>
              </w:rPr>
            </w:pPr>
            <w:r>
              <w:rPr>
                <w:rFonts w:cs="Tahoma"/>
              </w:rPr>
              <w:t>SBL-FR-1</w:t>
            </w:r>
            <w:r w:rsidR="00C0605E">
              <w:rPr>
                <w:rFonts w:cs="Tahoma"/>
              </w:rPr>
              <w:t>4</w:t>
            </w:r>
          </w:p>
        </w:tc>
        <w:tc>
          <w:tcPr>
            <w:tcW w:w="6259" w:type="dxa"/>
          </w:tcPr>
          <w:p w:rsidR="004C1C79" w:rsidP="004C1C79" w:rsidRDefault="004C1C79" w14:paraId="685FFDDC" w14:textId="3DDD46FE">
            <w:pPr>
              <w:spacing w:line="360" w:lineRule="auto"/>
              <w:rPr>
                <w:rFonts w:cs="Tahoma"/>
              </w:rPr>
            </w:pPr>
            <w:r>
              <w:rPr>
                <w:rFonts w:cs="Tahoma"/>
              </w:rPr>
              <w:t>For the applicant</w:t>
            </w:r>
            <w:r w:rsidR="00E560E1">
              <w:rPr>
                <w:rFonts w:cs="Tahoma"/>
              </w:rPr>
              <w:t xml:space="preserve"> or an</w:t>
            </w:r>
            <w:r w:rsidR="00644092">
              <w:rPr>
                <w:rFonts w:cs="Tahoma"/>
              </w:rPr>
              <w:t>y</w:t>
            </w:r>
            <w:r w:rsidR="00E560E1">
              <w:rPr>
                <w:rFonts w:cs="Tahoma"/>
              </w:rPr>
              <w:t xml:space="preserve"> authorized signer</w:t>
            </w:r>
            <w:r>
              <w:rPr>
                <w:rFonts w:cs="Tahoma"/>
              </w:rPr>
              <w:t>, based on the defined personal bureau criteria (SBL-FR-12), in the event of a “fail” result, the DCO form must present a suitable “declined” page/message to the applicant</w:t>
            </w:r>
            <w:r w:rsidR="00E560E1">
              <w:rPr>
                <w:rFonts w:cs="Tahoma"/>
              </w:rPr>
              <w:t xml:space="preserve"> or authorized signer whose credit check failed</w:t>
            </w:r>
            <w:r>
              <w:rPr>
                <w:rFonts w:cs="Tahoma"/>
              </w:rPr>
              <w:t>.</w:t>
            </w:r>
          </w:p>
        </w:tc>
        <w:tc>
          <w:tcPr>
            <w:tcW w:w="1843" w:type="dxa"/>
          </w:tcPr>
          <w:p w:rsidR="004C1C79" w:rsidP="004C1C79" w:rsidRDefault="004C1C79" w14:paraId="459AD536" w14:textId="091D71B0">
            <w:pPr>
              <w:spacing w:line="360" w:lineRule="auto"/>
              <w:rPr>
                <w:rFonts w:cs="Tahoma"/>
              </w:rPr>
            </w:pPr>
            <w:r>
              <w:rPr>
                <w:rFonts w:cs="Tahoma"/>
              </w:rPr>
              <w:t>M</w:t>
            </w:r>
          </w:p>
        </w:tc>
      </w:tr>
      <w:tr w:rsidRPr="00414A3D" w:rsidR="00C16B18" w:rsidTr="08C6E05A" w14:paraId="723AF961" w14:textId="77777777">
        <w:trPr>
          <w:cnfStyle w:val="000000100000" w:firstRow="0" w:lastRow="0" w:firstColumn="0" w:lastColumn="0" w:oddVBand="0" w:evenVBand="0" w:oddHBand="1" w:evenHBand="0" w:firstRowFirstColumn="0" w:firstRowLastColumn="0" w:lastRowFirstColumn="0" w:lastRowLastColumn="0"/>
        </w:trPr>
        <w:tc>
          <w:tcPr>
            <w:tcW w:w="1028" w:type="dxa"/>
          </w:tcPr>
          <w:p w:rsidR="00C16B18" w:rsidP="004C1C79" w:rsidRDefault="00C16B18" w14:paraId="0ED00A9D" w14:textId="4A849AFC">
            <w:pPr>
              <w:spacing w:line="360" w:lineRule="auto"/>
              <w:rPr>
                <w:rFonts w:cs="Tahoma"/>
              </w:rPr>
            </w:pPr>
            <w:r>
              <w:rPr>
                <w:rFonts w:cs="Tahoma"/>
              </w:rPr>
              <w:t>SBL-FR-15</w:t>
            </w:r>
          </w:p>
        </w:tc>
        <w:tc>
          <w:tcPr>
            <w:tcW w:w="6259" w:type="dxa"/>
          </w:tcPr>
          <w:p w:rsidR="00C16B18" w:rsidP="00332D4C" w:rsidRDefault="00C16B18" w14:paraId="5E33D278" w14:textId="17C8E5B7">
            <w:pPr>
              <w:spacing w:line="360" w:lineRule="auto"/>
              <w:rPr>
                <w:rFonts w:cs="Tahoma"/>
              </w:rPr>
            </w:pPr>
            <w:r>
              <w:rPr>
                <w:rFonts w:cs="Tahoma"/>
              </w:rPr>
              <w:t>In the event of a decline caused by inadequate credit score for an authorized signer, a notification (via email) must be provided to the main applicant and other authorized signers.</w:t>
            </w:r>
            <w:r w:rsidR="00D968B0">
              <w:rPr>
                <w:rFonts w:cs="Tahoma"/>
              </w:rPr>
              <w:t xml:space="preserve"> This will be a new email notification.</w:t>
            </w:r>
          </w:p>
        </w:tc>
        <w:tc>
          <w:tcPr>
            <w:tcW w:w="1843" w:type="dxa"/>
          </w:tcPr>
          <w:p w:rsidR="00C16B18" w:rsidP="004C1C79" w:rsidRDefault="00C16B18" w14:paraId="051E3098" w14:textId="064947A0">
            <w:pPr>
              <w:spacing w:line="360" w:lineRule="auto"/>
              <w:rPr>
                <w:rFonts w:cs="Tahoma"/>
              </w:rPr>
            </w:pPr>
            <w:r>
              <w:rPr>
                <w:rFonts w:cs="Tahoma"/>
              </w:rPr>
              <w:t>M</w:t>
            </w:r>
          </w:p>
        </w:tc>
      </w:tr>
      <w:tr w:rsidRPr="00414A3D" w:rsidR="004C1C79" w:rsidTr="08C6E05A" w14:paraId="6E9EBE02" w14:textId="77777777">
        <w:trPr>
          <w:cnfStyle w:val="000000010000" w:firstRow="0" w:lastRow="0" w:firstColumn="0" w:lastColumn="0" w:oddVBand="0" w:evenVBand="0" w:oddHBand="0" w:evenHBand="1" w:firstRowFirstColumn="0" w:firstRowLastColumn="0" w:lastRowFirstColumn="0" w:lastRowLastColumn="0"/>
        </w:trPr>
        <w:tc>
          <w:tcPr>
            <w:tcW w:w="1028" w:type="dxa"/>
          </w:tcPr>
          <w:p w:rsidR="004C1C79" w:rsidP="004C1C79" w:rsidRDefault="004C1C79" w14:paraId="4FEB2630" w14:textId="62506E55">
            <w:pPr>
              <w:spacing w:line="360" w:lineRule="auto"/>
              <w:rPr>
                <w:rFonts w:cs="Tahoma"/>
              </w:rPr>
            </w:pPr>
            <w:r>
              <w:rPr>
                <w:rFonts w:cs="Tahoma"/>
              </w:rPr>
              <w:t>SBL-FR-1</w:t>
            </w:r>
            <w:r w:rsidR="00C16B18">
              <w:rPr>
                <w:rFonts w:cs="Tahoma"/>
              </w:rPr>
              <w:t>6</w:t>
            </w:r>
          </w:p>
        </w:tc>
        <w:tc>
          <w:tcPr>
            <w:tcW w:w="6259" w:type="dxa"/>
          </w:tcPr>
          <w:p w:rsidR="004C1C79" w:rsidP="004C1C79" w:rsidRDefault="004C1C79" w14:paraId="2464B46A" w14:textId="1C4E1609">
            <w:pPr>
              <w:spacing w:line="360" w:lineRule="auto"/>
              <w:rPr>
                <w:rFonts w:cs="Tahoma"/>
              </w:rPr>
            </w:pPr>
            <w:r>
              <w:rPr>
                <w:rFonts w:cs="Tahoma"/>
              </w:rPr>
              <w:t>If the application has failed/been declined based on the personal bureau criteria (SBL-FR-1</w:t>
            </w:r>
            <w:r w:rsidR="00C16B18">
              <w:rPr>
                <w:rFonts w:cs="Tahoma"/>
              </w:rPr>
              <w:t>3</w:t>
            </w:r>
            <w:r>
              <w:rPr>
                <w:rFonts w:cs="Tahoma"/>
              </w:rPr>
              <w:t>), it should be possible for the applicant to indicate whether or not they wish to continue in the DCO process.</w:t>
            </w:r>
          </w:p>
          <w:p w:rsidR="004C1C79" w:rsidP="004C1C79" w:rsidRDefault="004C1C79" w14:paraId="5B3CD318" w14:textId="77777777">
            <w:pPr>
              <w:pStyle w:val="ListParagraph"/>
              <w:numPr>
                <w:ilvl w:val="0"/>
                <w:numId w:val="32"/>
              </w:numPr>
              <w:spacing w:line="360" w:lineRule="auto"/>
              <w:rPr>
                <w:rFonts w:cs="Tahoma"/>
              </w:rPr>
            </w:pPr>
            <w:r>
              <w:rPr>
                <w:rFonts w:cs="Tahoma"/>
              </w:rPr>
              <w:t>If yes (continue), the lending product must be removed from the application form before continuing;</w:t>
            </w:r>
          </w:p>
          <w:p w:rsidRPr="004C1C79" w:rsidR="004C1C79" w:rsidP="004C1C79" w:rsidRDefault="004C1C79" w14:paraId="0B24D6F5" w14:textId="0F4B6A61">
            <w:pPr>
              <w:pStyle w:val="ListParagraph"/>
              <w:numPr>
                <w:ilvl w:val="0"/>
                <w:numId w:val="32"/>
              </w:numPr>
              <w:spacing w:line="360" w:lineRule="auto"/>
              <w:rPr>
                <w:rFonts w:cs="Tahoma"/>
              </w:rPr>
            </w:pPr>
            <w:r w:rsidRPr="004C1C79">
              <w:rPr>
                <w:rFonts w:cs="Tahoma"/>
              </w:rPr>
              <w:t>If no (withdraw), the application form should be terminated with a “cancelled” status.</w:t>
            </w:r>
          </w:p>
        </w:tc>
        <w:tc>
          <w:tcPr>
            <w:tcW w:w="1843" w:type="dxa"/>
          </w:tcPr>
          <w:p w:rsidR="004C1C79" w:rsidP="004C1C79" w:rsidRDefault="00736819" w14:paraId="1F572E7A" w14:textId="64B83E58">
            <w:pPr>
              <w:spacing w:line="360" w:lineRule="auto"/>
              <w:rPr>
                <w:rFonts w:cs="Tahoma"/>
              </w:rPr>
            </w:pPr>
            <w:r>
              <w:rPr>
                <w:rFonts w:cs="Tahoma"/>
              </w:rPr>
              <w:t>M</w:t>
            </w:r>
          </w:p>
        </w:tc>
      </w:tr>
      <w:tr w:rsidRPr="00414A3D" w:rsidR="004C1C79" w:rsidTr="08C6E05A" w14:paraId="28877511" w14:textId="77777777">
        <w:trPr>
          <w:cnfStyle w:val="000000100000" w:firstRow="0" w:lastRow="0" w:firstColumn="0" w:lastColumn="0" w:oddVBand="0" w:evenVBand="0" w:oddHBand="1" w:evenHBand="0" w:firstRowFirstColumn="0" w:firstRowLastColumn="0" w:lastRowFirstColumn="0" w:lastRowLastColumn="0"/>
        </w:trPr>
        <w:tc>
          <w:tcPr>
            <w:tcW w:w="1028" w:type="dxa"/>
          </w:tcPr>
          <w:p w:rsidR="004C1C79" w:rsidP="00332D4C" w:rsidRDefault="00644092" w14:paraId="005B7A84" w14:textId="77FF9A5B">
            <w:pPr>
              <w:spacing w:line="360" w:lineRule="auto"/>
              <w:rPr>
                <w:rFonts w:cs="Tahoma"/>
              </w:rPr>
            </w:pPr>
            <w:r>
              <w:rPr>
                <w:rFonts w:cs="Tahoma"/>
              </w:rPr>
              <w:t>SBL-FR-1</w:t>
            </w:r>
            <w:r w:rsidR="00C16B18">
              <w:rPr>
                <w:rFonts w:cs="Tahoma"/>
              </w:rPr>
              <w:t>7</w:t>
            </w:r>
          </w:p>
        </w:tc>
        <w:tc>
          <w:tcPr>
            <w:tcW w:w="6259" w:type="dxa"/>
          </w:tcPr>
          <w:p w:rsidR="004C1C79" w:rsidP="004C1C79" w:rsidRDefault="00644092" w14:paraId="5077CD21" w14:textId="30A46C4D">
            <w:pPr>
              <w:spacing w:line="360" w:lineRule="auto"/>
              <w:rPr>
                <w:rFonts w:cs="Tahoma"/>
              </w:rPr>
            </w:pPr>
            <w:r>
              <w:rPr>
                <w:rFonts w:cs="Tahoma"/>
              </w:rPr>
              <w:t>The product summary page presented at the start of the authorized signer DCO form must include the Small Business LOC product, if it has been selected by the applicant (and the application has not been declined during the main applicant process).</w:t>
            </w:r>
          </w:p>
        </w:tc>
        <w:tc>
          <w:tcPr>
            <w:tcW w:w="1843" w:type="dxa"/>
          </w:tcPr>
          <w:p w:rsidR="004C1C79" w:rsidP="004C1C79" w:rsidRDefault="00644092" w14:paraId="1F054727" w14:textId="65CF9BFF">
            <w:pPr>
              <w:spacing w:line="360" w:lineRule="auto"/>
              <w:rPr>
                <w:rFonts w:cs="Tahoma"/>
              </w:rPr>
            </w:pPr>
            <w:r>
              <w:rPr>
                <w:rFonts w:cs="Tahoma"/>
              </w:rPr>
              <w:t>M</w:t>
            </w:r>
          </w:p>
        </w:tc>
      </w:tr>
      <w:tr w:rsidRPr="00414A3D" w:rsidR="00644092" w:rsidTr="08C6E05A" w14:paraId="19AFF5E4" w14:textId="77777777">
        <w:trPr>
          <w:cnfStyle w:val="000000010000" w:firstRow="0" w:lastRow="0" w:firstColumn="0" w:lastColumn="0" w:oddVBand="0" w:evenVBand="0" w:oddHBand="0" w:evenHBand="1" w:firstRowFirstColumn="0" w:firstRowLastColumn="0" w:lastRowFirstColumn="0" w:lastRowLastColumn="0"/>
        </w:trPr>
        <w:tc>
          <w:tcPr>
            <w:tcW w:w="1028" w:type="dxa"/>
          </w:tcPr>
          <w:p w:rsidR="00644092" w:rsidP="00332D4C" w:rsidRDefault="00644092" w14:paraId="788413E6" w14:textId="3371C157">
            <w:pPr>
              <w:spacing w:line="360" w:lineRule="auto"/>
              <w:rPr>
                <w:rFonts w:cs="Tahoma"/>
              </w:rPr>
            </w:pPr>
            <w:r>
              <w:rPr>
                <w:rFonts w:cs="Tahoma"/>
              </w:rPr>
              <w:t>SBL-FR-1</w:t>
            </w:r>
            <w:r w:rsidR="00C16B18">
              <w:rPr>
                <w:rFonts w:cs="Tahoma"/>
              </w:rPr>
              <w:t>8</w:t>
            </w:r>
          </w:p>
        </w:tc>
        <w:tc>
          <w:tcPr>
            <w:tcW w:w="6259" w:type="dxa"/>
          </w:tcPr>
          <w:p w:rsidR="00644092" w:rsidP="00644092" w:rsidRDefault="00644092" w14:paraId="7DFC58C2" w14:textId="0C63760D">
            <w:pPr>
              <w:spacing w:line="360" w:lineRule="auto"/>
              <w:rPr>
                <w:rFonts w:cs="Tahoma"/>
              </w:rPr>
            </w:pPr>
            <w:r>
              <w:rPr>
                <w:rFonts w:cs="Tahoma"/>
              </w:rPr>
              <w:t xml:space="preserve">It must be possible to conditionally present/link to the required digital lending agreement (see SBL-REG-01) at the appropriate point in the main Small Business DCO form, and to capture agreement/acknowledgment from the applicant in a digital fashion. </w:t>
            </w:r>
          </w:p>
        </w:tc>
        <w:tc>
          <w:tcPr>
            <w:tcW w:w="1843" w:type="dxa"/>
          </w:tcPr>
          <w:p w:rsidR="00644092" w:rsidP="004C1C79" w:rsidRDefault="00644092" w14:paraId="54E61492" w14:textId="1F828857">
            <w:pPr>
              <w:spacing w:line="360" w:lineRule="auto"/>
              <w:rPr>
                <w:rFonts w:cs="Tahoma"/>
              </w:rPr>
            </w:pPr>
            <w:r>
              <w:rPr>
                <w:rFonts w:cs="Tahoma"/>
              </w:rPr>
              <w:t>M</w:t>
            </w:r>
          </w:p>
        </w:tc>
      </w:tr>
      <w:tr w:rsidRPr="00414A3D" w:rsidR="00C16B18" w:rsidTr="08C6E05A" w14:paraId="6F49A3D3" w14:textId="77777777">
        <w:trPr>
          <w:cnfStyle w:val="000000100000" w:firstRow="0" w:lastRow="0" w:firstColumn="0" w:lastColumn="0" w:oddVBand="0" w:evenVBand="0" w:oddHBand="1" w:evenHBand="0" w:firstRowFirstColumn="0" w:firstRowLastColumn="0" w:lastRowFirstColumn="0" w:lastRowLastColumn="0"/>
        </w:trPr>
        <w:tc>
          <w:tcPr>
            <w:tcW w:w="1028" w:type="dxa"/>
          </w:tcPr>
          <w:p w:rsidR="00C16B18" w:rsidP="00332D4C" w:rsidRDefault="00C16B18" w14:paraId="360906CD" w14:textId="2CB11B98">
            <w:pPr>
              <w:spacing w:line="360" w:lineRule="auto"/>
              <w:rPr>
                <w:rFonts w:cs="Tahoma"/>
              </w:rPr>
            </w:pPr>
            <w:r>
              <w:rPr>
                <w:rFonts w:cs="Tahoma"/>
              </w:rPr>
              <w:t>SBL-FR-19</w:t>
            </w:r>
          </w:p>
        </w:tc>
        <w:tc>
          <w:tcPr>
            <w:tcW w:w="6259" w:type="dxa"/>
          </w:tcPr>
          <w:p w:rsidR="00C16B18" w:rsidP="00332D4C" w:rsidRDefault="00C16B18" w14:paraId="1356C197" w14:textId="35563BE8">
            <w:pPr>
              <w:spacing w:line="360" w:lineRule="auto"/>
              <w:rPr>
                <w:rFonts w:cs="Tahoma"/>
              </w:rPr>
            </w:pPr>
            <w:r>
              <w:rPr>
                <w:rFonts w:cs="Tahoma"/>
              </w:rPr>
              <w:t xml:space="preserve">It must be possible to conditionally present/link to the required digital lending agreement (see SBL-REG-01) at the appropriate point in the Authorized Signer DCO form, and to capture agreement/acknowledgment from each authorized signer in a digital fashion. </w:t>
            </w:r>
          </w:p>
        </w:tc>
        <w:tc>
          <w:tcPr>
            <w:tcW w:w="1843" w:type="dxa"/>
          </w:tcPr>
          <w:p w:rsidR="00C16B18" w:rsidP="007B4A5A" w:rsidRDefault="00C16B18" w14:paraId="024D6C8A" w14:textId="77777777">
            <w:pPr>
              <w:spacing w:line="360" w:lineRule="auto"/>
              <w:rPr>
                <w:rFonts w:cs="Tahoma"/>
              </w:rPr>
            </w:pPr>
            <w:r>
              <w:rPr>
                <w:rFonts w:cs="Tahoma"/>
              </w:rPr>
              <w:t>M</w:t>
            </w:r>
          </w:p>
        </w:tc>
      </w:tr>
      <w:tr w:rsidRPr="00414A3D" w:rsidR="00644092" w:rsidTr="08C6E05A" w14:paraId="6C58D242" w14:textId="77777777">
        <w:trPr>
          <w:cnfStyle w:val="000000010000" w:firstRow="0" w:lastRow="0" w:firstColumn="0" w:lastColumn="0" w:oddVBand="0" w:evenVBand="0" w:oddHBand="0" w:evenHBand="1" w:firstRowFirstColumn="0" w:firstRowLastColumn="0" w:lastRowFirstColumn="0" w:lastRowLastColumn="0"/>
        </w:trPr>
        <w:tc>
          <w:tcPr>
            <w:tcW w:w="1028" w:type="dxa"/>
          </w:tcPr>
          <w:p w:rsidR="00644092" w:rsidP="00332D4C" w:rsidRDefault="00644092" w14:paraId="7321BF55" w14:textId="119A0F76">
            <w:pPr>
              <w:spacing w:line="360" w:lineRule="auto"/>
              <w:rPr>
                <w:rFonts w:cs="Tahoma"/>
              </w:rPr>
            </w:pPr>
            <w:r>
              <w:rPr>
                <w:rFonts w:cs="Tahoma"/>
              </w:rPr>
              <w:t>SBL-FR-</w:t>
            </w:r>
            <w:r w:rsidR="00C16B18">
              <w:rPr>
                <w:rFonts w:cs="Tahoma"/>
              </w:rPr>
              <w:t>20</w:t>
            </w:r>
          </w:p>
        </w:tc>
        <w:tc>
          <w:tcPr>
            <w:tcW w:w="6259" w:type="dxa"/>
          </w:tcPr>
          <w:p w:rsidR="00644092" w:rsidP="00644092" w:rsidRDefault="00644092" w14:paraId="0ACF1DE7" w14:textId="77777777">
            <w:pPr>
              <w:spacing w:line="360" w:lineRule="auto"/>
              <w:rPr>
                <w:rFonts w:cs="Tahoma"/>
              </w:rPr>
            </w:pPr>
            <w:r>
              <w:rPr>
                <w:rFonts w:cs="Tahoma"/>
              </w:rPr>
              <w:t xml:space="preserve">The Small Business DCO form must include a (new) page </w:t>
            </w:r>
            <w:r w:rsidR="00612A1C">
              <w:rPr>
                <w:rFonts w:cs="Tahoma"/>
              </w:rPr>
              <w:t>to confirm results of the Small Business LOC product application. This must include:</w:t>
            </w:r>
          </w:p>
          <w:p w:rsidR="00612A1C" w:rsidP="00612A1C" w:rsidRDefault="00736819" w14:paraId="3C726DAE" w14:textId="44949A95">
            <w:pPr>
              <w:pStyle w:val="ListParagraph"/>
              <w:numPr>
                <w:ilvl w:val="0"/>
                <w:numId w:val="34"/>
              </w:numPr>
              <w:spacing w:line="360" w:lineRule="auto"/>
              <w:rPr>
                <w:rFonts w:cs="Tahoma"/>
              </w:rPr>
            </w:pPr>
            <w:r>
              <w:rPr>
                <w:rFonts w:cs="Tahoma"/>
              </w:rPr>
              <w:t>If approved:</w:t>
            </w:r>
          </w:p>
          <w:p w:rsidR="00612A1C" w:rsidP="00D968B0" w:rsidRDefault="00612A1C" w14:paraId="1D42A8EF" w14:textId="003275A3">
            <w:pPr>
              <w:pStyle w:val="ListParagraph"/>
              <w:numPr>
                <w:ilvl w:val="1"/>
                <w:numId w:val="34"/>
              </w:numPr>
              <w:spacing w:line="360" w:lineRule="auto"/>
              <w:rPr>
                <w:rFonts w:cs="Tahoma"/>
              </w:rPr>
            </w:pPr>
            <w:r>
              <w:rPr>
                <w:rFonts w:cs="Tahoma"/>
              </w:rPr>
              <w:t xml:space="preserve">Approval message </w:t>
            </w:r>
          </w:p>
          <w:p w:rsidR="00612A1C" w:rsidP="00D968B0" w:rsidRDefault="00612A1C" w14:paraId="4DD91A34" w14:textId="337C3281">
            <w:pPr>
              <w:pStyle w:val="ListParagraph"/>
              <w:numPr>
                <w:ilvl w:val="1"/>
                <w:numId w:val="34"/>
              </w:numPr>
              <w:spacing w:line="360" w:lineRule="auto"/>
              <w:rPr>
                <w:rFonts w:cs="Tahoma"/>
              </w:rPr>
            </w:pPr>
            <w:r>
              <w:rPr>
                <w:rFonts w:cs="Tahoma"/>
              </w:rPr>
              <w:t>Loan amount (tier) approved (see SBL-FR-</w:t>
            </w:r>
            <w:r w:rsidR="00C16B18">
              <w:rPr>
                <w:rFonts w:cs="Tahoma"/>
              </w:rPr>
              <w:t>21</w:t>
            </w:r>
            <w:r>
              <w:rPr>
                <w:rFonts w:cs="Tahoma"/>
              </w:rPr>
              <w:t>)</w:t>
            </w:r>
          </w:p>
          <w:p w:rsidR="00612A1C" w:rsidP="00D968B0" w:rsidRDefault="00612A1C" w14:paraId="181DE581" w14:textId="77777777">
            <w:pPr>
              <w:pStyle w:val="ListParagraph"/>
              <w:numPr>
                <w:ilvl w:val="1"/>
                <w:numId w:val="34"/>
              </w:numPr>
              <w:spacing w:line="360" w:lineRule="auto"/>
              <w:rPr>
                <w:rFonts w:cs="Tahoma"/>
              </w:rPr>
            </w:pPr>
            <w:r>
              <w:rPr>
                <w:rFonts w:cs="Tahoma"/>
              </w:rPr>
              <w:t>Product features/description as required</w:t>
            </w:r>
          </w:p>
          <w:p w:rsidR="00D968B0" w:rsidP="00D968B0" w:rsidRDefault="00612A1C" w14:paraId="0EBE51B2" w14:textId="77777777">
            <w:pPr>
              <w:pStyle w:val="ListParagraph"/>
              <w:numPr>
                <w:ilvl w:val="1"/>
                <w:numId w:val="34"/>
              </w:numPr>
              <w:spacing w:line="360" w:lineRule="auto"/>
              <w:rPr>
                <w:rFonts w:cs="Tahoma"/>
              </w:rPr>
            </w:pPr>
            <w:r>
              <w:rPr>
                <w:rFonts w:cs="Tahoma"/>
              </w:rPr>
              <w:t>Lending interest rate</w:t>
            </w:r>
          </w:p>
          <w:p w:rsidR="00612A1C" w:rsidP="00D968B0" w:rsidRDefault="00612A1C" w14:paraId="60416FE4" w14:textId="60BB5BD1">
            <w:pPr>
              <w:pStyle w:val="ListParagraph"/>
              <w:numPr>
                <w:ilvl w:val="1"/>
                <w:numId w:val="34"/>
              </w:numPr>
              <w:spacing w:line="360" w:lineRule="auto"/>
              <w:rPr>
                <w:rFonts w:cs="Tahoma"/>
              </w:rPr>
            </w:pPr>
            <w:r>
              <w:rPr>
                <w:rFonts w:cs="Tahoma"/>
              </w:rPr>
              <w:t>Link to digital lending agreement, with control to digitally agree/acknowledge the terms and conditions (and continue to provision the LOC product)</w:t>
            </w:r>
            <w:r w:rsidR="007A18CE">
              <w:rPr>
                <w:rFonts w:cs="Tahoma"/>
              </w:rPr>
              <w:t>.</w:t>
            </w:r>
          </w:p>
          <w:p w:rsidR="00736819" w:rsidP="00612A1C" w:rsidRDefault="00736819" w14:paraId="31565605" w14:textId="7B7FE466">
            <w:pPr>
              <w:pStyle w:val="ListParagraph"/>
              <w:numPr>
                <w:ilvl w:val="0"/>
                <w:numId w:val="34"/>
              </w:numPr>
              <w:spacing w:line="360" w:lineRule="auto"/>
              <w:rPr>
                <w:rFonts w:cs="Tahoma"/>
              </w:rPr>
            </w:pPr>
            <w:r>
              <w:rPr>
                <w:rFonts w:cs="Tahoma"/>
              </w:rPr>
              <w:t>If declined:</w:t>
            </w:r>
          </w:p>
          <w:p w:rsidRPr="00612A1C" w:rsidR="00736819" w:rsidP="00D968B0" w:rsidRDefault="00736819" w14:paraId="70B613DE" w14:textId="7A0339AE">
            <w:pPr>
              <w:pStyle w:val="ListParagraph"/>
              <w:numPr>
                <w:ilvl w:val="1"/>
                <w:numId w:val="34"/>
              </w:numPr>
              <w:spacing w:line="360" w:lineRule="auto"/>
              <w:rPr>
                <w:rFonts w:cs="Tahoma"/>
              </w:rPr>
            </w:pPr>
            <w:r>
              <w:rPr>
                <w:rFonts w:cs="Tahoma"/>
              </w:rPr>
              <w:t>Decline message, with user-selected choice to continue with the associated demand (chequing/savings) account application or not.</w:t>
            </w:r>
          </w:p>
        </w:tc>
        <w:tc>
          <w:tcPr>
            <w:tcW w:w="1843" w:type="dxa"/>
          </w:tcPr>
          <w:p w:rsidR="00644092" w:rsidP="004C1C79" w:rsidRDefault="00612A1C" w14:paraId="14250C62" w14:textId="29ADE384">
            <w:pPr>
              <w:spacing w:line="360" w:lineRule="auto"/>
              <w:rPr>
                <w:rFonts w:cs="Tahoma"/>
              </w:rPr>
            </w:pPr>
            <w:r>
              <w:rPr>
                <w:rFonts w:cs="Tahoma"/>
              </w:rPr>
              <w:t>M</w:t>
            </w:r>
          </w:p>
        </w:tc>
      </w:tr>
      <w:tr w:rsidRPr="00414A3D" w:rsidR="00612A1C" w:rsidTr="08C6E05A" w14:paraId="6F6B3805" w14:textId="77777777">
        <w:trPr>
          <w:cnfStyle w:val="000000100000" w:firstRow="0" w:lastRow="0" w:firstColumn="0" w:lastColumn="0" w:oddVBand="0" w:evenVBand="0" w:oddHBand="1" w:evenHBand="0" w:firstRowFirstColumn="0" w:firstRowLastColumn="0" w:lastRowFirstColumn="0" w:lastRowLastColumn="0"/>
        </w:trPr>
        <w:tc>
          <w:tcPr>
            <w:tcW w:w="1028" w:type="dxa"/>
          </w:tcPr>
          <w:p w:rsidR="00612A1C" w:rsidP="00332D4C" w:rsidRDefault="00612A1C" w14:paraId="0BCC1077" w14:textId="0B2D994B">
            <w:pPr>
              <w:spacing w:line="360" w:lineRule="auto"/>
              <w:rPr>
                <w:rFonts w:cs="Tahoma"/>
              </w:rPr>
            </w:pPr>
            <w:r>
              <w:rPr>
                <w:rFonts w:cs="Tahoma"/>
              </w:rPr>
              <w:t>SBL-FR-</w:t>
            </w:r>
            <w:r w:rsidR="00C16B18">
              <w:rPr>
                <w:rFonts w:cs="Tahoma"/>
              </w:rPr>
              <w:t>21</w:t>
            </w:r>
          </w:p>
        </w:tc>
        <w:tc>
          <w:tcPr>
            <w:tcW w:w="6259" w:type="dxa"/>
          </w:tcPr>
          <w:p w:rsidR="00612A1C" w:rsidP="00644092" w:rsidRDefault="00612A1C" w14:paraId="6798E0A8" w14:textId="697061C8">
            <w:pPr>
              <w:spacing w:line="360" w:lineRule="auto"/>
              <w:rPr>
                <w:rFonts w:cs="Tahoma"/>
              </w:rPr>
            </w:pPr>
            <w:r>
              <w:rPr>
                <w:rFonts w:cs="Tahoma"/>
              </w:rPr>
              <w:t>In the event that the Small Business LOC can be approved (based on commercial and/or personal credit bureau criteria in SBL-FR-07 and SBL-FR-1</w:t>
            </w:r>
            <w:r w:rsidR="00C16B18">
              <w:rPr>
                <w:rFonts w:cs="Tahoma"/>
              </w:rPr>
              <w:t>3</w:t>
            </w:r>
            <w:r>
              <w:rPr>
                <w:rFonts w:cs="Tahoma"/>
              </w:rPr>
              <w:t>), the approved lending amount must be presented to the applicant according to the highest  personal bureau score (of the applicant and all authorized signers) as follows:</w:t>
            </w:r>
          </w:p>
          <w:p w:rsidR="00612A1C" w:rsidP="00612A1C" w:rsidRDefault="00612A1C" w14:paraId="4F35CACB" w14:textId="77777777">
            <w:pPr>
              <w:pStyle w:val="ListParagraph"/>
              <w:numPr>
                <w:ilvl w:val="0"/>
                <w:numId w:val="35"/>
              </w:numPr>
              <w:spacing w:line="360" w:lineRule="auto"/>
              <w:rPr>
                <w:rFonts w:cs="Tahoma"/>
              </w:rPr>
            </w:pPr>
            <w:r>
              <w:rPr>
                <w:rFonts w:cs="Tahoma"/>
              </w:rPr>
              <w:t>Score 600-647: approved amount = $10,000</w:t>
            </w:r>
          </w:p>
          <w:p w:rsidR="00612A1C" w:rsidP="00612A1C" w:rsidRDefault="00612A1C" w14:paraId="2A5BC53C" w14:textId="77777777">
            <w:pPr>
              <w:pStyle w:val="ListParagraph"/>
              <w:numPr>
                <w:ilvl w:val="0"/>
                <w:numId w:val="35"/>
              </w:numPr>
              <w:spacing w:line="360" w:lineRule="auto"/>
              <w:rPr>
                <w:rFonts w:cs="Tahoma"/>
              </w:rPr>
            </w:pPr>
            <w:r>
              <w:rPr>
                <w:rFonts w:cs="Tahoma"/>
              </w:rPr>
              <w:t>Score 648-687: approved amount = $25,000</w:t>
            </w:r>
          </w:p>
          <w:p w:rsidRPr="00612A1C" w:rsidR="00612A1C" w:rsidP="00612A1C" w:rsidRDefault="00612A1C" w14:paraId="2EA063A6" w14:textId="43D50B6C">
            <w:pPr>
              <w:pStyle w:val="ListParagraph"/>
              <w:numPr>
                <w:ilvl w:val="0"/>
                <w:numId w:val="35"/>
              </w:numPr>
              <w:spacing w:line="360" w:lineRule="auto"/>
              <w:rPr>
                <w:rFonts w:cs="Tahoma"/>
              </w:rPr>
            </w:pPr>
            <w:r>
              <w:rPr>
                <w:rFonts w:cs="Tahoma"/>
              </w:rPr>
              <w:t xml:space="preserve">Score </w:t>
            </w:r>
            <w:r w:rsidR="007C16FF">
              <w:rPr>
                <w:rFonts w:cs="Tahoma"/>
              </w:rPr>
              <w:t>&gt;687: approved amount = $50,000</w:t>
            </w:r>
            <w:r w:rsidR="007A18CE">
              <w:rPr>
                <w:rFonts w:cs="Tahoma"/>
              </w:rPr>
              <w:t>.</w:t>
            </w:r>
          </w:p>
        </w:tc>
        <w:tc>
          <w:tcPr>
            <w:tcW w:w="1843" w:type="dxa"/>
          </w:tcPr>
          <w:p w:rsidR="00612A1C" w:rsidP="004C1C79" w:rsidRDefault="007C16FF" w14:paraId="5A1B968B" w14:textId="36DB000F">
            <w:pPr>
              <w:spacing w:line="360" w:lineRule="auto"/>
              <w:rPr>
                <w:rFonts w:cs="Tahoma"/>
              </w:rPr>
            </w:pPr>
            <w:r>
              <w:rPr>
                <w:rFonts w:cs="Tahoma"/>
              </w:rPr>
              <w:t>M</w:t>
            </w:r>
          </w:p>
        </w:tc>
      </w:tr>
      <w:tr w:rsidRPr="00414A3D" w:rsidR="007C16FF" w:rsidTr="08C6E05A" w14:paraId="1AD1C266" w14:textId="77777777">
        <w:trPr>
          <w:cnfStyle w:val="000000010000" w:firstRow="0" w:lastRow="0" w:firstColumn="0" w:lastColumn="0" w:oddVBand="0" w:evenVBand="0" w:oddHBand="0" w:evenHBand="1" w:firstRowFirstColumn="0" w:firstRowLastColumn="0" w:lastRowFirstColumn="0" w:lastRowLastColumn="0"/>
        </w:trPr>
        <w:tc>
          <w:tcPr>
            <w:tcW w:w="1028" w:type="dxa"/>
          </w:tcPr>
          <w:p w:rsidR="007C16FF" w:rsidP="00332D4C" w:rsidRDefault="007C16FF" w14:paraId="55905064" w14:textId="7AA2CF80">
            <w:pPr>
              <w:spacing w:line="360" w:lineRule="auto"/>
              <w:rPr>
                <w:rFonts w:cs="Tahoma"/>
              </w:rPr>
            </w:pPr>
            <w:r>
              <w:rPr>
                <w:rFonts w:cs="Tahoma"/>
              </w:rPr>
              <w:t>SBL-FR-</w:t>
            </w:r>
            <w:r w:rsidR="00D85F52">
              <w:rPr>
                <w:rFonts w:cs="Tahoma"/>
              </w:rPr>
              <w:t>22</w:t>
            </w:r>
          </w:p>
        </w:tc>
        <w:tc>
          <w:tcPr>
            <w:tcW w:w="6259" w:type="dxa"/>
          </w:tcPr>
          <w:p w:rsidR="007C16FF" w:rsidP="00644092" w:rsidRDefault="007A18CE" w14:paraId="4A886914" w14:textId="6637F77A">
            <w:pPr>
              <w:spacing w:line="360" w:lineRule="auto"/>
              <w:rPr>
                <w:rFonts w:cs="Tahoma"/>
              </w:rPr>
            </w:pPr>
            <w:r>
              <w:rPr>
                <w:rFonts w:cs="Tahoma"/>
              </w:rPr>
              <w:t>To facilitate provisioning of the Small Business LOC product, two net new core banking (T24) integration services must be created:</w:t>
            </w:r>
          </w:p>
          <w:p w:rsidR="007A18CE" w:rsidP="007A18CE" w:rsidRDefault="007A18CE" w14:paraId="4EED9F8A" w14:textId="77777777">
            <w:pPr>
              <w:pStyle w:val="ListParagraph"/>
              <w:numPr>
                <w:ilvl w:val="0"/>
                <w:numId w:val="37"/>
              </w:numPr>
              <w:spacing w:line="360" w:lineRule="auto"/>
              <w:rPr>
                <w:rFonts w:cs="Tahoma"/>
              </w:rPr>
            </w:pPr>
            <w:r>
              <w:rPr>
                <w:rFonts w:cs="Tahoma"/>
              </w:rPr>
              <w:t>Create Limit</w:t>
            </w:r>
          </w:p>
          <w:p w:rsidRPr="007A18CE" w:rsidR="007A18CE" w:rsidP="007A18CE" w:rsidRDefault="007A18CE" w14:paraId="1C68FCF3" w14:textId="4AF9FCA1">
            <w:pPr>
              <w:pStyle w:val="ListParagraph"/>
              <w:numPr>
                <w:ilvl w:val="0"/>
                <w:numId w:val="37"/>
              </w:numPr>
              <w:spacing w:line="360" w:lineRule="auto"/>
              <w:rPr>
                <w:rFonts w:cs="Tahoma"/>
              </w:rPr>
            </w:pPr>
            <w:r>
              <w:rPr>
                <w:rFonts w:cs="Tahoma"/>
              </w:rPr>
              <w:t>Coverdraft</w:t>
            </w:r>
            <w:r w:rsidR="00E73EA4">
              <w:rPr>
                <w:rFonts w:cs="Tahoma"/>
              </w:rPr>
              <w:t xml:space="preserve"> / Sweep</w:t>
            </w:r>
          </w:p>
        </w:tc>
        <w:tc>
          <w:tcPr>
            <w:tcW w:w="1843" w:type="dxa"/>
          </w:tcPr>
          <w:p w:rsidR="007C16FF" w:rsidP="004C1C79" w:rsidRDefault="007A18CE" w14:paraId="02BCA9FB" w14:textId="782C6EB4">
            <w:pPr>
              <w:spacing w:line="360" w:lineRule="auto"/>
              <w:rPr>
                <w:rFonts w:cs="Tahoma"/>
              </w:rPr>
            </w:pPr>
            <w:r>
              <w:rPr>
                <w:rFonts w:cs="Tahoma"/>
              </w:rPr>
              <w:t>M</w:t>
            </w:r>
          </w:p>
        </w:tc>
      </w:tr>
      <w:tr w:rsidRPr="00414A3D" w:rsidR="007A18CE" w:rsidTr="08C6E05A" w14:paraId="6C9A7AC4" w14:textId="77777777">
        <w:trPr>
          <w:cnfStyle w:val="000000100000" w:firstRow="0" w:lastRow="0" w:firstColumn="0" w:lastColumn="0" w:oddVBand="0" w:evenVBand="0" w:oddHBand="1" w:evenHBand="0" w:firstRowFirstColumn="0" w:firstRowLastColumn="0" w:lastRowFirstColumn="0" w:lastRowLastColumn="0"/>
        </w:trPr>
        <w:tc>
          <w:tcPr>
            <w:tcW w:w="1028" w:type="dxa"/>
          </w:tcPr>
          <w:p w:rsidR="007A18CE" w:rsidP="00332D4C" w:rsidRDefault="007A18CE" w14:paraId="66BEA8FE" w14:textId="014466F4">
            <w:pPr>
              <w:spacing w:line="360" w:lineRule="auto"/>
              <w:rPr>
                <w:rFonts w:cs="Tahoma"/>
              </w:rPr>
            </w:pPr>
            <w:r>
              <w:rPr>
                <w:rFonts w:cs="Tahoma"/>
              </w:rPr>
              <w:t>SBL-FR-</w:t>
            </w:r>
            <w:r w:rsidR="00D85F52">
              <w:rPr>
                <w:rFonts w:cs="Tahoma"/>
              </w:rPr>
              <w:t>23</w:t>
            </w:r>
          </w:p>
        </w:tc>
        <w:tc>
          <w:tcPr>
            <w:tcW w:w="6259" w:type="dxa"/>
          </w:tcPr>
          <w:p w:rsidR="007A18CE" w:rsidP="00332D4C" w:rsidRDefault="007A18CE" w14:paraId="3B660ED0" w14:textId="1866848F">
            <w:pPr>
              <w:spacing w:line="360" w:lineRule="auto"/>
              <w:rPr>
                <w:rFonts w:cs="Tahoma"/>
              </w:rPr>
            </w:pPr>
            <w:r>
              <w:rPr>
                <w:rFonts w:cs="Tahoma"/>
              </w:rPr>
              <w:t>To facilitate provisioning of the Small Business LOC product, the existing core banking (T24) “Create Account” integration service must be modified</w:t>
            </w:r>
            <w:r w:rsidR="00D85F52">
              <w:rPr>
                <w:rFonts w:cs="Tahoma"/>
              </w:rPr>
              <w:t xml:space="preserve"> </w:t>
            </w:r>
            <w:r w:rsidR="009570C6">
              <w:rPr>
                <w:rFonts w:cs="Tahoma"/>
              </w:rPr>
              <w:t>to deal with Lending Arrangements</w:t>
            </w:r>
            <w:r>
              <w:rPr>
                <w:rFonts w:cs="Tahoma"/>
              </w:rPr>
              <w:t>.</w:t>
            </w:r>
            <w:r w:rsidR="00D85F52">
              <w:rPr>
                <w:rFonts w:cs="Tahoma"/>
              </w:rPr>
              <w:t xml:space="preserve"> Note: T24 service expected to be used “as is” but Mule changes may be required.</w:t>
            </w:r>
          </w:p>
        </w:tc>
        <w:tc>
          <w:tcPr>
            <w:tcW w:w="1843" w:type="dxa"/>
          </w:tcPr>
          <w:p w:rsidR="007A18CE" w:rsidP="004C1C79" w:rsidRDefault="007A18CE" w14:paraId="555302AD" w14:textId="0AF259F2">
            <w:pPr>
              <w:spacing w:line="360" w:lineRule="auto"/>
              <w:rPr>
                <w:rFonts w:cs="Tahoma"/>
              </w:rPr>
            </w:pPr>
            <w:r>
              <w:rPr>
                <w:rFonts w:cs="Tahoma"/>
              </w:rPr>
              <w:t>M</w:t>
            </w:r>
          </w:p>
        </w:tc>
      </w:tr>
      <w:tr w:rsidRPr="00414A3D" w:rsidR="007B39E0" w:rsidTr="08C6E05A" w14:paraId="7C8428EF" w14:textId="77777777">
        <w:trPr>
          <w:cnfStyle w:val="000000010000" w:firstRow="0" w:lastRow="0" w:firstColumn="0" w:lastColumn="0" w:oddVBand="0" w:evenVBand="0" w:oddHBand="0" w:evenHBand="1" w:firstRowFirstColumn="0" w:firstRowLastColumn="0" w:lastRowFirstColumn="0" w:lastRowLastColumn="0"/>
        </w:trPr>
        <w:tc>
          <w:tcPr>
            <w:tcW w:w="1028" w:type="dxa"/>
          </w:tcPr>
          <w:p w:rsidR="007B39E0" w:rsidP="00332D4C" w:rsidRDefault="007B39E0" w14:paraId="77833CFB" w14:textId="5D711DC9">
            <w:pPr>
              <w:spacing w:line="360" w:lineRule="auto"/>
              <w:rPr>
                <w:rFonts w:cs="Tahoma"/>
              </w:rPr>
            </w:pPr>
            <w:r>
              <w:rPr>
                <w:rFonts w:cs="Tahoma"/>
              </w:rPr>
              <w:t>SBL-FR-</w:t>
            </w:r>
            <w:r w:rsidR="00D85F52">
              <w:rPr>
                <w:rFonts w:cs="Tahoma"/>
              </w:rPr>
              <w:t>24</w:t>
            </w:r>
          </w:p>
        </w:tc>
        <w:tc>
          <w:tcPr>
            <w:tcW w:w="6259" w:type="dxa"/>
          </w:tcPr>
          <w:p w:rsidR="007B39E0" w:rsidP="00332D4C" w:rsidRDefault="007B39E0" w14:paraId="00C75742" w14:textId="1C95A075">
            <w:pPr>
              <w:spacing w:line="360" w:lineRule="auto"/>
              <w:rPr>
                <w:rFonts w:cs="Tahoma"/>
              </w:rPr>
            </w:pPr>
            <w:r>
              <w:rPr>
                <w:rFonts w:cs="Tahoma"/>
              </w:rPr>
              <w:t xml:space="preserve">In the event that a lending product is declined due to inadequate credit score of an authorized signer, </w:t>
            </w:r>
            <w:r w:rsidR="00D85F52">
              <w:rPr>
                <w:rFonts w:cs="Tahoma"/>
              </w:rPr>
              <w:t>the applicant must be informed on screen, upon resuming the main SB DCO form (see also email notification SBL-FR-15).</w:t>
            </w:r>
          </w:p>
        </w:tc>
        <w:tc>
          <w:tcPr>
            <w:tcW w:w="1843" w:type="dxa"/>
          </w:tcPr>
          <w:p w:rsidR="007B39E0" w:rsidP="004C1C79" w:rsidRDefault="007B39E0" w14:paraId="7A6B2C01" w14:textId="41BFEA1D">
            <w:pPr>
              <w:spacing w:line="360" w:lineRule="auto"/>
              <w:rPr>
                <w:rFonts w:cs="Tahoma"/>
              </w:rPr>
            </w:pPr>
            <w:r>
              <w:rPr>
                <w:rFonts w:cs="Tahoma"/>
              </w:rPr>
              <w:t>M</w:t>
            </w:r>
          </w:p>
        </w:tc>
      </w:tr>
      <w:tr w:rsidRPr="00414A3D" w:rsidR="00927D8B" w:rsidTr="08C6E05A" w14:paraId="14F35B99" w14:textId="77777777">
        <w:trPr>
          <w:cnfStyle w:val="000000100000" w:firstRow="0" w:lastRow="0" w:firstColumn="0" w:lastColumn="0" w:oddVBand="0" w:evenVBand="0" w:oddHBand="1" w:evenHBand="0" w:firstRowFirstColumn="0" w:firstRowLastColumn="0" w:lastRowFirstColumn="0" w:lastRowLastColumn="0"/>
        </w:trPr>
        <w:tc>
          <w:tcPr>
            <w:tcW w:w="1028" w:type="dxa"/>
          </w:tcPr>
          <w:p w:rsidR="00927D8B" w:rsidP="00332D4C" w:rsidRDefault="007B39E0" w14:paraId="0FD4760F" w14:textId="655D20E2">
            <w:pPr>
              <w:spacing w:line="360" w:lineRule="auto"/>
              <w:rPr>
                <w:rFonts w:cs="Tahoma"/>
              </w:rPr>
            </w:pPr>
            <w:r>
              <w:rPr>
                <w:rFonts w:cs="Tahoma"/>
              </w:rPr>
              <w:t>SBL-FR-</w:t>
            </w:r>
            <w:r w:rsidR="00D85F52">
              <w:rPr>
                <w:rFonts w:cs="Tahoma"/>
              </w:rPr>
              <w:t>25</w:t>
            </w:r>
          </w:p>
        </w:tc>
        <w:tc>
          <w:tcPr>
            <w:tcW w:w="6259" w:type="dxa"/>
          </w:tcPr>
          <w:p w:rsidR="00927D8B" w:rsidP="007B39E0" w:rsidRDefault="007B39E0" w14:paraId="64C1CFCD" w14:textId="25CA8273">
            <w:pPr>
              <w:spacing w:line="360" w:lineRule="auto"/>
              <w:rPr>
                <w:rFonts w:cs="Tahoma"/>
              </w:rPr>
            </w:pPr>
            <w:r>
              <w:rPr>
                <w:rFonts w:cs="Tahoma"/>
              </w:rPr>
              <w:t>The approval email generated upon completion of a successful DCO application must be updated with appropriate content related to the Small Business LOC product as necessary.</w:t>
            </w:r>
          </w:p>
        </w:tc>
        <w:tc>
          <w:tcPr>
            <w:tcW w:w="1843" w:type="dxa"/>
          </w:tcPr>
          <w:p w:rsidR="00927D8B" w:rsidP="004C1C79" w:rsidRDefault="007B39E0" w14:paraId="7A4DC7B5" w14:textId="7E8D661B">
            <w:pPr>
              <w:spacing w:line="360" w:lineRule="auto"/>
              <w:rPr>
                <w:rFonts w:cs="Tahoma"/>
              </w:rPr>
            </w:pPr>
            <w:r>
              <w:rPr>
                <w:rFonts w:cs="Tahoma"/>
              </w:rPr>
              <w:t>M</w:t>
            </w:r>
          </w:p>
        </w:tc>
      </w:tr>
      <w:tr w:rsidRPr="00414A3D" w:rsidR="00736819" w:rsidTr="08C6E05A" w14:paraId="09109C77" w14:textId="77777777">
        <w:trPr>
          <w:cnfStyle w:val="000000010000" w:firstRow="0" w:lastRow="0" w:firstColumn="0" w:lastColumn="0" w:oddVBand="0" w:evenVBand="0" w:oddHBand="0" w:evenHBand="1" w:firstRowFirstColumn="0" w:firstRowLastColumn="0" w:lastRowFirstColumn="0" w:lastRowLastColumn="0"/>
        </w:trPr>
        <w:tc>
          <w:tcPr>
            <w:tcW w:w="1028" w:type="dxa"/>
          </w:tcPr>
          <w:p w:rsidR="00736819" w:rsidP="00D85F52" w:rsidRDefault="00736819" w14:paraId="62F64A9A" w14:textId="16EBD8A6">
            <w:pPr>
              <w:spacing w:line="360" w:lineRule="auto"/>
              <w:rPr>
                <w:rFonts w:cs="Tahoma"/>
              </w:rPr>
            </w:pPr>
            <w:r>
              <w:rPr>
                <w:rFonts w:cs="Tahoma"/>
              </w:rPr>
              <w:t>SBL-FR-26</w:t>
            </w:r>
          </w:p>
        </w:tc>
        <w:tc>
          <w:tcPr>
            <w:tcW w:w="6259" w:type="dxa"/>
          </w:tcPr>
          <w:p w:rsidR="00736819" w:rsidP="007B39E0" w:rsidRDefault="00736819" w14:paraId="1D98DDA6" w14:textId="262AD3EA">
            <w:pPr>
              <w:spacing w:line="360" w:lineRule="auto"/>
              <w:rPr>
                <w:rFonts w:cs="Tahoma"/>
              </w:rPr>
            </w:pPr>
            <w:r>
              <w:rPr>
                <w:rFonts w:cs="Tahoma"/>
              </w:rPr>
              <w:t>The “Create Customer” and “Update Customer” (personal CIF) T24 services must be modified to accept credit score values (“Beacon” field) and set the applicable date (“Beacon Date” field) obtained as a result of a lending application in DCO.</w:t>
            </w:r>
          </w:p>
        </w:tc>
        <w:tc>
          <w:tcPr>
            <w:tcW w:w="1843" w:type="dxa"/>
          </w:tcPr>
          <w:p w:rsidR="00736819" w:rsidP="004C1C79" w:rsidRDefault="00736819" w14:paraId="0C7BEBC5" w14:textId="394ECB98">
            <w:pPr>
              <w:spacing w:line="360" w:lineRule="auto"/>
              <w:rPr>
                <w:rFonts w:cs="Tahoma"/>
              </w:rPr>
            </w:pPr>
            <w:r>
              <w:rPr>
                <w:rFonts w:cs="Tahoma"/>
              </w:rPr>
              <w:t>M</w:t>
            </w:r>
          </w:p>
        </w:tc>
      </w:tr>
    </w:tbl>
    <w:p w:rsidRPr="00E70533" w:rsidR="00D72FF1" w:rsidP="00D72FF1" w:rsidRDefault="00D72FF1" w14:paraId="55149C43" w14:textId="77777777">
      <w:pPr>
        <w:pStyle w:val="Heading3"/>
        <w:keepNext/>
        <w:keepLines/>
        <w:spacing w:before="240" w:after="120" w:line="276" w:lineRule="auto"/>
      </w:pPr>
      <w:bookmarkStart w:name="_Toc290994538" w:id="58"/>
      <w:bookmarkStart w:name="_Toc500230415" w:id="59"/>
      <w:bookmarkStart w:name="_Toc68779415" w:id="60"/>
      <w:r w:rsidRPr="00E70533">
        <w:t>Non-Functional Requirements</w:t>
      </w:r>
      <w:bookmarkEnd w:id="58"/>
      <w:bookmarkEnd w:id="59"/>
      <w:bookmarkEnd w:id="60"/>
    </w:p>
    <w:tbl>
      <w:tblPr>
        <w:tblStyle w:val="Corporate"/>
        <w:tblW w:w="0" w:type="auto"/>
        <w:tblLook w:val="0420" w:firstRow="1" w:lastRow="0" w:firstColumn="0" w:lastColumn="0" w:noHBand="0" w:noVBand="1"/>
      </w:tblPr>
      <w:tblGrid>
        <w:gridCol w:w="1028"/>
        <w:gridCol w:w="6259"/>
        <w:gridCol w:w="1785"/>
      </w:tblGrid>
      <w:tr w:rsidRPr="00414A3D" w:rsidR="00D72FF1" w:rsidTr="007A18CE" w14:paraId="03809F6D" w14:textId="77777777">
        <w:trPr>
          <w:cnfStyle w:val="100000000000" w:firstRow="1" w:lastRow="0" w:firstColumn="0" w:lastColumn="0" w:oddVBand="0" w:evenVBand="0" w:oddHBand="0" w:evenHBand="0" w:firstRowFirstColumn="0" w:firstRowLastColumn="0" w:lastRowFirstColumn="0" w:lastRowLastColumn="0"/>
        </w:trPr>
        <w:tc>
          <w:tcPr>
            <w:tcW w:w="1028" w:type="dxa"/>
          </w:tcPr>
          <w:p w:rsidRPr="00414A3D" w:rsidR="00D72FF1" w:rsidP="00316316" w:rsidRDefault="00D72FF1" w14:paraId="42D8CC63" w14:textId="77777777">
            <w:pPr>
              <w:spacing w:line="360" w:lineRule="auto"/>
              <w:rPr>
                <w:rFonts w:cs="Tahoma" w:asciiTheme="minorHAnsi" w:hAnsiTheme="minorHAnsi"/>
                <w:b w:val="0"/>
              </w:rPr>
            </w:pPr>
            <w:r w:rsidRPr="00414A3D">
              <w:rPr>
                <w:rFonts w:cs="Tahoma" w:asciiTheme="minorHAnsi" w:hAnsiTheme="minorHAnsi"/>
                <w:b w:val="0"/>
              </w:rPr>
              <w:t>ID</w:t>
            </w:r>
          </w:p>
        </w:tc>
        <w:tc>
          <w:tcPr>
            <w:tcW w:w="6259" w:type="dxa"/>
          </w:tcPr>
          <w:p w:rsidRPr="00414A3D" w:rsidR="00D72FF1" w:rsidP="00316316" w:rsidRDefault="00D72FF1" w14:paraId="1225DB04" w14:textId="77777777">
            <w:pPr>
              <w:spacing w:line="360" w:lineRule="auto"/>
              <w:rPr>
                <w:rFonts w:cs="Tahoma" w:asciiTheme="minorHAnsi" w:hAnsiTheme="minorHAnsi"/>
                <w:b w:val="0"/>
              </w:rPr>
            </w:pPr>
            <w:r w:rsidRPr="00414A3D">
              <w:rPr>
                <w:rFonts w:cs="Tahoma" w:asciiTheme="minorHAnsi" w:hAnsiTheme="minorHAnsi"/>
                <w:b w:val="0"/>
              </w:rPr>
              <w:t>Requirements Description</w:t>
            </w:r>
          </w:p>
        </w:tc>
        <w:tc>
          <w:tcPr>
            <w:tcW w:w="1785" w:type="dxa"/>
          </w:tcPr>
          <w:p w:rsidRPr="00414A3D" w:rsidR="00D72FF1" w:rsidP="00316316" w:rsidRDefault="00D72FF1" w14:paraId="514FF541" w14:textId="77777777">
            <w:pPr>
              <w:spacing w:line="360" w:lineRule="auto"/>
              <w:rPr>
                <w:rFonts w:cs="Tahoma" w:asciiTheme="minorHAnsi" w:hAnsiTheme="minorHAnsi"/>
                <w:b w:val="0"/>
              </w:rPr>
            </w:pPr>
            <w:r w:rsidRPr="00414A3D">
              <w:rPr>
                <w:rFonts w:cs="Tahoma" w:asciiTheme="minorHAnsi" w:hAnsiTheme="minorHAnsi"/>
                <w:b w:val="0"/>
              </w:rPr>
              <w:t>Priority</w:t>
            </w:r>
          </w:p>
        </w:tc>
      </w:tr>
      <w:tr w:rsidRPr="00414A3D" w:rsidR="00D72FF1" w:rsidTr="007A18CE" w14:paraId="4A9B6E75" w14:textId="77777777">
        <w:trPr>
          <w:cnfStyle w:val="000000100000" w:firstRow="0" w:lastRow="0" w:firstColumn="0" w:lastColumn="0" w:oddVBand="0" w:evenVBand="0" w:oddHBand="1" w:evenHBand="0" w:firstRowFirstColumn="0" w:firstRowLastColumn="0" w:lastRowFirstColumn="0" w:lastRowLastColumn="0"/>
        </w:trPr>
        <w:tc>
          <w:tcPr>
            <w:tcW w:w="1028" w:type="dxa"/>
          </w:tcPr>
          <w:p w:rsidRPr="00414A3D" w:rsidR="00D72FF1" w:rsidP="004C1C79" w:rsidRDefault="007C702D" w14:paraId="7870BFC8" w14:textId="31F90FA1">
            <w:pPr>
              <w:spacing w:line="360" w:lineRule="auto"/>
              <w:rPr>
                <w:rFonts w:cs="Tahoma" w:asciiTheme="minorHAnsi" w:hAnsiTheme="minorHAnsi"/>
              </w:rPr>
            </w:pPr>
            <w:r>
              <w:rPr>
                <w:rFonts w:cs="Tahoma" w:asciiTheme="minorHAnsi" w:hAnsiTheme="minorHAnsi"/>
              </w:rPr>
              <w:t>SBL-</w:t>
            </w:r>
            <w:r w:rsidR="004C1C79">
              <w:rPr>
                <w:rFonts w:cs="Tahoma" w:asciiTheme="minorHAnsi" w:hAnsiTheme="minorHAnsi"/>
              </w:rPr>
              <w:t>N</w:t>
            </w:r>
            <w:r>
              <w:rPr>
                <w:rFonts w:cs="Tahoma" w:asciiTheme="minorHAnsi" w:hAnsiTheme="minorHAnsi"/>
              </w:rPr>
              <w:t>FR-</w:t>
            </w:r>
            <w:r w:rsidR="004C1C79">
              <w:rPr>
                <w:rFonts w:cs="Tahoma" w:asciiTheme="minorHAnsi" w:hAnsiTheme="minorHAnsi"/>
              </w:rPr>
              <w:t>0</w:t>
            </w:r>
            <w:r>
              <w:rPr>
                <w:rFonts w:cs="Tahoma" w:asciiTheme="minorHAnsi" w:hAnsiTheme="minorHAnsi"/>
              </w:rPr>
              <w:t>1</w:t>
            </w:r>
          </w:p>
        </w:tc>
        <w:tc>
          <w:tcPr>
            <w:tcW w:w="6259" w:type="dxa"/>
          </w:tcPr>
          <w:p w:rsidRPr="00414A3D" w:rsidR="00D72FF1" w:rsidP="007C702D" w:rsidRDefault="00927D8B" w14:paraId="187A5BC9" w14:textId="65262135">
            <w:pPr>
              <w:spacing w:line="360" w:lineRule="auto"/>
              <w:rPr>
                <w:rFonts w:cs="Tahoma" w:asciiTheme="minorHAnsi" w:hAnsiTheme="minorHAnsi"/>
              </w:rPr>
            </w:pPr>
            <w:r>
              <w:rPr>
                <w:rFonts w:cs="Tahoma" w:asciiTheme="minorHAnsi" w:hAnsiTheme="minorHAnsi"/>
              </w:rPr>
              <w:t>The identified new credit bureau integration services must be invoked in real-time as part of the overall DCO process, orchestrated as required at the appropriate points in the flow.</w:t>
            </w:r>
          </w:p>
        </w:tc>
        <w:tc>
          <w:tcPr>
            <w:tcW w:w="1785" w:type="dxa"/>
          </w:tcPr>
          <w:p w:rsidRPr="00414A3D" w:rsidR="00D72FF1" w:rsidP="00316316" w:rsidRDefault="00927D8B" w14:paraId="291FF8E0" w14:textId="43FF89DA">
            <w:pPr>
              <w:spacing w:line="360" w:lineRule="auto"/>
              <w:rPr>
                <w:rFonts w:cs="Tahoma" w:asciiTheme="minorHAnsi" w:hAnsiTheme="minorHAnsi"/>
              </w:rPr>
            </w:pPr>
            <w:r>
              <w:rPr>
                <w:rFonts w:cs="Tahoma" w:asciiTheme="minorHAnsi" w:hAnsiTheme="minorHAnsi"/>
              </w:rPr>
              <w:t>M</w:t>
            </w:r>
          </w:p>
        </w:tc>
      </w:tr>
      <w:tr w:rsidRPr="00414A3D" w:rsidR="00927D8B" w:rsidTr="007A18CE" w14:paraId="0CAA91C1" w14:textId="77777777">
        <w:trPr>
          <w:cnfStyle w:val="000000010000" w:firstRow="0" w:lastRow="0" w:firstColumn="0" w:lastColumn="0" w:oddVBand="0" w:evenVBand="0" w:oddHBand="0" w:evenHBand="1" w:firstRowFirstColumn="0" w:firstRowLastColumn="0" w:lastRowFirstColumn="0" w:lastRowLastColumn="0"/>
        </w:trPr>
        <w:tc>
          <w:tcPr>
            <w:tcW w:w="1028" w:type="dxa"/>
          </w:tcPr>
          <w:p w:rsidR="00927D8B" w:rsidP="007A18CE" w:rsidRDefault="00927D8B" w14:paraId="78BF2D55" w14:textId="4C0E9606">
            <w:pPr>
              <w:spacing w:line="360" w:lineRule="auto"/>
              <w:rPr>
                <w:rFonts w:cs="Tahoma"/>
              </w:rPr>
            </w:pPr>
            <w:r>
              <w:rPr>
                <w:rFonts w:cs="Tahoma"/>
              </w:rPr>
              <w:t>SBL-NFR-02</w:t>
            </w:r>
          </w:p>
        </w:tc>
        <w:tc>
          <w:tcPr>
            <w:tcW w:w="6259" w:type="dxa"/>
          </w:tcPr>
          <w:p w:rsidR="00927D8B" w:rsidP="007227B1" w:rsidRDefault="00927D8B" w14:paraId="593B13C2" w14:textId="2FA5C5DE">
            <w:pPr>
              <w:spacing w:line="360" w:lineRule="auto"/>
              <w:rPr>
                <w:rFonts w:cs="Tahoma"/>
              </w:rPr>
            </w:pPr>
            <w:r>
              <w:rPr>
                <w:rFonts w:cs="Tahoma"/>
              </w:rPr>
              <w:t>The identified new core banking (T24) integration services must be invoked at time of T24 provisioning and orchestrated appropriately alongside the other T24 services.</w:t>
            </w:r>
          </w:p>
        </w:tc>
        <w:tc>
          <w:tcPr>
            <w:tcW w:w="1785" w:type="dxa"/>
          </w:tcPr>
          <w:p w:rsidR="00927D8B" w:rsidP="007227B1" w:rsidRDefault="007B39E0" w14:paraId="4A71D94F" w14:textId="2AD7C5CB">
            <w:pPr>
              <w:spacing w:line="360" w:lineRule="auto"/>
              <w:rPr>
                <w:rFonts w:cs="Tahoma"/>
              </w:rPr>
            </w:pPr>
            <w:r>
              <w:rPr>
                <w:rFonts w:cs="Tahoma"/>
              </w:rPr>
              <w:t>M</w:t>
            </w:r>
          </w:p>
        </w:tc>
      </w:tr>
      <w:tr w:rsidRPr="00414A3D" w:rsidR="007A18CE" w:rsidTr="007A18CE" w14:paraId="44443AC7" w14:textId="77777777">
        <w:trPr>
          <w:cnfStyle w:val="000000100000" w:firstRow="0" w:lastRow="0" w:firstColumn="0" w:lastColumn="0" w:oddVBand="0" w:evenVBand="0" w:oddHBand="1" w:evenHBand="0" w:firstRowFirstColumn="0" w:firstRowLastColumn="0" w:lastRowFirstColumn="0" w:lastRowLastColumn="0"/>
        </w:trPr>
        <w:tc>
          <w:tcPr>
            <w:tcW w:w="1028" w:type="dxa"/>
          </w:tcPr>
          <w:p w:rsidR="007A18CE" w:rsidP="007A18CE" w:rsidRDefault="007A18CE" w14:paraId="30F23311" w14:textId="16A007D7">
            <w:pPr>
              <w:spacing w:line="360" w:lineRule="auto"/>
              <w:rPr>
                <w:rFonts w:cs="Tahoma"/>
              </w:rPr>
            </w:pPr>
            <w:r>
              <w:rPr>
                <w:rFonts w:cs="Tahoma"/>
              </w:rPr>
              <w:t>SBL-NFR-</w:t>
            </w:r>
            <w:r w:rsidR="007B39E0">
              <w:rPr>
                <w:rFonts w:cs="Tahoma"/>
              </w:rPr>
              <w:t>03</w:t>
            </w:r>
          </w:p>
        </w:tc>
        <w:tc>
          <w:tcPr>
            <w:tcW w:w="6259" w:type="dxa"/>
          </w:tcPr>
          <w:p w:rsidR="007A18CE" w:rsidP="007227B1" w:rsidRDefault="007A18CE" w14:paraId="569DE7B2" w14:textId="77777777">
            <w:pPr>
              <w:spacing w:line="360" w:lineRule="auto"/>
              <w:rPr>
                <w:rFonts w:cs="Tahoma"/>
              </w:rPr>
            </w:pPr>
            <w:r>
              <w:rPr>
                <w:rFonts w:cs="Tahoma"/>
              </w:rPr>
              <w:t xml:space="preserve">After completion (or termination) of a Small Business DCO application, the “application delivery” SFTP package created for long term storage must include details of approved or declined lending products. </w:t>
            </w:r>
            <w:commentRangeStart w:id="61"/>
            <w:r>
              <w:rPr>
                <w:rFonts w:cs="Tahoma"/>
              </w:rPr>
              <w:t>This may also include material details related to the new credit bureau services</w:t>
            </w:r>
            <w:commentRangeEnd w:id="61"/>
            <w:r>
              <w:rPr>
                <w:rStyle w:val="CommentReference"/>
                <w:rFonts w:asciiTheme="minorHAnsi" w:hAnsiTheme="minorHAnsi"/>
              </w:rPr>
              <w:commentReference w:id="61"/>
            </w:r>
            <w:r>
              <w:rPr>
                <w:rFonts w:cs="Tahoma"/>
              </w:rPr>
              <w:t xml:space="preserve"> accessed as part of the application. </w:t>
            </w:r>
          </w:p>
        </w:tc>
        <w:tc>
          <w:tcPr>
            <w:tcW w:w="1785" w:type="dxa"/>
          </w:tcPr>
          <w:p w:rsidR="007A18CE" w:rsidP="007227B1" w:rsidRDefault="007A18CE" w14:paraId="02CE6D50" w14:textId="77777777">
            <w:pPr>
              <w:spacing w:line="360" w:lineRule="auto"/>
              <w:rPr>
                <w:rFonts w:cs="Tahoma"/>
              </w:rPr>
            </w:pPr>
            <w:r>
              <w:rPr>
                <w:rFonts w:cs="Tahoma"/>
              </w:rPr>
              <w:t>M</w:t>
            </w:r>
          </w:p>
        </w:tc>
      </w:tr>
      <w:tr w:rsidRPr="00414A3D" w:rsidR="00D72FF1" w:rsidTr="007A18CE" w14:paraId="196C8664" w14:textId="77777777">
        <w:trPr>
          <w:cnfStyle w:val="000000010000" w:firstRow="0" w:lastRow="0" w:firstColumn="0" w:lastColumn="0" w:oddVBand="0" w:evenVBand="0" w:oddHBand="0" w:evenHBand="1" w:firstRowFirstColumn="0" w:firstRowLastColumn="0" w:lastRowFirstColumn="0" w:lastRowLastColumn="0"/>
        </w:trPr>
        <w:tc>
          <w:tcPr>
            <w:tcW w:w="1028" w:type="dxa"/>
          </w:tcPr>
          <w:p w:rsidRPr="00414A3D" w:rsidR="00D72FF1" w:rsidP="00316316" w:rsidRDefault="008C166F" w14:paraId="47E96A7A" w14:textId="46ED0405">
            <w:pPr>
              <w:spacing w:line="360" w:lineRule="auto"/>
              <w:rPr>
                <w:rFonts w:cs="Tahoma" w:asciiTheme="minorHAnsi" w:hAnsiTheme="minorHAnsi"/>
              </w:rPr>
            </w:pPr>
            <w:r>
              <w:rPr>
                <w:rFonts w:cs="Tahoma" w:asciiTheme="minorHAnsi" w:hAnsiTheme="minorHAnsi"/>
              </w:rPr>
              <w:t>SBL-NFR-04</w:t>
            </w:r>
          </w:p>
        </w:tc>
        <w:tc>
          <w:tcPr>
            <w:tcW w:w="6259" w:type="dxa"/>
          </w:tcPr>
          <w:p w:rsidR="00D72FF1" w:rsidP="00316316" w:rsidRDefault="008C166F" w14:paraId="75788D30" w14:textId="77777777">
            <w:pPr>
              <w:spacing w:line="360" w:lineRule="auto"/>
              <w:rPr>
                <w:rFonts w:cs="Tahoma" w:asciiTheme="minorHAnsi" w:hAnsiTheme="minorHAnsi"/>
              </w:rPr>
            </w:pPr>
            <w:r>
              <w:rPr>
                <w:rFonts w:cs="Tahoma" w:asciiTheme="minorHAnsi" w:hAnsiTheme="minorHAnsi"/>
              </w:rPr>
              <w:t>Journey Analytics milestones and segments must be configured to enable analysis of lending product origination via DCO.</w:t>
            </w:r>
          </w:p>
          <w:p w:rsidRPr="00414A3D" w:rsidR="008C166F" w:rsidP="00316316" w:rsidRDefault="008C166F" w14:paraId="60A69A58" w14:textId="578F9B68">
            <w:pPr>
              <w:spacing w:line="360" w:lineRule="auto"/>
              <w:rPr>
                <w:rFonts w:cs="Tahoma" w:asciiTheme="minorHAnsi" w:hAnsiTheme="minorHAnsi"/>
              </w:rPr>
            </w:pPr>
            <w:r>
              <w:rPr>
                <w:rFonts w:cs="Tahoma" w:asciiTheme="minorHAnsi" w:hAnsiTheme="minorHAnsi"/>
              </w:rPr>
              <w:t xml:space="preserve">Note: some milestones/segments have been identified for this purpose in the current version of the specification </w:t>
            </w:r>
            <w:r w:rsidRPr="008C166F">
              <w:rPr>
                <w:rFonts w:cs="Tahoma" w:asciiTheme="minorHAnsi" w:hAnsiTheme="minorHAnsi"/>
                <w:b/>
              </w:rPr>
              <w:t>Small Business DCO-Analytics Milestones+Segments v1.1 2021-03-31</w:t>
            </w:r>
          </w:p>
        </w:tc>
        <w:tc>
          <w:tcPr>
            <w:tcW w:w="1785" w:type="dxa"/>
          </w:tcPr>
          <w:p w:rsidRPr="00414A3D" w:rsidR="00D72FF1" w:rsidP="00316316" w:rsidRDefault="008C166F" w14:paraId="727BFB81" w14:textId="6E3A568C">
            <w:pPr>
              <w:spacing w:line="360" w:lineRule="auto"/>
              <w:rPr>
                <w:rFonts w:cs="Tahoma" w:asciiTheme="minorHAnsi" w:hAnsiTheme="minorHAnsi"/>
              </w:rPr>
            </w:pPr>
            <w:r>
              <w:rPr>
                <w:rFonts w:cs="Tahoma" w:asciiTheme="minorHAnsi" w:hAnsiTheme="minorHAnsi"/>
              </w:rPr>
              <w:t>M</w:t>
            </w:r>
          </w:p>
        </w:tc>
      </w:tr>
      <w:tr w:rsidRPr="00414A3D" w:rsidR="00C16B18" w:rsidTr="007A18CE" w14:paraId="41003AD9" w14:textId="77777777">
        <w:trPr>
          <w:cnfStyle w:val="000000100000" w:firstRow="0" w:lastRow="0" w:firstColumn="0" w:lastColumn="0" w:oddVBand="0" w:evenVBand="0" w:oddHBand="1" w:evenHBand="0" w:firstRowFirstColumn="0" w:firstRowLastColumn="0" w:lastRowFirstColumn="0" w:lastRowLastColumn="0"/>
        </w:trPr>
        <w:tc>
          <w:tcPr>
            <w:tcW w:w="1028" w:type="dxa"/>
          </w:tcPr>
          <w:p w:rsidR="00C16B18" w:rsidP="00316316" w:rsidRDefault="00C16B18" w14:paraId="7F0E25E6" w14:textId="36211645">
            <w:pPr>
              <w:spacing w:line="360" w:lineRule="auto"/>
              <w:rPr>
                <w:rFonts w:cs="Tahoma"/>
              </w:rPr>
            </w:pPr>
            <w:r>
              <w:rPr>
                <w:rFonts w:cs="Tahoma"/>
              </w:rPr>
              <w:t>SBL-NFR-05</w:t>
            </w:r>
          </w:p>
        </w:tc>
        <w:tc>
          <w:tcPr>
            <w:tcW w:w="6259" w:type="dxa"/>
          </w:tcPr>
          <w:p w:rsidR="00C16B18" w:rsidP="00316316" w:rsidRDefault="00C16B18" w14:paraId="117F135F" w14:textId="1C2C5CD5">
            <w:pPr>
              <w:spacing w:line="360" w:lineRule="auto"/>
              <w:rPr>
                <w:rFonts w:cs="Tahoma"/>
              </w:rPr>
            </w:pPr>
            <w:r>
              <w:rPr>
                <w:rFonts w:cs="Tahoma"/>
              </w:rPr>
              <w:t xml:space="preserve">The product catalogue XML </w:t>
            </w:r>
            <w:r w:rsidR="00D85F52">
              <w:rPr>
                <w:rFonts w:cs="Tahoma"/>
              </w:rPr>
              <w:t>referenced by</w:t>
            </w:r>
            <w:r>
              <w:rPr>
                <w:rFonts w:cs="Tahoma"/>
              </w:rPr>
              <w:t xml:space="preserve"> DCO must be expanded to accommodate required attribution for the new Small Business LOC product. This is expected to include:</w:t>
            </w:r>
          </w:p>
          <w:p w:rsidR="00C16B18" w:rsidP="00745640" w:rsidRDefault="00C16B18" w14:paraId="0BD1F6DA" w14:textId="77777777">
            <w:pPr>
              <w:pStyle w:val="ListParagraph"/>
              <w:numPr>
                <w:ilvl w:val="0"/>
                <w:numId w:val="40"/>
              </w:numPr>
              <w:spacing w:line="360" w:lineRule="auto"/>
              <w:rPr>
                <w:rFonts w:cs="Tahoma"/>
              </w:rPr>
            </w:pPr>
            <w:r>
              <w:rPr>
                <w:rFonts w:cs="Tahoma"/>
              </w:rPr>
              <w:t>Lending tiers ($ amounts)</w:t>
            </w:r>
          </w:p>
          <w:p w:rsidRPr="00332D4C" w:rsidR="00D85F52" w:rsidP="00745640" w:rsidRDefault="00C16B18" w14:paraId="5CD0E8E8" w14:textId="21FC3FFC">
            <w:pPr>
              <w:pStyle w:val="ListParagraph"/>
              <w:numPr>
                <w:ilvl w:val="0"/>
                <w:numId w:val="40"/>
              </w:numPr>
              <w:spacing w:line="360" w:lineRule="auto"/>
              <w:rPr>
                <w:rFonts w:cs="Tahoma"/>
              </w:rPr>
            </w:pPr>
            <w:r>
              <w:rPr>
                <w:rFonts w:cs="Tahoma"/>
              </w:rPr>
              <w:t>Interest rate per tier</w:t>
            </w:r>
            <w:r w:rsidR="00A60016">
              <w:rPr>
                <w:rFonts w:cs="Tahoma"/>
              </w:rPr>
              <w:t xml:space="preserve"> (expressed as a floating rate, “prime plus”)</w:t>
            </w:r>
          </w:p>
        </w:tc>
        <w:tc>
          <w:tcPr>
            <w:tcW w:w="1785" w:type="dxa"/>
          </w:tcPr>
          <w:p w:rsidR="00C16B18" w:rsidP="00316316" w:rsidRDefault="00A60016" w14:paraId="5583EBF7" w14:textId="3E5E7C01">
            <w:pPr>
              <w:spacing w:line="360" w:lineRule="auto"/>
              <w:rPr>
                <w:rFonts w:cs="Tahoma"/>
              </w:rPr>
            </w:pPr>
            <w:r>
              <w:rPr>
                <w:rFonts w:cs="Tahoma"/>
              </w:rPr>
              <w:t>M</w:t>
            </w:r>
          </w:p>
        </w:tc>
      </w:tr>
      <w:tr w:rsidRPr="00414A3D" w:rsidR="00A60016" w:rsidTr="007A18CE" w14:paraId="606C8EDA" w14:textId="77777777">
        <w:trPr>
          <w:cnfStyle w:val="000000010000" w:firstRow="0" w:lastRow="0" w:firstColumn="0" w:lastColumn="0" w:oddVBand="0" w:evenVBand="0" w:oddHBand="0" w:evenHBand="1" w:firstRowFirstColumn="0" w:firstRowLastColumn="0" w:lastRowFirstColumn="0" w:lastRowLastColumn="0"/>
        </w:trPr>
        <w:tc>
          <w:tcPr>
            <w:tcW w:w="1028" w:type="dxa"/>
          </w:tcPr>
          <w:p w:rsidR="00A60016" w:rsidP="00316316" w:rsidRDefault="00A60016" w14:paraId="0E68CBEE" w14:textId="3DABDE60">
            <w:pPr>
              <w:spacing w:line="360" w:lineRule="auto"/>
              <w:rPr>
                <w:rFonts w:cs="Tahoma"/>
              </w:rPr>
            </w:pPr>
            <w:r>
              <w:rPr>
                <w:rFonts w:cs="Tahoma"/>
              </w:rPr>
              <w:t>SBL-NFR-06</w:t>
            </w:r>
          </w:p>
        </w:tc>
        <w:tc>
          <w:tcPr>
            <w:tcW w:w="6259" w:type="dxa"/>
          </w:tcPr>
          <w:p w:rsidR="00A60016" w:rsidP="00316316" w:rsidRDefault="00A60016" w14:paraId="65642F11" w14:textId="351E5E52">
            <w:pPr>
              <w:spacing w:line="360" w:lineRule="auto"/>
              <w:rPr>
                <w:rFonts w:cs="Tahoma"/>
              </w:rPr>
            </w:pPr>
            <w:r>
              <w:rPr>
                <w:rFonts w:cs="Tahoma"/>
              </w:rPr>
              <w:t>Credit bureau data (and/or formatted reports) obtained as a result of a lending application must be stored with the DCO application form and made available for inspection within the Workspaces review form. This includes the new commercial credit bureau and full personal credit bureau reports.</w:t>
            </w:r>
          </w:p>
        </w:tc>
        <w:tc>
          <w:tcPr>
            <w:tcW w:w="1785" w:type="dxa"/>
          </w:tcPr>
          <w:p w:rsidR="00A60016" w:rsidP="00316316" w:rsidRDefault="00A60016" w14:paraId="4F6E9590" w14:textId="5187714E">
            <w:pPr>
              <w:spacing w:line="360" w:lineRule="auto"/>
              <w:rPr>
                <w:rFonts w:cs="Tahoma"/>
              </w:rPr>
            </w:pPr>
            <w:r>
              <w:rPr>
                <w:rFonts w:cs="Tahoma"/>
              </w:rPr>
              <w:t>M</w:t>
            </w:r>
          </w:p>
        </w:tc>
      </w:tr>
    </w:tbl>
    <w:p w:rsidRPr="00AC3365" w:rsidR="00D72FF1" w:rsidP="00D72FF1" w:rsidRDefault="00D72FF1" w14:paraId="736C6DFC" w14:textId="77777777">
      <w:pPr>
        <w:pStyle w:val="Heading1"/>
        <w:keepNext/>
        <w:keepLines/>
        <w:spacing w:before="240" w:after="120" w:line="276" w:lineRule="auto"/>
      </w:pPr>
      <w:bookmarkStart w:name="_Toc500230424" w:id="62"/>
      <w:bookmarkStart w:name="_Toc68779416" w:id="63"/>
      <w:r>
        <w:t>Signature</w:t>
      </w:r>
      <w:bookmarkEnd w:id="62"/>
      <w:bookmarkEnd w:id="63"/>
    </w:p>
    <w:p w:rsidR="00D72FF1" w:rsidP="00D72FF1" w:rsidRDefault="00D72FF1" w14:paraId="21C45D93" w14:textId="77777777">
      <w:pPr>
        <w:rPr>
          <w:rFonts w:cstheme="minorHAnsi"/>
        </w:rPr>
      </w:pPr>
      <w:r>
        <w:rPr>
          <w:rFonts w:cstheme="minorHAnsi"/>
        </w:rPr>
        <w:t xml:space="preserve">This section contains the signatures of the primary key stakeholders indicating </w:t>
      </w:r>
      <w:r w:rsidRPr="00781F1B">
        <w:rPr>
          <w:rFonts w:cstheme="minorHAnsi"/>
        </w:rPr>
        <w:t xml:space="preserve">acknowledgement and acceptance </w:t>
      </w:r>
      <w:r>
        <w:rPr>
          <w:rFonts w:cstheme="minorHAnsi"/>
        </w:rPr>
        <w:t>that the</w:t>
      </w:r>
      <w:r w:rsidRPr="00781F1B">
        <w:rPr>
          <w:rFonts w:cstheme="minorHAnsi"/>
        </w:rPr>
        <w:t xml:space="preserve"> information </w:t>
      </w:r>
      <w:r>
        <w:rPr>
          <w:rFonts w:cstheme="minorHAnsi"/>
        </w:rPr>
        <w:t>collected</w:t>
      </w:r>
      <w:r w:rsidRPr="00781F1B">
        <w:rPr>
          <w:rFonts w:cstheme="minorHAnsi"/>
        </w:rPr>
        <w:t xml:space="preserve"> in this docu</w:t>
      </w:r>
      <w:r>
        <w:rPr>
          <w:rFonts w:cstheme="minorHAnsi"/>
        </w:rPr>
        <w:t>ment represents the interests of all business area stakeholders listed in the Stakeholder section.</w:t>
      </w:r>
    </w:p>
    <w:tbl>
      <w:tblPr>
        <w:tblStyle w:val="Corporate"/>
        <w:tblW w:w="9556" w:type="dxa"/>
        <w:tblInd w:w="23" w:type="dxa"/>
        <w:tblLook w:val="04A0" w:firstRow="1" w:lastRow="0" w:firstColumn="1" w:lastColumn="0" w:noHBand="0" w:noVBand="1"/>
      </w:tblPr>
      <w:tblGrid>
        <w:gridCol w:w="2326"/>
        <w:gridCol w:w="1985"/>
        <w:gridCol w:w="3118"/>
        <w:gridCol w:w="2127"/>
      </w:tblGrid>
      <w:tr w:rsidRPr="00414A3D" w:rsidR="00D72FF1" w:rsidTr="00E64814" w14:paraId="48697877"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26" w:type="dxa"/>
          </w:tcPr>
          <w:p w:rsidRPr="00414A3D" w:rsidR="00D72FF1" w:rsidP="00316316" w:rsidRDefault="00D72FF1" w14:paraId="0546A227" w14:textId="77777777">
            <w:pPr>
              <w:rPr>
                <w:rFonts w:cs="Tahoma"/>
                <w:b w:val="0"/>
              </w:rPr>
            </w:pPr>
            <w:r>
              <w:rPr>
                <w:rFonts w:cs="Tahoma"/>
                <w:b w:val="0"/>
              </w:rPr>
              <w:t>Role</w:t>
            </w:r>
          </w:p>
        </w:tc>
        <w:tc>
          <w:tcPr>
            <w:tcW w:w="1985" w:type="dxa"/>
          </w:tcPr>
          <w:p w:rsidRPr="00414A3D" w:rsidR="00D72FF1" w:rsidP="00316316" w:rsidRDefault="00D72FF1" w14:paraId="01C76C2B" w14:textId="77777777">
            <w:pPr>
              <w:cnfStyle w:val="100000000000" w:firstRow="1" w:lastRow="0" w:firstColumn="0" w:lastColumn="0" w:oddVBand="0" w:evenVBand="0" w:oddHBand="0" w:evenHBand="0" w:firstRowFirstColumn="0" w:firstRowLastColumn="0" w:lastRowFirstColumn="0" w:lastRowLastColumn="0"/>
              <w:rPr>
                <w:rFonts w:cs="Tahoma" w:asciiTheme="minorHAnsi" w:hAnsiTheme="minorHAnsi"/>
                <w:b w:val="0"/>
              </w:rPr>
            </w:pPr>
            <w:r>
              <w:rPr>
                <w:rFonts w:cs="Tahoma" w:asciiTheme="minorHAnsi" w:hAnsiTheme="minorHAnsi"/>
                <w:b w:val="0"/>
              </w:rPr>
              <w:t>Name &amp; Title</w:t>
            </w:r>
          </w:p>
        </w:tc>
        <w:tc>
          <w:tcPr>
            <w:tcW w:w="3118" w:type="dxa"/>
          </w:tcPr>
          <w:p w:rsidRPr="00414A3D" w:rsidR="00D72FF1" w:rsidP="00316316" w:rsidRDefault="00D72FF1" w14:paraId="5A8D515C" w14:textId="77777777">
            <w:pPr>
              <w:cnfStyle w:val="100000000000" w:firstRow="1" w:lastRow="0" w:firstColumn="0" w:lastColumn="0" w:oddVBand="0" w:evenVBand="0" w:oddHBand="0" w:evenHBand="0" w:firstRowFirstColumn="0" w:firstRowLastColumn="0" w:lastRowFirstColumn="0" w:lastRowLastColumn="0"/>
              <w:rPr>
                <w:rFonts w:cs="Tahoma" w:asciiTheme="minorHAnsi" w:hAnsiTheme="minorHAnsi"/>
                <w:b w:val="0"/>
              </w:rPr>
            </w:pPr>
            <w:r>
              <w:rPr>
                <w:rFonts w:cs="Tahoma" w:asciiTheme="minorHAnsi" w:hAnsiTheme="minorHAnsi"/>
                <w:b w:val="0"/>
              </w:rPr>
              <w:t>Date</w:t>
            </w:r>
          </w:p>
        </w:tc>
        <w:tc>
          <w:tcPr>
            <w:tcW w:w="2127" w:type="dxa"/>
          </w:tcPr>
          <w:p w:rsidRPr="00414A3D" w:rsidR="00D72FF1" w:rsidP="00316316" w:rsidRDefault="00D72FF1" w14:paraId="7A7728E9" w14:textId="77777777">
            <w:pPr>
              <w:cnfStyle w:val="100000000000" w:firstRow="1" w:lastRow="0" w:firstColumn="0" w:lastColumn="0" w:oddVBand="0" w:evenVBand="0" w:oddHBand="0" w:evenHBand="0" w:firstRowFirstColumn="0" w:firstRowLastColumn="0" w:lastRowFirstColumn="0" w:lastRowLastColumn="0"/>
              <w:rPr>
                <w:rFonts w:cs="Tahoma" w:asciiTheme="minorHAnsi" w:hAnsiTheme="minorHAnsi"/>
                <w:b w:val="0"/>
              </w:rPr>
            </w:pPr>
            <w:r>
              <w:rPr>
                <w:rFonts w:cs="Tahoma" w:asciiTheme="minorHAnsi" w:hAnsiTheme="minorHAnsi"/>
                <w:b w:val="0"/>
              </w:rPr>
              <w:t>Digitally Approved</w:t>
            </w:r>
          </w:p>
        </w:tc>
      </w:tr>
      <w:tr w:rsidRPr="00414A3D" w:rsidR="00D72FF1" w:rsidTr="00E64814" w14:paraId="220D60D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6" w:type="dxa"/>
          </w:tcPr>
          <w:p w:rsidRPr="00414A3D" w:rsidR="00D72FF1" w:rsidP="00316316" w:rsidRDefault="009570C6" w14:paraId="113F56F5" w14:textId="3D7CA1ED">
            <w:pPr>
              <w:rPr>
                <w:rFonts w:cs="Tahoma" w:asciiTheme="minorHAnsi" w:hAnsiTheme="minorHAnsi"/>
              </w:rPr>
            </w:pPr>
            <w:r>
              <w:rPr>
                <w:rFonts w:cs="Tahoma" w:asciiTheme="minorHAnsi" w:hAnsiTheme="minorHAnsi"/>
              </w:rPr>
              <w:t>Business Owner</w:t>
            </w:r>
          </w:p>
        </w:tc>
        <w:tc>
          <w:tcPr>
            <w:tcW w:w="1985" w:type="dxa"/>
          </w:tcPr>
          <w:p w:rsidR="00C31773" w:rsidP="00316316" w:rsidRDefault="00C31773" w14:paraId="68379642" w14:textId="0F76EAB8">
            <w:pPr>
              <w:cnfStyle w:val="000000100000" w:firstRow="0" w:lastRow="0" w:firstColumn="0" w:lastColumn="0" w:oddVBand="0" w:evenVBand="0" w:oddHBand="1" w:evenHBand="0" w:firstRowFirstColumn="0" w:firstRowLastColumn="0" w:lastRowFirstColumn="0" w:lastRowLastColumn="0"/>
              <w:rPr>
                <w:rFonts w:cs="Tahoma" w:asciiTheme="minorHAnsi" w:hAnsiTheme="minorHAnsi"/>
              </w:rPr>
            </w:pPr>
            <w:r>
              <w:rPr>
                <w:rFonts w:cs="Tahoma" w:asciiTheme="minorHAnsi" w:hAnsiTheme="minorHAnsi"/>
              </w:rPr>
              <w:t>Stacy Schmidt</w:t>
            </w:r>
            <w:r w:rsidR="009570C6">
              <w:rPr>
                <w:rFonts w:cs="Tahoma" w:asciiTheme="minorHAnsi" w:hAnsiTheme="minorHAnsi"/>
              </w:rPr>
              <w:t xml:space="preserve"> </w:t>
            </w:r>
          </w:p>
          <w:p w:rsidRPr="00414A3D" w:rsidR="00D72FF1" w:rsidP="00316316" w:rsidRDefault="009570C6" w14:paraId="45F7B3CB" w14:textId="3D7C64E6">
            <w:pPr>
              <w:cnfStyle w:val="000000100000" w:firstRow="0" w:lastRow="0" w:firstColumn="0" w:lastColumn="0" w:oddVBand="0" w:evenVBand="0" w:oddHBand="1" w:evenHBand="0" w:firstRowFirstColumn="0" w:firstRowLastColumn="0" w:lastRowFirstColumn="0" w:lastRowLastColumn="0"/>
              <w:rPr>
                <w:rFonts w:cs="Tahoma" w:asciiTheme="minorHAnsi" w:hAnsiTheme="minorHAnsi"/>
              </w:rPr>
            </w:pPr>
            <w:r>
              <w:rPr>
                <w:rFonts w:cs="Tahoma" w:asciiTheme="minorHAnsi" w:hAnsiTheme="minorHAnsi"/>
              </w:rPr>
              <w:t>Head, Digital Delivery &amp; Management</w:t>
            </w:r>
          </w:p>
        </w:tc>
        <w:tc>
          <w:tcPr>
            <w:tcW w:w="3118" w:type="dxa"/>
          </w:tcPr>
          <w:p w:rsidRPr="00414A3D" w:rsidR="00E64814" w:rsidP="00316316" w:rsidRDefault="00E64814" w14:paraId="4AB954D4" w14:textId="3C7556AC">
            <w:pPr>
              <w:cnfStyle w:val="000000100000" w:firstRow="0" w:lastRow="0" w:firstColumn="0" w:lastColumn="0" w:oddVBand="0" w:evenVBand="0" w:oddHBand="1" w:evenHBand="0" w:firstRowFirstColumn="0" w:firstRowLastColumn="0" w:lastRowFirstColumn="0" w:lastRowLastColumn="0"/>
              <w:rPr>
                <w:rFonts w:cs="Tahoma" w:asciiTheme="minorHAnsi" w:hAnsiTheme="minorHAnsi"/>
              </w:rPr>
            </w:pPr>
            <w:r>
              <w:rPr>
                <w:rFonts w:cs="Tahoma" w:asciiTheme="minorHAnsi" w:hAnsiTheme="minorHAnsi"/>
              </w:rPr>
              <w:t>April 15, 2021</w:t>
            </w:r>
          </w:p>
        </w:tc>
        <w:tc>
          <w:tcPr>
            <w:tcW w:w="2127" w:type="dxa"/>
          </w:tcPr>
          <w:sdt>
            <w:sdtPr>
              <w:alias w:val="Digitally Approved"/>
              <w:tag w:val="Digitally Approved"/>
              <w:id w:val="777071879"/>
              <w14:checkbox>
                <w14:checked w14:val="1"/>
                <w14:checkedState w14:val="2612" w14:font="MS Gothic"/>
                <w14:uncheckedState w14:val="2610" w14:font="MS Gothic"/>
              </w14:checkbox>
            </w:sdtPr>
            <w:sdtEndPr/>
            <w:sdtContent>
              <w:p w:rsidR="00D72FF1" w:rsidP="00316316" w:rsidRDefault="00E64814" w14:paraId="42F819F0" w14:textId="4DE9AEA8">
                <w:pPr>
                  <w:jc w:val="center"/>
                  <w:cnfStyle w:val="000000100000" w:firstRow="0" w:lastRow="0" w:firstColumn="0" w:lastColumn="0" w:oddVBand="0" w:evenVBand="0" w:oddHBand="1" w:evenHBand="0" w:firstRowFirstColumn="0" w:firstRowLastColumn="0" w:lastRowFirstColumn="0" w:lastRowLastColumn="0"/>
                </w:pPr>
                <w:r>
                  <w:rPr>
                    <w:rFonts w:hint="eastAsia" w:ascii="MS Gothic" w:hAnsi="MS Gothic" w:eastAsia="MS Gothic"/>
                  </w:rPr>
                  <w:t>☒</w:t>
                </w:r>
              </w:p>
            </w:sdtContent>
          </w:sdt>
          <w:p w:rsidRPr="00414A3D" w:rsidR="00D72FF1" w:rsidP="00316316" w:rsidRDefault="00D72FF1" w14:paraId="4307EC9F" w14:textId="77777777">
            <w:pPr>
              <w:cnfStyle w:val="000000100000" w:firstRow="0" w:lastRow="0" w:firstColumn="0" w:lastColumn="0" w:oddVBand="0" w:evenVBand="0" w:oddHBand="1" w:evenHBand="0" w:firstRowFirstColumn="0" w:firstRowLastColumn="0" w:lastRowFirstColumn="0" w:lastRowLastColumn="0"/>
              <w:rPr>
                <w:rFonts w:cs="Tahoma" w:asciiTheme="minorHAnsi" w:hAnsiTheme="minorHAnsi"/>
              </w:rPr>
            </w:pPr>
            <w:r w:rsidRPr="002E3535">
              <w:rPr>
                <w:i/>
                <w:color w:val="A6A6A6" w:themeColor="background1" w:themeShade="A6"/>
                <w:sz w:val="16"/>
              </w:rPr>
              <w:t>Add to history that doc was digitally approved</w:t>
            </w:r>
          </w:p>
        </w:tc>
      </w:tr>
      <w:tr w:rsidRPr="00414A3D" w:rsidR="00D72FF1" w:rsidTr="00E64814" w14:paraId="3975A63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6" w:type="dxa"/>
          </w:tcPr>
          <w:p w:rsidRPr="00414A3D" w:rsidR="00D72FF1" w:rsidP="00316316" w:rsidRDefault="00565365" w14:paraId="7648B9BF" w14:textId="5E705376">
            <w:pPr>
              <w:rPr>
                <w:rFonts w:cs="Tahoma" w:asciiTheme="minorHAnsi" w:hAnsiTheme="minorHAnsi"/>
              </w:rPr>
            </w:pPr>
            <w:r>
              <w:rPr>
                <w:rFonts w:cs="Tahoma" w:asciiTheme="minorHAnsi" w:hAnsiTheme="minorHAnsi"/>
              </w:rPr>
              <w:t>Digital Program Owner</w:t>
            </w:r>
          </w:p>
        </w:tc>
        <w:tc>
          <w:tcPr>
            <w:tcW w:w="1985" w:type="dxa"/>
          </w:tcPr>
          <w:p w:rsidR="00D72FF1" w:rsidP="00316316" w:rsidRDefault="00565365" w14:paraId="15670B06" w14:textId="77777777">
            <w:pPr>
              <w:cnfStyle w:val="000000010000" w:firstRow="0" w:lastRow="0" w:firstColumn="0" w:lastColumn="0" w:oddVBand="0" w:evenVBand="0" w:oddHBand="0" w:evenHBand="1" w:firstRowFirstColumn="0" w:firstRowLastColumn="0" w:lastRowFirstColumn="0" w:lastRowLastColumn="0"/>
              <w:rPr>
                <w:rFonts w:cs="Tahoma" w:asciiTheme="minorHAnsi" w:hAnsiTheme="minorHAnsi"/>
              </w:rPr>
            </w:pPr>
            <w:r>
              <w:rPr>
                <w:rFonts w:cs="Tahoma" w:asciiTheme="minorHAnsi" w:hAnsiTheme="minorHAnsi"/>
              </w:rPr>
              <w:t>Christina Mullin</w:t>
            </w:r>
          </w:p>
          <w:p w:rsidRPr="00414A3D" w:rsidR="00C31773" w:rsidP="00316316" w:rsidRDefault="00C31773" w14:paraId="5F0AC394" w14:textId="596F2A5D">
            <w:pPr>
              <w:cnfStyle w:val="000000010000" w:firstRow="0" w:lastRow="0" w:firstColumn="0" w:lastColumn="0" w:oddVBand="0" w:evenVBand="0" w:oddHBand="0" w:evenHBand="1" w:firstRowFirstColumn="0" w:firstRowLastColumn="0" w:lastRowFirstColumn="0" w:lastRowLastColumn="0"/>
              <w:rPr>
                <w:rFonts w:cs="Tahoma" w:asciiTheme="minorHAnsi" w:hAnsiTheme="minorHAnsi"/>
              </w:rPr>
            </w:pPr>
            <w:r>
              <w:rPr>
                <w:rFonts w:cs="Tahoma" w:asciiTheme="minorHAnsi" w:hAnsiTheme="minorHAnsi"/>
              </w:rPr>
              <w:t>VP, Digital &amp; Alternative Channels</w:t>
            </w:r>
          </w:p>
        </w:tc>
        <w:tc>
          <w:tcPr>
            <w:tcW w:w="3118" w:type="dxa"/>
          </w:tcPr>
          <w:p w:rsidRPr="00414A3D" w:rsidR="00D72FF1" w:rsidP="00316316" w:rsidRDefault="00E64814" w14:paraId="3AFDF3E3" w14:textId="38C313ED">
            <w:pPr>
              <w:cnfStyle w:val="000000010000" w:firstRow="0" w:lastRow="0" w:firstColumn="0" w:lastColumn="0" w:oddVBand="0" w:evenVBand="0" w:oddHBand="0" w:evenHBand="1" w:firstRowFirstColumn="0" w:firstRowLastColumn="0" w:lastRowFirstColumn="0" w:lastRowLastColumn="0"/>
              <w:rPr>
                <w:rFonts w:cs="Tahoma" w:asciiTheme="minorHAnsi" w:hAnsiTheme="minorHAnsi"/>
              </w:rPr>
            </w:pPr>
            <w:r>
              <w:rPr>
                <w:rFonts w:cs="Tahoma" w:asciiTheme="minorHAnsi" w:hAnsiTheme="minorHAnsi"/>
              </w:rPr>
              <w:t>April 15, 2021</w:t>
            </w:r>
          </w:p>
        </w:tc>
        <w:tc>
          <w:tcPr>
            <w:tcW w:w="2127" w:type="dxa"/>
          </w:tcPr>
          <w:sdt>
            <w:sdtPr>
              <w:alias w:val="Digitally Approved"/>
              <w:tag w:val="Digitally Approved"/>
              <w:id w:val="-1189371130"/>
              <w14:checkbox>
                <w14:checked w14:val="1"/>
                <w14:checkedState w14:val="2612" w14:font="MS Gothic"/>
                <w14:uncheckedState w14:val="2610" w14:font="MS Gothic"/>
              </w14:checkbox>
            </w:sdtPr>
            <w:sdtEndPr/>
            <w:sdtContent>
              <w:p w:rsidR="00D72FF1" w:rsidP="00316316" w:rsidRDefault="00E64814" w14:paraId="3B820D41" w14:textId="18607E3F">
                <w:pPr>
                  <w:jc w:val="center"/>
                  <w:cnfStyle w:val="000000010000" w:firstRow="0" w:lastRow="0" w:firstColumn="0" w:lastColumn="0" w:oddVBand="0" w:evenVBand="0" w:oddHBand="0" w:evenHBand="1" w:firstRowFirstColumn="0" w:firstRowLastColumn="0" w:lastRowFirstColumn="0" w:lastRowLastColumn="0"/>
                </w:pPr>
                <w:r>
                  <w:rPr>
                    <w:rFonts w:hint="eastAsia" w:ascii="MS Gothic" w:hAnsi="MS Gothic" w:eastAsia="MS Gothic"/>
                  </w:rPr>
                  <w:t>☒</w:t>
                </w:r>
              </w:p>
            </w:sdtContent>
          </w:sdt>
          <w:p w:rsidRPr="00414A3D" w:rsidR="00D72FF1" w:rsidP="00316316" w:rsidRDefault="00D72FF1" w14:paraId="07433C86" w14:textId="77777777">
            <w:pPr>
              <w:cnfStyle w:val="000000010000" w:firstRow="0" w:lastRow="0" w:firstColumn="0" w:lastColumn="0" w:oddVBand="0" w:evenVBand="0" w:oddHBand="0" w:evenHBand="1" w:firstRowFirstColumn="0" w:firstRowLastColumn="0" w:lastRowFirstColumn="0" w:lastRowLastColumn="0"/>
              <w:rPr>
                <w:rFonts w:cs="Tahoma" w:asciiTheme="minorHAnsi" w:hAnsiTheme="minorHAnsi"/>
              </w:rPr>
            </w:pPr>
            <w:r w:rsidRPr="002E3535">
              <w:rPr>
                <w:i/>
                <w:color w:val="A6A6A6" w:themeColor="background1" w:themeShade="A6"/>
                <w:sz w:val="16"/>
              </w:rPr>
              <w:t>Add to history that doc was digitally approved</w:t>
            </w:r>
          </w:p>
        </w:tc>
      </w:tr>
      <w:bookmarkEnd w:id="4"/>
      <w:bookmarkEnd w:id="5"/>
    </w:tbl>
    <w:p w:rsidR="003F0483" w:rsidP="008C166F" w:rsidRDefault="003F0483" w14:paraId="0C5405C4" w14:textId="2BBD1B06">
      <w:pPr>
        <w:pStyle w:val="BodyText"/>
      </w:pPr>
    </w:p>
    <w:p w:rsidR="003F0483" w:rsidRDefault="003F0483" w14:paraId="10C291DF" w14:textId="77777777">
      <w:pPr>
        <w:rPr>
          <w:rFonts w:cs="Calibri"/>
          <w:sz w:val="20"/>
          <w:szCs w:val="20"/>
        </w:rPr>
      </w:pPr>
      <w:r>
        <w:br w:type="page"/>
      </w:r>
    </w:p>
    <w:p w:rsidR="00BF5219" w:rsidP="003F0483" w:rsidRDefault="003F0483" w14:paraId="59584E35" w14:textId="31ED6171">
      <w:pPr>
        <w:pStyle w:val="Heading1"/>
      </w:pPr>
      <w:bookmarkStart w:name="_Appendix_A" w:id="64"/>
      <w:bookmarkStart w:name="_Toc68779417" w:id="65"/>
      <w:bookmarkEnd w:id="64"/>
      <w:r>
        <w:t>Appendix A</w:t>
      </w:r>
      <w:bookmarkEnd w:id="65"/>
    </w:p>
    <w:p w:rsidR="003F0483" w:rsidP="003F0483" w:rsidRDefault="003F0483" w14:paraId="7AC00955" w14:textId="724D8C59">
      <w:r>
        <w:t>Auto-lending criteria (scorecard)</w:t>
      </w:r>
    </w:p>
    <w:p w:rsidRPr="003F0483" w:rsidR="003F0483" w:rsidP="003F0483" w:rsidRDefault="00106AD7" w14:paraId="240E18B0" w14:textId="55326F95">
      <w:r>
        <w:object w:dxaOrig="1376" w:dyaOrig="899" w14:anchorId="6874231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69pt;height:45pt" o:ole="" type="#_x0000_t75">
            <v:imagedata o:title="" r:id="rId27"/>
          </v:shape>
          <o:OLEObject Type="Embed" ProgID="Excel.Sheet.12" ShapeID="_x0000_i1025" DrawAspect="Icon" ObjectID="_1789967080" r:id="rId28"/>
        </w:object>
      </w:r>
    </w:p>
    <w:sectPr w:rsidRPr="003F0483" w:rsidR="003F0483" w:rsidSect="00C37EAC">
      <w:headerReference w:type="even" r:id="rId29"/>
      <w:headerReference w:type="default" r:id="rId30"/>
      <w:footerReference w:type="default" r:id="rId31"/>
      <w:headerReference w:type="first" r:id="rId32"/>
      <w:pgSz w:w="12240" w:h="15840" w:orient="portrait"/>
      <w:pgMar w:top="1080" w:right="1080" w:bottom="1080" w:left="1080" w:header="720" w:footer="576" w:gutter="0"/>
      <w:cols w:space="432"/>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SMP" w:author="Sandra Murillo Paz" w:date="2021-04-04T22:32:00Z" w:id="56">
    <w:p w:rsidR="005B34EF" w:rsidRDefault="005B34EF" w14:paraId="2807134F" w14:textId="32D46D37">
      <w:pPr>
        <w:pStyle w:val="CommentText"/>
      </w:pPr>
      <w:r>
        <w:rPr>
          <w:rStyle w:val="CommentReference"/>
        </w:rPr>
        <w:annotationRef/>
      </w:r>
      <w:r>
        <w:t xml:space="preserve">If all the items listed on the Cash Management products page are meant to be only an “expression of interest” except for the LOC, we could instead explain that at the top of the page with copy. It should be clear to users the consequence of selecting something (i.e. full opening vs. a request for a follow up). </w:t>
      </w:r>
    </w:p>
  </w:comment>
  <w:comment w:initials="LM" w:author="Lorraine McLeod" w:date="2021-04-05T09:04:00Z" w:id="57">
    <w:p w:rsidR="005B34EF" w:rsidRDefault="005B34EF" w14:paraId="5DA18D7E" w14:textId="335A9EED">
      <w:pPr>
        <w:pStyle w:val="CommentText"/>
      </w:pPr>
      <w:r>
        <w:rPr>
          <w:rStyle w:val="CommentReference"/>
        </w:rPr>
        <w:annotationRef/>
      </w:r>
      <w:r>
        <w:t>Agreed. This is something I’d anticipate that Privacy would want made absolutely clear.</w:t>
      </w:r>
    </w:p>
  </w:comment>
  <w:comment w:initials="IH" w:author="Ian Hicks" w:date="2021-04-01T16:18:00Z" w:id="61">
    <w:p w:rsidR="005B34EF" w:rsidP="007A18CE" w:rsidRDefault="005B34EF" w14:paraId="088FBE4A" w14:textId="77777777">
      <w:pPr>
        <w:pStyle w:val="CommentText"/>
      </w:pPr>
      <w:r>
        <w:rPr>
          <w:rStyle w:val="CommentReference"/>
        </w:rPr>
        <w:annotationRef/>
      </w:r>
      <w:r>
        <w:rPr>
          <w:noProof/>
        </w:rPr>
        <w:t>This is dependent on the nature of data available/retrieved from the new commercial bureau and "hard" bureau pull services (e.g. is this just data, or is a formatted report of some kind available?)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807134F" w15:done="0"/>
  <w15:commentEx w15:paraId="5DA18D7E" w15:paraIdParent="2807134F" w15:done="0"/>
  <w15:commentEx w15:paraId="088FBE4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807134F" w16cid:durableId="0A2CE506"/>
  <w16cid:commentId w16cid:paraId="5DA18D7E" w16cid:durableId="2E5B0F86"/>
  <w16cid:commentId w16cid:paraId="088FBE4A" w16cid:durableId="79ABD6E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37EAC" w:rsidP="00F621C6" w:rsidRDefault="00C37EAC" w14:paraId="231CE1DE" w14:textId="77777777">
      <w:pPr>
        <w:spacing w:after="0" w:line="240" w:lineRule="auto"/>
      </w:pPr>
      <w:r>
        <w:separator/>
      </w:r>
    </w:p>
    <w:p w:rsidR="00C37EAC" w:rsidRDefault="00C37EAC" w14:paraId="2611D725" w14:textId="77777777"/>
    <w:p w:rsidR="00C37EAC" w:rsidRDefault="00C37EAC" w14:paraId="15776396" w14:textId="77777777"/>
  </w:endnote>
  <w:endnote w:type="continuationSeparator" w:id="0">
    <w:p w:rsidR="00C37EAC" w:rsidP="00F621C6" w:rsidRDefault="00C37EAC" w14:paraId="0CBD0149" w14:textId="77777777">
      <w:pPr>
        <w:spacing w:after="0" w:line="240" w:lineRule="auto"/>
      </w:pPr>
      <w:r>
        <w:continuationSeparator/>
      </w:r>
    </w:p>
    <w:p w:rsidR="00C37EAC" w:rsidRDefault="00C37EAC" w14:paraId="49E6FF59" w14:textId="77777777"/>
    <w:p w:rsidR="00C37EAC" w:rsidRDefault="00C37EAC" w14:paraId="3DDECB27"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5B34EF" w:rsidP="00EF3F25" w:rsidRDefault="005B34EF" w14:paraId="00D62A42" w14:textId="77777777">
    <w:pPr>
      <w:jc w:val="right"/>
    </w:pPr>
    <w:r>
      <w:rPr>
        <w:noProof/>
      </w:rPr>
      <w:drawing>
        <wp:anchor distT="0" distB="0" distL="114300" distR="114300" simplePos="0" relativeHeight="251655168" behindDoc="0" locked="0" layoutInCell="1" allowOverlap="1" wp14:anchorId="19F5218A" wp14:editId="6C146C05">
          <wp:simplePos x="0" y="0"/>
          <wp:positionH relativeFrom="column">
            <wp:posOffset>5143500</wp:posOffset>
          </wp:positionH>
          <wp:positionV relativeFrom="paragraph">
            <wp:posOffset>-1267246</wp:posOffset>
          </wp:positionV>
          <wp:extent cx="1268430" cy="1427352"/>
          <wp:effectExtent l="0" t="0" r="8255" b="190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68430" cy="1427352"/>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4144" behindDoc="0" locked="0" layoutInCell="1" allowOverlap="1" wp14:anchorId="6680E131" wp14:editId="794C0BDC">
          <wp:simplePos x="0" y="0"/>
          <wp:positionH relativeFrom="column">
            <wp:posOffset>5245100</wp:posOffset>
          </wp:positionH>
          <wp:positionV relativeFrom="paragraph">
            <wp:posOffset>-1378585</wp:posOffset>
          </wp:positionV>
          <wp:extent cx="1156335" cy="1517650"/>
          <wp:effectExtent l="0" t="0" r="5715" b="635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 cstate="print">
                    <a:extLst>
                      <a:ext uri="{28A0092B-C50C-407E-A947-70E740481C1C}">
                        <a14:useLocalDpi xmlns:a14="http://schemas.microsoft.com/office/drawing/2010/main" val="0"/>
                      </a:ext>
                    </a:extLst>
                  </a:blip>
                  <a:stretch>
                    <a:fillRect/>
                  </a:stretch>
                </pic:blipFill>
                <pic:spPr>
                  <a:xfrm>
                    <a:off x="0" y="0"/>
                    <a:ext cx="1156335" cy="1517650"/>
                  </a:xfrm>
                  <a:prstGeom prst="rect">
                    <a:avLst/>
                  </a:prstGeom>
                </pic:spPr>
              </pic:pic>
            </a:graphicData>
          </a:graphic>
          <wp14:sizeRelH relativeFrom="page">
            <wp14:pctWidth>0</wp14:pctWidth>
          </wp14:sizeRelH>
          <wp14:sizeRelV relativeFrom="page">
            <wp14:pctHeight>0</wp14:pctHeight>
          </wp14:sizeRelV>
        </wp:anchor>
      </w:drawing>
    </w:r>
    <w:r w:rsidRPr="00877E78">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5B34EF" w:rsidP="00B13605" w:rsidRDefault="005B34EF" w14:paraId="43A96CDB" w14:textId="77777777">
    <w:pPr>
      <w:jc w:val="right"/>
    </w:pPr>
    <w:r>
      <w:rPr>
        <w:noProof/>
      </w:rPr>
      <w:drawing>
        <wp:inline distT="0" distB="0" distL="0" distR="0" wp14:anchorId="53E1185E" wp14:editId="7D70AA62">
          <wp:extent cx="914400" cy="1310005"/>
          <wp:effectExtent l="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131000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B34EF" w:rsidP="008771E9" w:rsidRDefault="005B34EF" w14:paraId="65065BB8" w14:textId="77777777">
    <w:pPr>
      <w:tabs>
        <w:tab w:val="left" w:pos="4040"/>
        <w:tab w:val="right" w:pos="13680"/>
      </w:tabs>
    </w:pPr>
    <w:r>
      <w:tab/>
    </w:r>
    <w:r>
      <w:tab/>
    </w:r>
    <w:r>
      <w:tab/>
    </w: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Pr="00DC3980" w:rsidR="005B34EF" w:rsidP="00793F43" w:rsidRDefault="005B34EF" w14:paraId="1B807761" w14:textId="1F31DB56">
    <w:pPr>
      <w:tabs>
        <w:tab w:val="center" w:pos="5040"/>
        <w:tab w:val="right" w:pos="10080"/>
      </w:tabs>
      <w:spacing w:before="360"/>
      <w:rPr>
        <w:i/>
        <w:sz w:val="16"/>
        <w:szCs w:val="16"/>
      </w:rPr>
    </w:pPr>
    <w:r w:rsidRPr="005B17A1">
      <w:rPr>
        <w:b/>
        <w:noProof/>
        <w:color w:val="0097A9"/>
        <w:sz w:val="16"/>
        <w:szCs w:val="16"/>
      </w:rPr>
      <mc:AlternateContent>
        <mc:Choice Requires="wps">
          <w:drawing>
            <wp:anchor distT="0" distB="0" distL="114300" distR="114300" simplePos="0" relativeHeight="251653120" behindDoc="0" locked="0" layoutInCell="1" allowOverlap="1" wp14:anchorId="223B1AF8" wp14:editId="50866BE4">
              <wp:simplePos x="0" y="0"/>
              <wp:positionH relativeFrom="column">
                <wp:posOffset>6219862</wp:posOffset>
              </wp:positionH>
              <wp:positionV relativeFrom="paragraph">
                <wp:posOffset>225214</wp:posOffset>
              </wp:positionV>
              <wp:extent cx="181455" cy="212141"/>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455" cy="212141"/>
                      </a:xfrm>
                      <a:prstGeom prst="rect">
                        <a:avLst/>
                      </a:prstGeom>
                      <a:noFill/>
                      <a:ln w="9525">
                        <a:noFill/>
                        <a:miter lim="800000"/>
                        <a:headEnd/>
                        <a:tailEnd/>
                      </a:ln>
                    </wps:spPr>
                    <wps:txbx>
                      <w:txbxContent>
                        <w:p w:rsidR="005B34EF" w:rsidP="00793F43" w:rsidRDefault="005B34EF" w14:paraId="54F53BF4" w14:textId="77777777">
                          <w:pPr>
                            <w:jc w:val="right"/>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09FCBDF3">
            <v:shapetype id="_x0000_t202" coordsize="21600,21600" o:spt="202" path="m,l,21600r21600,l21600,xe" w14:anchorId="223B1AF8">
              <v:stroke joinstyle="miter"/>
              <v:path gradientshapeok="t" o:connecttype="rect"/>
            </v:shapetype>
            <v:shape id="_x0000_s1034" style="position:absolute;margin-left:489.75pt;margin-top:17.75pt;width:14.3pt;height:16.7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">
              <v:textbox inset="0,0,0,0">
                <w:txbxContent>
                  <w:p w:rsidR="005B34EF" w:rsidP="00793F43" w:rsidRDefault="005B34EF" w14:paraId="0D0B940D" w14:textId="77777777">
                    <w:pPr>
                      <w:jc w:val="right"/>
                    </w:pPr>
                  </w:p>
                </w:txbxContent>
              </v:textbox>
            </v:shape>
          </w:pict>
        </mc:Fallback>
      </mc:AlternateContent>
    </w:r>
    <w:r>
      <w:rPr>
        <w:b/>
        <w:color w:val="0097A9"/>
        <w:sz w:val="16"/>
        <w:szCs w:val="16"/>
      </w:rPr>
      <w:t xml:space="preserve">CWB Financial Group </w:t>
    </w:r>
    <w:r w:rsidRPr="00FE5700">
      <w:rPr>
        <w:b/>
        <w:i/>
        <w:color w:val="0097A9"/>
        <w:sz w:val="16"/>
        <w:szCs w:val="16"/>
      </w:rPr>
      <w:t xml:space="preserve"> </w:t>
    </w:r>
    <w:sdt>
      <w:sdtPr>
        <w:rPr>
          <w:i/>
          <w:color w:val="009AA6"/>
          <w:sz w:val="16"/>
          <w:szCs w:val="16"/>
        </w:rPr>
        <w:alias w:val="Title"/>
        <w:tag w:val=""/>
        <w:id w:val="-1520239533"/>
        <w:placeholder>
          <w:docPart w:val="8BE7FD7C5E1049718F21A902431F7E52"/>
        </w:placeholder>
        <w:dataBinding w:prefixMappings="xmlns:ns0='http://purl.org/dc/elements/1.1/' xmlns:ns1='http://schemas.openxmlformats.org/package/2006/metadata/core-properties' " w:xpath="/ns1:coreProperties[1]/ns0:title[1]" w:storeItemID="{6C3C8BC8-F283-45AE-878A-BAB7291924A1}"/>
        <w:text/>
      </w:sdtPr>
      <w:sdtEndPr/>
      <w:sdtContent>
        <w:r>
          <w:rPr>
            <w:i/>
            <w:color w:val="009AA6"/>
            <w:sz w:val="16"/>
            <w:szCs w:val="16"/>
          </w:rPr>
          <w:t>Business Lending via Digital Client Onboarding (DCO)</w:t>
        </w:r>
      </w:sdtContent>
    </w:sdt>
    <w:r w:rsidRPr="00B15FCD">
      <w:rPr>
        <w:b/>
        <w:color w:val="009AA6"/>
        <w:sz w:val="16"/>
        <w:szCs w:val="16"/>
      </w:rPr>
      <w:tab/>
    </w:r>
    <w:r>
      <w:rPr>
        <w:b/>
        <w:color w:val="009AA6"/>
        <w:sz w:val="16"/>
        <w:szCs w:val="16"/>
      </w:rPr>
      <w:tab/>
    </w:r>
    <w:r w:rsidRPr="00B15FCD">
      <w:rPr>
        <w:b/>
        <w:color w:val="009AA6"/>
        <w:sz w:val="16"/>
        <w:szCs w:val="16"/>
      </w:rPr>
      <w:fldChar w:fldCharType="begin"/>
    </w:r>
    <w:r w:rsidRPr="00B15FCD">
      <w:rPr>
        <w:b/>
        <w:color w:val="009AA6"/>
        <w:sz w:val="16"/>
        <w:szCs w:val="16"/>
      </w:rPr>
      <w:instrText xml:space="preserve"> PAGE  \* Arabic  \* MERGEFORMAT </w:instrText>
    </w:r>
    <w:r w:rsidRPr="00B15FCD">
      <w:rPr>
        <w:b/>
        <w:color w:val="009AA6"/>
        <w:sz w:val="16"/>
        <w:szCs w:val="16"/>
      </w:rPr>
      <w:fldChar w:fldCharType="separate"/>
    </w:r>
    <w:r w:rsidR="006E5E25">
      <w:rPr>
        <w:b/>
        <w:noProof/>
        <w:color w:val="009AA6"/>
        <w:sz w:val="16"/>
        <w:szCs w:val="16"/>
      </w:rPr>
      <w:t>3</w:t>
    </w:r>
    <w:r w:rsidRPr="00B15FCD">
      <w:rPr>
        <w:b/>
        <w:color w:val="009A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37EAC" w:rsidP="00F621C6" w:rsidRDefault="00C37EAC" w14:paraId="6A21125B" w14:textId="77777777">
      <w:pPr>
        <w:spacing w:after="0" w:line="240" w:lineRule="auto"/>
      </w:pPr>
      <w:r>
        <w:separator/>
      </w:r>
    </w:p>
    <w:p w:rsidR="00C37EAC" w:rsidRDefault="00C37EAC" w14:paraId="11CA1895" w14:textId="77777777"/>
    <w:p w:rsidR="00C37EAC" w:rsidRDefault="00C37EAC" w14:paraId="111DD8B5" w14:textId="77777777"/>
  </w:footnote>
  <w:footnote w:type="continuationSeparator" w:id="0">
    <w:p w:rsidR="00C37EAC" w:rsidP="00F621C6" w:rsidRDefault="00C37EAC" w14:paraId="066EFDF3" w14:textId="77777777">
      <w:pPr>
        <w:spacing w:after="0" w:line="240" w:lineRule="auto"/>
      </w:pPr>
      <w:r>
        <w:continuationSeparator/>
      </w:r>
    </w:p>
    <w:p w:rsidR="00C37EAC" w:rsidRDefault="00C37EAC" w14:paraId="6B11058D" w14:textId="77777777"/>
    <w:p w:rsidR="00C37EAC" w:rsidRDefault="00C37EAC" w14:paraId="070EEDDC"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du wp14">
  <w:p w:rsidR="0099179C" w:rsidRDefault="0099179C" w14:paraId="78569442" w14:textId="177C9A84">
    <w:pPr>
      <w:pStyle w:val="Header"/>
    </w:pPr>
    <w:r>
      <w:rPr>
        <w:noProof/>
      </w:rPr>
      <mc:AlternateContent>
        <mc:Choice Requires="wps">
          <w:drawing>
            <wp:anchor distT="0" distB="0" distL="0" distR="0" simplePos="0" relativeHeight="251664384" behindDoc="0" locked="0" layoutInCell="1" allowOverlap="1" wp14:anchorId="2240784C" wp14:editId="340DF147">
              <wp:simplePos x="635" y="635"/>
              <wp:positionH relativeFrom="page">
                <wp:align>right</wp:align>
              </wp:positionH>
              <wp:positionV relativeFrom="page">
                <wp:align>top</wp:align>
              </wp:positionV>
              <wp:extent cx="1006475" cy="400050"/>
              <wp:effectExtent l="0" t="0" r="0" b="0"/>
              <wp:wrapNone/>
              <wp:docPr id="721280859" name="Text Box 2" descr="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06475" cy="400050"/>
                      </a:xfrm>
                      <a:prstGeom prst="rect">
                        <a:avLst/>
                      </a:prstGeom>
                      <a:noFill/>
                      <a:ln>
                        <a:noFill/>
                      </a:ln>
                    </wps:spPr>
                    <wps:txbx>
                      <w:txbxContent>
                        <w:p w:rsidRPr="0099179C" w:rsidR="0099179C" w:rsidP="0099179C" w:rsidRDefault="0099179C" w14:paraId="0ED0BC27" w14:textId="78CEE401">
                          <w:pPr>
                            <w:spacing w:after="0"/>
                            <w:rPr>
                              <w:rFonts w:ascii="Calibri" w:hAnsi="Calibri" w:eastAsia="Calibri" w:cs="Calibri"/>
                              <w:noProof/>
                              <w:color w:val="008292"/>
                              <w:sz w:val="24"/>
                              <w:szCs w:val="24"/>
                            </w:rPr>
                          </w:pPr>
                          <w:r w:rsidRPr="0099179C">
                            <w:rPr>
                              <w:rFonts w:ascii="Calibri" w:hAnsi="Calibri" w:eastAsia="Calibri" w:cs="Calibri"/>
                              <w:noProof/>
                              <w:color w:val="008292"/>
                              <w:sz w:val="24"/>
                              <w:szCs w:val="24"/>
                            </w:rPr>
                            <w:t>Internal Use</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w14:anchorId="46EA7C88">
            <v:shapetype id="_x0000_t202" coordsize="21600,21600" o:spt="202" path="m,l,21600r21600,l21600,xe" w14:anchorId="2240784C">
              <v:stroke joinstyle="miter"/>
              <v:path gradientshapeok="t" o:connecttype="rect"/>
            </v:shapetype>
            <v:shape id="Text Box 2" style="position:absolute;margin-left:28.05pt;margin-top:0;width:79.25pt;height:31.5pt;z-index:251664384;visibility:visible;mso-wrap-style:none;mso-wrap-distance-left:0;mso-wrap-distance-top:0;mso-wrap-distance-right:0;mso-wrap-distance-bottom:0;mso-position-horizontal:right;mso-position-horizontal-relative:page;mso-position-vertical:top;mso-position-vertical-relative:page;v-text-anchor:top" alt="Internal Use"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">
              <v:fill o:detectmouseclick="t"/>
              <v:textbox style="mso-fit-shape-to-text:t" inset="0,15pt,20pt,0">
                <w:txbxContent>
                  <w:p w:rsidRPr="0099179C" w:rsidR="0099179C" w:rsidP="0099179C" w:rsidRDefault="0099179C" w14:paraId="17601AC4" w14:textId="78CEE401">
                    <w:pPr>
                      <w:spacing w:after="0"/>
                      <w:rPr>
                        <w:rFonts w:ascii="Calibri" w:hAnsi="Calibri" w:eastAsia="Calibri" w:cs="Calibri"/>
                        <w:noProof/>
                        <w:color w:val="008292"/>
                        <w:sz w:val="24"/>
                        <w:szCs w:val="24"/>
                      </w:rPr>
                    </w:pPr>
                    <w:r w:rsidRPr="0099179C">
                      <w:rPr>
                        <w:rFonts w:ascii="Calibri" w:hAnsi="Calibri" w:eastAsia="Calibri" w:cs="Calibri"/>
                        <w:noProof/>
                        <w:color w:val="008292"/>
                        <w:sz w:val="24"/>
                        <w:szCs w:val="24"/>
                      </w:rPr>
                      <w:t>Internal Use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du wp14">
  <w:p w:rsidRPr="00CA1329" w:rsidR="005B34EF" w:rsidP="009A237D" w:rsidRDefault="0099179C" w14:paraId="2F7CD7A3" w14:textId="63E1EB26">
    <w:pPr>
      <w:pStyle w:val="Header"/>
      <w:jc w:val="center"/>
    </w:pPr>
    <w:r>
      <w:rPr>
        <w:noProof/>
      </w:rPr>
      <mc:AlternateContent>
        <mc:Choice Requires="wps">
          <w:drawing>
            <wp:anchor distT="0" distB="0" distL="0" distR="0" simplePos="0" relativeHeight="251665408" behindDoc="0" locked="0" layoutInCell="1" allowOverlap="1" wp14:anchorId="6D06F92D" wp14:editId="1FB90F9D">
              <wp:simplePos x="635" y="635"/>
              <wp:positionH relativeFrom="page">
                <wp:align>right</wp:align>
              </wp:positionH>
              <wp:positionV relativeFrom="page">
                <wp:align>top</wp:align>
              </wp:positionV>
              <wp:extent cx="1006475" cy="400050"/>
              <wp:effectExtent l="0" t="0" r="0" b="0"/>
              <wp:wrapNone/>
              <wp:docPr id="1773978070" name="Text Box 3" descr="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06475" cy="400050"/>
                      </a:xfrm>
                      <a:prstGeom prst="rect">
                        <a:avLst/>
                      </a:prstGeom>
                      <a:noFill/>
                      <a:ln>
                        <a:noFill/>
                      </a:ln>
                    </wps:spPr>
                    <wps:txbx>
                      <w:txbxContent>
                        <w:p w:rsidRPr="0099179C" w:rsidR="0099179C" w:rsidP="0099179C" w:rsidRDefault="0099179C" w14:paraId="0074802A" w14:textId="106577FE">
                          <w:pPr>
                            <w:spacing w:after="0"/>
                            <w:rPr>
                              <w:rFonts w:ascii="Calibri" w:hAnsi="Calibri" w:eastAsia="Calibri" w:cs="Calibri"/>
                              <w:noProof/>
                              <w:color w:val="008292"/>
                              <w:sz w:val="24"/>
                              <w:szCs w:val="24"/>
                            </w:rPr>
                          </w:pPr>
                          <w:r w:rsidRPr="0099179C">
                            <w:rPr>
                              <w:rFonts w:ascii="Calibri" w:hAnsi="Calibri" w:eastAsia="Calibri" w:cs="Calibri"/>
                              <w:noProof/>
                              <w:color w:val="008292"/>
                              <w:sz w:val="24"/>
                              <w:szCs w:val="24"/>
                            </w:rPr>
                            <w:t>Internal Use</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w14:anchorId="7BA9440F">
            <v:shapetype id="_x0000_t202" coordsize="21600,21600" o:spt="202" path="m,l,21600r21600,l21600,xe" w14:anchorId="6D06F92D">
              <v:stroke joinstyle="miter"/>
              <v:path gradientshapeok="t" o:connecttype="rect"/>
            </v:shapetype>
            <v:shape id="Text Box 3" style="position:absolute;left:0;text-align:left;margin-left:28.05pt;margin-top:0;width:79.25pt;height:31.5pt;z-index:251665408;visibility:visible;mso-wrap-style:none;mso-wrap-distance-left:0;mso-wrap-distance-top:0;mso-wrap-distance-right:0;mso-wrap-distance-bottom:0;mso-position-horizontal:right;mso-position-horizontal-relative:page;mso-position-vertical:top;mso-position-vertical-relative:page;v-text-anchor:top" alt="Internal Use"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">
              <v:fill o:detectmouseclick="t"/>
              <v:textbox style="mso-fit-shape-to-text:t" inset="0,15pt,20pt,0">
                <w:txbxContent>
                  <w:p w:rsidRPr="0099179C" w:rsidR="0099179C" w:rsidP="0099179C" w:rsidRDefault="0099179C" w14:paraId="74F105CB" w14:textId="106577FE">
                    <w:pPr>
                      <w:spacing w:after="0"/>
                      <w:rPr>
                        <w:rFonts w:ascii="Calibri" w:hAnsi="Calibri" w:eastAsia="Calibri" w:cs="Calibri"/>
                        <w:noProof/>
                        <w:color w:val="008292"/>
                        <w:sz w:val="24"/>
                        <w:szCs w:val="24"/>
                      </w:rPr>
                    </w:pPr>
                    <w:r w:rsidRPr="0099179C">
                      <w:rPr>
                        <w:rFonts w:ascii="Calibri" w:hAnsi="Calibri" w:eastAsia="Calibri" w:cs="Calibri"/>
                        <w:noProof/>
                        <w:color w:val="008292"/>
                        <w:sz w:val="24"/>
                        <w:szCs w:val="24"/>
                      </w:rPr>
                      <w:t>Internal Use</w:t>
                    </w:r>
                  </w:p>
                </w:txbxContent>
              </v:textbox>
              <w10:wrap anchorx="page" anchory="page"/>
            </v:shape>
          </w:pict>
        </mc:Fallback>
      </mc:AlternateContent>
    </w:r>
    <w:r w:rsidRPr="00CA1329" w:rsidR="005B34EF">
      <w:rPr>
        <w:noProof/>
      </w:rPr>
      <mc:AlternateContent>
        <mc:Choice Requires="wps">
          <w:drawing>
            <wp:anchor distT="0" distB="0" distL="114300" distR="114300" simplePos="0" relativeHeight="251656192" behindDoc="0" locked="0" layoutInCell="1" allowOverlap="1" wp14:anchorId="3633DB2F" wp14:editId="7E6C7B07">
              <wp:simplePos x="0" y="0"/>
              <wp:positionH relativeFrom="column">
                <wp:posOffset>3124200</wp:posOffset>
              </wp:positionH>
              <wp:positionV relativeFrom="paragraph">
                <wp:posOffset>-293674</wp:posOffset>
              </wp:positionV>
              <wp:extent cx="1990725" cy="457200"/>
              <wp:effectExtent l="0" t="0" r="9525" b="0"/>
              <wp:wrapNone/>
              <wp:docPr id="3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rsidRPr="00983AB8" w:rsidR="005B34EF" w:rsidP="00CA1329" w:rsidRDefault="005B34EF" w14:paraId="43EE2B2D" w14:textId="77777777">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3FA29610">
            <v:shapetype id="_x0000_t202" coordsize="21600,21600" o:spt="202" path="m,l,21600r21600,l21600,xe" w14:anchorId="3633DB2F">
              <v:stroke joinstyle="miter"/>
              <v:path gradientshapeok="t" o:connecttype="rect"/>
            </v:shapetype>
            <v:shape id="Text Box 2" style="position:absolute;left:0;text-align:left;margin-left:246pt;margin-top:-23.1pt;width:156.75pt;height:3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color="#e3b623"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">
              <v:fill opacity="55512f"/>
              <v:textbox>
                <w:txbxContent>
                  <w:p w:rsidRPr="00983AB8" w:rsidR="005B34EF" w:rsidP="00CA1329" w:rsidRDefault="005B34EF" w14:paraId="6A05A809" w14:textId="77777777">
                    <w:pPr>
                      <w:spacing w:before="240"/>
                      <w:rPr>
                        <w:rFonts w:ascii="Arial" w:hAnsi="Arial" w:cs="Arial"/>
                        <w:b/>
                        <w:color w:val="FFFFFF" w:themeColor="background1"/>
                        <w:sz w:val="18"/>
                        <w:szCs w:val="18"/>
                      </w:rPr>
                    </w:pPr>
                  </w:p>
                </w:txbxContent>
              </v:textbox>
            </v:shape>
          </w:pict>
        </mc:Fallback>
      </mc:AlternateContent>
    </w:r>
    <w:r w:rsidRPr="00CA1329" w:rsidR="005B34EF">
      <w:rPr>
        <w:noProof/>
      </w:rPr>
      <mc:AlternateContent>
        <mc:Choice Requires="wps">
          <w:drawing>
            <wp:anchor distT="0" distB="0" distL="114300" distR="114300" simplePos="0" relativeHeight="251652096" behindDoc="0" locked="0" layoutInCell="1" allowOverlap="1" wp14:anchorId="22B8BD65" wp14:editId="24469D4A">
              <wp:simplePos x="0" y="0"/>
              <wp:positionH relativeFrom="column">
                <wp:posOffset>-685800</wp:posOffset>
              </wp:positionH>
              <wp:positionV relativeFrom="paragraph">
                <wp:posOffset>-295275</wp:posOffset>
              </wp:positionV>
              <wp:extent cx="3810000" cy="457200"/>
              <wp:effectExtent l="0" t="0" r="0" b="0"/>
              <wp:wrapNone/>
              <wp:docPr id="3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rsidRPr="00983AB8" w:rsidR="005B34EF" w:rsidP="00CA1329" w:rsidRDefault="005B34EF" w14:paraId="1CBD0460" w14:textId="77777777">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18C2F4C2">
            <v:shape id="_x0000_s1027" style="position:absolute;left:0;text-align:left;margin-left:-54pt;margin-top:-23.25pt;width:300pt;height:36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daaa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" w14:anchorId="22B8BD65">
              <v:textbox>
                <w:txbxContent>
                  <w:p w:rsidRPr="00983AB8" w:rsidR="005B34EF" w:rsidP="00CA1329" w:rsidRDefault="005B34EF" w14:paraId="5A39BBE3" w14:textId="77777777">
                    <w:pPr>
                      <w:spacing w:before="240"/>
                      <w:ind w:firstLine="1843"/>
                      <w:rPr>
                        <w:rFonts w:ascii="Arial" w:hAnsi="Arial" w:cs="Arial"/>
                        <w:b/>
                        <w:color w:val="FFFFFF" w:themeColor="background1"/>
                        <w:sz w:val="18"/>
                        <w:szCs w:val="18"/>
                      </w:rPr>
                    </w:pPr>
                  </w:p>
                </w:txbxContent>
              </v:textbox>
            </v:shape>
          </w:pict>
        </mc:Fallback>
      </mc:AlternateContent>
    </w:r>
    <w:r w:rsidRPr="00CA1329" w:rsidR="005B34EF">
      <w:rPr>
        <w:noProof/>
      </w:rPr>
      <mc:AlternateContent>
        <mc:Choice Requires="wps">
          <w:drawing>
            <wp:anchor distT="0" distB="0" distL="114300" distR="114300" simplePos="0" relativeHeight="251657216" behindDoc="0" locked="0" layoutInCell="1" allowOverlap="1" wp14:anchorId="440CF24E" wp14:editId="3FB86CAF">
              <wp:simplePos x="0" y="0"/>
              <wp:positionH relativeFrom="column">
                <wp:posOffset>6485890</wp:posOffset>
              </wp:positionH>
              <wp:positionV relativeFrom="paragraph">
                <wp:posOffset>-291681</wp:posOffset>
              </wp:positionV>
              <wp:extent cx="2867025" cy="457200"/>
              <wp:effectExtent l="0" t="0" r="9525"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rsidRPr="00983AB8" w:rsidR="005B34EF" w:rsidP="00CA1329" w:rsidRDefault="005B34EF" w14:paraId="151527E4" w14:textId="77777777">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1501E5CE">
            <v:shape id="_x0000_s1028" style="position:absolute;left:0;text-align:left;margin-left:510.7pt;margin-top:-22.95pt;width:225.75pt;height:3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fdde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" w14:anchorId="440CF24E">
              <v:fill opacity="26214f"/>
              <v:textbox>
                <w:txbxContent>
                  <w:p w:rsidRPr="00983AB8" w:rsidR="005B34EF" w:rsidP="00CA1329" w:rsidRDefault="005B34EF" w14:paraId="41C8F396" w14:textId="77777777">
                    <w:pPr>
                      <w:spacing w:before="240"/>
                      <w:ind w:left="1440" w:firstLine="720"/>
                      <w:rPr>
                        <w:rFonts w:ascii="Arial" w:hAnsi="Arial" w:cs="Arial"/>
                        <w:b/>
                        <w:color w:val="111111" w:themeColor="text1"/>
                        <w:sz w:val="18"/>
                        <w:szCs w:val="18"/>
                      </w:rPr>
                    </w:pPr>
                  </w:p>
                </w:txbxContent>
              </v:textbox>
            </v:shape>
          </w:pict>
        </mc:Fallback>
      </mc:AlternateContent>
    </w:r>
    <w:r w:rsidRPr="00CA1329" w:rsidR="005B34EF">
      <w:rPr>
        <w:noProof/>
      </w:rPr>
      <mc:AlternateContent>
        <mc:Choice Requires="wps">
          <w:drawing>
            <wp:anchor distT="0" distB="0" distL="114300" distR="114300" simplePos="0" relativeHeight="251658240" behindDoc="0" locked="0" layoutInCell="1" allowOverlap="1" wp14:anchorId="212E40F4" wp14:editId="067EA025">
              <wp:simplePos x="0" y="0"/>
              <wp:positionH relativeFrom="column">
                <wp:posOffset>5086350</wp:posOffset>
              </wp:positionH>
              <wp:positionV relativeFrom="paragraph">
                <wp:posOffset>-291046</wp:posOffset>
              </wp:positionV>
              <wp:extent cx="1419225" cy="457200"/>
              <wp:effectExtent l="0" t="0" r="9525" b="0"/>
              <wp:wrapNone/>
              <wp:docPr id="3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rsidRPr="00CD62FB" w:rsidR="005B34EF" w:rsidP="00CA1329" w:rsidRDefault="005B34EF" w14:paraId="36934ED3" w14:textId="77777777">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57EEA97F">
            <v:shape id="_x0000_s1029" style="position:absolute;left:0;text-align:left;margin-left:400.5pt;margin-top:-22.9pt;width:111.75pt;height: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fdde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" w14:anchorId="212E40F4">
              <v:textbox>
                <w:txbxContent>
                  <w:p w:rsidRPr="00CD62FB" w:rsidR="005B34EF" w:rsidP="00CA1329" w:rsidRDefault="005B34EF" w14:paraId="72A3D3EC" w14:textId="77777777">
                    <w:pPr>
                      <w:spacing w:before="240"/>
                      <w:rPr>
                        <w:rFonts w:ascii="Arial" w:hAnsi="Arial" w:cs="Arial"/>
                        <w:b/>
                        <w:color w:val="FDDE00"/>
                        <w:sz w:val="18"/>
                        <w:szCs w:val="18"/>
                      </w:rPr>
                    </w:pPr>
                  </w:p>
                </w:txbxContent>
              </v:textbox>
            </v:shape>
          </w:pict>
        </mc:Fallback>
      </mc:AlternateContent>
    </w:r>
  </w:p>
  <w:p w:rsidR="005B34EF" w:rsidP="009A237D" w:rsidRDefault="005B34EF" w14:paraId="6369571D" w14:textId="77777777">
    <w:pPr>
      <w:pStyle w:val="Header"/>
      <w:jc w:val="center"/>
    </w:pPr>
    <w:r>
      <w:softHyphen/>
    </w:r>
    <w:r>
      <w:softHyphen/>
    </w:r>
    <w:r>
      <w:softHyphen/>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xmlns:pic="http://schemas.openxmlformats.org/drawingml/2006/picture" xmlns:a14="http://schemas.microsoft.com/office/drawing/2010/main" mc:Ignorable="w14 w15 w16se w16cid w16 w16cex w16sdtdh w16du wp14">
  <w:p w:rsidR="005B34EF" w:rsidRDefault="0099179C" w14:paraId="68396510" w14:textId="2C1E9703">
    <w:pPr>
      <w:pStyle w:val="Header"/>
    </w:pPr>
    <w:r>
      <w:rPr>
        <w:noProof/>
      </w:rPr>
      <mc:AlternateContent>
        <mc:Choice Requires="wps">
          <w:drawing>
            <wp:anchor distT="0" distB="0" distL="0" distR="0" simplePos="0" relativeHeight="251663360" behindDoc="0" locked="0" layoutInCell="1" allowOverlap="1" wp14:anchorId="2C9422C3" wp14:editId="7E0E8BAA">
              <wp:simplePos x="635" y="635"/>
              <wp:positionH relativeFrom="page">
                <wp:align>right</wp:align>
              </wp:positionH>
              <wp:positionV relativeFrom="page">
                <wp:align>top</wp:align>
              </wp:positionV>
              <wp:extent cx="1006475" cy="400050"/>
              <wp:effectExtent l="0" t="0" r="0" b="0"/>
              <wp:wrapNone/>
              <wp:docPr id="937970059" name="Text Box 1" descr="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06475" cy="400050"/>
                      </a:xfrm>
                      <a:prstGeom prst="rect">
                        <a:avLst/>
                      </a:prstGeom>
                      <a:noFill/>
                      <a:ln>
                        <a:noFill/>
                      </a:ln>
                    </wps:spPr>
                    <wps:txbx>
                      <w:txbxContent>
                        <w:p w:rsidRPr="0099179C" w:rsidR="0099179C" w:rsidP="0099179C" w:rsidRDefault="0099179C" w14:paraId="21DC5543" w14:textId="1CBF9D9F">
                          <w:pPr>
                            <w:spacing w:after="0"/>
                            <w:rPr>
                              <w:rFonts w:ascii="Calibri" w:hAnsi="Calibri" w:eastAsia="Calibri" w:cs="Calibri"/>
                              <w:noProof/>
                              <w:color w:val="008292"/>
                              <w:sz w:val="24"/>
                              <w:szCs w:val="24"/>
                            </w:rPr>
                          </w:pPr>
                          <w:r w:rsidRPr="0099179C">
                            <w:rPr>
                              <w:rFonts w:ascii="Calibri" w:hAnsi="Calibri" w:eastAsia="Calibri" w:cs="Calibri"/>
                              <w:noProof/>
                              <w:color w:val="008292"/>
                              <w:sz w:val="24"/>
                              <w:szCs w:val="24"/>
                            </w:rPr>
                            <w:t>Internal Use</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w14:anchorId="192AC8F2">
            <v:shapetype id="_x0000_t202" coordsize="21600,21600" o:spt="202" path="m,l,21600r21600,l21600,xe" w14:anchorId="2C9422C3">
              <v:stroke joinstyle="miter"/>
              <v:path gradientshapeok="t" o:connecttype="rect"/>
            </v:shapetype>
            <v:shape id="Text Box 1" style="position:absolute;margin-left:28.05pt;margin-top:0;width:79.25pt;height:31.5pt;z-index:251663360;visibility:visible;mso-wrap-style:none;mso-wrap-distance-left:0;mso-wrap-distance-top:0;mso-wrap-distance-right:0;mso-wrap-distance-bottom:0;mso-position-horizontal:right;mso-position-horizontal-relative:page;mso-position-vertical:top;mso-position-vertical-relative:page;v-text-anchor:top" alt="Internal Use"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">
              <v:fill o:detectmouseclick="t"/>
              <v:textbox style="mso-fit-shape-to-text:t" inset="0,15pt,20pt,0">
                <w:txbxContent>
                  <w:p w:rsidRPr="0099179C" w:rsidR="0099179C" w:rsidP="0099179C" w:rsidRDefault="0099179C" w14:paraId="0E513DD7" w14:textId="1CBF9D9F">
                    <w:pPr>
                      <w:spacing w:after="0"/>
                      <w:rPr>
                        <w:rFonts w:ascii="Calibri" w:hAnsi="Calibri" w:eastAsia="Calibri" w:cs="Calibri"/>
                        <w:noProof/>
                        <w:color w:val="008292"/>
                        <w:sz w:val="24"/>
                        <w:szCs w:val="24"/>
                      </w:rPr>
                    </w:pPr>
                    <w:r w:rsidRPr="0099179C">
                      <w:rPr>
                        <w:rFonts w:ascii="Calibri" w:hAnsi="Calibri" w:eastAsia="Calibri" w:cs="Calibri"/>
                        <w:noProof/>
                        <w:color w:val="008292"/>
                        <w:sz w:val="24"/>
                        <w:szCs w:val="24"/>
                      </w:rPr>
                      <w:t>Internal Use</w:t>
                    </w:r>
                  </w:p>
                </w:txbxContent>
              </v:textbox>
              <w10:wrap anchorx="page" anchory="page"/>
            </v:shape>
          </w:pict>
        </mc:Fallback>
      </mc:AlternateContent>
    </w:r>
    <w:r w:rsidR="005B34EF">
      <w:rPr>
        <w:noProof/>
      </w:rPr>
      <w:drawing>
        <wp:inline distT="0" distB="0" distL="0" distR="0" wp14:anchorId="614350FF" wp14:editId="6E8733F4">
          <wp:extent cx="8679815" cy="812165"/>
          <wp:effectExtent l="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79815" cy="812165"/>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du wp14">
  <w:p w:rsidR="005B34EF" w:rsidRDefault="0099179C" w14:paraId="0D15EBDD" w14:textId="53F37E65">
    <w:pPr>
      <w:pStyle w:val="Header"/>
    </w:pPr>
    <w:r>
      <w:rPr>
        <w:noProof/>
      </w:rPr>
      <mc:AlternateContent>
        <mc:Choice Requires="wps">
          <w:drawing>
            <wp:anchor distT="0" distB="0" distL="0" distR="0" simplePos="0" relativeHeight="251667456" behindDoc="0" locked="0" layoutInCell="1" allowOverlap="1" wp14:anchorId="3F44DC02" wp14:editId="5720C91A">
              <wp:simplePos x="635" y="635"/>
              <wp:positionH relativeFrom="page">
                <wp:align>right</wp:align>
              </wp:positionH>
              <wp:positionV relativeFrom="page">
                <wp:align>top</wp:align>
              </wp:positionV>
              <wp:extent cx="1006475" cy="400050"/>
              <wp:effectExtent l="0" t="0" r="0" b="0"/>
              <wp:wrapNone/>
              <wp:docPr id="1116531801" name="Text Box 5" descr="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06475" cy="400050"/>
                      </a:xfrm>
                      <a:prstGeom prst="rect">
                        <a:avLst/>
                      </a:prstGeom>
                      <a:noFill/>
                      <a:ln>
                        <a:noFill/>
                      </a:ln>
                    </wps:spPr>
                    <wps:txbx>
                      <w:txbxContent>
                        <w:p w:rsidRPr="0099179C" w:rsidR="0099179C" w:rsidP="0099179C" w:rsidRDefault="0099179C" w14:paraId="61F1CD32" w14:textId="1459E131">
                          <w:pPr>
                            <w:spacing w:after="0"/>
                            <w:rPr>
                              <w:rFonts w:ascii="Calibri" w:hAnsi="Calibri" w:eastAsia="Calibri" w:cs="Calibri"/>
                              <w:noProof/>
                              <w:color w:val="008292"/>
                              <w:sz w:val="24"/>
                              <w:szCs w:val="24"/>
                            </w:rPr>
                          </w:pPr>
                          <w:r w:rsidRPr="0099179C">
                            <w:rPr>
                              <w:rFonts w:ascii="Calibri" w:hAnsi="Calibri" w:eastAsia="Calibri" w:cs="Calibri"/>
                              <w:noProof/>
                              <w:color w:val="008292"/>
                              <w:sz w:val="24"/>
                              <w:szCs w:val="24"/>
                            </w:rPr>
                            <w:t>Internal Use</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w14:anchorId="44E802F4">
            <v:shapetype id="_x0000_t202" coordsize="21600,21600" o:spt="202" path="m,l,21600r21600,l21600,xe" w14:anchorId="3F44DC02">
              <v:stroke joinstyle="miter"/>
              <v:path gradientshapeok="t" o:connecttype="rect"/>
            </v:shapetype>
            <v:shape id="Text Box 5" style="position:absolute;margin-left:28.05pt;margin-top:0;width:79.25pt;height:31.5pt;z-index:251667456;visibility:visible;mso-wrap-style:none;mso-wrap-distance-left:0;mso-wrap-distance-top:0;mso-wrap-distance-right:0;mso-wrap-distance-bottom:0;mso-position-horizontal:right;mso-position-horizontal-relative:page;mso-position-vertical:top;mso-position-vertical-relative:page;v-text-anchor:top" alt="Internal Use" o:spid="_x0000_s103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">
              <v:fill o:detectmouseclick="t"/>
              <v:textbox style="mso-fit-shape-to-text:t" inset="0,15pt,20pt,0">
                <w:txbxContent>
                  <w:p w:rsidRPr="0099179C" w:rsidR="0099179C" w:rsidP="0099179C" w:rsidRDefault="0099179C" w14:paraId="3E600B5E" w14:textId="1459E131">
                    <w:pPr>
                      <w:spacing w:after="0"/>
                      <w:rPr>
                        <w:rFonts w:ascii="Calibri" w:hAnsi="Calibri" w:eastAsia="Calibri" w:cs="Calibri"/>
                        <w:noProof/>
                        <w:color w:val="008292"/>
                        <w:sz w:val="24"/>
                        <w:szCs w:val="24"/>
                      </w:rPr>
                    </w:pPr>
                    <w:r w:rsidRPr="0099179C">
                      <w:rPr>
                        <w:rFonts w:ascii="Calibri" w:hAnsi="Calibri" w:eastAsia="Calibri" w:cs="Calibri"/>
                        <w:noProof/>
                        <w:color w:val="008292"/>
                        <w:sz w:val="24"/>
                        <w:szCs w:val="24"/>
                      </w:rPr>
                      <w:t>Internal Use</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du wp14">
  <w:p w:rsidR="005B34EF" w:rsidRDefault="0099179C" w14:paraId="146F1926" w14:textId="7F6DC46A">
    <w:pPr>
      <w:pStyle w:val="Header"/>
    </w:pPr>
    <w:r>
      <w:rPr>
        <w:noProof/>
      </w:rPr>
      <mc:AlternateContent>
        <mc:Choice Requires="wps">
          <w:drawing>
            <wp:anchor distT="0" distB="0" distL="0" distR="0" simplePos="0" relativeHeight="251668480" behindDoc="0" locked="0" layoutInCell="1" allowOverlap="1" wp14:anchorId="31150F38" wp14:editId="2EF25839">
              <wp:simplePos x="635" y="635"/>
              <wp:positionH relativeFrom="page">
                <wp:align>right</wp:align>
              </wp:positionH>
              <wp:positionV relativeFrom="page">
                <wp:align>top</wp:align>
              </wp:positionV>
              <wp:extent cx="1006475" cy="400050"/>
              <wp:effectExtent l="0" t="0" r="0" b="0"/>
              <wp:wrapNone/>
              <wp:docPr id="1988319730" name="Text Box 6" descr="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06475" cy="400050"/>
                      </a:xfrm>
                      <a:prstGeom prst="rect">
                        <a:avLst/>
                      </a:prstGeom>
                      <a:noFill/>
                      <a:ln>
                        <a:noFill/>
                      </a:ln>
                    </wps:spPr>
                    <wps:txbx>
                      <w:txbxContent>
                        <w:p w:rsidRPr="0099179C" w:rsidR="0099179C" w:rsidP="0099179C" w:rsidRDefault="0099179C" w14:paraId="29CDF2C5" w14:textId="5CE74296">
                          <w:pPr>
                            <w:spacing w:after="0"/>
                            <w:rPr>
                              <w:rFonts w:ascii="Calibri" w:hAnsi="Calibri" w:eastAsia="Calibri" w:cs="Calibri"/>
                              <w:noProof/>
                              <w:color w:val="008292"/>
                              <w:sz w:val="24"/>
                              <w:szCs w:val="24"/>
                            </w:rPr>
                          </w:pPr>
                          <w:r w:rsidRPr="0099179C">
                            <w:rPr>
                              <w:rFonts w:ascii="Calibri" w:hAnsi="Calibri" w:eastAsia="Calibri" w:cs="Calibri"/>
                              <w:noProof/>
                              <w:color w:val="008292"/>
                              <w:sz w:val="24"/>
                              <w:szCs w:val="24"/>
                            </w:rPr>
                            <w:t>Internal Use</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w14:anchorId="319474A7">
            <v:shapetype id="_x0000_t202" coordsize="21600,21600" o:spt="202" path="m,l,21600r21600,l21600,xe" w14:anchorId="31150F38">
              <v:stroke joinstyle="miter"/>
              <v:path gradientshapeok="t" o:connecttype="rect"/>
            </v:shapetype>
            <v:shape id="Text Box 6" style="position:absolute;margin-left:28.05pt;margin-top:0;width:79.25pt;height:31.5pt;z-index:251668480;visibility:visible;mso-wrap-style:none;mso-wrap-distance-left:0;mso-wrap-distance-top:0;mso-wrap-distance-right:0;mso-wrap-distance-bottom:0;mso-position-horizontal:right;mso-position-horizontal-relative:page;mso-position-vertical:top;mso-position-vertical-relative:page;v-text-anchor:top" alt="Internal Use" o:spid="_x0000_s103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">
              <v:fill o:detectmouseclick="t"/>
              <v:textbox style="mso-fit-shape-to-text:t" inset="0,15pt,20pt,0">
                <w:txbxContent>
                  <w:p w:rsidRPr="0099179C" w:rsidR="0099179C" w:rsidP="0099179C" w:rsidRDefault="0099179C" w14:paraId="562D6752" w14:textId="5CE74296">
                    <w:pPr>
                      <w:spacing w:after="0"/>
                      <w:rPr>
                        <w:rFonts w:ascii="Calibri" w:hAnsi="Calibri" w:eastAsia="Calibri" w:cs="Calibri"/>
                        <w:noProof/>
                        <w:color w:val="008292"/>
                        <w:sz w:val="24"/>
                        <w:szCs w:val="24"/>
                      </w:rPr>
                    </w:pPr>
                    <w:r w:rsidRPr="0099179C">
                      <w:rPr>
                        <w:rFonts w:ascii="Calibri" w:hAnsi="Calibri" w:eastAsia="Calibri" w:cs="Calibri"/>
                        <w:noProof/>
                        <w:color w:val="008292"/>
                        <w:sz w:val="24"/>
                        <w:szCs w:val="24"/>
                      </w:rPr>
                      <w:t>Internal Use</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du wp14">
  <w:p w:rsidR="005B34EF" w:rsidRDefault="0099179C" w14:paraId="667FBB64" w14:textId="11049F2D">
    <w:pPr>
      <w:pStyle w:val="Header"/>
    </w:pPr>
    <w:r>
      <w:rPr>
        <w:noProof/>
      </w:rPr>
      <mc:AlternateContent>
        <mc:Choice Requires="wps">
          <w:drawing>
            <wp:anchor distT="0" distB="0" distL="0" distR="0" simplePos="0" relativeHeight="251666432" behindDoc="0" locked="0" layoutInCell="1" allowOverlap="1" wp14:anchorId="795B3130" wp14:editId="36474B7C">
              <wp:simplePos x="635" y="635"/>
              <wp:positionH relativeFrom="page">
                <wp:align>right</wp:align>
              </wp:positionH>
              <wp:positionV relativeFrom="page">
                <wp:align>top</wp:align>
              </wp:positionV>
              <wp:extent cx="1006475" cy="400050"/>
              <wp:effectExtent l="0" t="0" r="0" b="0"/>
              <wp:wrapNone/>
              <wp:docPr id="802566738" name="Text Box 4" descr="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06475" cy="400050"/>
                      </a:xfrm>
                      <a:prstGeom prst="rect">
                        <a:avLst/>
                      </a:prstGeom>
                      <a:noFill/>
                      <a:ln>
                        <a:noFill/>
                      </a:ln>
                    </wps:spPr>
                    <wps:txbx>
                      <w:txbxContent>
                        <w:p w:rsidRPr="0099179C" w:rsidR="0099179C" w:rsidP="0099179C" w:rsidRDefault="0099179C" w14:paraId="042F59D4" w14:textId="2795BB83">
                          <w:pPr>
                            <w:spacing w:after="0"/>
                            <w:rPr>
                              <w:rFonts w:ascii="Calibri" w:hAnsi="Calibri" w:eastAsia="Calibri" w:cs="Calibri"/>
                              <w:noProof/>
                              <w:color w:val="008292"/>
                              <w:sz w:val="24"/>
                              <w:szCs w:val="24"/>
                            </w:rPr>
                          </w:pPr>
                          <w:r w:rsidRPr="0099179C">
                            <w:rPr>
                              <w:rFonts w:ascii="Calibri" w:hAnsi="Calibri" w:eastAsia="Calibri" w:cs="Calibri"/>
                              <w:noProof/>
                              <w:color w:val="008292"/>
                              <w:sz w:val="24"/>
                              <w:szCs w:val="24"/>
                            </w:rPr>
                            <w:t>Internal Use</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w14:anchorId="28287D08">
            <v:shapetype id="_x0000_t202" coordsize="21600,21600" o:spt="202" path="m,l,21600r21600,l21600,xe" w14:anchorId="795B3130">
              <v:stroke joinstyle="miter"/>
              <v:path gradientshapeok="t" o:connecttype="rect"/>
            </v:shapetype>
            <v:shape id="Text Box 4" style="position:absolute;margin-left:28.05pt;margin-top:0;width:79.25pt;height:31.5pt;z-index:251666432;visibility:visible;mso-wrap-style:none;mso-wrap-distance-left:0;mso-wrap-distance-top:0;mso-wrap-distance-right:0;mso-wrap-distance-bottom:0;mso-position-horizontal:right;mso-position-horizontal-relative:page;mso-position-vertical:top;mso-position-vertical-relative:page;v-text-anchor:top" alt="Internal Use" o:spid="_x0000_s103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">
              <v:fill o:detectmouseclick="t"/>
              <v:textbox style="mso-fit-shape-to-text:t" inset="0,15pt,20pt,0">
                <w:txbxContent>
                  <w:p w:rsidRPr="0099179C" w:rsidR="0099179C" w:rsidP="0099179C" w:rsidRDefault="0099179C" w14:paraId="4BDB92AF" w14:textId="2795BB83">
                    <w:pPr>
                      <w:spacing w:after="0"/>
                      <w:rPr>
                        <w:rFonts w:ascii="Calibri" w:hAnsi="Calibri" w:eastAsia="Calibri" w:cs="Calibri"/>
                        <w:noProof/>
                        <w:color w:val="008292"/>
                        <w:sz w:val="24"/>
                        <w:szCs w:val="24"/>
                      </w:rPr>
                    </w:pPr>
                    <w:r w:rsidRPr="0099179C">
                      <w:rPr>
                        <w:rFonts w:ascii="Calibri" w:hAnsi="Calibri" w:eastAsia="Calibri" w:cs="Calibri"/>
                        <w:noProof/>
                        <w:color w:val="008292"/>
                        <w:sz w:val="24"/>
                        <w:szCs w:val="24"/>
                      </w:rPr>
                      <w:t>Internal Use</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du wp14">
  <w:p w:rsidR="005B34EF" w:rsidRDefault="0099179C" w14:paraId="66CAA08F" w14:textId="1D9E4FCA">
    <w:pPr>
      <w:pStyle w:val="Header"/>
    </w:pPr>
    <w:r>
      <w:rPr>
        <w:noProof/>
      </w:rPr>
      <mc:AlternateContent>
        <mc:Choice Requires="wps">
          <w:drawing>
            <wp:anchor distT="0" distB="0" distL="0" distR="0" simplePos="0" relativeHeight="251670528" behindDoc="0" locked="0" layoutInCell="1" allowOverlap="1" wp14:anchorId="5D67C9D4" wp14:editId="32229425">
              <wp:simplePos x="635" y="635"/>
              <wp:positionH relativeFrom="page">
                <wp:align>right</wp:align>
              </wp:positionH>
              <wp:positionV relativeFrom="page">
                <wp:align>top</wp:align>
              </wp:positionV>
              <wp:extent cx="1006475" cy="400050"/>
              <wp:effectExtent l="0" t="0" r="0" b="0"/>
              <wp:wrapNone/>
              <wp:docPr id="1050686883" name="Text Box 8" descr="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06475" cy="400050"/>
                      </a:xfrm>
                      <a:prstGeom prst="rect">
                        <a:avLst/>
                      </a:prstGeom>
                      <a:noFill/>
                      <a:ln>
                        <a:noFill/>
                      </a:ln>
                    </wps:spPr>
                    <wps:txbx>
                      <w:txbxContent>
                        <w:p w:rsidRPr="0099179C" w:rsidR="0099179C" w:rsidP="0099179C" w:rsidRDefault="0099179C" w14:paraId="4508C814" w14:textId="7CF084C6">
                          <w:pPr>
                            <w:spacing w:after="0"/>
                            <w:rPr>
                              <w:rFonts w:ascii="Calibri" w:hAnsi="Calibri" w:eastAsia="Calibri" w:cs="Calibri"/>
                              <w:noProof/>
                              <w:color w:val="008292"/>
                              <w:sz w:val="24"/>
                              <w:szCs w:val="24"/>
                            </w:rPr>
                          </w:pPr>
                          <w:r w:rsidRPr="0099179C">
                            <w:rPr>
                              <w:rFonts w:ascii="Calibri" w:hAnsi="Calibri" w:eastAsia="Calibri" w:cs="Calibri"/>
                              <w:noProof/>
                              <w:color w:val="008292"/>
                              <w:sz w:val="24"/>
                              <w:szCs w:val="24"/>
                            </w:rPr>
                            <w:t>Internal Use</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w14:anchorId="3B0A980F">
            <v:shapetype id="_x0000_t202" coordsize="21600,21600" o:spt="202" path="m,l,21600r21600,l21600,xe" w14:anchorId="5D67C9D4">
              <v:stroke joinstyle="miter"/>
              <v:path gradientshapeok="t" o:connecttype="rect"/>
            </v:shapetype>
            <v:shape id="Text Box 8" style="position:absolute;margin-left:28.05pt;margin-top:0;width:79.25pt;height:31.5pt;z-index:251670528;visibility:visible;mso-wrap-style:none;mso-wrap-distance-left:0;mso-wrap-distance-top:0;mso-wrap-distance-right:0;mso-wrap-distance-bottom:0;mso-position-horizontal:right;mso-position-horizontal-relative:page;mso-position-vertical:top;mso-position-vertical-relative:page;v-text-anchor:top" alt="Internal Use" o:spid="_x0000_s103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">
              <v:fill o:detectmouseclick="t"/>
              <v:textbox style="mso-fit-shape-to-text:t" inset="0,15pt,20pt,0">
                <w:txbxContent>
                  <w:p w:rsidRPr="0099179C" w:rsidR="0099179C" w:rsidP="0099179C" w:rsidRDefault="0099179C" w14:paraId="14BF786C" w14:textId="7CF084C6">
                    <w:pPr>
                      <w:spacing w:after="0"/>
                      <w:rPr>
                        <w:rFonts w:ascii="Calibri" w:hAnsi="Calibri" w:eastAsia="Calibri" w:cs="Calibri"/>
                        <w:noProof/>
                        <w:color w:val="008292"/>
                        <w:sz w:val="24"/>
                        <w:szCs w:val="24"/>
                      </w:rPr>
                    </w:pPr>
                    <w:r w:rsidRPr="0099179C">
                      <w:rPr>
                        <w:rFonts w:ascii="Calibri" w:hAnsi="Calibri" w:eastAsia="Calibri" w:cs="Calibri"/>
                        <w:noProof/>
                        <w:color w:val="008292"/>
                        <w:sz w:val="24"/>
                        <w:szCs w:val="24"/>
                      </w:rPr>
                      <w:t>Internal Use</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du wp14">
  <w:p w:rsidR="005B34EF" w:rsidP="000114DA" w:rsidRDefault="0099179C" w14:paraId="403CFE8C" w14:textId="7A9C12EE">
    <w:pPr>
      <w:pStyle w:val="Header"/>
      <w:rPr>
        <w:i/>
      </w:rPr>
    </w:pPr>
    <w:r>
      <w:rPr>
        <w:i/>
        <w:noProof/>
      </w:rPr>
      <mc:AlternateContent>
        <mc:Choice Requires="wps">
          <w:drawing>
            <wp:anchor distT="0" distB="0" distL="0" distR="0" simplePos="0" relativeHeight="251671552" behindDoc="0" locked="0" layoutInCell="1" allowOverlap="1" wp14:anchorId="508F35DD" wp14:editId="1F2D9443">
              <wp:simplePos x="635" y="635"/>
              <wp:positionH relativeFrom="page">
                <wp:align>right</wp:align>
              </wp:positionH>
              <wp:positionV relativeFrom="page">
                <wp:align>top</wp:align>
              </wp:positionV>
              <wp:extent cx="1006475" cy="400050"/>
              <wp:effectExtent l="0" t="0" r="0" b="0"/>
              <wp:wrapNone/>
              <wp:docPr id="368921770" name="Text Box 9" descr="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06475" cy="400050"/>
                      </a:xfrm>
                      <a:prstGeom prst="rect">
                        <a:avLst/>
                      </a:prstGeom>
                      <a:noFill/>
                      <a:ln>
                        <a:noFill/>
                      </a:ln>
                    </wps:spPr>
                    <wps:txbx>
                      <w:txbxContent>
                        <w:p w:rsidRPr="0099179C" w:rsidR="0099179C" w:rsidP="0099179C" w:rsidRDefault="0099179C" w14:paraId="4D47800E" w14:textId="4B087998">
                          <w:pPr>
                            <w:spacing w:after="0"/>
                            <w:rPr>
                              <w:rFonts w:ascii="Calibri" w:hAnsi="Calibri" w:eastAsia="Calibri" w:cs="Calibri"/>
                              <w:noProof/>
                              <w:color w:val="008292"/>
                              <w:sz w:val="24"/>
                              <w:szCs w:val="24"/>
                            </w:rPr>
                          </w:pPr>
                          <w:r w:rsidRPr="0099179C">
                            <w:rPr>
                              <w:rFonts w:ascii="Calibri" w:hAnsi="Calibri" w:eastAsia="Calibri" w:cs="Calibri"/>
                              <w:noProof/>
                              <w:color w:val="008292"/>
                              <w:sz w:val="24"/>
                              <w:szCs w:val="24"/>
                            </w:rPr>
                            <w:t>Internal Use</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w14:anchorId="7F98C843">
            <v:shapetype id="_x0000_t202" coordsize="21600,21600" o:spt="202" path="m,l,21600r21600,l21600,xe" w14:anchorId="508F35DD">
              <v:stroke joinstyle="miter"/>
              <v:path gradientshapeok="t" o:connecttype="rect"/>
            </v:shapetype>
            <v:shape id="Text Box 9" style="position:absolute;margin-left:28.05pt;margin-top:0;width:79.25pt;height:31.5pt;z-index:251671552;visibility:visible;mso-wrap-style:none;mso-wrap-distance-left:0;mso-wrap-distance-top:0;mso-wrap-distance-right:0;mso-wrap-distance-bottom:0;mso-position-horizontal:right;mso-position-horizontal-relative:page;mso-position-vertical:top;mso-position-vertical-relative:page;v-text-anchor:top" alt="Internal Use" o:spid="_x0000_s103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">
              <v:fill o:detectmouseclick="t"/>
              <v:textbox style="mso-fit-shape-to-text:t" inset="0,15pt,20pt,0">
                <w:txbxContent>
                  <w:p w:rsidRPr="0099179C" w:rsidR="0099179C" w:rsidP="0099179C" w:rsidRDefault="0099179C" w14:paraId="7D8AB8E6" w14:textId="4B087998">
                    <w:pPr>
                      <w:spacing w:after="0"/>
                      <w:rPr>
                        <w:rFonts w:ascii="Calibri" w:hAnsi="Calibri" w:eastAsia="Calibri" w:cs="Calibri"/>
                        <w:noProof/>
                        <w:color w:val="008292"/>
                        <w:sz w:val="24"/>
                        <w:szCs w:val="24"/>
                      </w:rPr>
                    </w:pPr>
                    <w:r w:rsidRPr="0099179C">
                      <w:rPr>
                        <w:rFonts w:ascii="Calibri" w:hAnsi="Calibri" w:eastAsia="Calibri" w:cs="Calibri"/>
                        <w:noProof/>
                        <w:color w:val="008292"/>
                        <w:sz w:val="24"/>
                        <w:szCs w:val="24"/>
                      </w:rPr>
                      <w:t>Internal Use</w:t>
                    </w:r>
                  </w:p>
                </w:txbxContent>
              </v:textbox>
              <w10:wrap anchorx="page" anchory="page"/>
            </v:shape>
          </w:pict>
        </mc:Fallback>
      </mc:AlternateContent>
    </w:r>
    <w:r w:rsidRPr="00F16E2A" w:rsidR="005B34EF">
      <w:rPr>
        <w:i/>
        <w:noProof/>
      </w:rPr>
      <mc:AlternateContent>
        <mc:Choice Requires="wps">
          <w:drawing>
            <wp:anchor distT="0" distB="0" distL="114300" distR="114300" simplePos="0" relativeHeight="251662336" behindDoc="0" locked="0" layoutInCell="1" allowOverlap="1" wp14:anchorId="385C43A4" wp14:editId="469BB3A2">
              <wp:simplePos x="0" y="0"/>
              <wp:positionH relativeFrom="column">
                <wp:posOffset>5086350</wp:posOffset>
              </wp:positionH>
              <wp:positionV relativeFrom="paragraph">
                <wp:posOffset>-445135</wp:posOffset>
              </wp:positionV>
              <wp:extent cx="1419225" cy="457200"/>
              <wp:effectExtent l="0" t="0" r="9525"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rsidRPr="00CD62FB" w:rsidR="005B34EF" w:rsidP="00F16E2A" w:rsidRDefault="005B34EF" w14:paraId="5FC2F00A" w14:textId="77777777">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1691B8DB">
            <v:shapetype id="_x0000_t202" coordsize="21600,21600" o:spt="202" path="m,l,21600r21600,l21600,xe" w14:anchorId="385C43A4">
              <v:stroke joinstyle="miter"/>
              <v:path gradientshapeok="t" o:connecttype="rect"/>
            </v:shapetype>
            <v:shape id="_x0000_s1030" style="position:absolute;margin-left:400.5pt;margin-top:-35.05pt;width:111.75pt;height:3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fdde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">
              <v:textbox>
                <w:txbxContent>
                  <w:p w:rsidRPr="00CD62FB" w:rsidR="005B34EF" w:rsidP="00F16E2A" w:rsidRDefault="005B34EF" w14:paraId="672A6659" w14:textId="77777777">
                    <w:pPr>
                      <w:spacing w:before="240"/>
                      <w:rPr>
                        <w:rFonts w:ascii="Arial" w:hAnsi="Arial" w:cs="Arial"/>
                        <w:b/>
                        <w:color w:val="FDDE00"/>
                        <w:sz w:val="18"/>
                        <w:szCs w:val="18"/>
                      </w:rPr>
                    </w:pPr>
                  </w:p>
                </w:txbxContent>
              </v:textbox>
            </v:shape>
          </w:pict>
        </mc:Fallback>
      </mc:AlternateContent>
    </w:r>
    <w:r w:rsidRPr="00F16E2A" w:rsidR="005B34EF">
      <w:rPr>
        <w:i/>
        <w:noProof/>
      </w:rPr>
      <mc:AlternateContent>
        <mc:Choice Requires="wps">
          <w:drawing>
            <wp:anchor distT="0" distB="0" distL="114300" distR="114300" simplePos="0" relativeHeight="251659264" behindDoc="0" locked="0" layoutInCell="1" allowOverlap="1" wp14:anchorId="5E472B83" wp14:editId="6B5D1C60">
              <wp:simplePos x="0" y="0"/>
              <wp:positionH relativeFrom="column">
                <wp:posOffset>-685800</wp:posOffset>
              </wp:positionH>
              <wp:positionV relativeFrom="paragraph">
                <wp:posOffset>-448945</wp:posOffset>
              </wp:positionV>
              <wp:extent cx="3810000" cy="45720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rsidRPr="00983AB8" w:rsidR="005B34EF" w:rsidP="00F16E2A" w:rsidRDefault="005B34EF" w14:paraId="3E78B9B8" w14:textId="77777777">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54454058">
            <v:shape id="_x0000_s1031" style="position:absolute;margin-left:-54pt;margin-top:-35.35pt;width:300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daaa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" w14:anchorId="5E472B83">
              <v:textbox>
                <w:txbxContent>
                  <w:p w:rsidRPr="00983AB8" w:rsidR="005B34EF" w:rsidP="00F16E2A" w:rsidRDefault="005B34EF" w14:paraId="0A37501D" w14:textId="77777777">
                    <w:pPr>
                      <w:spacing w:before="240"/>
                      <w:ind w:firstLine="1843"/>
                      <w:rPr>
                        <w:rFonts w:ascii="Arial" w:hAnsi="Arial" w:cs="Arial"/>
                        <w:b/>
                        <w:color w:val="FFFFFF" w:themeColor="background1"/>
                        <w:sz w:val="18"/>
                        <w:szCs w:val="18"/>
                      </w:rPr>
                    </w:pPr>
                  </w:p>
                </w:txbxContent>
              </v:textbox>
            </v:shape>
          </w:pict>
        </mc:Fallback>
      </mc:AlternateContent>
    </w:r>
    <w:r w:rsidRPr="00F16E2A" w:rsidR="005B34EF">
      <w:rPr>
        <w:i/>
        <w:noProof/>
      </w:rPr>
      <mc:AlternateContent>
        <mc:Choice Requires="wps">
          <w:drawing>
            <wp:anchor distT="0" distB="0" distL="114300" distR="114300" simplePos="0" relativeHeight="251661312" behindDoc="0" locked="0" layoutInCell="1" allowOverlap="1" wp14:anchorId="6E167C45" wp14:editId="6FAA4465">
              <wp:simplePos x="0" y="0"/>
              <wp:positionH relativeFrom="column">
                <wp:posOffset>6485890</wp:posOffset>
              </wp:positionH>
              <wp:positionV relativeFrom="paragraph">
                <wp:posOffset>-448310</wp:posOffset>
              </wp:positionV>
              <wp:extent cx="2867025" cy="457200"/>
              <wp:effectExtent l="0" t="0" r="9525"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rsidRPr="00983AB8" w:rsidR="005B34EF" w:rsidP="00F16E2A" w:rsidRDefault="005B34EF" w14:paraId="2F0B536D" w14:textId="77777777">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473F5A49">
            <v:shape id="_x0000_s1032" style="position:absolute;margin-left:510.7pt;margin-top:-35.3pt;width:225.75pt;height: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fdde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" w14:anchorId="6E167C45">
              <v:fill opacity="26214f"/>
              <v:textbox>
                <w:txbxContent>
                  <w:p w:rsidRPr="00983AB8" w:rsidR="005B34EF" w:rsidP="00F16E2A" w:rsidRDefault="005B34EF" w14:paraId="5DAB6C7B" w14:textId="77777777">
                    <w:pPr>
                      <w:spacing w:before="240"/>
                      <w:ind w:left="1440" w:firstLine="720"/>
                      <w:rPr>
                        <w:rFonts w:ascii="Arial" w:hAnsi="Arial" w:cs="Arial"/>
                        <w:b/>
                        <w:color w:val="111111" w:themeColor="text1"/>
                        <w:sz w:val="18"/>
                        <w:szCs w:val="18"/>
                      </w:rPr>
                    </w:pPr>
                  </w:p>
                </w:txbxContent>
              </v:textbox>
            </v:shape>
          </w:pict>
        </mc:Fallback>
      </mc:AlternateContent>
    </w:r>
    <w:r w:rsidRPr="00F16E2A" w:rsidR="005B34EF">
      <w:rPr>
        <w:i/>
        <w:noProof/>
      </w:rPr>
      <mc:AlternateContent>
        <mc:Choice Requires="wps">
          <w:drawing>
            <wp:anchor distT="0" distB="0" distL="114300" distR="114300" simplePos="0" relativeHeight="251660288" behindDoc="0" locked="0" layoutInCell="1" allowOverlap="1" wp14:anchorId="720ED518" wp14:editId="3E11E40B">
              <wp:simplePos x="0" y="0"/>
              <wp:positionH relativeFrom="column">
                <wp:posOffset>3124200</wp:posOffset>
              </wp:positionH>
              <wp:positionV relativeFrom="paragraph">
                <wp:posOffset>-450215</wp:posOffset>
              </wp:positionV>
              <wp:extent cx="1990725" cy="45720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rsidRPr="00983AB8" w:rsidR="005B34EF" w:rsidP="00F16E2A" w:rsidRDefault="005B34EF" w14:paraId="01198CAB" w14:textId="77777777">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2C7E55F4">
            <v:shape id="_x0000_s1033" style="position:absolute;margin-left:246pt;margin-top:-35.45pt;width:156.75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e3b623"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" w14:anchorId="720ED518">
              <v:fill opacity="55512f"/>
              <v:textbox>
                <w:txbxContent>
                  <w:p w:rsidRPr="00983AB8" w:rsidR="005B34EF" w:rsidP="00F16E2A" w:rsidRDefault="005B34EF" w14:paraId="02EB378F" w14:textId="77777777">
                    <w:pPr>
                      <w:spacing w:before="240"/>
                      <w:rPr>
                        <w:rFonts w:ascii="Arial" w:hAnsi="Arial" w:cs="Arial"/>
                        <w:b/>
                        <w:color w:val="FFFFFF" w:themeColor="background1"/>
                        <w:sz w:val="18"/>
                        <w:szCs w:val="18"/>
                      </w:rPr>
                    </w:pPr>
                  </w:p>
                </w:txbxContent>
              </v:textbox>
            </v:shape>
          </w:pict>
        </mc:Fallback>
      </mc:AlternateContent>
    </w:r>
  </w:p>
  <w:p w:rsidRPr="00552F21" w:rsidR="005B34EF" w:rsidP="00646F14" w:rsidRDefault="005B34EF" w14:paraId="7EFE1766" w14:textId="77777777">
    <w:pPr>
      <w:pStyle w:val="Header"/>
      <w:jc w:val="center"/>
      <w:rPr>
        <w:i/>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du wp14">
  <w:p w:rsidR="005B34EF" w:rsidRDefault="0099179C" w14:paraId="3B50CF40" w14:textId="0CA2682F">
    <w:pPr>
      <w:pStyle w:val="Header"/>
    </w:pPr>
    <w:r>
      <w:rPr>
        <w:noProof/>
      </w:rPr>
      <mc:AlternateContent>
        <mc:Choice Requires="wps">
          <w:drawing>
            <wp:anchor distT="0" distB="0" distL="0" distR="0" simplePos="0" relativeHeight="251669504" behindDoc="0" locked="0" layoutInCell="1" allowOverlap="1" wp14:anchorId="4D838606" wp14:editId="7CFC1D10">
              <wp:simplePos x="635" y="635"/>
              <wp:positionH relativeFrom="page">
                <wp:align>right</wp:align>
              </wp:positionH>
              <wp:positionV relativeFrom="page">
                <wp:align>top</wp:align>
              </wp:positionV>
              <wp:extent cx="1006475" cy="400050"/>
              <wp:effectExtent l="0" t="0" r="0" b="0"/>
              <wp:wrapNone/>
              <wp:docPr id="344842616" name="Text Box 7" descr="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06475" cy="400050"/>
                      </a:xfrm>
                      <a:prstGeom prst="rect">
                        <a:avLst/>
                      </a:prstGeom>
                      <a:noFill/>
                      <a:ln>
                        <a:noFill/>
                      </a:ln>
                    </wps:spPr>
                    <wps:txbx>
                      <w:txbxContent>
                        <w:p w:rsidRPr="0099179C" w:rsidR="0099179C" w:rsidP="0099179C" w:rsidRDefault="0099179C" w14:paraId="05FDD2F0" w14:textId="7591FF4D">
                          <w:pPr>
                            <w:spacing w:after="0"/>
                            <w:rPr>
                              <w:rFonts w:ascii="Calibri" w:hAnsi="Calibri" w:eastAsia="Calibri" w:cs="Calibri"/>
                              <w:noProof/>
                              <w:color w:val="008292"/>
                              <w:sz w:val="24"/>
                              <w:szCs w:val="24"/>
                            </w:rPr>
                          </w:pPr>
                          <w:r w:rsidRPr="0099179C">
                            <w:rPr>
                              <w:rFonts w:ascii="Calibri" w:hAnsi="Calibri" w:eastAsia="Calibri" w:cs="Calibri"/>
                              <w:noProof/>
                              <w:color w:val="008292"/>
                              <w:sz w:val="24"/>
                              <w:szCs w:val="24"/>
                            </w:rPr>
                            <w:t>Internal Use</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w14:anchorId="0662DED5">
            <v:shapetype id="_x0000_t202" coordsize="21600,21600" o:spt="202" path="m,l,21600r21600,l21600,xe" w14:anchorId="4D838606">
              <v:stroke joinstyle="miter"/>
              <v:path gradientshapeok="t" o:connecttype="rect"/>
            </v:shapetype>
            <v:shape id="Text Box 7" style="position:absolute;margin-left:28.05pt;margin-top:0;width:79.25pt;height:31.5pt;z-index:251669504;visibility:visible;mso-wrap-style:none;mso-wrap-distance-left:0;mso-wrap-distance-top:0;mso-wrap-distance-right:0;mso-wrap-distance-bottom:0;mso-position-horizontal:right;mso-position-horizontal-relative:page;mso-position-vertical:top;mso-position-vertical-relative:page;v-text-anchor:top" alt="Internal Use" o:spid="_x0000_s104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">
              <v:fill o:detectmouseclick="t"/>
              <v:textbox style="mso-fit-shape-to-text:t" inset="0,15pt,20pt,0">
                <w:txbxContent>
                  <w:p w:rsidRPr="0099179C" w:rsidR="0099179C" w:rsidP="0099179C" w:rsidRDefault="0099179C" w14:paraId="09CB8178" w14:textId="7591FF4D">
                    <w:pPr>
                      <w:spacing w:after="0"/>
                      <w:rPr>
                        <w:rFonts w:ascii="Calibri" w:hAnsi="Calibri" w:eastAsia="Calibri" w:cs="Calibri"/>
                        <w:noProof/>
                        <w:color w:val="008292"/>
                        <w:sz w:val="24"/>
                        <w:szCs w:val="24"/>
                      </w:rPr>
                    </w:pPr>
                    <w:r w:rsidRPr="0099179C">
                      <w:rPr>
                        <w:rFonts w:ascii="Calibri" w:hAnsi="Calibri" w:eastAsia="Calibri" w:cs="Calibri"/>
                        <w:noProof/>
                        <w:color w:val="008292"/>
                        <w:sz w:val="24"/>
                        <w:szCs w:val="24"/>
                      </w:rPr>
                      <w:t>Internal Use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DD686142"/>
    <w:lvl w:ilvl="0">
      <w:start w:val="1"/>
      <w:numFmt w:val="decimal"/>
      <w:lvlText w:val="%1."/>
      <w:lvlJc w:val="left"/>
      <w:pPr>
        <w:tabs>
          <w:tab w:val="num" w:pos="1080"/>
        </w:tabs>
        <w:ind w:left="1080" w:hanging="360"/>
      </w:pPr>
    </w:lvl>
  </w:abstractNum>
  <w:abstractNum w:abstractNumId="1" w15:restartNumberingAfterBreak="0">
    <w:nsid w:val="FFFFFF89"/>
    <w:multiLevelType w:val="singleLevel"/>
    <w:tmpl w:val="BF22F33C"/>
    <w:lvl w:ilvl="0">
      <w:start w:val="1"/>
      <w:numFmt w:val="bullet"/>
      <w:pStyle w:val="ListBullet"/>
      <w:lvlText w:val=""/>
      <w:lvlJc w:val="left"/>
      <w:pPr>
        <w:tabs>
          <w:tab w:val="num" w:pos="360"/>
        </w:tabs>
        <w:ind w:left="360" w:hanging="360"/>
      </w:pPr>
      <w:rPr>
        <w:rFonts w:hint="default" w:ascii="Symbol" w:hAnsi="Symbol"/>
      </w:rPr>
    </w:lvl>
  </w:abstractNum>
  <w:abstractNum w:abstractNumId="2" w15:restartNumberingAfterBreak="0">
    <w:nsid w:val="036E34F8"/>
    <w:multiLevelType w:val="hybridMultilevel"/>
    <w:tmpl w:val="AA32BAEA"/>
    <w:lvl w:ilvl="0" w:tplc="1632EF14">
      <w:start w:val="1"/>
      <w:numFmt w:val="bullet"/>
      <w:pStyle w:val="ListBullet2"/>
      <w:lvlText w:val="­"/>
      <w:lvlJc w:val="left"/>
      <w:pPr>
        <w:ind w:left="720" w:hanging="360"/>
      </w:pPr>
      <w:rPr>
        <w:rFonts w:hint="default" w:ascii="Courier New" w:hAnsi="Courier New"/>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 w15:restartNumberingAfterBreak="0">
    <w:nsid w:val="08A718EC"/>
    <w:multiLevelType w:val="hybridMultilevel"/>
    <w:tmpl w:val="E4C4B3E2"/>
    <w:lvl w:ilvl="0" w:tplc="10A2941E">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08C34995"/>
    <w:multiLevelType w:val="hybridMultilevel"/>
    <w:tmpl w:val="A420D2DC"/>
    <w:lvl w:ilvl="0" w:tplc="F63CE632">
      <w:start w:val="1"/>
      <w:numFmt w:val="lowerLetter"/>
      <w:lvlText w:val="%1)"/>
      <w:lvlJc w:val="left"/>
      <w:pPr>
        <w:ind w:left="408" w:hanging="360"/>
      </w:pPr>
      <w:rPr>
        <w:rFonts w:hint="default"/>
      </w:rPr>
    </w:lvl>
    <w:lvl w:ilvl="1" w:tplc="10090019" w:tentative="1">
      <w:start w:val="1"/>
      <w:numFmt w:val="lowerLetter"/>
      <w:lvlText w:val="%2."/>
      <w:lvlJc w:val="left"/>
      <w:pPr>
        <w:ind w:left="1128" w:hanging="360"/>
      </w:pPr>
    </w:lvl>
    <w:lvl w:ilvl="2" w:tplc="1009001B" w:tentative="1">
      <w:start w:val="1"/>
      <w:numFmt w:val="lowerRoman"/>
      <w:lvlText w:val="%3."/>
      <w:lvlJc w:val="right"/>
      <w:pPr>
        <w:ind w:left="1848" w:hanging="180"/>
      </w:pPr>
    </w:lvl>
    <w:lvl w:ilvl="3" w:tplc="1009000F" w:tentative="1">
      <w:start w:val="1"/>
      <w:numFmt w:val="decimal"/>
      <w:lvlText w:val="%4."/>
      <w:lvlJc w:val="left"/>
      <w:pPr>
        <w:ind w:left="2568" w:hanging="360"/>
      </w:pPr>
    </w:lvl>
    <w:lvl w:ilvl="4" w:tplc="10090019" w:tentative="1">
      <w:start w:val="1"/>
      <w:numFmt w:val="lowerLetter"/>
      <w:lvlText w:val="%5."/>
      <w:lvlJc w:val="left"/>
      <w:pPr>
        <w:ind w:left="3288" w:hanging="360"/>
      </w:pPr>
    </w:lvl>
    <w:lvl w:ilvl="5" w:tplc="1009001B" w:tentative="1">
      <w:start w:val="1"/>
      <w:numFmt w:val="lowerRoman"/>
      <w:lvlText w:val="%6."/>
      <w:lvlJc w:val="right"/>
      <w:pPr>
        <w:ind w:left="4008" w:hanging="180"/>
      </w:pPr>
    </w:lvl>
    <w:lvl w:ilvl="6" w:tplc="1009000F" w:tentative="1">
      <w:start w:val="1"/>
      <w:numFmt w:val="decimal"/>
      <w:lvlText w:val="%7."/>
      <w:lvlJc w:val="left"/>
      <w:pPr>
        <w:ind w:left="4728" w:hanging="360"/>
      </w:pPr>
    </w:lvl>
    <w:lvl w:ilvl="7" w:tplc="10090019" w:tentative="1">
      <w:start w:val="1"/>
      <w:numFmt w:val="lowerLetter"/>
      <w:lvlText w:val="%8."/>
      <w:lvlJc w:val="left"/>
      <w:pPr>
        <w:ind w:left="5448" w:hanging="360"/>
      </w:pPr>
    </w:lvl>
    <w:lvl w:ilvl="8" w:tplc="1009001B" w:tentative="1">
      <w:start w:val="1"/>
      <w:numFmt w:val="lowerRoman"/>
      <w:lvlText w:val="%9."/>
      <w:lvlJc w:val="right"/>
      <w:pPr>
        <w:ind w:left="6168" w:hanging="180"/>
      </w:pPr>
    </w:lvl>
  </w:abstractNum>
  <w:abstractNum w:abstractNumId="5" w15:restartNumberingAfterBreak="0">
    <w:nsid w:val="08F0156D"/>
    <w:multiLevelType w:val="hybridMultilevel"/>
    <w:tmpl w:val="54FE12AE"/>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6" w15:restartNumberingAfterBreak="0">
    <w:nsid w:val="090E0556"/>
    <w:multiLevelType w:val="hybridMultilevel"/>
    <w:tmpl w:val="B28EA4BE"/>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7" w15:restartNumberingAfterBreak="0">
    <w:nsid w:val="09437D0F"/>
    <w:multiLevelType w:val="hybridMultilevel"/>
    <w:tmpl w:val="3D320FB6"/>
    <w:lvl w:ilvl="0" w:tplc="F9C8FA5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0BC47E3E"/>
    <w:multiLevelType w:val="hybridMultilevel"/>
    <w:tmpl w:val="B05C59C4"/>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9" w15:restartNumberingAfterBreak="0">
    <w:nsid w:val="0DD71933"/>
    <w:multiLevelType w:val="hybridMultilevel"/>
    <w:tmpl w:val="E300F6FE"/>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0" w15:restartNumberingAfterBreak="0">
    <w:nsid w:val="13874785"/>
    <w:multiLevelType w:val="hybridMultilevel"/>
    <w:tmpl w:val="10B0B048"/>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1" w15:restartNumberingAfterBreak="0">
    <w:nsid w:val="186339E8"/>
    <w:multiLevelType w:val="hybridMultilevel"/>
    <w:tmpl w:val="76F6232A"/>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2" w15:restartNumberingAfterBreak="0">
    <w:nsid w:val="18D2542B"/>
    <w:multiLevelType w:val="hybridMultilevel"/>
    <w:tmpl w:val="2E84C9BE"/>
    <w:lvl w:ilvl="0" w:tplc="F18ABD6E">
      <w:start w:val="1"/>
      <w:numFmt w:val="bullet"/>
      <w:pStyle w:val="ListBullet3"/>
      <w:lvlText w:val=""/>
      <w:lvlJc w:val="left"/>
      <w:pPr>
        <w:ind w:left="1080" w:hanging="360"/>
      </w:pPr>
      <w:rPr>
        <w:rFonts w:hint="default" w:ascii="Wingdings" w:hAnsi="Wingdings"/>
      </w:rPr>
    </w:lvl>
    <w:lvl w:ilvl="1" w:tplc="10090003" w:tentative="1">
      <w:start w:val="1"/>
      <w:numFmt w:val="bullet"/>
      <w:lvlText w:val="o"/>
      <w:lvlJc w:val="left"/>
      <w:pPr>
        <w:ind w:left="1800" w:hanging="360"/>
      </w:pPr>
      <w:rPr>
        <w:rFonts w:hint="default" w:ascii="Courier New" w:hAnsi="Courier New" w:cs="Courier New"/>
      </w:rPr>
    </w:lvl>
    <w:lvl w:ilvl="2" w:tplc="10090005" w:tentative="1">
      <w:start w:val="1"/>
      <w:numFmt w:val="bullet"/>
      <w:lvlText w:val=""/>
      <w:lvlJc w:val="left"/>
      <w:pPr>
        <w:ind w:left="2520" w:hanging="360"/>
      </w:pPr>
      <w:rPr>
        <w:rFonts w:hint="default" w:ascii="Wingdings" w:hAnsi="Wingdings"/>
      </w:rPr>
    </w:lvl>
    <w:lvl w:ilvl="3" w:tplc="10090001" w:tentative="1">
      <w:start w:val="1"/>
      <w:numFmt w:val="bullet"/>
      <w:lvlText w:val=""/>
      <w:lvlJc w:val="left"/>
      <w:pPr>
        <w:ind w:left="3240" w:hanging="360"/>
      </w:pPr>
      <w:rPr>
        <w:rFonts w:hint="default" w:ascii="Symbol" w:hAnsi="Symbol"/>
      </w:rPr>
    </w:lvl>
    <w:lvl w:ilvl="4" w:tplc="10090003" w:tentative="1">
      <w:start w:val="1"/>
      <w:numFmt w:val="bullet"/>
      <w:lvlText w:val="o"/>
      <w:lvlJc w:val="left"/>
      <w:pPr>
        <w:ind w:left="3960" w:hanging="360"/>
      </w:pPr>
      <w:rPr>
        <w:rFonts w:hint="default" w:ascii="Courier New" w:hAnsi="Courier New" w:cs="Courier New"/>
      </w:rPr>
    </w:lvl>
    <w:lvl w:ilvl="5" w:tplc="10090005" w:tentative="1">
      <w:start w:val="1"/>
      <w:numFmt w:val="bullet"/>
      <w:lvlText w:val=""/>
      <w:lvlJc w:val="left"/>
      <w:pPr>
        <w:ind w:left="4680" w:hanging="360"/>
      </w:pPr>
      <w:rPr>
        <w:rFonts w:hint="default" w:ascii="Wingdings" w:hAnsi="Wingdings"/>
      </w:rPr>
    </w:lvl>
    <w:lvl w:ilvl="6" w:tplc="10090001" w:tentative="1">
      <w:start w:val="1"/>
      <w:numFmt w:val="bullet"/>
      <w:lvlText w:val=""/>
      <w:lvlJc w:val="left"/>
      <w:pPr>
        <w:ind w:left="5400" w:hanging="360"/>
      </w:pPr>
      <w:rPr>
        <w:rFonts w:hint="default" w:ascii="Symbol" w:hAnsi="Symbol"/>
      </w:rPr>
    </w:lvl>
    <w:lvl w:ilvl="7" w:tplc="10090003" w:tentative="1">
      <w:start w:val="1"/>
      <w:numFmt w:val="bullet"/>
      <w:lvlText w:val="o"/>
      <w:lvlJc w:val="left"/>
      <w:pPr>
        <w:ind w:left="6120" w:hanging="360"/>
      </w:pPr>
      <w:rPr>
        <w:rFonts w:hint="default" w:ascii="Courier New" w:hAnsi="Courier New" w:cs="Courier New"/>
      </w:rPr>
    </w:lvl>
    <w:lvl w:ilvl="8" w:tplc="10090005" w:tentative="1">
      <w:start w:val="1"/>
      <w:numFmt w:val="bullet"/>
      <w:lvlText w:val=""/>
      <w:lvlJc w:val="left"/>
      <w:pPr>
        <w:ind w:left="6840" w:hanging="360"/>
      </w:pPr>
      <w:rPr>
        <w:rFonts w:hint="default" w:ascii="Wingdings" w:hAnsi="Wingdings"/>
      </w:rPr>
    </w:lvl>
  </w:abstractNum>
  <w:abstractNum w:abstractNumId="13" w15:restartNumberingAfterBreak="0">
    <w:nsid w:val="19836869"/>
    <w:multiLevelType w:val="hybridMultilevel"/>
    <w:tmpl w:val="C002A940"/>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4" w15:restartNumberingAfterBreak="0">
    <w:nsid w:val="19A51458"/>
    <w:multiLevelType w:val="hybridMultilevel"/>
    <w:tmpl w:val="E04451A8"/>
    <w:lvl w:ilvl="0" w:tplc="57D4D618">
      <w:start w:val="1"/>
      <w:numFmt w:val="bullet"/>
      <w:pStyle w:val="Bullets-ThirdLevel"/>
      <w:lvlText w:val=""/>
      <w:lvlJc w:val="left"/>
      <w:pPr>
        <w:ind w:left="1080" w:hanging="360"/>
      </w:pPr>
      <w:rPr>
        <w:rFonts w:hint="default" w:ascii="Symbol" w:hAnsi="Symbol"/>
        <w:color w:val="auto"/>
      </w:rPr>
    </w:lvl>
    <w:lvl w:ilvl="1" w:tplc="10090003" w:tentative="1">
      <w:start w:val="1"/>
      <w:numFmt w:val="bullet"/>
      <w:lvlText w:val="o"/>
      <w:lvlJc w:val="left"/>
      <w:pPr>
        <w:ind w:left="2160" w:hanging="360"/>
      </w:pPr>
      <w:rPr>
        <w:rFonts w:hint="default" w:ascii="Courier New" w:hAnsi="Courier New" w:cs="Courier New"/>
      </w:rPr>
    </w:lvl>
    <w:lvl w:ilvl="2" w:tplc="10090005" w:tentative="1">
      <w:start w:val="1"/>
      <w:numFmt w:val="bullet"/>
      <w:lvlText w:val=""/>
      <w:lvlJc w:val="left"/>
      <w:pPr>
        <w:ind w:left="2880" w:hanging="360"/>
      </w:pPr>
      <w:rPr>
        <w:rFonts w:hint="default" w:ascii="Wingdings" w:hAnsi="Wingdings"/>
      </w:rPr>
    </w:lvl>
    <w:lvl w:ilvl="3" w:tplc="10090001" w:tentative="1">
      <w:start w:val="1"/>
      <w:numFmt w:val="bullet"/>
      <w:lvlText w:val=""/>
      <w:lvlJc w:val="left"/>
      <w:pPr>
        <w:ind w:left="3600" w:hanging="360"/>
      </w:pPr>
      <w:rPr>
        <w:rFonts w:hint="default" w:ascii="Symbol" w:hAnsi="Symbol"/>
      </w:rPr>
    </w:lvl>
    <w:lvl w:ilvl="4" w:tplc="10090003" w:tentative="1">
      <w:start w:val="1"/>
      <w:numFmt w:val="bullet"/>
      <w:lvlText w:val="o"/>
      <w:lvlJc w:val="left"/>
      <w:pPr>
        <w:ind w:left="4320" w:hanging="360"/>
      </w:pPr>
      <w:rPr>
        <w:rFonts w:hint="default" w:ascii="Courier New" w:hAnsi="Courier New" w:cs="Courier New"/>
      </w:rPr>
    </w:lvl>
    <w:lvl w:ilvl="5" w:tplc="10090005" w:tentative="1">
      <w:start w:val="1"/>
      <w:numFmt w:val="bullet"/>
      <w:lvlText w:val=""/>
      <w:lvlJc w:val="left"/>
      <w:pPr>
        <w:ind w:left="5040" w:hanging="360"/>
      </w:pPr>
      <w:rPr>
        <w:rFonts w:hint="default" w:ascii="Wingdings" w:hAnsi="Wingdings"/>
      </w:rPr>
    </w:lvl>
    <w:lvl w:ilvl="6" w:tplc="10090001" w:tentative="1">
      <w:start w:val="1"/>
      <w:numFmt w:val="bullet"/>
      <w:lvlText w:val=""/>
      <w:lvlJc w:val="left"/>
      <w:pPr>
        <w:ind w:left="5760" w:hanging="360"/>
      </w:pPr>
      <w:rPr>
        <w:rFonts w:hint="default" w:ascii="Symbol" w:hAnsi="Symbol"/>
      </w:rPr>
    </w:lvl>
    <w:lvl w:ilvl="7" w:tplc="10090003" w:tentative="1">
      <w:start w:val="1"/>
      <w:numFmt w:val="bullet"/>
      <w:lvlText w:val="o"/>
      <w:lvlJc w:val="left"/>
      <w:pPr>
        <w:ind w:left="6480" w:hanging="360"/>
      </w:pPr>
      <w:rPr>
        <w:rFonts w:hint="default" w:ascii="Courier New" w:hAnsi="Courier New" w:cs="Courier New"/>
      </w:rPr>
    </w:lvl>
    <w:lvl w:ilvl="8" w:tplc="10090005" w:tentative="1">
      <w:start w:val="1"/>
      <w:numFmt w:val="bullet"/>
      <w:lvlText w:val=""/>
      <w:lvlJc w:val="left"/>
      <w:pPr>
        <w:ind w:left="7200" w:hanging="360"/>
      </w:pPr>
      <w:rPr>
        <w:rFonts w:hint="default" w:ascii="Wingdings" w:hAnsi="Wingdings"/>
      </w:rPr>
    </w:lvl>
  </w:abstractNum>
  <w:abstractNum w:abstractNumId="15" w15:restartNumberingAfterBreak="0">
    <w:nsid w:val="1C7A293E"/>
    <w:multiLevelType w:val="hybridMultilevel"/>
    <w:tmpl w:val="B49E8206"/>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6" w15:restartNumberingAfterBreak="0">
    <w:nsid w:val="1D0879EE"/>
    <w:multiLevelType w:val="hybridMultilevel"/>
    <w:tmpl w:val="FBE8924A"/>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7" w15:restartNumberingAfterBreak="0">
    <w:nsid w:val="1EA7260E"/>
    <w:multiLevelType w:val="hybridMultilevel"/>
    <w:tmpl w:val="55CCCBAC"/>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8" w15:restartNumberingAfterBreak="0">
    <w:nsid w:val="237B6217"/>
    <w:multiLevelType w:val="hybridMultilevel"/>
    <w:tmpl w:val="B0960B2E"/>
    <w:lvl w:ilvl="0" w:tplc="11CAF5B2">
      <w:start w:val="1"/>
      <w:numFmt w:val="lowerRoman"/>
      <w:pStyle w:val="BodyNumbers-SecondLevel"/>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9" w15:restartNumberingAfterBreak="0">
    <w:nsid w:val="2AD97C49"/>
    <w:multiLevelType w:val="multilevel"/>
    <w:tmpl w:val="8B805A02"/>
    <w:numStyleLink w:val="List-Footnotes"/>
  </w:abstractNum>
  <w:abstractNum w:abstractNumId="20" w15:restartNumberingAfterBreak="0">
    <w:nsid w:val="2B5C1ECF"/>
    <w:multiLevelType w:val="hybridMultilevel"/>
    <w:tmpl w:val="675ED81E"/>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1" w15:restartNumberingAfterBreak="0">
    <w:nsid w:val="2C7418E3"/>
    <w:multiLevelType w:val="multilevel"/>
    <w:tmpl w:val="C29E9C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30B65FDE"/>
    <w:multiLevelType w:val="hybridMultilevel"/>
    <w:tmpl w:val="3EC4352C"/>
    <w:lvl w:ilvl="0" w:tplc="0BA077B2">
      <w:start w:val="1"/>
      <w:numFmt w:val="bullet"/>
      <w:pStyle w:val="Bullets"/>
      <w:lvlText w:val=""/>
      <w:lvlJc w:val="left"/>
      <w:pPr>
        <w:ind w:left="720" w:hanging="360"/>
      </w:pPr>
      <w:rPr>
        <w:rFonts w:hint="default" w:ascii="Symbol" w:hAnsi="Symbol"/>
        <w:color w:val="auto"/>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3" w15:restartNumberingAfterBreak="0">
    <w:nsid w:val="352A55CD"/>
    <w:multiLevelType w:val="hybridMultilevel"/>
    <w:tmpl w:val="40AA3288"/>
    <w:lvl w:ilvl="0" w:tplc="10CE197C">
      <w:start w:val="1"/>
      <w:numFmt w:val="decimal"/>
      <w:pStyle w:val="Footnote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4" w15:restartNumberingAfterBreak="0">
    <w:nsid w:val="37101980"/>
    <w:multiLevelType w:val="multilevel"/>
    <w:tmpl w:val="94E0DC5C"/>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5" w15:restartNumberingAfterBreak="0">
    <w:nsid w:val="3F34758A"/>
    <w:multiLevelType w:val="hybridMultilevel"/>
    <w:tmpl w:val="EADA37F8"/>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6" w15:restartNumberingAfterBreak="0">
    <w:nsid w:val="4224227B"/>
    <w:multiLevelType w:val="hybridMultilevel"/>
    <w:tmpl w:val="ED242F98"/>
    <w:lvl w:ilvl="0" w:tplc="62664EAC">
      <w:start w:val="1"/>
      <w:numFmt w:val="decimal"/>
      <w:pStyle w:val="BodyNumbers"/>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44F82584"/>
    <w:multiLevelType w:val="hybridMultilevel"/>
    <w:tmpl w:val="C8ECC074"/>
    <w:lvl w:ilvl="0" w:tplc="C980CCE8">
      <w:start w:val="1"/>
      <w:numFmt w:val="bullet"/>
      <w:pStyle w:val="Bullets-SecondLevel"/>
      <w:lvlText w:val="-"/>
      <w:lvlJc w:val="left"/>
      <w:pPr>
        <w:ind w:left="994" w:hanging="360"/>
      </w:pPr>
      <w:rPr>
        <w:rFonts w:hint="default" w:ascii="Courier New" w:hAnsi="Courier New"/>
      </w:rPr>
    </w:lvl>
    <w:lvl w:ilvl="1" w:tplc="10090003" w:tentative="1">
      <w:start w:val="1"/>
      <w:numFmt w:val="bullet"/>
      <w:lvlText w:val="o"/>
      <w:lvlJc w:val="left"/>
      <w:pPr>
        <w:ind w:left="1714" w:hanging="360"/>
      </w:pPr>
      <w:rPr>
        <w:rFonts w:hint="default" w:ascii="Courier New" w:hAnsi="Courier New" w:cs="Courier New"/>
      </w:rPr>
    </w:lvl>
    <w:lvl w:ilvl="2" w:tplc="10090005" w:tentative="1">
      <w:start w:val="1"/>
      <w:numFmt w:val="bullet"/>
      <w:lvlText w:val=""/>
      <w:lvlJc w:val="left"/>
      <w:pPr>
        <w:ind w:left="2434" w:hanging="360"/>
      </w:pPr>
      <w:rPr>
        <w:rFonts w:hint="default" w:ascii="Wingdings" w:hAnsi="Wingdings"/>
      </w:rPr>
    </w:lvl>
    <w:lvl w:ilvl="3" w:tplc="10090001" w:tentative="1">
      <w:start w:val="1"/>
      <w:numFmt w:val="bullet"/>
      <w:lvlText w:val=""/>
      <w:lvlJc w:val="left"/>
      <w:pPr>
        <w:ind w:left="3154" w:hanging="360"/>
      </w:pPr>
      <w:rPr>
        <w:rFonts w:hint="default" w:ascii="Symbol" w:hAnsi="Symbol"/>
      </w:rPr>
    </w:lvl>
    <w:lvl w:ilvl="4" w:tplc="10090003" w:tentative="1">
      <w:start w:val="1"/>
      <w:numFmt w:val="bullet"/>
      <w:lvlText w:val="o"/>
      <w:lvlJc w:val="left"/>
      <w:pPr>
        <w:ind w:left="3874" w:hanging="360"/>
      </w:pPr>
      <w:rPr>
        <w:rFonts w:hint="default" w:ascii="Courier New" w:hAnsi="Courier New" w:cs="Courier New"/>
      </w:rPr>
    </w:lvl>
    <w:lvl w:ilvl="5" w:tplc="10090005" w:tentative="1">
      <w:start w:val="1"/>
      <w:numFmt w:val="bullet"/>
      <w:lvlText w:val=""/>
      <w:lvlJc w:val="left"/>
      <w:pPr>
        <w:ind w:left="4594" w:hanging="360"/>
      </w:pPr>
      <w:rPr>
        <w:rFonts w:hint="default" w:ascii="Wingdings" w:hAnsi="Wingdings"/>
      </w:rPr>
    </w:lvl>
    <w:lvl w:ilvl="6" w:tplc="10090001" w:tentative="1">
      <w:start w:val="1"/>
      <w:numFmt w:val="bullet"/>
      <w:lvlText w:val=""/>
      <w:lvlJc w:val="left"/>
      <w:pPr>
        <w:ind w:left="5314" w:hanging="360"/>
      </w:pPr>
      <w:rPr>
        <w:rFonts w:hint="default" w:ascii="Symbol" w:hAnsi="Symbol"/>
      </w:rPr>
    </w:lvl>
    <w:lvl w:ilvl="7" w:tplc="10090003" w:tentative="1">
      <w:start w:val="1"/>
      <w:numFmt w:val="bullet"/>
      <w:lvlText w:val="o"/>
      <w:lvlJc w:val="left"/>
      <w:pPr>
        <w:ind w:left="6034" w:hanging="360"/>
      </w:pPr>
      <w:rPr>
        <w:rFonts w:hint="default" w:ascii="Courier New" w:hAnsi="Courier New" w:cs="Courier New"/>
      </w:rPr>
    </w:lvl>
    <w:lvl w:ilvl="8" w:tplc="10090005" w:tentative="1">
      <w:start w:val="1"/>
      <w:numFmt w:val="bullet"/>
      <w:lvlText w:val=""/>
      <w:lvlJc w:val="left"/>
      <w:pPr>
        <w:ind w:left="6754" w:hanging="360"/>
      </w:pPr>
      <w:rPr>
        <w:rFonts w:hint="default" w:ascii="Wingdings" w:hAnsi="Wingdings"/>
      </w:rPr>
    </w:lvl>
  </w:abstractNum>
  <w:abstractNum w:abstractNumId="28" w15:restartNumberingAfterBreak="0">
    <w:nsid w:val="458F53E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9" w15:restartNumberingAfterBreak="0">
    <w:nsid w:val="4A027DEE"/>
    <w:multiLevelType w:val="multilevel"/>
    <w:tmpl w:val="8B805A02"/>
    <w:styleLink w:val="List-Footnotes"/>
    <w:lvl w:ilvl="0">
      <w:start w:val="1"/>
      <w:numFmt w:val="decimal"/>
      <w:lvlText w:val="(%1)"/>
      <w:lvlJc w:val="left"/>
      <w:pPr>
        <w:ind w:left="360" w:hanging="360"/>
      </w:pPr>
      <w:rPr>
        <w:rFonts w:hint="default" w:ascii="Calibri" w:hAnsi="Calibri"/>
        <w:b w:val="0"/>
        <w:i w:val="0"/>
        <w:sz w:val="1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0" w15:restartNumberingAfterBreak="0">
    <w:nsid w:val="51CF2F97"/>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1" w15:restartNumberingAfterBreak="0">
    <w:nsid w:val="52AE1B42"/>
    <w:multiLevelType w:val="hybridMultilevel"/>
    <w:tmpl w:val="CE88D01A"/>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2" w15:restartNumberingAfterBreak="0">
    <w:nsid w:val="551E257A"/>
    <w:multiLevelType w:val="hybridMultilevel"/>
    <w:tmpl w:val="38346A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CDC340B"/>
    <w:multiLevelType w:val="hybridMultilevel"/>
    <w:tmpl w:val="6ABAC81A"/>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4" w15:restartNumberingAfterBreak="0">
    <w:nsid w:val="5EA94F1E"/>
    <w:multiLevelType w:val="hybridMultilevel"/>
    <w:tmpl w:val="DB283C16"/>
    <w:lvl w:ilvl="0" w:tplc="10090001">
      <w:start w:val="1"/>
      <w:numFmt w:val="bullet"/>
      <w:lvlText w:val=""/>
      <w:lvlJc w:val="left"/>
      <w:pPr>
        <w:ind w:left="770" w:hanging="360"/>
      </w:pPr>
      <w:rPr>
        <w:rFonts w:hint="default" w:ascii="Symbol" w:hAnsi="Symbol"/>
      </w:rPr>
    </w:lvl>
    <w:lvl w:ilvl="1" w:tplc="10090003">
      <w:start w:val="1"/>
      <w:numFmt w:val="bullet"/>
      <w:lvlText w:val="o"/>
      <w:lvlJc w:val="left"/>
      <w:pPr>
        <w:ind w:left="1490" w:hanging="360"/>
      </w:pPr>
      <w:rPr>
        <w:rFonts w:hint="default" w:ascii="Courier New" w:hAnsi="Courier New" w:cs="Courier New"/>
      </w:rPr>
    </w:lvl>
    <w:lvl w:ilvl="2" w:tplc="10090005" w:tentative="1">
      <w:start w:val="1"/>
      <w:numFmt w:val="bullet"/>
      <w:lvlText w:val=""/>
      <w:lvlJc w:val="left"/>
      <w:pPr>
        <w:ind w:left="2210" w:hanging="360"/>
      </w:pPr>
      <w:rPr>
        <w:rFonts w:hint="default" w:ascii="Wingdings" w:hAnsi="Wingdings"/>
      </w:rPr>
    </w:lvl>
    <w:lvl w:ilvl="3" w:tplc="10090001" w:tentative="1">
      <w:start w:val="1"/>
      <w:numFmt w:val="bullet"/>
      <w:lvlText w:val=""/>
      <w:lvlJc w:val="left"/>
      <w:pPr>
        <w:ind w:left="2930" w:hanging="360"/>
      </w:pPr>
      <w:rPr>
        <w:rFonts w:hint="default" w:ascii="Symbol" w:hAnsi="Symbol"/>
      </w:rPr>
    </w:lvl>
    <w:lvl w:ilvl="4" w:tplc="10090003" w:tentative="1">
      <w:start w:val="1"/>
      <w:numFmt w:val="bullet"/>
      <w:lvlText w:val="o"/>
      <w:lvlJc w:val="left"/>
      <w:pPr>
        <w:ind w:left="3650" w:hanging="360"/>
      </w:pPr>
      <w:rPr>
        <w:rFonts w:hint="default" w:ascii="Courier New" w:hAnsi="Courier New" w:cs="Courier New"/>
      </w:rPr>
    </w:lvl>
    <w:lvl w:ilvl="5" w:tplc="10090005" w:tentative="1">
      <w:start w:val="1"/>
      <w:numFmt w:val="bullet"/>
      <w:lvlText w:val=""/>
      <w:lvlJc w:val="left"/>
      <w:pPr>
        <w:ind w:left="4370" w:hanging="360"/>
      </w:pPr>
      <w:rPr>
        <w:rFonts w:hint="default" w:ascii="Wingdings" w:hAnsi="Wingdings"/>
      </w:rPr>
    </w:lvl>
    <w:lvl w:ilvl="6" w:tplc="10090001" w:tentative="1">
      <w:start w:val="1"/>
      <w:numFmt w:val="bullet"/>
      <w:lvlText w:val=""/>
      <w:lvlJc w:val="left"/>
      <w:pPr>
        <w:ind w:left="5090" w:hanging="360"/>
      </w:pPr>
      <w:rPr>
        <w:rFonts w:hint="default" w:ascii="Symbol" w:hAnsi="Symbol"/>
      </w:rPr>
    </w:lvl>
    <w:lvl w:ilvl="7" w:tplc="10090003" w:tentative="1">
      <w:start w:val="1"/>
      <w:numFmt w:val="bullet"/>
      <w:lvlText w:val="o"/>
      <w:lvlJc w:val="left"/>
      <w:pPr>
        <w:ind w:left="5810" w:hanging="360"/>
      </w:pPr>
      <w:rPr>
        <w:rFonts w:hint="default" w:ascii="Courier New" w:hAnsi="Courier New" w:cs="Courier New"/>
      </w:rPr>
    </w:lvl>
    <w:lvl w:ilvl="8" w:tplc="10090005" w:tentative="1">
      <w:start w:val="1"/>
      <w:numFmt w:val="bullet"/>
      <w:lvlText w:val=""/>
      <w:lvlJc w:val="left"/>
      <w:pPr>
        <w:ind w:left="6530" w:hanging="360"/>
      </w:pPr>
      <w:rPr>
        <w:rFonts w:hint="default" w:ascii="Wingdings" w:hAnsi="Wingdings"/>
      </w:rPr>
    </w:lvl>
  </w:abstractNum>
  <w:abstractNum w:abstractNumId="35" w15:restartNumberingAfterBreak="0">
    <w:nsid w:val="5FAF145D"/>
    <w:multiLevelType w:val="multilevel"/>
    <w:tmpl w:val="E4C29E26"/>
    <w:lvl w:ilvl="0">
      <w:start w:val="1"/>
      <w:numFmt w:val="decimal"/>
      <w:lvlText w:val="%1."/>
      <w:lvlJc w:val="left"/>
      <w:pPr>
        <w:ind w:left="576" w:hanging="576"/>
      </w:pPr>
      <w:rPr>
        <w:rFonts w:hint="default" w:ascii="Calibri" w:hAnsi="Calibri"/>
        <w:b w:val="0"/>
        <w:i w:val="0"/>
        <w:color w:val="646464"/>
        <w:sz w:val="20"/>
      </w:rPr>
    </w:lvl>
    <w:lvl w:ilvl="1">
      <w:start w:val="1"/>
      <w:numFmt w:val="lowerRoman"/>
      <w:pStyle w:val="List2"/>
      <w:lvlText w:val="%2."/>
      <w:lvlJc w:val="left"/>
      <w:pPr>
        <w:ind w:left="1656" w:hanging="576"/>
      </w:pPr>
      <w:rPr>
        <w:rFonts w:hint="default" w:ascii="Calibri" w:hAnsi="Calibri"/>
        <w:b w:val="0"/>
        <w:i w:val="0"/>
        <w:color w:val="646464"/>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36" w15:restartNumberingAfterBreak="0">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7" w15:restartNumberingAfterBreak="0">
    <w:nsid w:val="666C07DB"/>
    <w:multiLevelType w:val="hybridMultilevel"/>
    <w:tmpl w:val="2D986C78"/>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8" w15:restartNumberingAfterBreak="0">
    <w:nsid w:val="699F562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9" w15:restartNumberingAfterBreak="0">
    <w:nsid w:val="79C66A44"/>
    <w:multiLevelType w:val="hybridMultilevel"/>
    <w:tmpl w:val="C34601E6"/>
    <w:lvl w:ilvl="0" w:tplc="4588E654">
      <w:start w:val="1"/>
      <w:numFmt w:val="lowerRoman"/>
      <w:lvlText w:val="%1."/>
      <w:lvlJc w:val="right"/>
      <w:pPr>
        <w:ind w:left="720" w:hanging="360"/>
      </w:pPr>
    </w:lvl>
    <w:lvl w:ilvl="1" w:tplc="10090019">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num w:numId="1" w16cid:durableId="1602759087">
    <w:abstractNumId w:val="35"/>
  </w:num>
  <w:num w:numId="2" w16cid:durableId="1316645112">
    <w:abstractNumId w:val="1"/>
  </w:num>
  <w:num w:numId="3" w16cid:durableId="1172602487">
    <w:abstractNumId w:val="2"/>
  </w:num>
  <w:num w:numId="4" w16cid:durableId="1318462803">
    <w:abstractNumId w:val="12"/>
  </w:num>
  <w:num w:numId="5" w16cid:durableId="1866557488">
    <w:abstractNumId w:val="36"/>
  </w:num>
  <w:num w:numId="6" w16cid:durableId="94785729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30814840">
    <w:abstractNumId w:val="38"/>
  </w:num>
  <w:num w:numId="8" w16cid:durableId="1771391376">
    <w:abstractNumId w:val="0"/>
  </w:num>
  <w:num w:numId="9" w16cid:durableId="1934631447">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91465548">
    <w:abstractNumId w:val="24"/>
  </w:num>
  <w:num w:numId="11" w16cid:durableId="952133145">
    <w:abstractNumId w:val="28"/>
  </w:num>
  <w:num w:numId="12" w16cid:durableId="2131240666">
    <w:abstractNumId w:val="30"/>
  </w:num>
  <w:num w:numId="13" w16cid:durableId="114812904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42567157">
    <w:abstractNumId w:val="3"/>
  </w:num>
  <w:num w:numId="15" w16cid:durableId="158348518">
    <w:abstractNumId w:val="29"/>
  </w:num>
  <w:num w:numId="16" w16cid:durableId="2126386520">
    <w:abstractNumId w:val="19"/>
  </w:num>
  <w:num w:numId="17" w16cid:durableId="428502158">
    <w:abstractNumId w:val="7"/>
  </w:num>
  <w:num w:numId="18" w16cid:durableId="2123643474">
    <w:abstractNumId w:val="23"/>
  </w:num>
  <w:num w:numId="19" w16cid:durableId="752239957">
    <w:abstractNumId w:val="22"/>
  </w:num>
  <w:num w:numId="20" w16cid:durableId="671446631">
    <w:abstractNumId w:val="27"/>
  </w:num>
  <w:num w:numId="21" w16cid:durableId="1765496217">
    <w:abstractNumId w:val="26"/>
  </w:num>
  <w:num w:numId="22" w16cid:durableId="723453822">
    <w:abstractNumId w:val="14"/>
  </w:num>
  <w:num w:numId="23" w16cid:durableId="1411654565">
    <w:abstractNumId w:val="39"/>
  </w:num>
  <w:num w:numId="24" w16cid:durableId="820460263">
    <w:abstractNumId w:val="18"/>
  </w:num>
  <w:num w:numId="25" w16cid:durableId="480006443">
    <w:abstractNumId w:val="21"/>
  </w:num>
  <w:num w:numId="26" w16cid:durableId="1245797282">
    <w:abstractNumId w:val="32"/>
  </w:num>
  <w:num w:numId="27" w16cid:durableId="1411195560">
    <w:abstractNumId w:val="34"/>
  </w:num>
  <w:num w:numId="28" w16cid:durableId="1872374060">
    <w:abstractNumId w:val="8"/>
  </w:num>
  <w:num w:numId="29" w16cid:durableId="2095780370">
    <w:abstractNumId w:val="10"/>
  </w:num>
  <w:num w:numId="30" w16cid:durableId="620916662">
    <w:abstractNumId w:val="25"/>
  </w:num>
  <w:num w:numId="31" w16cid:durableId="1230116968">
    <w:abstractNumId w:val="33"/>
  </w:num>
  <w:num w:numId="32" w16cid:durableId="1047217579">
    <w:abstractNumId w:val="16"/>
  </w:num>
  <w:num w:numId="33" w16cid:durableId="442463851">
    <w:abstractNumId w:val="31"/>
  </w:num>
  <w:num w:numId="34" w16cid:durableId="1523937752">
    <w:abstractNumId w:val="37"/>
  </w:num>
  <w:num w:numId="35" w16cid:durableId="214245370">
    <w:abstractNumId w:val="15"/>
  </w:num>
  <w:num w:numId="36" w16cid:durableId="721489850">
    <w:abstractNumId w:val="5"/>
  </w:num>
  <w:num w:numId="37" w16cid:durableId="678656721">
    <w:abstractNumId w:val="20"/>
  </w:num>
  <w:num w:numId="38" w16cid:durableId="1581253143">
    <w:abstractNumId w:val="4"/>
  </w:num>
  <w:num w:numId="39" w16cid:durableId="536740644">
    <w:abstractNumId w:val="11"/>
  </w:num>
  <w:num w:numId="40" w16cid:durableId="3679078">
    <w:abstractNumId w:val="17"/>
  </w:num>
  <w:num w:numId="41" w16cid:durableId="2007783132">
    <w:abstractNumId w:val="9"/>
  </w:num>
  <w:num w:numId="42" w16cid:durableId="1882744756">
    <w:abstractNumId w:val="13"/>
  </w:num>
  <w:num w:numId="43" w16cid:durableId="1321302272">
    <w:abstractNumId w:val="6"/>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andra Murillo Paz">
    <w15:presenceInfo w15:providerId="None" w15:userId="Sandra Murillo Paz"/>
  </w15:person>
  <w15:person w15:author="Lorraine McLeod">
    <w15:presenceInfo w15:providerId="None" w15:userId="Lorraine McLeod"/>
  </w15:person>
  <w15:person w15:author="Ian Hicks">
    <w15:presenceInfo w15:providerId="AD" w15:userId="S-1-5-21-3727158924-2375465911-1683840438-38597"/>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mirrorMargin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trackRevisions w:val="false"/>
  <w:defaultTabStop w:val="720"/>
  <w:drawingGridHorizontalSpacing w:val="110"/>
  <w:displayHorizontalDrawingGridEvery w:val="2"/>
  <w:displayVerticalDrawingGridEvery w:val="2"/>
  <w:characterSpacingControl w:val="doNotCompress"/>
  <w:hdrShapeDefaults>
    <o:shapedefaults v:ext="edit" spidmax="205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FF1"/>
    <w:rsid w:val="00001CE1"/>
    <w:rsid w:val="00004714"/>
    <w:rsid w:val="000058FC"/>
    <w:rsid w:val="000114DA"/>
    <w:rsid w:val="000148E1"/>
    <w:rsid w:val="00014EF6"/>
    <w:rsid w:val="00015CEB"/>
    <w:rsid w:val="00016DCC"/>
    <w:rsid w:val="000232FD"/>
    <w:rsid w:val="0002681F"/>
    <w:rsid w:val="00034F1B"/>
    <w:rsid w:val="00035E64"/>
    <w:rsid w:val="00044B84"/>
    <w:rsid w:val="0005052A"/>
    <w:rsid w:val="00052192"/>
    <w:rsid w:val="00052ECE"/>
    <w:rsid w:val="00061432"/>
    <w:rsid w:val="00073D2C"/>
    <w:rsid w:val="00082E13"/>
    <w:rsid w:val="000855FA"/>
    <w:rsid w:val="00092B35"/>
    <w:rsid w:val="000963E9"/>
    <w:rsid w:val="00096D96"/>
    <w:rsid w:val="000A30F4"/>
    <w:rsid w:val="000B5A4B"/>
    <w:rsid w:val="000B6DD0"/>
    <w:rsid w:val="000C410E"/>
    <w:rsid w:val="000D3655"/>
    <w:rsid w:val="000E5E51"/>
    <w:rsid w:val="000F6BDA"/>
    <w:rsid w:val="00101AC2"/>
    <w:rsid w:val="00101D9A"/>
    <w:rsid w:val="0010415B"/>
    <w:rsid w:val="00106AD7"/>
    <w:rsid w:val="00106BB4"/>
    <w:rsid w:val="00115559"/>
    <w:rsid w:val="00120C6E"/>
    <w:rsid w:val="00141FE4"/>
    <w:rsid w:val="00154143"/>
    <w:rsid w:val="0016489C"/>
    <w:rsid w:val="00170CE0"/>
    <w:rsid w:val="00184B1D"/>
    <w:rsid w:val="001B578E"/>
    <w:rsid w:val="001B62FC"/>
    <w:rsid w:val="001C08C4"/>
    <w:rsid w:val="001C53B4"/>
    <w:rsid w:val="001D4FB6"/>
    <w:rsid w:val="001F24EC"/>
    <w:rsid w:val="001F3556"/>
    <w:rsid w:val="001F6B68"/>
    <w:rsid w:val="001F7379"/>
    <w:rsid w:val="001F7D75"/>
    <w:rsid w:val="00202ABB"/>
    <w:rsid w:val="00217584"/>
    <w:rsid w:val="002424C3"/>
    <w:rsid w:val="0024789A"/>
    <w:rsid w:val="00251940"/>
    <w:rsid w:val="00254BB2"/>
    <w:rsid w:val="00255500"/>
    <w:rsid w:val="00260DB0"/>
    <w:rsid w:val="002612DA"/>
    <w:rsid w:val="00261C3C"/>
    <w:rsid w:val="00262366"/>
    <w:rsid w:val="00265424"/>
    <w:rsid w:val="0028786B"/>
    <w:rsid w:val="0029202D"/>
    <w:rsid w:val="00295A83"/>
    <w:rsid w:val="002B3895"/>
    <w:rsid w:val="002B7A18"/>
    <w:rsid w:val="002C207E"/>
    <w:rsid w:val="002C4CE3"/>
    <w:rsid w:val="002C64DF"/>
    <w:rsid w:val="002C777C"/>
    <w:rsid w:val="002D4574"/>
    <w:rsid w:val="002E6CBA"/>
    <w:rsid w:val="002F1580"/>
    <w:rsid w:val="002F2FA6"/>
    <w:rsid w:val="002F5A13"/>
    <w:rsid w:val="002F7A7F"/>
    <w:rsid w:val="00307D08"/>
    <w:rsid w:val="0031018A"/>
    <w:rsid w:val="00316316"/>
    <w:rsid w:val="00325574"/>
    <w:rsid w:val="003279DE"/>
    <w:rsid w:val="00332739"/>
    <w:rsid w:val="00332D4C"/>
    <w:rsid w:val="00332E86"/>
    <w:rsid w:val="00337680"/>
    <w:rsid w:val="0034067C"/>
    <w:rsid w:val="00344E11"/>
    <w:rsid w:val="0034792B"/>
    <w:rsid w:val="003504C5"/>
    <w:rsid w:val="00355CEC"/>
    <w:rsid w:val="00356554"/>
    <w:rsid w:val="003643C6"/>
    <w:rsid w:val="00367F61"/>
    <w:rsid w:val="00372513"/>
    <w:rsid w:val="00385B9D"/>
    <w:rsid w:val="00390862"/>
    <w:rsid w:val="003930DB"/>
    <w:rsid w:val="00396719"/>
    <w:rsid w:val="003A0D32"/>
    <w:rsid w:val="003A2111"/>
    <w:rsid w:val="003B3007"/>
    <w:rsid w:val="003B7C74"/>
    <w:rsid w:val="003C1EE3"/>
    <w:rsid w:val="003C59B5"/>
    <w:rsid w:val="003D3085"/>
    <w:rsid w:val="003D5984"/>
    <w:rsid w:val="003E065A"/>
    <w:rsid w:val="003E0B8E"/>
    <w:rsid w:val="003E5E8D"/>
    <w:rsid w:val="003F0483"/>
    <w:rsid w:val="003F64B3"/>
    <w:rsid w:val="003F7D77"/>
    <w:rsid w:val="004002A3"/>
    <w:rsid w:val="00404198"/>
    <w:rsid w:val="00405F99"/>
    <w:rsid w:val="00412E07"/>
    <w:rsid w:val="00422FA7"/>
    <w:rsid w:val="00423DBB"/>
    <w:rsid w:val="00425642"/>
    <w:rsid w:val="004274F3"/>
    <w:rsid w:val="00430B98"/>
    <w:rsid w:val="00434783"/>
    <w:rsid w:val="004417DE"/>
    <w:rsid w:val="00443991"/>
    <w:rsid w:val="004519EC"/>
    <w:rsid w:val="00461DE8"/>
    <w:rsid w:val="00463A27"/>
    <w:rsid w:val="00474496"/>
    <w:rsid w:val="00477C41"/>
    <w:rsid w:val="00480D28"/>
    <w:rsid w:val="004823A4"/>
    <w:rsid w:val="00482D34"/>
    <w:rsid w:val="004849E7"/>
    <w:rsid w:val="004B3B12"/>
    <w:rsid w:val="004C1C79"/>
    <w:rsid w:val="004C6296"/>
    <w:rsid w:val="004D6CEE"/>
    <w:rsid w:val="004E2636"/>
    <w:rsid w:val="004E31B5"/>
    <w:rsid w:val="004E33AD"/>
    <w:rsid w:val="004F081D"/>
    <w:rsid w:val="005004DE"/>
    <w:rsid w:val="0050763B"/>
    <w:rsid w:val="00512272"/>
    <w:rsid w:val="00515F21"/>
    <w:rsid w:val="005164DD"/>
    <w:rsid w:val="0052643B"/>
    <w:rsid w:val="005320A8"/>
    <w:rsid w:val="005429E6"/>
    <w:rsid w:val="00552F21"/>
    <w:rsid w:val="00556499"/>
    <w:rsid w:val="005624DD"/>
    <w:rsid w:val="00562855"/>
    <w:rsid w:val="00563BCE"/>
    <w:rsid w:val="00564D66"/>
    <w:rsid w:val="00565365"/>
    <w:rsid w:val="005725A1"/>
    <w:rsid w:val="00575741"/>
    <w:rsid w:val="0058394B"/>
    <w:rsid w:val="00585913"/>
    <w:rsid w:val="00591FCD"/>
    <w:rsid w:val="005A49CF"/>
    <w:rsid w:val="005A5438"/>
    <w:rsid w:val="005B0C03"/>
    <w:rsid w:val="005B17A1"/>
    <w:rsid w:val="005B34EF"/>
    <w:rsid w:val="005C0FC3"/>
    <w:rsid w:val="005D52F4"/>
    <w:rsid w:val="005D6FA8"/>
    <w:rsid w:val="005E3F29"/>
    <w:rsid w:val="005E6831"/>
    <w:rsid w:val="005F2894"/>
    <w:rsid w:val="005F5049"/>
    <w:rsid w:val="00606C29"/>
    <w:rsid w:val="00610BD0"/>
    <w:rsid w:val="00612A1C"/>
    <w:rsid w:val="00622441"/>
    <w:rsid w:val="00622981"/>
    <w:rsid w:val="0062449B"/>
    <w:rsid w:val="00635003"/>
    <w:rsid w:val="00637A37"/>
    <w:rsid w:val="00644092"/>
    <w:rsid w:val="00644DAF"/>
    <w:rsid w:val="0064646E"/>
    <w:rsid w:val="00646F14"/>
    <w:rsid w:val="00651D4D"/>
    <w:rsid w:val="00651DE3"/>
    <w:rsid w:val="00672FF2"/>
    <w:rsid w:val="00673089"/>
    <w:rsid w:val="0067401E"/>
    <w:rsid w:val="00677F11"/>
    <w:rsid w:val="0068758C"/>
    <w:rsid w:val="0069189D"/>
    <w:rsid w:val="00691F94"/>
    <w:rsid w:val="00694689"/>
    <w:rsid w:val="0069555E"/>
    <w:rsid w:val="006974E6"/>
    <w:rsid w:val="006A03C1"/>
    <w:rsid w:val="006A09C9"/>
    <w:rsid w:val="006A22E9"/>
    <w:rsid w:val="006B1831"/>
    <w:rsid w:val="006B556E"/>
    <w:rsid w:val="006D0919"/>
    <w:rsid w:val="006D1036"/>
    <w:rsid w:val="006E5E25"/>
    <w:rsid w:val="006F7B0A"/>
    <w:rsid w:val="00701017"/>
    <w:rsid w:val="00702B3E"/>
    <w:rsid w:val="00705ED7"/>
    <w:rsid w:val="00706723"/>
    <w:rsid w:val="007116BE"/>
    <w:rsid w:val="00713F40"/>
    <w:rsid w:val="007172D6"/>
    <w:rsid w:val="0071798E"/>
    <w:rsid w:val="007227B1"/>
    <w:rsid w:val="0072393E"/>
    <w:rsid w:val="007248C4"/>
    <w:rsid w:val="00730257"/>
    <w:rsid w:val="0073239F"/>
    <w:rsid w:val="00732866"/>
    <w:rsid w:val="0073343B"/>
    <w:rsid w:val="00736819"/>
    <w:rsid w:val="007438D9"/>
    <w:rsid w:val="00745640"/>
    <w:rsid w:val="00757361"/>
    <w:rsid w:val="00761859"/>
    <w:rsid w:val="00762A44"/>
    <w:rsid w:val="0076415A"/>
    <w:rsid w:val="0077558B"/>
    <w:rsid w:val="00780AA8"/>
    <w:rsid w:val="007845B8"/>
    <w:rsid w:val="007855DE"/>
    <w:rsid w:val="00787151"/>
    <w:rsid w:val="00793F43"/>
    <w:rsid w:val="007970A8"/>
    <w:rsid w:val="007A18CE"/>
    <w:rsid w:val="007A7857"/>
    <w:rsid w:val="007B2816"/>
    <w:rsid w:val="007B39E0"/>
    <w:rsid w:val="007B4A5A"/>
    <w:rsid w:val="007C16FF"/>
    <w:rsid w:val="007C702D"/>
    <w:rsid w:val="007D5FE9"/>
    <w:rsid w:val="007E165B"/>
    <w:rsid w:val="007E2276"/>
    <w:rsid w:val="007E4615"/>
    <w:rsid w:val="007E6ECF"/>
    <w:rsid w:val="007E785D"/>
    <w:rsid w:val="007F11B0"/>
    <w:rsid w:val="007F52AE"/>
    <w:rsid w:val="007F5607"/>
    <w:rsid w:val="00806EC9"/>
    <w:rsid w:val="008170E4"/>
    <w:rsid w:val="00831AB4"/>
    <w:rsid w:val="0084117B"/>
    <w:rsid w:val="0085354D"/>
    <w:rsid w:val="00853A04"/>
    <w:rsid w:val="008638ED"/>
    <w:rsid w:val="00870665"/>
    <w:rsid w:val="0087578D"/>
    <w:rsid w:val="008771E9"/>
    <w:rsid w:val="00877E78"/>
    <w:rsid w:val="008820FA"/>
    <w:rsid w:val="008873CC"/>
    <w:rsid w:val="00890266"/>
    <w:rsid w:val="008906D4"/>
    <w:rsid w:val="00890FD8"/>
    <w:rsid w:val="00892E17"/>
    <w:rsid w:val="00893E24"/>
    <w:rsid w:val="008B57B1"/>
    <w:rsid w:val="008C166F"/>
    <w:rsid w:val="008C1E85"/>
    <w:rsid w:val="008C2386"/>
    <w:rsid w:val="008C73F0"/>
    <w:rsid w:val="008E6754"/>
    <w:rsid w:val="008E7E2B"/>
    <w:rsid w:val="008F1A1C"/>
    <w:rsid w:val="008F2E68"/>
    <w:rsid w:val="00910B94"/>
    <w:rsid w:val="009135D7"/>
    <w:rsid w:val="00916223"/>
    <w:rsid w:val="00923394"/>
    <w:rsid w:val="009239F9"/>
    <w:rsid w:val="00927D8B"/>
    <w:rsid w:val="0093046E"/>
    <w:rsid w:val="00932EF1"/>
    <w:rsid w:val="00940508"/>
    <w:rsid w:val="00944D2B"/>
    <w:rsid w:val="00945400"/>
    <w:rsid w:val="00946E1F"/>
    <w:rsid w:val="00950FA7"/>
    <w:rsid w:val="0095206A"/>
    <w:rsid w:val="00953CF7"/>
    <w:rsid w:val="009570C6"/>
    <w:rsid w:val="009653FE"/>
    <w:rsid w:val="009672CA"/>
    <w:rsid w:val="00975759"/>
    <w:rsid w:val="00977AFD"/>
    <w:rsid w:val="00981F09"/>
    <w:rsid w:val="009839E8"/>
    <w:rsid w:val="0099179C"/>
    <w:rsid w:val="009A148E"/>
    <w:rsid w:val="009A237D"/>
    <w:rsid w:val="009A4CE5"/>
    <w:rsid w:val="009B2879"/>
    <w:rsid w:val="009C3C8C"/>
    <w:rsid w:val="009D39EA"/>
    <w:rsid w:val="009E041D"/>
    <w:rsid w:val="00A009F8"/>
    <w:rsid w:val="00A01A40"/>
    <w:rsid w:val="00A034F4"/>
    <w:rsid w:val="00A048EA"/>
    <w:rsid w:val="00A15BE6"/>
    <w:rsid w:val="00A26FBB"/>
    <w:rsid w:val="00A368F7"/>
    <w:rsid w:val="00A42651"/>
    <w:rsid w:val="00A431E2"/>
    <w:rsid w:val="00A43B47"/>
    <w:rsid w:val="00A60016"/>
    <w:rsid w:val="00A61AF5"/>
    <w:rsid w:val="00A62C80"/>
    <w:rsid w:val="00A76053"/>
    <w:rsid w:val="00A9175F"/>
    <w:rsid w:val="00A924BC"/>
    <w:rsid w:val="00A935F0"/>
    <w:rsid w:val="00AA6D61"/>
    <w:rsid w:val="00AA6EBB"/>
    <w:rsid w:val="00AB1CD0"/>
    <w:rsid w:val="00AB26B6"/>
    <w:rsid w:val="00AB3408"/>
    <w:rsid w:val="00AC2034"/>
    <w:rsid w:val="00AC4E1B"/>
    <w:rsid w:val="00AC5C62"/>
    <w:rsid w:val="00AD1DA1"/>
    <w:rsid w:val="00AD588F"/>
    <w:rsid w:val="00AE7D93"/>
    <w:rsid w:val="00AF2DBB"/>
    <w:rsid w:val="00AF42E2"/>
    <w:rsid w:val="00AF5483"/>
    <w:rsid w:val="00B1201A"/>
    <w:rsid w:val="00B13605"/>
    <w:rsid w:val="00B15FCD"/>
    <w:rsid w:val="00B204C9"/>
    <w:rsid w:val="00B21B26"/>
    <w:rsid w:val="00B234C8"/>
    <w:rsid w:val="00B23AE2"/>
    <w:rsid w:val="00B249AE"/>
    <w:rsid w:val="00B34EDF"/>
    <w:rsid w:val="00B3594C"/>
    <w:rsid w:val="00B4273E"/>
    <w:rsid w:val="00B51D2A"/>
    <w:rsid w:val="00B52A89"/>
    <w:rsid w:val="00B52B00"/>
    <w:rsid w:val="00B61C55"/>
    <w:rsid w:val="00B70316"/>
    <w:rsid w:val="00B70B37"/>
    <w:rsid w:val="00B8493E"/>
    <w:rsid w:val="00B933D7"/>
    <w:rsid w:val="00B9505B"/>
    <w:rsid w:val="00B97561"/>
    <w:rsid w:val="00BA0DF1"/>
    <w:rsid w:val="00BA3501"/>
    <w:rsid w:val="00BB29D9"/>
    <w:rsid w:val="00BB5346"/>
    <w:rsid w:val="00BC2AD1"/>
    <w:rsid w:val="00BD2205"/>
    <w:rsid w:val="00BD50C5"/>
    <w:rsid w:val="00BE5D81"/>
    <w:rsid w:val="00BF3B38"/>
    <w:rsid w:val="00BF4394"/>
    <w:rsid w:val="00BF5219"/>
    <w:rsid w:val="00C027EB"/>
    <w:rsid w:val="00C0605E"/>
    <w:rsid w:val="00C12356"/>
    <w:rsid w:val="00C16B18"/>
    <w:rsid w:val="00C22BF9"/>
    <w:rsid w:val="00C256FF"/>
    <w:rsid w:val="00C2672A"/>
    <w:rsid w:val="00C31773"/>
    <w:rsid w:val="00C37EAC"/>
    <w:rsid w:val="00C51575"/>
    <w:rsid w:val="00C60E68"/>
    <w:rsid w:val="00C72E7B"/>
    <w:rsid w:val="00C757FB"/>
    <w:rsid w:val="00C8319A"/>
    <w:rsid w:val="00CA1329"/>
    <w:rsid w:val="00CA43B8"/>
    <w:rsid w:val="00CB44E5"/>
    <w:rsid w:val="00CB54DF"/>
    <w:rsid w:val="00CC27DF"/>
    <w:rsid w:val="00CC5DB1"/>
    <w:rsid w:val="00CD23F7"/>
    <w:rsid w:val="00CE0CD5"/>
    <w:rsid w:val="00CE2B5E"/>
    <w:rsid w:val="00CE3705"/>
    <w:rsid w:val="00CF487A"/>
    <w:rsid w:val="00D103D5"/>
    <w:rsid w:val="00D13A8A"/>
    <w:rsid w:val="00D16A81"/>
    <w:rsid w:val="00D20E9C"/>
    <w:rsid w:val="00D21D56"/>
    <w:rsid w:val="00D27100"/>
    <w:rsid w:val="00D27920"/>
    <w:rsid w:val="00D355AC"/>
    <w:rsid w:val="00D43E5A"/>
    <w:rsid w:val="00D458D2"/>
    <w:rsid w:val="00D4626D"/>
    <w:rsid w:val="00D4641D"/>
    <w:rsid w:val="00D51531"/>
    <w:rsid w:val="00D52AE6"/>
    <w:rsid w:val="00D548E6"/>
    <w:rsid w:val="00D570FA"/>
    <w:rsid w:val="00D57282"/>
    <w:rsid w:val="00D604CD"/>
    <w:rsid w:val="00D62003"/>
    <w:rsid w:val="00D6315B"/>
    <w:rsid w:val="00D64739"/>
    <w:rsid w:val="00D66B54"/>
    <w:rsid w:val="00D67A83"/>
    <w:rsid w:val="00D712F4"/>
    <w:rsid w:val="00D72FF1"/>
    <w:rsid w:val="00D737A5"/>
    <w:rsid w:val="00D76643"/>
    <w:rsid w:val="00D83932"/>
    <w:rsid w:val="00D84526"/>
    <w:rsid w:val="00D85F52"/>
    <w:rsid w:val="00D918DA"/>
    <w:rsid w:val="00D93434"/>
    <w:rsid w:val="00D968B0"/>
    <w:rsid w:val="00DA0F8B"/>
    <w:rsid w:val="00DA15B5"/>
    <w:rsid w:val="00DA351B"/>
    <w:rsid w:val="00DB0A7A"/>
    <w:rsid w:val="00DB6D75"/>
    <w:rsid w:val="00DC23CC"/>
    <w:rsid w:val="00DC3980"/>
    <w:rsid w:val="00DE1F5C"/>
    <w:rsid w:val="00DE475C"/>
    <w:rsid w:val="00DF0698"/>
    <w:rsid w:val="00DF0C8C"/>
    <w:rsid w:val="00DF11E9"/>
    <w:rsid w:val="00E05D84"/>
    <w:rsid w:val="00E14146"/>
    <w:rsid w:val="00E21DB5"/>
    <w:rsid w:val="00E25542"/>
    <w:rsid w:val="00E268F8"/>
    <w:rsid w:val="00E26FC5"/>
    <w:rsid w:val="00E3157F"/>
    <w:rsid w:val="00E44146"/>
    <w:rsid w:val="00E504B0"/>
    <w:rsid w:val="00E5178D"/>
    <w:rsid w:val="00E560E1"/>
    <w:rsid w:val="00E6177D"/>
    <w:rsid w:val="00E64814"/>
    <w:rsid w:val="00E71066"/>
    <w:rsid w:val="00E72E00"/>
    <w:rsid w:val="00E73EA4"/>
    <w:rsid w:val="00E81693"/>
    <w:rsid w:val="00E85D58"/>
    <w:rsid w:val="00E91ED5"/>
    <w:rsid w:val="00E94817"/>
    <w:rsid w:val="00E974FA"/>
    <w:rsid w:val="00EA328E"/>
    <w:rsid w:val="00EA7A8F"/>
    <w:rsid w:val="00EC6A77"/>
    <w:rsid w:val="00EE4C5A"/>
    <w:rsid w:val="00EE5C09"/>
    <w:rsid w:val="00EE707B"/>
    <w:rsid w:val="00EE7BDD"/>
    <w:rsid w:val="00EF3F25"/>
    <w:rsid w:val="00F02F48"/>
    <w:rsid w:val="00F04C69"/>
    <w:rsid w:val="00F06020"/>
    <w:rsid w:val="00F16E2A"/>
    <w:rsid w:val="00F27B69"/>
    <w:rsid w:val="00F33E67"/>
    <w:rsid w:val="00F524AD"/>
    <w:rsid w:val="00F5510E"/>
    <w:rsid w:val="00F553D5"/>
    <w:rsid w:val="00F5639B"/>
    <w:rsid w:val="00F56959"/>
    <w:rsid w:val="00F621C6"/>
    <w:rsid w:val="00F628FC"/>
    <w:rsid w:val="00F71598"/>
    <w:rsid w:val="00F80C40"/>
    <w:rsid w:val="00F81697"/>
    <w:rsid w:val="00F85283"/>
    <w:rsid w:val="00F86F73"/>
    <w:rsid w:val="00F90E92"/>
    <w:rsid w:val="00F9294E"/>
    <w:rsid w:val="00F96EF1"/>
    <w:rsid w:val="00FA689A"/>
    <w:rsid w:val="00FB07F0"/>
    <w:rsid w:val="00FB099C"/>
    <w:rsid w:val="00FB1179"/>
    <w:rsid w:val="00FB673F"/>
    <w:rsid w:val="00FC10C1"/>
    <w:rsid w:val="00FC188D"/>
    <w:rsid w:val="00FC67D4"/>
    <w:rsid w:val="00FC7C4F"/>
    <w:rsid w:val="00FD06CF"/>
    <w:rsid w:val="00FE08AE"/>
    <w:rsid w:val="00FE5700"/>
    <w:rsid w:val="00FE7CA4"/>
    <w:rsid w:val="00FF02F4"/>
    <w:rsid w:val="00FF4DC3"/>
    <w:rsid w:val="00FF638C"/>
    <w:rsid w:val="08C6E05A"/>
    <w:rsid w:val="0D5D9C44"/>
    <w:rsid w:val="33D25C33"/>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C1EB6B1"/>
  <w15:docId w15:val="{9A7F9D02-7FE8-4AD2-B2AB-920C0DD4157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EastAsia"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uiPriority="9" w:semiHidden="1" w:unhideWhenUsed="1" w:qFormat="1"/>
    <w:lsdException w:name="heading 3" w:uiPriority="9" w:qFormat="1"/>
    <w:lsdException w:name="heading 4" w:uiPriority="9" w:semiHidden="1" w:qFormat="1"/>
    <w:lsdException w:name="heading 5" w:uiPriority="9" w:semiHidden="1" w:qFormat="1"/>
    <w:lsdException w:name="heading 6" w:uiPriority="9" w:semiHidden="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semiHidden/>
    <w:rsid w:val="004E31B5"/>
  </w:style>
  <w:style w:type="paragraph" w:styleId="Heading1">
    <w:name w:val="heading 1"/>
    <w:basedOn w:val="SubtitleCover"/>
    <w:next w:val="Normal"/>
    <w:link w:val="Heading1Char"/>
    <w:uiPriority w:val="9"/>
    <w:qFormat/>
    <w:rsid w:val="0010415B"/>
    <w:pPr>
      <w:outlineLvl w:val="0"/>
    </w:pPr>
    <w:rPr>
      <w:sz w:val="40"/>
    </w:rPr>
  </w:style>
  <w:style w:type="paragraph" w:styleId="Heading2">
    <w:name w:val="heading 2"/>
    <w:basedOn w:val="BodyText"/>
    <w:next w:val="Normal"/>
    <w:link w:val="Heading2Char"/>
    <w:uiPriority w:val="9"/>
    <w:qFormat/>
    <w:rsid w:val="00F85283"/>
    <w:pPr>
      <w:spacing w:before="300" w:after="40" w:line="340" w:lineRule="exact"/>
      <w:outlineLvl w:val="1"/>
    </w:pPr>
    <w:rPr>
      <w:rFonts w:asciiTheme="majorHAnsi" w:hAnsiTheme="majorHAnsi" w:cstheme="majorHAnsi"/>
      <w:b/>
      <w:color w:val="009AA6" w:themeColor="accent1"/>
      <w:spacing w:val="-5"/>
      <w:sz w:val="32"/>
      <w:szCs w:val="32"/>
    </w:rPr>
  </w:style>
  <w:style w:type="paragraph" w:styleId="Heading3">
    <w:name w:val="heading 3"/>
    <w:next w:val="Normal"/>
    <w:link w:val="Heading3Char"/>
    <w:uiPriority w:val="9"/>
    <w:qFormat/>
    <w:rsid w:val="00F85283"/>
    <w:pPr>
      <w:spacing w:before="200" w:after="40" w:line="260" w:lineRule="exact"/>
      <w:outlineLvl w:val="2"/>
    </w:pPr>
    <w:rPr>
      <w:rFonts w:asciiTheme="majorHAnsi" w:hAnsiTheme="majorHAnsi" w:cstheme="majorHAnsi"/>
      <w:b/>
      <w:spacing w:val="-5"/>
      <w:sz w:val="24"/>
      <w:szCs w:val="32"/>
    </w:rPr>
  </w:style>
  <w:style w:type="paragraph" w:styleId="Heading4">
    <w:name w:val="heading 4"/>
    <w:basedOn w:val="Normal"/>
    <w:next w:val="Normal"/>
    <w:link w:val="Heading4Char"/>
    <w:uiPriority w:val="9"/>
    <w:qFormat/>
    <w:rsid w:val="00F85283"/>
    <w:pPr>
      <w:keepNext/>
      <w:keepLines/>
      <w:spacing w:before="60" w:after="0"/>
      <w:outlineLvl w:val="3"/>
    </w:pPr>
    <w:rPr>
      <w:rFonts w:asciiTheme="majorHAnsi" w:hAnsiTheme="majorHAnsi" w:eastAsiaTheme="majorEastAsia" w:cstheme="majorBidi"/>
      <w:b/>
      <w:bCs/>
      <w:iCs/>
      <w:color w:val="009AA6" w:themeColor="accent1"/>
      <w:sz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semiHidden/>
    <w:rsid w:val="00F621C6"/>
    <w:pPr>
      <w:tabs>
        <w:tab w:val="center" w:pos="4680"/>
        <w:tab w:val="right" w:pos="9360"/>
      </w:tabs>
      <w:spacing w:after="0" w:line="240" w:lineRule="auto"/>
    </w:pPr>
  </w:style>
  <w:style w:type="character" w:styleId="HeaderChar" w:customStyle="1">
    <w:name w:val="Header Char"/>
    <w:basedOn w:val="DefaultParagraphFont"/>
    <w:link w:val="Header"/>
    <w:uiPriority w:val="99"/>
    <w:semiHidden/>
    <w:rsid w:val="008B57B1"/>
  </w:style>
  <w:style w:type="paragraph" w:styleId="BalloonText">
    <w:name w:val="Balloon Text"/>
    <w:basedOn w:val="Normal"/>
    <w:link w:val="BalloonTextChar"/>
    <w:uiPriority w:val="99"/>
    <w:semiHidden/>
    <w:rsid w:val="00F621C6"/>
    <w:pPr>
      <w:spacing w:after="0" w:line="240" w:lineRule="auto"/>
    </w:pPr>
    <w:rPr>
      <w:rFonts w:ascii="Tahoma" w:hAnsi="Tahoma" w:cs="Tahoma"/>
      <w:sz w:val="16"/>
      <w:szCs w:val="16"/>
    </w:rPr>
  </w:style>
  <w:style w:type="character" w:styleId="BalloonTextChar" w:customStyle="1">
    <w:name w:val="Balloon Text Char"/>
    <w:link w:val="BalloonText"/>
    <w:uiPriority w:val="99"/>
    <w:semiHidden/>
    <w:rsid w:val="008B57B1"/>
    <w:rPr>
      <w:rFonts w:ascii="Tahoma" w:hAnsi="Tahoma" w:cs="Tahoma"/>
      <w:sz w:val="16"/>
      <w:szCs w:val="16"/>
    </w:rPr>
  </w:style>
  <w:style w:type="paragraph" w:styleId="TitleCover" w:customStyle="1">
    <w:name w:val="Title (Cover)"/>
    <w:basedOn w:val="Normal"/>
    <w:link w:val="TitleCoverChar"/>
    <w:autoRedefine/>
    <w:qFormat/>
    <w:rsid w:val="00CA1329"/>
    <w:pPr>
      <w:spacing w:before="2000" w:after="80" w:line="720" w:lineRule="exact"/>
      <w:contextualSpacing/>
    </w:pPr>
    <w:rPr>
      <w:rFonts w:asciiTheme="majorHAnsi" w:hAnsiTheme="majorHAnsi" w:cstheme="majorHAnsi"/>
      <w:b/>
      <w:color w:val="0097A9"/>
      <w:spacing w:val="-10"/>
      <w:kern w:val="60"/>
      <w:sz w:val="80"/>
      <w:szCs w:val="80"/>
    </w:rPr>
  </w:style>
  <w:style w:type="character" w:styleId="TitleCoverChar" w:customStyle="1">
    <w:name w:val="Title (Cover) Char"/>
    <w:basedOn w:val="DefaultParagraphFont"/>
    <w:link w:val="TitleCover"/>
    <w:rsid w:val="00CA1329"/>
    <w:rPr>
      <w:rFonts w:asciiTheme="majorHAnsi" w:hAnsiTheme="majorHAnsi" w:cstheme="majorHAnsi"/>
      <w:b/>
      <w:color w:val="0097A9"/>
      <w:spacing w:val="-10"/>
      <w:kern w:val="60"/>
      <w:sz w:val="80"/>
      <w:szCs w:val="80"/>
    </w:rPr>
  </w:style>
  <w:style w:type="paragraph" w:styleId="SubtitleCover" w:customStyle="1">
    <w:name w:val="Subtitle (Cover)"/>
    <w:basedOn w:val="Normal"/>
    <w:autoRedefine/>
    <w:qFormat/>
    <w:rsid w:val="0010415B"/>
    <w:pPr>
      <w:spacing w:after="0" w:line="600" w:lineRule="exact"/>
    </w:pPr>
    <w:rPr>
      <w:rFonts w:asciiTheme="majorHAnsi" w:hAnsiTheme="majorHAnsi" w:cstheme="majorHAnsi"/>
      <w:color w:val="808474" w:themeColor="accent6" w:themeShade="BF"/>
      <w:spacing w:val="-10"/>
      <w:kern w:val="64"/>
      <w:sz w:val="60"/>
      <w:szCs w:val="60"/>
    </w:rPr>
  </w:style>
  <w:style w:type="paragraph" w:styleId="Sub-subtitlingCover" w:customStyle="1">
    <w:name w:val="Sub-subtitling (Cover)"/>
    <w:basedOn w:val="Normal"/>
    <w:qFormat/>
    <w:rsid w:val="0010415B"/>
    <w:pPr>
      <w:spacing w:after="0"/>
    </w:pPr>
    <w:rPr>
      <w:rFonts w:asciiTheme="majorHAnsi" w:hAnsiTheme="majorHAnsi" w:cstheme="majorHAnsi"/>
      <w:b/>
      <w:color w:val="808474" w:themeColor="accent6" w:themeShade="BF"/>
      <w:sz w:val="28"/>
      <w:szCs w:val="28"/>
    </w:rPr>
  </w:style>
  <w:style w:type="character" w:styleId="PlaceholderText">
    <w:name w:val="Placeholder Text"/>
    <w:uiPriority w:val="99"/>
    <w:semiHidden/>
    <w:rsid w:val="005B0C03"/>
    <w:rPr>
      <w:color w:val="808080"/>
    </w:rPr>
  </w:style>
  <w:style w:type="character" w:styleId="Heading1Char" w:customStyle="1">
    <w:name w:val="Heading 1 Char"/>
    <w:basedOn w:val="DefaultParagraphFont"/>
    <w:link w:val="Heading1"/>
    <w:uiPriority w:val="9"/>
    <w:rsid w:val="0010415B"/>
    <w:rPr>
      <w:rFonts w:asciiTheme="majorHAnsi" w:hAnsiTheme="majorHAnsi" w:cstheme="majorHAnsi"/>
      <w:color w:val="808474" w:themeColor="accent6" w:themeShade="BF"/>
      <w:spacing w:val="-10"/>
      <w:kern w:val="64"/>
      <w:sz w:val="40"/>
      <w:szCs w:val="60"/>
    </w:rPr>
  </w:style>
  <w:style w:type="paragraph" w:styleId="ListNumber">
    <w:name w:val="List Number"/>
    <w:basedOn w:val="Normal"/>
    <w:uiPriority w:val="99"/>
    <w:rsid w:val="00D27920"/>
    <w:pPr>
      <w:numPr>
        <w:numId w:val="10"/>
      </w:numPr>
      <w:spacing w:line="300" w:lineRule="exact"/>
    </w:pPr>
    <w:rPr>
      <w:sz w:val="20"/>
      <w:szCs w:val="20"/>
    </w:rPr>
  </w:style>
  <w:style w:type="character" w:styleId="Heading2Char" w:customStyle="1">
    <w:name w:val="Heading 2 Char"/>
    <w:basedOn w:val="DefaultParagraphFont"/>
    <w:link w:val="Heading2"/>
    <w:uiPriority w:val="9"/>
    <w:rsid w:val="00F85283"/>
    <w:rPr>
      <w:rFonts w:asciiTheme="majorHAnsi" w:hAnsiTheme="majorHAnsi" w:cstheme="majorHAnsi"/>
      <w:b/>
      <w:color w:val="009AA6" w:themeColor="accent1"/>
      <w:spacing w:val="-5"/>
      <w:sz w:val="32"/>
      <w:szCs w:val="32"/>
    </w:rPr>
  </w:style>
  <w:style w:type="paragraph" w:styleId="ListBullet">
    <w:name w:val="List Bullet"/>
    <w:basedOn w:val="Normal"/>
    <w:uiPriority w:val="99"/>
    <w:rsid w:val="00D27920"/>
    <w:pPr>
      <w:numPr>
        <w:numId w:val="2"/>
      </w:numPr>
      <w:tabs>
        <w:tab w:val="clear" w:pos="360"/>
        <w:tab w:val="num" w:pos="270"/>
      </w:tabs>
      <w:ind w:left="270" w:hanging="270"/>
      <w:contextualSpacing/>
    </w:pPr>
    <w:rPr>
      <w:sz w:val="20"/>
    </w:rPr>
  </w:style>
  <w:style w:type="paragraph" w:styleId="ListParagraph">
    <w:name w:val="List Paragraph"/>
    <w:basedOn w:val="Normal"/>
    <w:uiPriority w:val="34"/>
    <w:qFormat/>
    <w:rsid w:val="00F85283"/>
    <w:pPr>
      <w:ind w:left="720"/>
      <w:contextualSpacing/>
    </w:pPr>
  </w:style>
  <w:style w:type="paragraph" w:styleId="List2">
    <w:name w:val="List 2"/>
    <w:aliases w:val="Numbered List - Level 2"/>
    <w:basedOn w:val="Normal"/>
    <w:uiPriority w:val="99"/>
    <w:semiHidden/>
    <w:rsid w:val="00AF2DBB"/>
    <w:pPr>
      <w:numPr>
        <w:ilvl w:val="1"/>
        <w:numId w:val="1"/>
      </w:numPr>
      <w:spacing w:line="300" w:lineRule="exact"/>
      <w:contextualSpacing/>
    </w:pPr>
    <w:rPr>
      <w:color w:val="646464"/>
      <w:sz w:val="20"/>
      <w:szCs w:val="20"/>
    </w:rPr>
  </w:style>
  <w:style w:type="paragraph" w:styleId="ListNumber2">
    <w:name w:val="List Number 2"/>
    <w:uiPriority w:val="99"/>
    <w:rsid w:val="00D27920"/>
    <w:pPr>
      <w:numPr>
        <w:ilvl w:val="1"/>
        <w:numId w:val="10"/>
      </w:numPr>
    </w:pPr>
  </w:style>
  <w:style w:type="paragraph" w:styleId="BodyText">
    <w:name w:val="Body Text"/>
    <w:basedOn w:val="Normal"/>
    <w:link w:val="BodyTextChar"/>
    <w:uiPriority w:val="99"/>
    <w:rsid w:val="00D27920"/>
    <w:pPr>
      <w:spacing w:after="140" w:line="300" w:lineRule="exact"/>
    </w:pPr>
    <w:rPr>
      <w:rFonts w:cs="Calibri"/>
      <w:sz w:val="20"/>
      <w:szCs w:val="20"/>
    </w:rPr>
  </w:style>
  <w:style w:type="character" w:styleId="BodyTextChar" w:customStyle="1">
    <w:name w:val="Body Text Char"/>
    <w:link w:val="BodyText"/>
    <w:uiPriority w:val="99"/>
    <w:rsid w:val="00D27920"/>
    <w:rPr>
      <w:rFonts w:cs="Calibri"/>
    </w:rPr>
  </w:style>
  <w:style w:type="paragraph" w:styleId="ListBullet2">
    <w:name w:val="List Bullet 2"/>
    <w:basedOn w:val="Normal"/>
    <w:uiPriority w:val="99"/>
    <w:rsid w:val="00D27920"/>
    <w:pPr>
      <w:numPr>
        <w:numId w:val="3"/>
      </w:numPr>
      <w:ind w:left="540" w:hanging="270"/>
      <w:contextualSpacing/>
    </w:pPr>
    <w:rPr>
      <w:sz w:val="20"/>
      <w:szCs w:val="20"/>
    </w:rPr>
  </w:style>
  <w:style w:type="paragraph" w:styleId="ListBullet3">
    <w:name w:val="List Bullet 3"/>
    <w:basedOn w:val="Normal"/>
    <w:uiPriority w:val="99"/>
    <w:rsid w:val="00D27920"/>
    <w:pPr>
      <w:numPr>
        <w:numId w:val="4"/>
      </w:numPr>
      <w:contextualSpacing/>
    </w:pPr>
    <w:rPr>
      <w:sz w:val="20"/>
      <w:szCs w:val="20"/>
    </w:rPr>
  </w:style>
  <w:style w:type="character" w:styleId="Heading3Char" w:customStyle="1">
    <w:name w:val="Heading 3 Char"/>
    <w:basedOn w:val="DefaultParagraphFont"/>
    <w:link w:val="Heading3"/>
    <w:uiPriority w:val="9"/>
    <w:rsid w:val="00F85283"/>
    <w:rPr>
      <w:rFonts w:asciiTheme="majorHAnsi" w:hAnsiTheme="majorHAnsi" w:cstheme="majorHAnsi"/>
      <w:b/>
      <w:spacing w:val="-5"/>
      <w:sz w:val="24"/>
      <w:szCs w:val="32"/>
    </w:rPr>
  </w:style>
  <w:style w:type="numbering" w:styleId="NumberedLists" w:customStyle="1">
    <w:name w:val="Numbered Lists"/>
    <w:uiPriority w:val="99"/>
    <w:rsid w:val="004823A4"/>
    <w:pPr>
      <w:numPr>
        <w:numId w:val="5"/>
      </w:numPr>
    </w:pPr>
  </w:style>
  <w:style w:type="table" w:styleId="TableGrid">
    <w:name w:val="Table Grid"/>
    <w:basedOn w:val="TableNormal"/>
    <w:uiPriority w:val="59"/>
    <w:rsid w:val="00BB534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2">
    <w:name w:val="Body Text 2"/>
    <w:basedOn w:val="Normal"/>
    <w:link w:val="BodyText2Char"/>
    <w:uiPriority w:val="99"/>
    <w:semiHidden/>
    <w:rsid w:val="00BF3B38"/>
    <w:pPr>
      <w:spacing w:after="120" w:line="480" w:lineRule="auto"/>
    </w:pPr>
  </w:style>
  <w:style w:type="character" w:styleId="BodyText2Char" w:customStyle="1">
    <w:name w:val="Body Text 2 Char"/>
    <w:basedOn w:val="DefaultParagraphFont"/>
    <w:link w:val="BodyText2"/>
    <w:uiPriority w:val="99"/>
    <w:semiHidden/>
    <w:rsid w:val="00BF3B38"/>
  </w:style>
  <w:style w:type="table" w:styleId="LightList-Accent1">
    <w:name w:val="Light List Accent 1"/>
    <w:basedOn w:val="TableNormal"/>
    <w:uiPriority w:val="61"/>
    <w:rsid w:val="00BB5346"/>
    <w:tblPr>
      <w:tblStyleRowBandSize w:val="1"/>
      <w:tblStyleColBandSize w:val="1"/>
      <w:tblBorders>
        <w:top w:val="single" w:color="009AA6" w:sz="8" w:space="0"/>
        <w:left w:val="single" w:color="009AA6" w:sz="8" w:space="0"/>
        <w:bottom w:val="single" w:color="009AA6" w:sz="8" w:space="0"/>
        <w:right w:val="single" w:color="009AA6" w:sz="8" w:space="0"/>
      </w:tblBorders>
    </w:tblPr>
    <w:tblStylePr w:type="firstRow">
      <w:pPr>
        <w:spacing w:before="0" w:after="0" w:line="240" w:lineRule="auto"/>
      </w:pPr>
      <w:rPr>
        <w:b/>
        <w:bCs/>
        <w:color w:val="FFFFFF"/>
      </w:rPr>
      <w:tblPr/>
      <w:tcPr>
        <w:shd w:val="clear" w:color="auto" w:fill="009AA6"/>
      </w:tcPr>
    </w:tblStylePr>
    <w:tblStylePr w:type="lastRow">
      <w:pPr>
        <w:spacing w:before="0" w:after="0" w:line="240" w:lineRule="auto"/>
      </w:pPr>
      <w:rPr>
        <w:b/>
        <w:bCs/>
      </w:rPr>
      <w:tblPr/>
      <w:tcPr>
        <w:tcBorders>
          <w:top w:val="double" w:color="009AA6" w:sz="6" w:space="0"/>
          <w:left w:val="single" w:color="009AA6" w:sz="8" w:space="0"/>
          <w:bottom w:val="single" w:color="009AA6" w:sz="8" w:space="0"/>
          <w:right w:val="single" w:color="009AA6" w:sz="8" w:space="0"/>
        </w:tcBorders>
      </w:tcPr>
    </w:tblStylePr>
    <w:tblStylePr w:type="firstCol">
      <w:rPr>
        <w:b/>
        <w:bCs/>
      </w:rPr>
    </w:tblStylePr>
    <w:tblStylePr w:type="lastCol">
      <w:rPr>
        <w:b/>
        <w:bCs/>
      </w:rPr>
    </w:tblStylePr>
    <w:tblStylePr w:type="band1Vert">
      <w:tblPr/>
      <w:tcPr>
        <w:tcBorders>
          <w:top w:val="single" w:color="009AA6" w:sz="8" w:space="0"/>
          <w:left w:val="single" w:color="009AA6" w:sz="8" w:space="0"/>
          <w:bottom w:val="single" w:color="009AA6" w:sz="8" w:space="0"/>
          <w:right w:val="single" w:color="009AA6" w:sz="8" w:space="0"/>
        </w:tcBorders>
      </w:tcPr>
    </w:tblStylePr>
    <w:tblStylePr w:type="band1Horz">
      <w:tblPr/>
      <w:tcPr>
        <w:tcBorders>
          <w:top w:val="single" w:color="009AA6" w:sz="8" w:space="0"/>
          <w:left w:val="single" w:color="009AA6" w:sz="8" w:space="0"/>
          <w:bottom w:val="single" w:color="009AA6" w:sz="8" w:space="0"/>
          <w:right w:val="single" w:color="009AA6" w:sz="8" w:space="0"/>
        </w:tcBorders>
      </w:tcPr>
    </w:tblStylePr>
  </w:style>
  <w:style w:type="paragraph" w:styleId="PullQuotelarge" w:customStyle="1">
    <w:name w:val="Pull Quote (large)"/>
    <w:rsid w:val="0010415B"/>
    <w:pPr>
      <w:spacing w:before="200" w:line="440" w:lineRule="exact"/>
    </w:pPr>
    <w:rPr>
      <w:rFonts w:cs="Calibri"/>
      <w:color w:val="808474" w:themeColor="accent6" w:themeShade="BF"/>
      <w:sz w:val="38"/>
      <w:szCs w:val="38"/>
    </w:rPr>
  </w:style>
  <w:style w:type="character" w:styleId="Hyperlink">
    <w:name w:val="Hyperlink"/>
    <w:uiPriority w:val="99"/>
    <w:qFormat/>
    <w:rsid w:val="00367F61"/>
    <w:rPr>
      <w:b w:val="0"/>
      <w:color w:val="009AA6"/>
      <w:u w:val="single"/>
    </w:rPr>
  </w:style>
  <w:style w:type="character" w:styleId="Emphasis">
    <w:name w:val="Emphasis"/>
    <w:qFormat/>
    <w:rsid w:val="00F85283"/>
    <w:rPr>
      <w:b/>
      <w:color w:val="auto"/>
    </w:rPr>
  </w:style>
  <w:style w:type="paragraph" w:styleId="ListNumber4">
    <w:name w:val="List Number 4"/>
    <w:basedOn w:val="Normal"/>
    <w:uiPriority w:val="99"/>
    <w:semiHidden/>
    <w:rsid w:val="0069189D"/>
    <w:pPr>
      <w:contextualSpacing/>
    </w:pPr>
  </w:style>
  <w:style w:type="paragraph" w:styleId="ListNumber5">
    <w:name w:val="List Number 5"/>
    <w:basedOn w:val="Normal"/>
    <w:uiPriority w:val="99"/>
    <w:semiHidden/>
    <w:rsid w:val="0069189D"/>
    <w:pPr>
      <w:contextualSpacing/>
    </w:pPr>
  </w:style>
  <w:style w:type="paragraph" w:styleId="TOCHeading">
    <w:name w:val="TOC Heading"/>
    <w:basedOn w:val="Heading1"/>
    <w:next w:val="Normal"/>
    <w:uiPriority w:val="39"/>
    <w:qFormat/>
    <w:rsid w:val="0010415B"/>
    <w:pPr>
      <w:keepNext/>
      <w:keepLines/>
      <w:spacing w:after="320" w:line="400" w:lineRule="exact"/>
      <w:outlineLvl w:val="9"/>
    </w:pPr>
    <w:rPr>
      <w:rFonts w:ascii="Calibri" w:hAnsi="Calibri" w:eastAsiaTheme="majorEastAsia" w:cstheme="majorBidi"/>
      <w:bCs/>
      <w:spacing w:val="10"/>
      <w:szCs w:val="28"/>
      <w:lang w:val="en-US" w:eastAsia="ja-JP"/>
    </w:rPr>
  </w:style>
  <w:style w:type="paragraph" w:styleId="TOC2">
    <w:name w:val="toc 2"/>
    <w:basedOn w:val="Normal"/>
    <w:next w:val="Normal"/>
    <w:autoRedefine/>
    <w:uiPriority w:val="39"/>
    <w:qFormat/>
    <w:rsid w:val="00793F43"/>
    <w:pPr>
      <w:tabs>
        <w:tab w:val="left" w:pos="6120"/>
      </w:tabs>
      <w:spacing w:after="85" w:line="240" w:lineRule="auto"/>
      <w:ind w:right="5040"/>
    </w:pPr>
    <w:rPr>
      <w:b/>
      <w:color w:val="009AA6" w:themeColor="accent1"/>
      <w:sz w:val="18"/>
      <w:lang w:val="en-US" w:eastAsia="ja-JP"/>
    </w:rPr>
  </w:style>
  <w:style w:type="paragraph" w:styleId="TOC1">
    <w:name w:val="toc 1"/>
    <w:basedOn w:val="Normal"/>
    <w:next w:val="Normal"/>
    <w:uiPriority w:val="39"/>
    <w:qFormat/>
    <w:rsid w:val="0010415B"/>
    <w:pPr>
      <w:tabs>
        <w:tab w:val="left" w:pos="6120"/>
      </w:tabs>
      <w:spacing w:before="280" w:after="120" w:line="240" w:lineRule="auto"/>
      <w:ind w:right="5040"/>
    </w:pPr>
    <w:rPr>
      <w:noProof/>
      <w:color w:val="808474" w:themeColor="accent6" w:themeShade="BF"/>
      <w:lang w:val="en-US" w:eastAsia="ja-JP"/>
    </w:rPr>
  </w:style>
  <w:style w:type="paragraph" w:styleId="TOC3">
    <w:name w:val="toc 3"/>
    <w:basedOn w:val="Normal"/>
    <w:next w:val="Normal"/>
    <w:autoRedefine/>
    <w:uiPriority w:val="39"/>
    <w:qFormat/>
    <w:rsid w:val="00F85283"/>
    <w:pPr>
      <w:tabs>
        <w:tab w:val="left" w:pos="6120"/>
      </w:tabs>
      <w:spacing w:after="80"/>
      <w:ind w:left="216" w:right="5040"/>
    </w:pPr>
    <w:rPr>
      <w:noProof/>
      <w:sz w:val="18"/>
      <w:lang w:val="en-US" w:eastAsia="ja-JP"/>
    </w:rPr>
  </w:style>
  <w:style w:type="table" w:styleId="LightList-Accent3">
    <w:name w:val="Light List Accent 3"/>
    <w:basedOn w:val="TableNormal"/>
    <w:uiPriority w:val="61"/>
    <w:rsid w:val="005429E6"/>
    <w:tblPr>
      <w:tblStyleRowBandSize w:val="1"/>
      <w:tblStyleColBandSize w:val="1"/>
      <w:tblBorders>
        <w:top w:val="single" w:color="F7394E" w:sz="8" w:space="0"/>
        <w:left w:val="single" w:color="F7394E" w:sz="8" w:space="0"/>
        <w:bottom w:val="single" w:color="F7394E" w:sz="8" w:space="0"/>
        <w:right w:val="single" w:color="F7394E" w:sz="8" w:space="0"/>
      </w:tblBorders>
    </w:tblPr>
    <w:tblStylePr w:type="firstRow">
      <w:pPr>
        <w:spacing w:before="0" w:after="0" w:line="240" w:lineRule="auto"/>
      </w:pPr>
      <w:rPr>
        <w:b/>
        <w:bCs/>
        <w:color w:val="FFFFFF"/>
      </w:rPr>
      <w:tblPr/>
      <w:tcPr>
        <w:shd w:val="clear" w:color="auto" w:fill="F7394E"/>
      </w:tcPr>
    </w:tblStylePr>
    <w:tblStylePr w:type="lastRow">
      <w:pPr>
        <w:spacing w:before="0" w:after="0" w:line="240" w:lineRule="auto"/>
      </w:pPr>
      <w:rPr>
        <w:b/>
        <w:bCs/>
      </w:rPr>
      <w:tblPr/>
      <w:tcPr>
        <w:tcBorders>
          <w:top w:val="double" w:color="F7394E" w:sz="6" w:space="0"/>
          <w:left w:val="single" w:color="F7394E" w:sz="8" w:space="0"/>
          <w:bottom w:val="single" w:color="F7394E" w:sz="8" w:space="0"/>
          <w:right w:val="single" w:color="F7394E" w:sz="8" w:space="0"/>
        </w:tcBorders>
      </w:tcPr>
    </w:tblStylePr>
    <w:tblStylePr w:type="firstCol">
      <w:rPr>
        <w:b/>
        <w:bCs/>
      </w:rPr>
    </w:tblStylePr>
    <w:tblStylePr w:type="lastCol">
      <w:rPr>
        <w:b/>
        <w:bCs/>
      </w:rPr>
    </w:tblStylePr>
    <w:tblStylePr w:type="band1Vert">
      <w:tblPr/>
      <w:tcPr>
        <w:tcBorders>
          <w:top w:val="single" w:color="F7394E" w:sz="8" w:space="0"/>
          <w:left w:val="single" w:color="F7394E" w:sz="8" w:space="0"/>
          <w:bottom w:val="single" w:color="F7394E" w:sz="8" w:space="0"/>
          <w:right w:val="single" w:color="F7394E" w:sz="8" w:space="0"/>
        </w:tcBorders>
      </w:tcPr>
    </w:tblStylePr>
    <w:tblStylePr w:type="band1Horz">
      <w:tblPr/>
      <w:tcPr>
        <w:tcBorders>
          <w:top w:val="single" w:color="F7394E" w:sz="8" w:space="0"/>
          <w:left w:val="single" w:color="F7394E" w:sz="8" w:space="0"/>
          <w:bottom w:val="single" w:color="F7394E" w:sz="8" w:space="0"/>
          <w:right w:val="single" w:color="F7394E" w:sz="8" w:space="0"/>
        </w:tcBorders>
      </w:tcPr>
    </w:tblStylePr>
  </w:style>
  <w:style w:type="table" w:styleId="Corporate" w:customStyle="1">
    <w:name w:val="Corporate"/>
    <w:basedOn w:val="TableNormal"/>
    <w:uiPriority w:val="99"/>
    <w:rsid w:val="00C72E7B"/>
    <w:rPr>
      <w:sz w:val="18"/>
    </w:rPr>
    <w:tblPr>
      <w:tblStyleRowBandSize w:val="1"/>
      <w:tblStyleColBandSize w:val="1"/>
      <w:tblBorders>
        <w:top w:val="single" w:color="FFFFFF" w:themeColor="background1" w:sz="18" w:space="0"/>
        <w:left w:val="single" w:color="FFFFFF" w:themeColor="background1" w:sz="18" w:space="0"/>
        <w:bottom w:val="single" w:color="FFFFFF" w:themeColor="background1" w:sz="18" w:space="0"/>
        <w:right w:val="single" w:color="FFFFFF" w:themeColor="background1" w:sz="18" w:space="0"/>
        <w:insideH w:val="single" w:color="FFFFFF" w:themeColor="background1" w:sz="18" w:space="0"/>
        <w:insideV w:val="single" w:color="FFFFFF" w:themeColor="background1" w:sz="18" w:space="0"/>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table" w:styleId="LightList-Accent4">
    <w:name w:val="Light List Accent 4"/>
    <w:basedOn w:val="TableNormal"/>
    <w:uiPriority w:val="61"/>
    <w:rsid w:val="00B70316"/>
    <w:tblPr>
      <w:tblStyleRowBandSize w:val="1"/>
      <w:tblStyleColBandSize w:val="1"/>
      <w:tblBorders>
        <w:top w:val="single" w:color="FFC852" w:sz="8" w:space="0"/>
        <w:left w:val="single" w:color="FFC852" w:sz="8" w:space="0"/>
        <w:bottom w:val="single" w:color="FFC852" w:sz="8" w:space="0"/>
        <w:right w:val="single" w:color="FFC852" w:sz="8" w:space="0"/>
      </w:tblBorders>
    </w:tblPr>
    <w:tblStylePr w:type="firstRow">
      <w:pPr>
        <w:spacing w:before="0" w:after="0" w:line="240" w:lineRule="auto"/>
      </w:pPr>
      <w:rPr>
        <w:b/>
        <w:bCs/>
        <w:color w:val="FFFFFF"/>
      </w:rPr>
      <w:tblPr/>
      <w:tcPr>
        <w:shd w:val="clear" w:color="auto" w:fill="FFC852"/>
      </w:tcPr>
    </w:tblStylePr>
    <w:tblStylePr w:type="lastRow">
      <w:pPr>
        <w:spacing w:before="0" w:after="0" w:line="240" w:lineRule="auto"/>
      </w:pPr>
      <w:rPr>
        <w:b/>
        <w:bCs/>
      </w:rPr>
      <w:tblPr/>
      <w:tcPr>
        <w:tcBorders>
          <w:top w:val="double" w:color="FFC852" w:sz="6" w:space="0"/>
          <w:left w:val="single" w:color="FFC852" w:sz="8" w:space="0"/>
          <w:bottom w:val="single" w:color="FFC852" w:sz="8" w:space="0"/>
          <w:right w:val="single" w:color="FFC852" w:sz="8" w:space="0"/>
        </w:tcBorders>
      </w:tcPr>
    </w:tblStylePr>
    <w:tblStylePr w:type="firstCol">
      <w:rPr>
        <w:b/>
        <w:bCs/>
      </w:rPr>
    </w:tblStylePr>
    <w:tblStylePr w:type="lastCol">
      <w:rPr>
        <w:b/>
        <w:bCs/>
      </w:rPr>
    </w:tblStylePr>
    <w:tblStylePr w:type="band1Vert">
      <w:tblPr/>
      <w:tcPr>
        <w:tcBorders>
          <w:top w:val="single" w:color="FFC852" w:sz="8" w:space="0"/>
          <w:left w:val="single" w:color="FFC852" w:sz="8" w:space="0"/>
          <w:bottom w:val="single" w:color="FFC852" w:sz="8" w:space="0"/>
          <w:right w:val="single" w:color="FFC852" w:sz="8" w:space="0"/>
        </w:tcBorders>
      </w:tcPr>
    </w:tblStylePr>
    <w:tblStylePr w:type="band1Horz">
      <w:tblPr/>
      <w:tcPr>
        <w:tcBorders>
          <w:top w:val="single" w:color="FFC852" w:sz="8" w:space="0"/>
          <w:left w:val="single" w:color="FFC852" w:sz="8" w:space="0"/>
          <w:bottom w:val="single" w:color="FFC852" w:sz="8" w:space="0"/>
          <w:right w:val="single" w:color="FFC852" w:sz="8" w:space="0"/>
        </w:tcBorders>
      </w:tcPr>
    </w:tblStylePr>
  </w:style>
  <w:style w:type="character" w:styleId="Heading4Char" w:customStyle="1">
    <w:name w:val="Heading 4 Char"/>
    <w:basedOn w:val="DefaultParagraphFont"/>
    <w:link w:val="Heading4"/>
    <w:uiPriority w:val="9"/>
    <w:rsid w:val="00F85283"/>
    <w:rPr>
      <w:rFonts w:asciiTheme="majorHAnsi" w:hAnsiTheme="majorHAnsi" w:eastAsiaTheme="majorEastAsia" w:cstheme="majorBidi"/>
      <w:b/>
      <w:bCs/>
      <w:iCs/>
      <w:color w:val="009AA6" w:themeColor="accent1"/>
      <w:sz w:val="20"/>
    </w:rPr>
  </w:style>
  <w:style w:type="numbering" w:styleId="List-Footnotes" w:customStyle="1">
    <w:name w:val="List - Footnotes"/>
    <w:uiPriority w:val="99"/>
    <w:rsid w:val="00001CE1"/>
    <w:pPr>
      <w:numPr>
        <w:numId w:val="15"/>
      </w:numPr>
    </w:pPr>
  </w:style>
  <w:style w:type="paragraph" w:styleId="Caption-Photos" w:customStyle="1">
    <w:name w:val="Caption - Photos"/>
    <w:basedOn w:val="Normal"/>
    <w:semiHidden/>
    <w:rsid w:val="00B61C55"/>
    <w:pPr>
      <w:spacing w:after="0" w:line="240" w:lineRule="auto"/>
    </w:pPr>
    <w:rPr>
      <w:rFonts w:cs="Calibri"/>
      <w:color w:val="FFFFFF"/>
      <w:spacing w:val="10"/>
      <w:sz w:val="18"/>
      <w:szCs w:val="18"/>
    </w:rPr>
  </w:style>
  <w:style w:type="paragraph" w:styleId="Caption-Table" w:customStyle="1">
    <w:name w:val="Caption - Table"/>
    <w:link w:val="Caption-TableChar"/>
    <w:rsid w:val="00D27920"/>
  </w:style>
  <w:style w:type="paragraph" w:styleId="FootnoteText">
    <w:name w:val="footnote text"/>
    <w:link w:val="FootnoteTextChar"/>
    <w:uiPriority w:val="99"/>
    <w:rsid w:val="00D27920"/>
    <w:pPr>
      <w:numPr>
        <w:numId w:val="18"/>
      </w:numPr>
      <w:spacing w:before="100"/>
      <w:ind w:left="216" w:hanging="216"/>
      <w:contextualSpacing/>
    </w:pPr>
    <w:rPr>
      <w:sz w:val="14"/>
      <w:szCs w:val="14"/>
    </w:rPr>
  </w:style>
  <w:style w:type="character" w:styleId="FootnoteTextChar" w:customStyle="1">
    <w:name w:val="Footnote Text Char"/>
    <w:link w:val="FootnoteText"/>
    <w:uiPriority w:val="99"/>
    <w:rsid w:val="00D27920"/>
    <w:rPr>
      <w:sz w:val="14"/>
      <w:szCs w:val="14"/>
    </w:rPr>
  </w:style>
  <w:style w:type="paragraph" w:styleId="Caption">
    <w:name w:val="caption"/>
    <w:basedOn w:val="Normal"/>
    <w:next w:val="Normal"/>
    <w:uiPriority w:val="35"/>
    <w:semiHidden/>
    <w:qFormat/>
    <w:rsid w:val="00F85283"/>
    <w:pPr>
      <w:spacing w:line="240" w:lineRule="auto"/>
    </w:pPr>
    <w:rPr>
      <w:b/>
      <w:bCs/>
      <w:color w:val="009AA6" w:themeColor="accent1"/>
      <w:sz w:val="18"/>
      <w:szCs w:val="18"/>
    </w:rPr>
  </w:style>
  <w:style w:type="paragraph" w:styleId="Caption-Figures" w:customStyle="1">
    <w:name w:val="Caption - Figures"/>
    <w:basedOn w:val="Caption"/>
    <w:rsid w:val="00D27920"/>
    <w:pPr>
      <w:spacing w:before="100" w:after="100"/>
    </w:pPr>
    <w:rPr>
      <w:b w:val="0"/>
      <w:color w:val="auto"/>
      <w:sz w:val="22"/>
      <w:szCs w:val="22"/>
    </w:rPr>
  </w:style>
  <w:style w:type="paragraph" w:styleId="PullQuotesmall" w:customStyle="1">
    <w:name w:val="Pull Quote (small)"/>
    <w:link w:val="PullQuotesmallChar"/>
    <w:qFormat/>
    <w:rsid w:val="0010415B"/>
    <w:pPr>
      <w:spacing w:after="140" w:line="340" w:lineRule="exact"/>
    </w:pPr>
    <w:rPr>
      <w:rFonts w:cs="Calibri"/>
      <w:color w:val="808474" w:themeColor="accent6" w:themeShade="BF"/>
      <w:sz w:val="30"/>
      <w:szCs w:val="30"/>
    </w:rPr>
  </w:style>
  <w:style w:type="paragraph" w:styleId="NormalWeb">
    <w:name w:val="Normal (Web)"/>
    <w:basedOn w:val="Normal"/>
    <w:uiPriority w:val="99"/>
    <w:semiHidden/>
    <w:unhideWhenUsed/>
    <w:rsid w:val="0072393E"/>
    <w:pPr>
      <w:spacing w:after="210" w:line="210" w:lineRule="atLeast"/>
      <w:jc w:val="both"/>
    </w:pPr>
    <w:rPr>
      <w:rFonts w:ascii="Times New Roman" w:hAnsi="Times New Roman"/>
      <w:sz w:val="17"/>
      <w:szCs w:val="17"/>
    </w:rPr>
  </w:style>
  <w:style w:type="paragraph" w:styleId="TOC4">
    <w:name w:val="toc 4"/>
    <w:basedOn w:val="Normal"/>
    <w:next w:val="Normal"/>
    <w:autoRedefine/>
    <w:uiPriority w:val="39"/>
    <w:rsid w:val="00A62C80"/>
    <w:pPr>
      <w:tabs>
        <w:tab w:val="left" w:pos="6120"/>
      </w:tabs>
      <w:spacing w:after="80" w:line="240" w:lineRule="auto"/>
      <w:ind w:left="432" w:right="5040"/>
    </w:pPr>
    <w:rPr>
      <w:color w:val="009AA6"/>
      <w:sz w:val="18"/>
    </w:rPr>
  </w:style>
  <w:style w:type="paragraph" w:styleId="Footer">
    <w:name w:val="footer"/>
    <w:basedOn w:val="Normal"/>
    <w:link w:val="FooterChar"/>
    <w:uiPriority w:val="99"/>
    <w:unhideWhenUsed/>
    <w:rsid w:val="00D27920"/>
    <w:pPr>
      <w:tabs>
        <w:tab w:val="center" w:pos="4680"/>
        <w:tab w:val="right" w:pos="9360"/>
      </w:tabs>
      <w:spacing w:after="0" w:line="240" w:lineRule="auto"/>
    </w:pPr>
  </w:style>
  <w:style w:type="character" w:styleId="FooterChar" w:customStyle="1">
    <w:name w:val="Footer Char"/>
    <w:basedOn w:val="DefaultParagraphFont"/>
    <w:link w:val="Footer"/>
    <w:uiPriority w:val="99"/>
    <w:rsid w:val="00D27920"/>
    <w:rPr>
      <w:sz w:val="22"/>
      <w:szCs w:val="22"/>
    </w:rPr>
  </w:style>
  <w:style w:type="paragraph" w:styleId="BodyCopy" w:customStyle="1">
    <w:name w:val="Body Copy"/>
    <w:basedOn w:val="BodyText"/>
    <w:link w:val="BodyCopyChar"/>
    <w:qFormat/>
    <w:rsid w:val="000D3655"/>
    <w:pPr>
      <w:spacing w:line="300" w:lineRule="atLeast"/>
    </w:pPr>
    <w:rPr>
      <w:rFonts w:asciiTheme="majorHAnsi" w:hAnsiTheme="majorHAnsi" w:cstheme="majorHAnsi"/>
    </w:rPr>
  </w:style>
  <w:style w:type="paragraph" w:styleId="BodyNumbers" w:customStyle="1">
    <w:name w:val="Body Numbers"/>
    <w:basedOn w:val="ListNumber"/>
    <w:link w:val="BodyNumbersChar"/>
    <w:qFormat/>
    <w:rsid w:val="000D3655"/>
    <w:pPr>
      <w:numPr>
        <w:numId w:val="21"/>
      </w:numPr>
      <w:spacing w:after="140" w:line="300" w:lineRule="atLeast"/>
      <w:ind w:left="357" w:hanging="357"/>
    </w:pPr>
  </w:style>
  <w:style w:type="character" w:styleId="Caption-TableChar" w:customStyle="1">
    <w:name w:val="Caption - Table Char"/>
    <w:basedOn w:val="DefaultParagraphFont"/>
    <w:link w:val="Caption-Table"/>
    <w:rsid w:val="00E94817"/>
    <w:rPr>
      <w:sz w:val="22"/>
      <w:szCs w:val="22"/>
    </w:rPr>
  </w:style>
  <w:style w:type="character" w:styleId="BodyCopyChar" w:customStyle="1">
    <w:name w:val="Body Copy Char"/>
    <w:basedOn w:val="BodyTextChar"/>
    <w:link w:val="BodyCopy"/>
    <w:rsid w:val="000D3655"/>
    <w:rPr>
      <w:rFonts w:asciiTheme="majorHAnsi" w:hAnsiTheme="majorHAnsi" w:cstheme="majorHAnsi"/>
      <w:sz w:val="20"/>
      <w:szCs w:val="20"/>
    </w:rPr>
  </w:style>
  <w:style w:type="character" w:styleId="BodyNumbersChar" w:customStyle="1">
    <w:name w:val="Body Numbers Char"/>
    <w:basedOn w:val="DefaultParagraphFont"/>
    <w:link w:val="BodyNumbers"/>
    <w:rsid w:val="000D3655"/>
    <w:rPr>
      <w:sz w:val="20"/>
      <w:szCs w:val="20"/>
    </w:rPr>
  </w:style>
  <w:style w:type="paragraph" w:styleId="BodyNumbers-SecondLevel" w:customStyle="1">
    <w:name w:val="Body Numbers - Second Level"/>
    <w:basedOn w:val="Bullets-SecondLevel"/>
    <w:link w:val="BodyNumbers-SecondLevelChar"/>
    <w:qFormat/>
    <w:rsid w:val="000D3655"/>
    <w:pPr>
      <w:numPr>
        <w:numId w:val="24"/>
      </w:numPr>
      <w:ind w:left="788" w:hanging="357"/>
    </w:pPr>
  </w:style>
  <w:style w:type="paragraph" w:styleId="Bullets" w:customStyle="1">
    <w:name w:val="Bullets"/>
    <w:basedOn w:val="ListBullet"/>
    <w:link w:val="BulletsChar"/>
    <w:qFormat/>
    <w:rsid w:val="000D3655"/>
    <w:pPr>
      <w:numPr>
        <w:numId w:val="19"/>
      </w:numPr>
      <w:spacing w:after="140" w:line="300" w:lineRule="atLeast"/>
      <w:ind w:left="357" w:hanging="357"/>
    </w:pPr>
  </w:style>
  <w:style w:type="character" w:styleId="BulletsChar" w:customStyle="1">
    <w:name w:val="Bullets Char"/>
    <w:basedOn w:val="DefaultParagraphFont"/>
    <w:link w:val="Bullets"/>
    <w:rsid w:val="000D3655"/>
    <w:rPr>
      <w:sz w:val="20"/>
    </w:rPr>
  </w:style>
  <w:style w:type="paragraph" w:styleId="Bullets-SecondLevel" w:customStyle="1">
    <w:name w:val="Bullets - Second Level"/>
    <w:basedOn w:val="ListBullet2"/>
    <w:link w:val="Bullets-SecondLevelChar"/>
    <w:qFormat/>
    <w:rsid w:val="000D3655"/>
    <w:pPr>
      <w:numPr>
        <w:numId w:val="20"/>
      </w:numPr>
      <w:spacing w:after="140" w:line="300" w:lineRule="atLeast"/>
      <w:ind w:left="714" w:hanging="357"/>
    </w:pPr>
  </w:style>
  <w:style w:type="character" w:styleId="Bullets-SecondLevelChar" w:customStyle="1">
    <w:name w:val="Bullets - Second Level Char"/>
    <w:basedOn w:val="DefaultParagraphFont"/>
    <w:link w:val="Bullets-SecondLevel"/>
    <w:rsid w:val="000D3655"/>
    <w:rPr>
      <w:sz w:val="20"/>
      <w:szCs w:val="20"/>
    </w:rPr>
  </w:style>
  <w:style w:type="paragraph" w:styleId="Bullets-ThirdLevel" w:customStyle="1">
    <w:name w:val="Bullets - Third Level"/>
    <w:basedOn w:val="ListBullet3"/>
    <w:link w:val="Bullets-ThirdLevelChar"/>
    <w:qFormat/>
    <w:rsid w:val="000D3655"/>
    <w:pPr>
      <w:numPr>
        <w:numId w:val="22"/>
      </w:numPr>
      <w:spacing w:after="140" w:line="300" w:lineRule="atLeast"/>
      <w:ind w:left="1077" w:hanging="357"/>
    </w:pPr>
  </w:style>
  <w:style w:type="character" w:styleId="Bullets-ThirdLevelChar" w:customStyle="1">
    <w:name w:val="Bullets - Third Level Char"/>
    <w:basedOn w:val="DefaultParagraphFont"/>
    <w:link w:val="Bullets-ThirdLevel"/>
    <w:rsid w:val="000D3655"/>
    <w:rPr>
      <w:sz w:val="20"/>
      <w:szCs w:val="20"/>
    </w:rPr>
  </w:style>
  <w:style w:type="paragraph" w:styleId="PullQuote" w:customStyle="1">
    <w:name w:val="Pull Quote"/>
    <w:basedOn w:val="PullQuotelarge"/>
    <w:link w:val="PullQuoteChar"/>
    <w:qFormat/>
    <w:rsid w:val="0010415B"/>
    <w:pPr>
      <w:spacing w:before="1200"/>
    </w:pPr>
    <w:rPr>
      <w:rFonts w:asciiTheme="majorHAnsi" w:hAnsiTheme="majorHAnsi" w:cstheme="majorHAnsi"/>
    </w:rPr>
  </w:style>
  <w:style w:type="character" w:styleId="PullQuoteChar" w:customStyle="1">
    <w:name w:val="Pull Quote Char"/>
    <w:basedOn w:val="DefaultParagraphFont"/>
    <w:link w:val="PullQuote"/>
    <w:rsid w:val="0010415B"/>
    <w:rPr>
      <w:rFonts w:asciiTheme="majorHAnsi" w:hAnsiTheme="majorHAnsi" w:cstheme="majorHAnsi"/>
      <w:color w:val="808474" w:themeColor="accent6" w:themeShade="BF"/>
      <w:sz w:val="38"/>
      <w:szCs w:val="38"/>
    </w:rPr>
  </w:style>
  <w:style w:type="character" w:styleId="BodyNumbers-SecondLevelChar" w:customStyle="1">
    <w:name w:val="Body Numbers - Second Level Char"/>
    <w:basedOn w:val="Bullets-SecondLevelChar"/>
    <w:link w:val="BodyNumbers-SecondLevel"/>
    <w:rsid w:val="000D3655"/>
    <w:rPr>
      <w:sz w:val="20"/>
      <w:szCs w:val="20"/>
    </w:rPr>
  </w:style>
  <w:style w:type="character" w:styleId="PullQuotesmallChar" w:customStyle="1">
    <w:name w:val="Pull Quote (small) Char"/>
    <w:basedOn w:val="DefaultParagraphFont"/>
    <w:link w:val="PullQuotesmall"/>
    <w:rsid w:val="0010415B"/>
    <w:rPr>
      <w:rFonts w:cs="Calibri"/>
      <w:color w:val="808474" w:themeColor="accent6" w:themeShade="BF"/>
      <w:sz w:val="30"/>
      <w:szCs w:val="30"/>
    </w:rPr>
  </w:style>
  <w:style w:type="character" w:styleId="CommentReference">
    <w:name w:val="annotation reference"/>
    <w:basedOn w:val="DefaultParagraphFont"/>
    <w:uiPriority w:val="99"/>
    <w:semiHidden/>
    <w:unhideWhenUsed/>
    <w:rsid w:val="00D20E9C"/>
    <w:rPr>
      <w:sz w:val="16"/>
      <w:szCs w:val="16"/>
    </w:rPr>
  </w:style>
  <w:style w:type="paragraph" w:styleId="CommentText">
    <w:name w:val="annotation text"/>
    <w:basedOn w:val="Normal"/>
    <w:link w:val="CommentTextChar"/>
    <w:uiPriority w:val="99"/>
    <w:semiHidden/>
    <w:unhideWhenUsed/>
    <w:rsid w:val="00D20E9C"/>
    <w:pPr>
      <w:spacing w:line="240" w:lineRule="auto"/>
    </w:pPr>
    <w:rPr>
      <w:sz w:val="20"/>
      <w:szCs w:val="20"/>
    </w:rPr>
  </w:style>
  <w:style w:type="character" w:styleId="CommentTextChar" w:customStyle="1">
    <w:name w:val="Comment Text Char"/>
    <w:basedOn w:val="DefaultParagraphFont"/>
    <w:link w:val="CommentText"/>
    <w:uiPriority w:val="99"/>
    <w:semiHidden/>
    <w:rsid w:val="00D20E9C"/>
    <w:rPr>
      <w:sz w:val="20"/>
      <w:szCs w:val="20"/>
    </w:rPr>
  </w:style>
  <w:style w:type="paragraph" w:styleId="CommentSubject">
    <w:name w:val="annotation subject"/>
    <w:basedOn w:val="CommentText"/>
    <w:next w:val="CommentText"/>
    <w:link w:val="CommentSubjectChar"/>
    <w:uiPriority w:val="99"/>
    <w:semiHidden/>
    <w:unhideWhenUsed/>
    <w:rsid w:val="00D20E9C"/>
    <w:rPr>
      <w:b/>
      <w:bCs/>
    </w:rPr>
  </w:style>
  <w:style w:type="character" w:styleId="CommentSubjectChar" w:customStyle="1">
    <w:name w:val="Comment Subject Char"/>
    <w:basedOn w:val="CommentTextChar"/>
    <w:link w:val="CommentSubject"/>
    <w:uiPriority w:val="99"/>
    <w:semiHidden/>
    <w:rsid w:val="00D20E9C"/>
    <w:rPr>
      <w:b/>
      <w:bCs/>
      <w:sz w:val="20"/>
      <w:szCs w:val="20"/>
    </w:rPr>
  </w:style>
  <w:style w:type="paragraph" w:styleId="Revision">
    <w:name w:val="Revision"/>
    <w:hidden/>
    <w:uiPriority w:val="99"/>
    <w:semiHidden/>
    <w:rsid w:val="00D20E9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8132968">
      <w:bodyDiv w:val="1"/>
      <w:marLeft w:val="0"/>
      <w:marRight w:val="0"/>
      <w:marTop w:val="0"/>
      <w:marBottom w:val="0"/>
      <w:divBdr>
        <w:top w:val="none" w:sz="0" w:space="0" w:color="auto"/>
        <w:left w:val="none" w:sz="0" w:space="0" w:color="auto"/>
        <w:bottom w:val="none" w:sz="0" w:space="0" w:color="auto"/>
        <w:right w:val="none" w:sz="0" w:space="0" w:color="auto"/>
      </w:divBdr>
    </w:div>
    <w:div w:id="809785641">
      <w:bodyDiv w:val="1"/>
      <w:marLeft w:val="0"/>
      <w:marRight w:val="0"/>
      <w:marTop w:val="0"/>
      <w:marBottom w:val="0"/>
      <w:divBdr>
        <w:top w:val="none" w:sz="0" w:space="0" w:color="auto"/>
        <w:left w:val="none" w:sz="0" w:space="0" w:color="auto"/>
        <w:bottom w:val="none" w:sz="0" w:space="0" w:color="auto"/>
        <w:right w:val="none" w:sz="0" w:space="0" w:color="auto"/>
      </w:divBdr>
      <w:divsChild>
        <w:div w:id="537160506">
          <w:marLeft w:val="0"/>
          <w:marRight w:val="0"/>
          <w:marTop w:val="0"/>
          <w:marBottom w:val="0"/>
          <w:divBdr>
            <w:top w:val="none" w:sz="0" w:space="0" w:color="auto"/>
            <w:left w:val="none" w:sz="0" w:space="0" w:color="auto"/>
            <w:bottom w:val="none" w:sz="0" w:space="0" w:color="auto"/>
            <w:right w:val="none" w:sz="0" w:space="0" w:color="auto"/>
          </w:divBdr>
          <w:divsChild>
            <w:div w:id="2309799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090203052">
      <w:bodyDiv w:val="1"/>
      <w:marLeft w:val="0"/>
      <w:marRight w:val="0"/>
      <w:marTop w:val="0"/>
      <w:marBottom w:val="0"/>
      <w:divBdr>
        <w:top w:val="none" w:sz="0" w:space="0" w:color="auto"/>
        <w:left w:val="none" w:sz="0" w:space="0" w:color="auto"/>
        <w:bottom w:val="none" w:sz="0" w:space="0" w:color="auto"/>
        <w:right w:val="none" w:sz="0" w:space="0" w:color="auto"/>
      </w:divBdr>
      <w:divsChild>
        <w:div w:id="686637522">
          <w:marLeft w:val="0"/>
          <w:marRight w:val="0"/>
          <w:marTop w:val="0"/>
          <w:marBottom w:val="0"/>
          <w:divBdr>
            <w:top w:val="none" w:sz="0" w:space="0" w:color="auto"/>
            <w:left w:val="none" w:sz="0" w:space="0" w:color="auto"/>
            <w:bottom w:val="none" w:sz="0" w:space="0" w:color="auto"/>
            <w:right w:val="none" w:sz="0" w:space="0" w:color="auto"/>
          </w:divBdr>
          <w:divsChild>
            <w:div w:id="206209594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521237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3.xml"/><Relationship Id="rId26"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hyperlink" Target="https://sp.cwb.local/projects/pmo2/Digital%20Program/Digital%20Program%20SharePoint/2%20Project%20Documents/1.0%20DCO/4%20Small%20Business%20Lending/1%20Analysis/Requirements/Archive/Small%20Business%20Lending%20via%20DCO-Request%20for%20Decision%202021-04-19.docx" TargetMode="External"/><Relationship Id="rId34" Type="http://schemas.microsoft.com/office/2011/relationships/people" Target="peop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5.xml"/><Relationship Id="rId25" Type="http://schemas.microsoft.com/office/2011/relationships/commentsExtended" Target="commentsExtended.xm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yperlink" Target="https://sp.cwb.local/projects/pmo2/Digital%20Program/Digital%20Program%20SharePoint/2%20Project%20Documents/1.0%20DCO/3%20Small%20Business%20DCO/1%20Analysis/Requirements/Requirements%20-%20Small%20Business%20Digital%20Client%20Onboarding%20v1.1.xlsx" TargetMode="External"/><Relationship Id="rId29"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comments" Target="comments.xml"/><Relationship Id="rId32" Type="http://schemas.openxmlformats.org/officeDocument/2006/relationships/header" Target="header9.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sp.cwb.local/projects/pmo2/Digital%20Program/Digital%20Program%20SharePoint/2%20Project%20Documents/1.0%20DCO/4%20Small%20Business%20Lending/1%20Analysis/Requirements/Archive/SB%20DCO+lending%20v3%202021-04-19.pdf" TargetMode="External"/><Relationship Id="rId28" Type="http://schemas.openxmlformats.org/officeDocument/2006/relationships/package" Target="embeddings/Microsoft_Excel_Worksheet.xlsx"/><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6.xml"/><Relationship Id="rId31"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yperlink" Target="https://sp.cwb.local/projects/pmo2/Digital%20Program/Digital%20Program%20SharePoint/2%20Project%20Documents/1.0%20DCO/4%20Small%20Business%20Lending/1%20Analysis/Requirements/Comparison-SBE1+2%20manual%20vs%20DCO%20adjudication%20criteria.docx" TargetMode="External"/><Relationship Id="rId27" Type="http://schemas.openxmlformats.org/officeDocument/2006/relationships/image" Target="media/image5.emf"/><Relationship Id="rId30" Type="http://schemas.openxmlformats.org/officeDocument/2006/relationships/header" Target="header8.xml"/><Relationship Id="rId35" Type="http://schemas.openxmlformats.org/officeDocument/2006/relationships/glossaryDocument" Target="glossary/document.xml"/><Relationship Id="rId8" Type="http://schemas.openxmlformats.org/officeDocument/2006/relationships/webSettings" Target="webSettings.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4.emf"/></Relationships>
</file>

<file path=word/_rels/header3.xml.rels><?xml version="1.0" encoding="UTF-8" standalone="yes"?>
<Relationships xmlns="http://schemas.openxmlformats.org/package/2006/relationships"><Relationship Id="rId1" Type="http://schemas.openxmlformats.org/officeDocument/2006/relationships/image" Target="media/image3.emf"/></Relationships>
</file>

<file path=word/_rels/settings.xml.rels><?xml version="1.0" encoding="UTF-8" standalone="yes"?>
<Relationships xmlns="http://schemas.openxmlformats.org/package/2006/relationships"><Relationship Id="rId1" Type="http://schemas.openxmlformats.org/officeDocument/2006/relationships/attachedTemplate" Target="file:///\\cwb.local\shared\Workgroup%20Templates\CWB%20Financial%20Group\CWBFG%20Document%20Portrai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C13CAA41C4F14747A361FD9209644265"/>
        <w:category>
          <w:name w:val="General"/>
          <w:gallery w:val="placeholder"/>
        </w:category>
        <w:types>
          <w:type w:val="bbPlcHdr"/>
        </w:types>
        <w:behaviors>
          <w:behavior w:val="content"/>
        </w:behaviors>
        <w:guid w:val="{1DC45C2B-B045-44E8-B813-96FD3FBC0F40}"/>
      </w:docPartPr>
      <w:docPartBody>
        <w:p xmlns:wp14="http://schemas.microsoft.com/office/word/2010/wordml" w:rsidR="00547DF5" w:rsidRDefault="00950FA7" w14:paraId="72EE8D63" wp14:textId="77777777">
          <w:pPr>
            <w:pStyle w:val="C13CAA41C4F14747A361FD9209644265"/>
          </w:pPr>
          <w:r w:rsidRPr="00CA0FE7">
            <w:rPr>
              <w:rStyle w:val="PlaceholderText"/>
            </w:rPr>
            <w:t>[Title]</w:t>
          </w:r>
        </w:p>
      </w:docPartBody>
    </w:docPart>
    <w:docPart>
      <w:docPartPr>
        <w:name w:val="B0AE90CBCF44404AAFFBBD2CF16332A5"/>
        <w:category>
          <w:name w:val="General"/>
          <w:gallery w:val="placeholder"/>
        </w:category>
        <w:types>
          <w:type w:val="bbPlcHdr"/>
        </w:types>
        <w:behaviors>
          <w:behavior w:val="content"/>
        </w:behaviors>
        <w:guid w:val="{DD0B1AF0-231E-47FF-8693-BEDF26C205A1}"/>
      </w:docPartPr>
      <w:docPartBody>
        <w:p xmlns:wp14="http://schemas.microsoft.com/office/word/2010/wordml" w:rsidR="00547DF5" w:rsidRDefault="00950FA7" w14:paraId="720703D0" wp14:textId="77777777">
          <w:pPr>
            <w:pStyle w:val="B0AE90CBCF44404AAFFBBD2CF16332A5"/>
          </w:pPr>
          <w:r w:rsidRPr="00DE6107">
            <w:rPr>
              <w:rStyle w:val="PlaceholderText"/>
            </w:rPr>
            <w:t>Click here to enter text.</w:t>
          </w:r>
        </w:p>
      </w:docPartBody>
    </w:docPart>
    <w:docPart>
      <w:docPartPr>
        <w:name w:val="25B76057B63B41678C73468559E9B5B1"/>
        <w:category>
          <w:name w:val="General"/>
          <w:gallery w:val="placeholder"/>
        </w:category>
        <w:types>
          <w:type w:val="bbPlcHdr"/>
        </w:types>
        <w:behaviors>
          <w:behavior w:val="content"/>
        </w:behaviors>
        <w:guid w:val="{484E186F-6003-427D-8DBC-026E4E8DB67E}"/>
      </w:docPartPr>
      <w:docPartBody>
        <w:p xmlns:wp14="http://schemas.microsoft.com/office/word/2010/wordml" w:rsidR="00547DF5" w:rsidRDefault="00950FA7" w14:paraId="46586F3A" wp14:textId="77777777">
          <w:pPr>
            <w:pStyle w:val="25B76057B63B41678C73468559E9B5B1"/>
          </w:pPr>
          <w:r w:rsidRPr="00924FDC">
            <w:rPr>
              <w:rStyle w:val="PlaceholderText"/>
            </w:rPr>
            <w:t>Click here to enter text.</w:t>
          </w:r>
        </w:p>
      </w:docPartBody>
    </w:docPart>
    <w:docPart>
      <w:docPartPr>
        <w:name w:val="00E27B06653845FB82B5524F3A1AF723"/>
        <w:category>
          <w:name w:val="General"/>
          <w:gallery w:val="placeholder"/>
        </w:category>
        <w:types>
          <w:type w:val="bbPlcHdr"/>
        </w:types>
        <w:behaviors>
          <w:behavior w:val="content"/>
        </w:behaviors>
        <w:guid w:val="{0A141947-64C0-4584-A88C-D284E214E255}"/>
      </w:docPartPr>
      <w:docPartBody>
        <w:p xmlns:wp14="http://schemas.microsoft.com/office/word/2010/wordml" w:rsidR="00547DF5" w:rsidRDefault="00950FA7" w14:paraId="3913DA6F" wp14:textId="77777777">
          <w:pPr>
            <w:pStyle w:val="00E27B06653845FB82B5524F3A1AF723"/>
          </w:pPr>
          <w:r w:rsidRPr="00924FDC">
            <w:rPr>
              <w:rStyle w:val="PlaceholderText"/>
            </w:rPr>
            <w:t>Click here to enter a date.</w:t>
          </w:r>
        </w:p>
      </w:docPartBody>
    </w:docPart>
    <w:docPart>
      <w:docPartPr>
        <w:name w:val="8BE7FD7C5E1049718F21A902431F7E52"/>
        <w:category>
          <w:name w:val="General"/>
          <w:gallery w:val="placeholder"/>
        </w:category>
        <w:types>
          <w:type w:val="bbPlcHdr"/>
        </w:types>
        <w:behaviors>
          <w:behavior w:val="content"/>
        </w:behaviors>
        <w:guid w:val="{506FA491-D259-435B-BCB3-B10A220CA75A}"/>
      </w:docPartPr>
      <w:docPartBody>
        <w:p xmlns:wp14="http://schemas.microsoft.com/office/word/2010/wordml" w:rsidR="00547DF5" w:rsidRDefault="00950FA7" w14:paraId="18F23BBA" wp14:textId="77777777">
          <w:pPr>
            <w:pStyle w:val="8BE7FD7C5E1049718F21A902431F7E52"/>
          </w:pPr>
          <w:r w:rsidRPr="00CA0FE7">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FA7"/>
    <w:rsid w:val="0034742C"/>
    <w:rsid w:val="003501E1"/>
    <w:rsid w:val="003B3007"/>
    <w:rsid w:val="004C66CE"/>
    <w:rsid w:val="00547DF5"/>
    <w:rsid w:val="00783CB5"/>
    <w:rsid w:val="007855FF"/>
    <w:rsid w:val="00950FA7"/>
    <w:rsid w:val="00AC41D6"/>
    <w:rsid w:val="00B15203"/>
    <w:rsid w:val="00DF207B"/>
    <w:rsid w:val="00F87326"/>
    <w:rsid w:val="00FE63C7"/>
    <w:rsid w:val="00FF5C7F"/>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Pr>
      <w:color w:val="808080"/>
    </w:rPr>
  </w:style>
  <w:style w:type="paragraph" w:customStyle="1" w:styleId="C13CAA41C4F14747A361FD9209644265">
    <w:name w:val="C13CAA41C4F14747A361FD9209644265"/>
  </w:style>
  <w:style w:type="paragraph" w:customStyle="1" w:styleId="B0AE90CBCF44404AAFFBBD2CF16332A5">
    <w:name w:val="B0AE90CBCF44404AAFFBBD2CF16332A5"/>
  </w:style>
  <w:style w:type="paragraph" w:customStyle="1" w:styleId="25B76057B63B41678C73468559E9B5B1">
    <w:name w:val="25B76057B63B41678C73468559E9B5B1"/>
  </w:style>
  <w:style w:type="paragraph" w:customStyle="1" w:styleId="00E27B06653845FB82B5524F3A1AF723">
    <w:name w:val="00E27B06653845FB82B5524F3A1AF723"/>
  </w:style>
  <w:style w:type="paragraph" w:customStyle="1" w:styleId="8BE7FD7C5E1049718F21A902431F7E52">
    <w:name w:val="8BE7FD7C5E1049718F21A902431F7E5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Corporate">
  <a:themeElements>
    <a:clrScheme name="CWBG Corporate Colours">
      <a:dk1>
        <a:srgbClr val="111111"/>
      </a:dk1>
      <a:lt1>
        <a:srgbClr val="FFFFFF"/>
      </a:lt1>
      <a:dk2>
        <a:srgbClr val="77777A"/>
      </a:dk2>
      <a:lt2>
        <a:srgbClr val="FFFFFF"/>
      </a:lt2>
      <a:accent1>
        <a:srgbClr val="009AA6"/>
      </a:accent1>
      <a:accent2>
        <a:srgbClr val="937A46"/>
      </a:accent2>
      <a:accent3>
        <a:srgbClr val="9BD3D0"/>
      </a:accent3>
      <a:accent4>
        <a:srgbClr val="FFC843"/>
      </a:accent4>
      <a:accent5>
        <a:srgbClr val="356195"/>
      </a:accent5>
      <a:accent6>
        <a:srgbClr val="A9ACA0"/>
      </a:accent6>
      <a:hlink>
        <a:srgbClr val="009AA6"/>
      </a:hlink>
      <a:folHlink>
        <a:srgbClr val="9BD3D0"/>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8eed6116c6ffefc13ba938cb2dfe26ea">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ab12449966bfcc79a35cd429173a011d"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AC0A822-D174-4086-9173-D6B496D41DFC}">
  <ds:schemaRefs>
    <ds:schemaRef ds:uri="http://schemas.openxmlformats.org/officeDocument/2006/bibliography"/>
  </ds:schemaRefs>
</ds:datastoreItem>
</file>

<file path=customXml/itemProps2.xml><?xml version="1.0" encoding="utf-8"?>
<ds:datastoreItem xmlns:ds="http://schemas.openxmlformats.org/officeDocument/2006/customXml" ds:itemID="{13D85528-1A53-4463-B684-6DED90AC3597}">
  <ds:schemaRefs>
    <ds:schemaRef ds:uri="http://schemas.microsoft.com/office/2006/metadata/properties"/>
    <ds:schemaRef ds:uri="http://schemas.microsoft.com/office/infopath/2007/PartnerControls"/>
    <ds:schemaRef ds:uri="6d778449-ff75-428e-914f-0c7c3a330bda"/>
    <ds:schemaRef ds:uri="9685b3f0-18b8-4ac0-8917-75cacc3928c8"/>
    <ds:schemaRef ds:uri="http://schemas.microsoft.com/sharepoint/v4"/>
  </ds:schemaRefs>
</ds:datastoreItem>
</file>

<file path=customXml/itemProps3.xml><?xml version="1.0" encoding="utf-8"?>
<ds:datastoreItem xmlns:ds="http://schemas.openxmlformats.org/officeDocument/2006/customXml" ds:itemID="{C135DB8F-C6F5-48F2-9517-E723CB06A11A}">
  <ds:schemaRefs>
    <ds:schemaRef ds:uri="http://schemas.microsoft.com/sharepoint/v3/contenttype/forms"/>
  </ds:schemaRefs>
</ds:datastoreItem>
</file>

<file path=customXml/itemProps4.xml><?xml version="1.0" encoding="utf-8"?>
<ds:datastoreItem xmlns:ds="http://schemas.openxmlformats.org/officeDocument/2006/customXml" ds:itemID="{43775F53-291C-4124-A0F6-2C0C2B9EC1E0}"/>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CWBFG%20Document%20Portrait.dotx</ap:Template>
  <ap:Application>Microsoft Word for the web</ap:Application>
  <ap:DocSecurity>0</ap:DocSecurity>
  <ap:ScaleCrop>false</ap:ScaleCrop>
  <ap:Company>Canadian Western Bank</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Lending via Digital Client Onboarding (DCO)</dc:title>
  <dc:creator>Ian Hicks</dc:creator>
  <dc:description>Branch/Department</dc:description>
  <cp:lastModifiedBy>Saba Chokkalingam</cp:lastModifiedBy>
  <cp:revision>9</cp:revision>
  <cp:lastPrinted>2017-01-31T23:14:00Z</cp:lastPrinted>
  <dcterms:created xsi:type="dcterms:W3CDTF">2024-10-09T15:18:00Z</dcterms:created>
  <dcterms:modified xsi:type="dcterms:W3CDTF">2026-02-05T19:35:15Z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URL">
    <vt:lpwstr/>
  </property>
  <property fmtid="{D5CDD505-2E9C-101B-9397-08002B2CF9AE}" pid="4" name="MediaServiceImageTags">
    <vt:lpwstr/>
  </property>
  <property fmtid="{D5CDD505-2E9C-101B-9397-08002B2CF9AE}" pid="5" name="ClassificationContentMarkingHeaderShapeIds">
    <vt:lpwstr>37e8498b,2afddf5b,69bcc1d6,2fd63252,428cec59,768359f2,148de178,3ea035a3,15fd4caa</vt:lpwstr>
  </property>
  <property fmtid="{D5CDD505-2E9C-101B-9397-08002B2CF9AE}" pid="6" name="ClassificationContentMarkingHeaderFontProps">
    <vt:lpwstr>#008292,12,Calibri</vt:lpwstr>
  </property>
  <property fmtid="{D5CDD505-2E9C-101B-9397-08002B2CF9AE}" pid="7" name="ClassificationContentMarkingHeaderText">
    <vt:lpwstr>Internal Use</vt:lpwstr>
  </property>
</Properties>
</file>