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78D" w:rsidRPr="006016D8" w:rsidRDefault="00CC0DE8" w:rsidP="006016D8">
      <w:pPr>
        <w:pStyle w:val="MemorandumTitle"/>
      </w:pPr>
      <w:r w:rsidRPr="006016D8">
        <w:t>M</w:t>
      </w:r>
      <w:r w:rsidR="00B96FB6" w:rsidRPr="006016D8">
        <w:t>EMORANDUM</w:t>
      </w:r>
    </w:p>
    <w:p w:rsidR="00CC0DE8" w:rsidRDefault="009B77F3" w:rsidP="00A04817">
      <w:pPr>
        <w:pStyle w:val="HeadingLabels"/>
        <w:tabs>
          <w:tab w:val="clear" w:pos="1296"/>
          <w:tab w:val="left" w:pos="720"/>
        </w:tabs>
        <w:spacing w:before="240" w:after="240" w:line="360" w:lineRule="auto"/>
      </w:pPr>
      <w:r w:rsidRPr="00BB16B4">
        <w:t>T</w:t>
      </w:r>
      <w:r w:rsidR="00F50240">
        <w:t>O</w:t>
      </w:r>
      <w:r w:rsidR="00A125C5">
        <w:t xml:space="preserve">: </w:t>
      </w:r>
      <w:r w:rsidR="00A125C5">
        <w:tab/>
      </w:r>
      <w:r w:rsidR="009D3976">
        <w:t xml:space="preserve"> </w:t>
      </w:r>
      <w:r w:rsidR="005033DC">
        <w:t>Carolyn Graham</w:t>
      </w:r>
    </w:p>
    <w:p w:rsidR="00514DDC" w:rsidRPr="00BB16B4" w:rsidRDefault="00514DDC" w:rsidP="00A04817">
      <w:pPr>
        <w:pStyle w:val="HeadingLabels"/>
        <w:tabs>
          <w:tab w:val="clear" w:pos="1296"/>
          <w:tab w:val="left" w:pos="720"/>
        </w:tabs>
        <w:spacing w:before="240" w:after="240" w:line="360" w:lineRule="auto"/>
      </w:pPr>
      <w:r>
        <w:t xml:space="preserve">CC: </w:t>
      </w:r>
      <w:r>
        <w:tab/>
      </w:r>
      <w:r w:rsidRPr="00514DDC">
        <w:t>Stacy Schmidt</w:t>
      </w:r>
    </w:p>
    <w:p w:rsidR="000546AA" w:rsidRPr="000B2AB6" w:rsidRDefault="009B77F3" w:rsidP="00A04817">
      <w:pPr>
        <w:pStyle w:val="HeadingLabels"/>
        <w:tabs>
          <w:tab w:val="clear" w:pos="1296"/>
        </w:tabs>
        <w:spacing w:before="240" w:after="240" w:line="360" w:lineRule="auto"/>
      </w:pPr>
      <w:r w:rsidRPr="00BB16B4">
        <w:t>F</w:t>
      </w:r>
      <w:r w:rsidR="00F50240">
        <w:t>R</w:t>
      </w:r>
      <w:r w:rsidRPr="00BB16B4">
        <w:t>:</w:t>
      </w:r>
      <w:r w:rsidR="000546AA">
        <w:tab/>
      </w:r>
      <w:r w:rsidR="00FA30CA">
        <w:t>Model-Vetting</w:t>
      </w:r>
      <w:r w:rsidR="00B157C7">
        <w:t xml:space="preserve"> Team</w:t>
      </w:r>
    </w:p>
    <w:p w:rsidR="00997B4F" w:rsidRDefault="00F50240" w:rsidP="00A04817">
      <w:pPr>
        <w:pStyle w:val="HeadingLabels"/>
        <w:tabs>
          <w:tab w:val="clear" w:pos="1296"/>
        </w:tabs>
        <w:spacing w:before="240" w:after="0" w:line="360" w:lineRule="auto"/>
      </w:pPr>
      <w:r w:rsidRPr="00BB16B4">
        <w:t>D</w:t>
      </w:r>
      <w:r>
        <w:t>A</w:t>
      </w:r>
      <w:r w:rsidRPr="00BB16B4">
        <w:t>:</w:t>
      </w:r>
      <w:r w:rsidRPr="00BB16B4">
        <w:tab/>
      </w:r>
      <w:r w:rsidR="00FA30CA">
        <w:t xml:space="preserve">May </w:t>
      </w:r>
      <w:r w:rsidR="00A94253">
        <w:t>13</w:t>
      </w:r>
      <w:r w:rsidR="00FA30CA">
        <w:t>, 2021</w:t>
      </w:r>
      <w:r w:rsidR="00891E11">
        <w:br/>
        <w:t>RE:</w:t>
      </w:r>
      <w:r w:rsidR="00891E11">
        <w:tab/>
      </w:r>
      <w:r w:rsidR="00FA30CA">
        <w:t>Small Business Lending Via DCO Review</w:t>
      </w:r>
      <w:r w:rsidR="00A04817">
        <w:t xml:space="preserve"> </w:t>
      </w:r>
    </w:p>
    <w:p w:rsidR="00F8546B" w:rsidRDefault="00F8546B" w:rsidP="00A04817">
      <w:pPr>
        <w:pStyle w:val="BodyText"/>
        <w:pBdr>
          <w:bottom w:val="single" w:sz="4" w:space="1" w:color="009AA6" w:themeColor="accent1"/>
        </w:pBdr>
        <w:spacing w:after="240" w:line="240" w:lineRule="auto"/>
      </w:pPr>
    </w:p>
    <w:p w:rsidR="00FA30CA" w:rsidRDefault="00FA30CA" w:rsidP="00476112">
      <w:pPr>
        <w:jc w:val="both"/>
        <w:rPr>
          <w:lang w:val="en-US"/>
        </w:rPr>
      </w:pPr>
      <w:r>
        <w:rPr>
          <w:lang w:val="en-US"/>
        </w:rPr>
        <w:t xml:space="preserve">Model Vetting team is tasked with assessing Small Business Digital Client Onboarding (SBDCO) process/document and provide a feedback on classification of the process based on our </w:t>
      </w:r>
      <w:r w:rsidR="00AC5429">
        <w:rPr>
          <w:lang w:val="en-US"/>
        </w:rPr>
        <w:t xml:space="preserve">model </w:t>
      </w:r>
      <w:r>
        <w:rPr>
          <w:lang w:val="en-US"/>
        </w:rPr>
        <w:t xml:space="preserve">risk management policy. </w:t>
      </w:r>
      <w:r w:rsidR="00643E1C">
        <w:rPr>
          <w:lang w:val="en-US"/>
        </w:rPr>
        <w:t>This</w:t>
      </w:r>
      <w:r w:rsidR="006C402D">
        <w:rPr>
          <w:lang w:val="en-US"/>
        </w:rPr>
        <w:t xml:space="preserve"> adjudication</w:t>
      </w:r>
      <w:r w:rsidR="00643E1C">
        <w:rPr>
          <w:lang w:val="en-US"/>
        </w:rPr>
        <w:t xml:space="preserve"> initiative is </w:t>
      </w:r>
      <w:r w:rsidR="006B0FF9">
        <w:rPr>
          <w:lang w:val="en-US"/>
        </w:rPr>
        <w:t xml:space="preserve">undertaken </w:t>
      </w:r>
      <w:r w:rsidR="00643E1C">
        <w:rPr>
          <w:lang w:val="en-US"/>
        </w:rPr>
        <w:t xml:space="preserve">to extend Small Business Digital Client Onboarding (DCO) to allow application for, and adjudication of, a small business line of credit (LOC) product. </w:t>
      </w:r>
    </w:p>
    <w:p w:rsidR="00643E1C" w:rsidRDefault="00FA30CA" w:rsidP="00476112">
      <w:pPr>
        <w:jc w:val="both"/>
        <w:rPr>
          <w:lang w:val="en-US"/>
        </w:rPr>
      </w:pPr>
      <w:r>
        <w:rPr>
          <w:lang w:val="en-US"/>
        </w:rPr>
        <w:t>Accordingly, we have reviewed the digital small business lending initiative</w:t>
      </w:r>
      <w:r w:rsidR="00643E1C">
        <w:rPr>
          <w:lang w:val="en-US"/>
        </w:rPr>
        <w:t xml:space="preserve">. Based on our review, we recommend </w:t>
      </w:r>
      <w:r w:rsidR="00643E1C" w:rsidRPr="00476112">
        <w:rPr>
          <w:b/>
          <w:lang w:val="en-US"/>
        </w:rPr>
        <w:t>approving</w:t>
      </w:r>
      <w:r w:rsidR="00643E1C">
        <w:rPr>
          <w:lang w:val="en-US"/>
        </w:rPr>
        <w:t xml:space="preserve"> the program and treating </w:t>
      </w:r>
      <w:r>
        <w:rPr>
          <w:lang w:val="en-US"/>
        </w:rPr>
        <w:t xml:space="preserve">the adjudication </w:t>
      </w:r>
      <w:r w:rsidR="000118A6">
        <w:rPr>
          <w:lang w:val="en-US"/>
        </w:rPr>
        <w:t>process</w:t>
      </w:r>
      <w:r>
        <w:rPr>
          <w:lang w:val="en-US"/>
        </w:rPr>
        <w:t xml:space="preserve"> as a </w:t>
      </w:r>
      <w:r w:rsidRPr="00476112">
        <w:rPr>
          <w:b/>
          <w:lang w:val="en-US"/>
        </w:rPr>
        <w:t>non-model</w:t>
      </w:r>
      <w:r>
        <w:rPr>
          <w:lang w:val="en-US"/>
        </w:rPr>
        <w:t xml:space="preserve">. </w:t>
      </w:r>
      <w:r w:rsidR="00514DDC">
        <w:rPr>
          <w:lang w:val="en-US"/>
        </w:rPr>
        <w:t xml:space="preserve">Model vetting team will reassess the program annually. </w:t>
      </w:r>
      <w:bookmarkStart w:id="0" w:name="_GoBack"/>
      <w:bookmarkEnd w:id="0"/>
      <w:r w:rsidR="000118A6">
        <w:rPr>
          <w:lang w:val="en-US"/>
        </w:rPr>
        <w:t>T</w:t>
      </w:r>
      <w:r w:rsidR="00643E1C">
        <w:rPr>
          <w:lang w:val="en-US"/>
        </w:rPr>
        <w:t>he rationale used for our recommendation</w:t>
      </w:r>
      <w:r w:rsidR="000118A6">
        <w:rPr>
          <w:lang w:val="en-US"/>
        </w:rPr>
        <w:t xml:space="preserve"> is as follows</w:t>
      </w:r>
      <w:r w:rsidR="00643E1C">
        <w:rPr>
          <w:lang w:val="en-US"/>
        </w:rPr>
        <w:t>:</w:t>
      </w:r>
    </w:p>
    <w:p w:rsidR="00643E1C" w:rsidRDefault="00643E1C" w:rsidP="00BD5E2D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/>
        </w:rPr>
      </w:pPr>
      <w:r w:rsidRPr="006B0FF9">
        <w:rPr>
          <w:lang w:val="en-US"/>
        </w:rPr>
        <w:t>For SBE1 and SBE2</w:t>
      </w:r>
      <w:r w:rsidR="00394428">
        <w:rPr>
          <w:lang w:val="en-US"/>
        </w:rPr>
        <w:t xml:space="preserve"> scorecard models</w:t>
      </w:r>
      <w:r w:rsidRPr="006B0FF9">
        <w:rPr>
          <w:lang w:val="en-US"/>
        </w:rPr>
        <w:t>, the main attributes to determine</w:t>
      </w:r>
      <w:r w:rsidR="006B0FF9">
        <w:rPr>
          <w:lang w:val="en-US"/>
        </w:rPr>
        <w:t xml:space="preserve"> borrower’s risk rating</w:t>
      </w:r>
      <w:r w:rsidRPr="006B0FF9">
        <w:rPr>
          <w:lang w:val="en-US"/>
        </w:rPr>
        <w:t xml:space="preserve"> </w:t>
      </w:r>
      <w:r w:rsidR="006B0FF9">
        <w:rPr>
          <w:lang w:val="en-US"/>
        </w:rPr>
        <w:t>(</w:t>
      </w:r>
      <w:r w:rsidRPr="006B0FF9">
        <w:rPr>
          <w:lang w:val="en-US"/>
        </w:rPr>
        <w:t>BRR</w:t>
      </w:r>
      <w:r w:rsidR="006B0FF9">
        <w:rPr>
          <w:lang w:val="en-US"/>
        </w:rPr>
        <w:t>)</w:t>
      </w:r>
      <w:r w:rsidRPr="006B0FF9">
        <w:rPr>
          <w:lang w:val="en-US"/>
        </w:rPr>
        <w:t xml:space="preserve"> are bureau score and delinquency. The proposed adjudication criteria already use</w:t>
      </w:r>
      <w:r w:rsidR="00B45026">
        <w:rPr>
          <w:lang w:val="en-US"/>
        </w:rPr>
        <w:t>s</w:t>
      </w:r>
      <w:r w:rsidRPr="006B0FF9">
        <w:rPr>
          <w:lang w:val="en-US"/>
        </w:rPr>
        <w:t xml:space="preserve"> bureau score, which is </w:t>
      </w:r>
      <w:r w:rsidR="006B0FF9" w:rsidRPr="006B0FF9">
        <w:rPr>
          <w:lang w:val="en-US"/>
        </w:rPr>
        <w:t>in line</w:t>
      </w:r>
      <w:r w:rsidRPr="006B0FF9">
        <w:rPr>
          <w:lang w:val="en-US"/>
        </w:rPr>
        <w:t xml:space="preserve"> with our scoring model. </w:t>
      </w:r>
      <w:r w:rsidR="00BD5E2D">
        <w:rPr>
          <w:lang w:val="en-US"/>
        </w:rPr>
        <w:t xml:space="preserve">In addition, </w:t>
      </w:r>
      <w:r w:rsidRPr="006B0FF9">
        <w:rPr>
          <w:lang w:val="en-US"/>
        </w:rPr>
        <w:t xml:space="preserve">delinquency information is not </w:t>
      </w:r>
      <w:r w:rsidR="00BD5E2D">
        <w:rPr>
          <w:lang w:val="en-US"/>
        </w:rPr>
        <w:t xml:space="preserve">usually </w:t>
      </w:r>
      <w:r w:rsidRPr="006B0FF9">
        <w:rPr>
          <w:lang w:val="en-US"/>
        </w:rPr>
        <w:t xml:space="preserve">available for LOC and as </w:t>
      </w:r>
      <w:r w:rsidR="006B0FF9" w:rsidRPr="006B0FF9">
        <w:rPr>
          <w:lang w:val="en-US"/>
        </w:rPr>
        <w:t>such,</w:t>
      </w:r>
      <w:r w:rsidRPr="006B0FF9">
        <w:rPr>
          <w:lang w:val="en-US"/>
        </w:rPr>
        <w:t xml:space="preserve"> it is not available for adjudication.</w:t>
      </w:r>
    </w:p>
    <w:p w:rsidR="006B0FF9" w:rsidRDefault="006B0FF9" w:rsidP="00BD5E2D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 proposed adjudication process </w:t>
      </w:r>
      <w:r w:rsidRPr="006B0FF9">
        <w:rPr>
          <w:lang w:val="en-US"/>
        </w:rPr>
        <w:t>will help to differentiate CWB in the small business space and provid</w:t>
      </w:r>
      <w:r w:rsidR="00B45026">
        <w:rPr>
          <w:lang w:val="en-US"/>
        </w:rPr>
        <w:t xml:space="preserve">e the opportunity to </w:t>
      </w:r>
      <w:r w:rsidR="00B45026" w:rsidRPr="006B0FF9">
        <w:rPr>
          <w:lang w:val="en-US"/>
        </w:rPr>
        <w:t>deepen</w:t>
      </w:r>
      <w:r w:rsidRPr="006B0FF9">
        <w:rPr>
          <w:lang w:val="en-US"/>
        </w:rPr>
        <w:t xml:space="preserve"> the client relationship beyond demand accounts.</w:t>
      </w:r>
    </w:p>
    <w:p w:rsidR="006B0FF9" w:rsidRDefault="00B45026" w:rsidP="00BD5E2D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/>
        </w:rPr>
      </w:pPr>
      <w:r>
        <w:rPr>
          <w:lang w:val="en-US"/>
        </w:rPr>
        <w:t>The process will also allow for</w:t>
      </w:r>
      <w:r w:rsidR="00572593">
        <w:rPr>
          <w:lang w:val="en-US"/>
        </w:rPr>
        <w:t xml:space="preserve"> expansion of the bank’s business </w:t>
      </w:r>
      <w:r w:rsidR="004C09E0">
        <w:rPr>
          <w:lang w:val="en-US"/>
        </w:rPr>
        <w:t xml:space="preserve">with faster client </w:t>
      </w:r>
      <w:r w:rsidR="00BD5E2D">
        <w:rPr>
          <w:lang w:val="en-US"/>
        </w:rPr>
        <w:t>service and</w:t>
      </w:r>
      <w:r w:rsidR="008D7FD4">
        <w:rPr>
          <w:lang w:val="en-US"/>
        </w:rPr>
        <w:t xml:space="preserve"> without sacrifice in risk assessment</w:t>
      </w:r>
      <w:r w:rsidR="00BD5E2D">
        <w:rPr>
          <w:lang w:val="en-US"/>
        </w:rPr>
        <w:t xml:space="preserve"> due to its usage of bureau score. </w:t>
      </w:r>
    </w:p>
    <w:p w:rsidR="00BD5E2D" w:rsidRDefault="00BD5E2D" w:rsidP="00BD5E2D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Proper conditions/Eligibility criteria for successfully combating fraud and for appropriate risk assessment, has been identified and incorporated in the DCO workflow for small businesses.  </w:t>
      </w:r>
    </w:p>
    <w:p w:rsidR="00476112" w:rsidRPr="00476112" w:rsidRDefault="00B45026" w:rsidP="00476112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/>
        </w:rPr>
      </w:pPr>
      <w:r w:rsidRPr="00B45026">
        <w:rPr>
          <w:lang w:val="en-US"/>
        </w:rPr>
        <w:t>There are no default hist</w:t>
      </w:r>
      <w:r w:rsidR="00BD5E2D">
        <w:rPr>
          <w:lang w:val="en-US"/>
        </w:rPr>
        <w:t>ory for us to build, validate and review a new model and hence we find it appropriate to classify it as a non-model.</w:t>
      </w:r>
    </w:p>
    <w:p w:rsidR="00BD5E2D" w:rsidRPr="006B0FF9" w:rsidRDefault="00BD5E2D" w:rsidP="00BD5E2D">
      <w:pPr>
        <w:pStyle w:val="ListParagraph"/>
        <w:numPr>
          <w:ilvl w:val="0"/>
          <w:numId w:val="35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 exposure of each facility as well as the proposed portfolio cap for DCO-originated lending is limited. </w:t>
      </w:r>
    </w:p>
    <w:p w:rsidR="0020281C" w:rsidRDefault="00AF7F4E" w:rsidP="00AF7F4E">
      <w:pPr>
        <w:pStyle w:val="BodyText"/>
        <w:tabs>
          <w:tab w:val="left" w:pos="5955"/>
        </w:tabs>
        <w:spacing w:after="0"/>
        <w:rPr>
          <w:lang w:val="en-US"/>
        </w:rPr>
      </w:pPr>
      <w:r w:rsidRPr="00AF7F4E">
        <w:rPr>
          <w:lang w:val="en-US"/>
        </w:rPr>
        <w:t>Baogui Wang</w:t>
      </w:r>
      <w:r>
        <w:rPr>
          <w:lang w:val="en-US"/>
        </w:rPr>
        <w:tab/>
      </w:r>
      <w:r w:rsidR="00394428">
        <w:rPr>
          <w:lang w:val="en-US"/>
        </w:rPr>
        <w:t>May 13</w:t>
      </w:r>
      <w:r w:rsidR="009B5C72">
        <w:rPr>
          <w:lang w:val="en-US"/>
        </w:rPr>
        <w:t>, 2021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1980"/>
        <w:gridCol w:w="3708"/>
      </w:tblGrid>
      <w:tr w:rsidR="0020281C" w:rsidTr="00767903">
        <w:tc>
          <w:tcPr>
            <w:tcW w:w="3888" w:type="dxa"/>
          </w:tcPr>
          <w:p w:rsidR="0020281C" w:rsidRDefault="0020281C" w:rsidP="00767903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:rsidR="0020281C" w:rsidRDefault="0020281C" w:rsidP="00767903">
            <w:pPr>
              <w:pStyle w:val="BodyText"/>
              <w:rPr>
                <w:lang w:val="en-US"/>
              </w:rPr>
            </w:pPr>
          </w:p>
        </w:tc>
        <w:tc>
          <w:tcPr>
            <w:tcW w:w="3708" w:type="dxa"/>
          </w:tcPr>
          <w:p w:rsidR="0020281C" w:rsidRDefault="0020281C" w:rsidP="00767903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</w:tbl>
    <w:p w:rsidR="0020281C" w:rsidRPr="00DF54BE" w:rsidRDefault="0020281C" w:rsidP="0020281C">
      <w:pPr>
        <w:pStyle w:val="BodyText"/>
        <w:spacing w:after="0"/>
        <w:rPr>
          <w:lang w:val="en-US"/>
        </w:rPr>
      </w:pPr>
    </w:p>
    <w:sectPr w:rsidR="0020281C" w:rsidRPr="00DF54BE" w:rsidSect="00CA5257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CF6" w:rsidRDefault="00386CF6" w:rsidP="00F621C6">
      <w:pPr>
        <w:spacing w:after="0" w:line="240" w:lineRule="auto"/>
      </w:pPr>
      <w:r>
        <w:separator/>
      </w:r>
    </w:p>
    <w:p w:rsidR="00386CF6" w:rsidRDefault="00386CF6"/>
    <w:p w:rsidR="00386CF6" w:rsidRDefault="00386CF6"/>
    <w:p w:rsidR="00386CF6" w:rsidRDefault="00386CF6"/>
  </w:endnote>
  <w:endnote w:type="continuationSeparator" w:id="0">
    <w:p w:rsidR="00386CF6" w:rsidRDefault="00386CF6" w:rsidP="00F621C6">
      <w:pPr>
        <w:spacing w:after="0" w:line="240" w:lineRule="auto"/>
      </w:pPr>
      <w:r>
        <w:continuationSeparator/>
      </w:r>
    </w:p>
    <w:p w:rsidR="00386CF6" w:rsidRDefault="00386CF6"/>
    <w:p w:rsidR="00386CF6" w:rsidRDefault="00386CF6"/>
    <w:p w:rsidR="00386CF6" w:rsidRDefault="00386C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5001" w:rsidRPr="00765001" w:rsidRDefault="00765001">
    <w:pPr>
      <w:pStyle w:val="Footer"/>
      <w:rPr>
        <w:i/>
        <w:noProof/>
        <w:color w:val="9E7C0C"/>
        <w:sz w:val="16"/>
        <w:szCs w:val="16"/>
      </w:rPr>
    </w:pPr>
    <w:r>
      <w:rPr>
        <w:b/>
        <w:color w:val="0097A9"/>
        <w:sz w:val="16"/>
        <w:szCs w:val="16"/>
      </w:rPr>
      <w:t xml:space="preserve">CWB Financial Group </w:t>
    </w:r>
    <w:r w:rsidRPr="00FE5700">
      <w:rPr>
        <w:b/>
        <w:i/>
        <w:color w:val="0097A9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7B2" w:rsidRPr="00765001" w:rsidRDefault="00765001" w:rsidP="00765001">
    <w:pPr>
      <w:pStyle w:val="Footer"/>
      <w:rPr>
        <w:i/>
        <w:noProof/>
        <w:color w:val="9E7C0C"/>
        <w:sz w:val="16"/>
        <w:szCs w:val="16"/>
      </w:rPr>
    </w:pPr>
    <w:r>
      <w:rPr>
        <w:b/>
        <w:color w:val="0097A9"/>
        <w:sz w:val="16"/>
        <w:szCs w:val="16"/>
      </w:rPr>
      <w:t xml:space="preserve">CWB Financial Group </w:t>
    </w:r>
    <w:r w:rsidRPr="00FE5700">
      <w:rPr>
        <w:b/>
        <w:i/>
        <w:color w:val="0097A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CF6" w:rsidRDefault="00386CF6" w:rsidP="00F621C6">
      <w:pPr>
        <w:spacing w:after="0" w:line="240" w:lineRule="auto"/>
      </w:pPr>
      <w:r>
        <w:separator/>
      </w:r>
    </w:p>
    <w:p w:rsidR="00386CF6" w:rsidRDefault="00386CF6"/>
    <w:p w:rsidR="00386CF6" w:rsidRDefault="00386CF6"/>
    <w:p w:rsidR="00386CF6" w:rsidRDefault="00386CF6"/>
  </w:footnote>
  <w:footnote w:type="continuationSeparator" w:id="0">
    <w:p w:rsidR="00386CF6" w:rsidRDefault="00386CF6" w:rsidP="00F621C6">
      <w:pPr>
        <w:spacing w:after="0" w:line="240" w:lineRule="auto"/>
      </w:pPr>
      <w:r>
        <w:continuationSeparator/>
      </w:r>
    </w:p>
    <w:p w:rsidR="00386CF6" w:rsidRDefault="00386CF6"/>
    <w:p w:rsidR="00386CF6" w:rsidRDefault="00386CF6"/>
    <w:p w:rsidR="00386CF6" w:rsidRDefault="00386C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7B2" w:rsidRDefault="000B27B2" w:rsidP="00E336A7">
    <w:pPr>
      <w:pStyle w:val="Header"/>
    </w:pPr>
  </w:p>
  <w:p w:rsidR="000B27B2" w:rsidRPr="00E336A7" w:rsidRDefault="000B27B2" w:rsidP="00E336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7B2" w:rsidRDefault="005F0848">
    <w:pPr>
      <w:pStyle w:val="Header"/>
    </w:pPr>
    <w:r w:rsidRPr="005F0848">
      <w:rPr>
        <w:noProof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882773B" wp14:editId="0024D7BF">
              <wp:simplePos x="0" y="0"/>
              <wp:positionH relativeFrom="column">
                <wp:posOffset>5086350</wp:posOffset>
              </wp:positionH>
              <wp:positionV relativeFrom="paragraph">
                <wp:posOffset>-443230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F0848" w:rsidRPr="00CD62FB" w:rsidRDefault="005F0848" w:rsidP="005F0848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277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0.5pt;margin-top:-34.9pt;width:111.75pt;height:36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" fillcolor="#fdde00" stroked="f">
              <v:textbox>
                <w:txbxContent>
                  <w:p w:rsidR="005F0848" w:rsidRPr="00CD62FB" w:rsidRDefault="005F0848" w:rsidP="005F0848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5F0848"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31C9F7DF" wp14:editId="2C36E70D">
              <wp:simplePos x="0" y="0"/>
              <wp:positionH relativeFrom="column">
                <wp:posOffset>6485890</wp:posOffset>
              </wp:positionH>
              <wp:positionV relativeFrom="paragraph">
                <wp:posOffset>-443865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F0848" w:rsidRPr="00983AB8" w:rsidRDefault="005F0848" w:rsidP="005F0848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C9F7DF" id="_x0000_s1027" type="#_x0000_t202" style="position:absolute;margin-left:510.7pt;margin-top:-34.95pt;width:225.75pt;height:36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" fillcolor="#fdde00" stroked="f">
              <v:fill opacity="26214f"/>
              <v:textbox>
                <w:txbxContent>
                  <w:p w:rsidR="005F0848" w:rsidRPr="00983AB8" w:rsidRDefault="005F0848" w:rsidP="005F0848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5F0848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E2838CA" wp14:editId="0817653E">
              <wp:simplePos x="0" y="0"/>
              <wp:positionH relativeFrom="column">
                <wp:posOffset>3124200</wp:posOffset>
              </wp:positionH>
              <wp:positionV relativeFrom="paragraph">
                <wp:posOffset>-445770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F0848" w:rsidRPr="00983AB8" w:rsidRDefault="005F0848" w:rsidP="005F0848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2838CA" id="_x0000_s1028" type="#_x0000_t202" style="position:absolute;margin-left:246pt;margin-top:-35.1pt;width:156.75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" fillcolor="#e3b623" stroked="f">
              <v:fill opacity="55512f"/>
              <v:textbox>
                <w:txbxContent>
                  <w:p w:rsidR="005F0848" w:rsidRPr="00983AB8" w:rsidRDefault="005F0848" w:rsidP="005F0848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5F0848">
      <w:rPr>
        <w:noProof/>
      </w:rPr>
      <mc:AlternateContent>
        <mc:Choice Requires="wps">
          <w:drawing>
            <wp:anchor distT="0" distB="0" distL="114300" distR="114300" simplePos="0" relativeHeight="251602432" behindDoc="0" locked="0" layoutInCell="1" allowOverlap="1" wp14:anchorId="42A6D173" wp14:editId="14BE0158">
              <wp:simplePos x="0" y="0"/>
              <wp:positionH relativeFrom="column">
                <wp:posOffset>-685800</wp:posOffset>
              </wp:positionH>
              <wp:positionV relativeFrom="paragraph">
                <wp:posOffset>-447675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F0848" w:rsidRPr="00983AB8" w:rsidRDefault="005F0848" w:rsidP="005F0848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A6D173" id="_x0000_s1029" type="#_x0000_t202" style="position:absolute;margin-left:-54pt;margin-top:-35.25pt;width:300pt;height:36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" fillcolor="#daaa00" stroked="f">
              <v:textbox>
                <w:txbxContent>
                  <w:p w:rsidR="005F0848" w:rsidRPr="00983AB8" w:rsidRDefault="005F0848" w:rsidP="005F0848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399202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104817D0"/>
    <w:lvl w:ilvl="0" w:tplc="D436C9EC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24EAF"/>
    <w:multiLevelType w:val="hybridMultilevel"/>
    <w:tmpl w:val="D26C0F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273CD"/>
    <w:multiLevelType w:val="hybridMultilevel"/>
    <w:tmpl w:val="8BB04D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0134D"/>
    <w:multiLevelType w:val="hybridMultilevel"/>
    <w:tmpl w:val="EE98FC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E2EAC"/>
    <w:multiLevelType w:val="hybridMultilevel"/>
    <w:tmpl w:val="55900A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2542B"/>
    <w:multiLevelType w:val="hybridMultilevel"/>
    <w:tmpl w:val="83FE2A60"/>
    <w:lvl w:ilvl="0" w:tplc="219CE93C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B456A5"/>
    <w:multiLevelType w:val="hybridMultilevel"/>
    <w:tmpl w:val="9CCEFB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8465A"/>
    <w:multiLevelType w:val="hybridMultilevel"/>
    <w:tmpl w:val="54A6F19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D97C49"/>
    <w:multiLevelType w:val="multilevel"/>
    <w:tmpl w:val="8B805A02"/>
    <w:numStyleLink w:val="List-Footnotes"/>
  </w:abstractNum>
  <w:abstractNum w:abstractNumId="13" w15:restartNumberingAfterBreak="0">
    <w:nsid w:val="2FE806C9"/>
    <w:multiLevelType w:val="hybridMultilevel"/>
    <w:tmpl w:val="DF4CE662"/>
    <w:lvl w:ilvl="0" w:tplc="BB9E4FC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89F5FF5"/>
    <w:multiLevelType w:val="hybridMultilevel"/>
    <w:tmpl w:val="2FD8BA8E"/>
    <w:lvl w:ilvl="0" w:tplc="10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7" w15:restartNumberingAfterBreak="0">
    <w:nsid w:val="39DE28FF"/>
    <w:multiLevelType w:val="hybridMultilevel"/>
    <w:tmpl w:val="D610E4D4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A16C7A"/>
    <w:multiLevelType w:val="hybridMultilevel"/>
    <w:tmpl w:val="C30C3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F9B39FF"/>
    <w:multiLevelType w:val="hybridMultilevel"/>
    <w:tmpl w:val="5F3A9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20A1AAF"/>
    <w:multiLevelType w:val="hybridMultilevel"/>
    <w:tmpl w:val="091CD94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5E7F76"/>
    <w:multiLevelType w:val="hybridMultilevel"/>
    <w:tmpl w:val="2EF86984"/>
    <w:lvl w:ilvl="0" w:tplc="1009000F">
      <w:start w:val="1"/>
      <w:numFmt w:val="decimal"/>
      <w:lvlText w:val="%1."/>
      <w:lvlJc w:val="left"/>
      <w:pPr>
        <w:ind w:left="770" w:hanging="360"/>
      </w:pPr>
    </w:lvl>
    <w:lvl w:ilvl="1" w:tplc="10090019" w:tentative="1">
      <w:start w:val="1"/>
      <w:numFmt w:val="lowerLetter"/>
      <w:lvlText w:val="%2."/>
      <w:lvlJc w:val="left"/>
      <w:pPr>
        <w:ind w:left="1490" w:hanging="360"/>
      </w:pPr>
    </w:lvl>
    <w:lvl w:ilvl="2" w:tplc="1009001B" w:tentative="1">
      <w:start w:val="1"/>
      <w:numFmt w:val="lowerRoman"/>
      <w:lvlText w:val="%3."/>
      <w:lvlJc w:val="right"/>
      <w:pPr>
        <w:ind w:left="2210" w:hanging="180"/>
      </w:pPr>
    </w:lvl>
    <w:lvl w:ilvl="3" w:tplc="1009000F" w:tentative="1">
      <w:start w:val="1"/>
      <w:numFmt w:val="decimal"/>
      <w:lvlText w:val="%4."/>
      <w:lvlJc w:val="left"/>
      <w:pPr>
        <w:ind w:left="2930" w:hanging="360"/>
      </w:pPr>
    </w:lvl>
    <w:lvl w:ilvl="4" w:tplc="10090019" w:tentative="1">
      <w:start w:val="1"/>
      <w:numFmt w:val="lowerLetter"/>
      <w:lvlText w:val="%5."/>
      <w:lvlJc w:val="left"/>
      <w:pPr>
        <w:ind w:left="3650" w:hanging="360"/>
      </w:pPr>
    </w:lvl>
    <w:lvl w:ilvl="5" w:tplc="1009001B" w:tentative="1">
      <w:start w:val="1"/>
      <w:numFmt w:val="lowerRoman"/>
      <w:lvlText w:val="%6."/>
      <w:lvlJc w:val="right"/>
      <w:pPr>
        <w:ind w:left="4370" w:hanging="180"/>
      </w:pPr>
    </w:lvl>
    <w:lvl w:ilvl="6" w:tplc="1009000F" w:tentative="1">
      <w:start w:val="1"/>
      <w:numFmt w:val="decimal"/>
      <w:lvlText w:val="%7."/>
      <w:lvlJc w:val="left"/>
      <w:pPr>
        <w:ind w:left="5090" w:hanging="360"/>
      </w:pPr>
    </w:lvl>
    <w:lvl w:ilvl="7" w:tplc="10090019" w:tentative="1">
      <w:start w:val="1"/>
      <w:numFmt w:val="lowerLetter"/>
      <w:lvlText w:val="%8."/>
      <w:lvlJc w:val="left"/>
      <w:pPr>
        <w:ind w:left="5810" w:hanging="360"/>
      </w:pPr>
    </w:lvl>
    <w:lvl w:ilvl="8" w:tplc="1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5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 w:themeColor="text1" w:themeTint="A6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 w:themeColor="text1" w:themeTint="A6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6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35876A0"/>
    <w:multiLevelType w:val="hybridMultilevel"/>
    <w:tmpl w:val="5308D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FB25401"/>
    <w:multiLevelType w:val="hybridMultilevel"/>
    <w:tmpl w:val="F0188F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463A9"/>
    <w:multiLevelType w:val="hybridMultilevel"/>
    <w:tmpl w:val="3DC40E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B56E6C"/>
    <w:multiLevelType w:val="hybridMultilevel"/>
    <w:tmpl w:val="EA8234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2"/>
  </w:num>
  <w:num w:numId="4">
    <w:abstractNumId w:val="9"/>
  </w:num>
  <w:num w:numId="5">
    <w:abstractNumId w:val="26"/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</w:num>
  <w:num w:numId="8">
    <w:abstractNumId w:val="0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19"/>
  </w:num>
  <w:num w:numId="12">
    <w:abstractNumId w:val="22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20"/>
  </w:num>
  <w:num w:numId="16">
    <w:abstractNumId w:val="12"/>
  </w:num>
  <w:num w:numId="17">
    <w:abstractNumId w:val="6"/>
  </w:num>
  <w:num w:numId="18">
    <w:abstractNumId w:val="14"/>
  </w:num>
  <w:num w:numId="19">
    <w:abstractNumId w:val="18"/>
  </w:num>
  <w:num w:numId="20">
    <w:abstractNumId w:val="21"/>
  </w:num>
  <w:num w:numId="21">
    <w:abstractNumId w:val="27"/>
  </w:num>
  <w:num w:numId="22">
    <w:abstractNumId w:val="31"/>
  </w:num>
  <w:num w:numId="23">
    <w:abstractNumId w:val="4"/>
  </w:num>
  <w:num w:numId="24">
    <w:abstractNumId w:val="3"/>
  </w:num>
  <w:num w:numId="25">
    <w:abstractNumId w:val="8"/>
  </w:num>
  <w:num w:numId="26">
    <w:abstractNumId w:val="10"/>
  </w:num>
  <w:num w:numId="27">
    <w:abstractNumId w:val="23"/>
  </w:num>
  <w:num w:numId="28">
    <w:abstractNumId w:val="16"/>
  </w:num>
  <w:num w:numId="2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9"/>
  </w:num>
  <w:num w:numId="31">
    <w:abstractNumId w:val="11"/>
  </w:num>
  <w:num w:numId="32">
    <w:abstractNumId w:val="30"/>
  </w:num>
  <w:num w:numId="33">
    <w:abstractNumId w:val="24"/>
  </w:num>
  <w:num w:numId="34">
    <w:abstractNumId w:val="13"/>
  </w:num>
  <w:num w:numId="35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mirrorMargins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BDD"/>
    <w:rsid w:val="0000113A"/>
    <w:rsid w:val="00001CE1"/>
    <w:rsid w:val="00002FB4"/>
    <w:rsid w:val="000034A4"/>
    <w:rsid w:val="000058FC"/>
    <w:rsid w:val="00010520"/>
    <w:rsid w:val="000118A6"/>
    <w:rsid w:val="000148E1"/>
    <w:rsid w:val="00014EF6"/>
    <w:rsid w:val="00015CEB"/>
    <w:rsid w:val="00016DCC"/>
    <w:rsid w:val="000232FD"/>
    <w:rsid w:val="0002681F"/>
    <w:rsid w:val="00034F1B"/>
    <w:rsid w:val="000355E0"/>
    <w:rsid w:val="00035E64"/>
    <w:rsid w:val="00042094"/>
    <w:rsid w:val="00042EB4"/>
    <w:rsid w:val="00044747"/>
    <w:rsid w:val="00044B84"/>
    <w:rsid w:val="0005052A"/>
    <w:rsid w:val="00052192"/>
    <w:rsid w:val="000525BF"/>
    <w:rsid w:val="000546AA"/>
    <w:rsid w:val="000615B3"/>
    <w:rsid w:val="00062089"/>
    <w:rsid w:val="0007140C"/>
    <w:rsid w:val="0007375F"/>
    <w:rsid w:val="00073D2C"/>
    <w:rsid w:val="00081411"/>
    <w:rsid w:val="00081FE3"/>
    <w:rsid w:val="00082E13"/>
    <w:rsid w:val="000855FA"/>
    <w:rsid w:val="00092B35"/>
    <w:rsid w:val="000963E9"/>
    <w:rsid w:val="000B27B2"/>
    <w:rsid w:val="000B2AB6"/>
    <w:rsid w:val="000B5A4B"/>
    <w:rsid w:val="000B6DD0"/>
    <w:rsid w:val="000C410E"/>
    <w:rsid w:val="000D1072"/>
    <w:rsid w:val="000D6A38"/>
    <w:rsid w:val="000E5E51"/>
    <w:rsid w:val="000F6BDA"/>
    <w:rsid w:val="00101AC2"/>
    <w:rsid w:val="00102178"/>
    <w:rsid w:val="00106BB4"/>
    <w:rsid w:val="00110649"/>
    <w:rsid w:val="00111EFD"/>
    <w:rsid w:val="00115559"/>
    <w:rsid w:val="00117646"/>
    <w:rsid w:val="00120C6E"/>
    <w:rsid w:val="0012171D"/>
    <w:rsid w:val="0013206C"/>
    <w:rsid w:val="00137E73"/>
    <w:rsid w:val="00141FE4"/>
    <w:rsid w:val="001424E7"/>
    <w:rsid w:val="00143427"/>
    <w:rsid w:val="00161808"/>
    <w:rsid w:val="00170CE0"/>
    <w:rsid w:val="00175573"/>
    <w:rsid w:val="00184B1D"/>
    <w:rsid w:val="00185923"/>
    <w:rsid w:val="0018731B"/>
    <w:rsid w:val="00196963"/>
    <w:rsid w:val="001A507E"/>
    <w:rsid w:val="001A7FC6"/>
    <w:rsid w:val="001B62FC"/>
    <w:rsid w:val="001B6945"/>
    <w:rsid w:val="001C08C4"/>
    <w:rsid w:val="001C125C"/>
    <w:rsid w:val="001C53B4"/>
    <w:rsid w:val="001D4FB6"/>
    <w:rsid w:val="001F7379"/>
    <w:rsid w:val="001F7D75"/>
    <w:rsid w:val="0020281C"/>
    <w:rsid w:val="00202ABB"/>
    <w:rsid w:val="0020595D"/>
    <w:rsid w:val="002104CA"/>
    <w:rsid w:val="00217584"/>
    <w:rsid w:val="002211AF"/>
    <w:rsid w:val="002215CD"/>
    <w:rsid w:val="002246E1"/>
    <w:rsid w:val="002424C3"/>
    <w:rsid w:val="00251940"/>
    <w:rsid w:val="00254BB2"/>
    <w:rsid w:val="00255500"/>
    <w:rsid w:val="00260DB0"/>
    <w:rsid w:val="00262366"/>
    <w:rsid w:val="00273A9F"/>
    <w:rsid w:val="0028130F"/>
    <w:rsid w:val="00282E0A"/>
    <w:rsid w:val="002831CD"/>
    <w:rsid w:val="00287628"/>
    <w:rsid w:val="0029202D"/>
    <w:rsid w:val="00293669"/>
    <w:rsid w:val="00295B5B"/>
    <w:rsid w:val="002B09B2"/>
    <w:rsid w:val="002B3895"/>
    <w:rsid w:val="002C4CE2"/>
    <w:rsid w:val="002C64DF"/>
    <w:rsid w:val="002C777C"/>
    <w:rsid w:val="002D4574"/>
    <w:rsid w:val="002E230F"/>
    <w:rsid w:val="002E24A4"/>
    <w:rsid w:val="002E5C34"/>
    <w:rsid w:val="002E6CBA"/>
    <w:rsid w:val="002E6DFD"/>
    <w:rsid w:val="002F5A13"/>
    <w:rsid w:val="002F6E1E"/>
    <w:rsid w:val="002F6E78"/>
    <w:rsid w:val="00306A30"/>
    <w:rsid w:val="0031018A"/>
    <w:rsid w:val="003279DE"/>
    <w:rsid w:val="003300E3"/>
    <w:rsid w:val="00332E86"/>
    <w:rsid w:val="0034067C"/>
    <w:rsid w:val="00341781"/>
    <w:rsid w:val="00344E11"/>
    <w:rsid w:val="003464F0"/>
    <w:rsid w:val="0034792B"/>
    <w:rsid w:val="003504C5"/>
    <w:rsid w:val="00361F64"/>
    <w:rsid w:val="00367F61"/>
    <w:rsid w:val="00372513"/>
    <w:rsid w:val="003730E6"/>
    <w:rsid w:val="00376714"/>
    <w:rsid w:val="003825E2"/>
    <w:rsid w:val="00384073"/>
    <w:rsid w:val="00385B9D"/>
    <w:rsid w:val="00386CF6"/>
    <w:rsid w:val="00390862"/>
    <w:rsid w:val="00391087"/>
    <w:rsid w:val="003928FD"/>
    <w:rsid w:val="003930DB"/>
    <w:rsid w:val="00394428"/>
    <w:rsid w:val="00396697"/>
    <w:rsid w:val="003A05CB"/>
    <w:rsid w:val="003A0D32"/>
    <w:rsid w:val="003A1686"/>
    <w:rsid w:val="003A2B92"/>
    <w:rsid w:val="003A3D9E"/>
    <w:rsid w:val="003B7C74"/>
    <w:rsid w:val="003C129C"/>
    <w:rsid w:val="003D5984"/>
    <w:rsid w:val="003E5E8D"/>
    <w:rsid w:val="003F4BFE"/>
    <w:rsid w:val="003F64B3"/>
    <w:rsid w:val="004002A3"/>
    <w:rsid w:val="00401249"/>
    <w:rsid w:val="00405F99"/>
    <w:rsid w:val="00411E9A"/>
    <w:rsid w:val="00412E07"/>
    <w:rsid w:val="00422FA7"/>
    <w:rsid w:val="004274F3"/>
    <w:rsid w:val="00430B98"/>
    <w:rsid w:val="00434783"/>
    <w:rsid w:val="004417DE"/>
    <w:rsid w:val="00443991"/>
    <w:rsid w:val="004519EC"/>
    <w:rsid w:val="00453113"/>
    <w:rsid w:val="00457B23"/>
    <w:rsid w:val="00460C5F"/>
    <w:rsid w:val="00461E1E"/>
    <w:rsid w:val="00463A27"/>
    <w:rsid w:val="0047011B"/>
    <w:rsid w:val="00471F54"/>
    <w:rsid w:val="00474496"/>
    <w:rsid w:val="00476112"/>
    <w:rsid w:val="00480503"/>
    <w:rsid w:val="00480D28"/>
    <w:rsid w:val="004823A4"/>
    <w:rsid w:val="00482D34"/>
    <w:rsid w:val="0049669D"/>
    <w:rsid w:val="004A0876"/>
    <w:rsid w:val="004B3B12"/>
    <w:rsid w:val="004C09E0"/>
    <w:rsid w:val="004C4A47"/>
    <w:rsid w:val="004C4E6E"/>
    <w:rsid w:val="004C6296"/>
    <w:rsid w:val="004D5296"/>
    <w:rsid w:val="004D6CEE"/>
    <w:rsid w:val="004E19D1"/>
    <w:rsid w:val="004E2636"/>
    <w:rsid w:val="004E31B5"/>
    <w:rsid w:val="004E33AD"/>
    <w:rsid w:val="004E7AF3"/>
    <w:rsid w:val="004F7275"/>
    <w:rsid w:val="005004DE"/>
    <w:rsid w:val="005033DC"/>
    <w:rsid w:val="00503B2D"/>
    <w:rsid w:val="0050763B"/>
    <w:rsid w:val="00514DDC"/>
    <w:rsid w:val="00515F21"/>
    <w:rsid w:val="005164DD"/>
    <w:rsid w:val="0052643B"/>
    <w:rsid w:val="005320A8"/>
    <w:rsid w:val="00540029"/>
    <w:rsid w:val="005429E6"/>
    <w:rsid w:val="00550486"/>
    <w:rsid w:val="00552F21"/>
    <w:rsid w:val="00562855"/>
    <w:rsid w:val="00564D66"/>
    <w:rsid w:val="00565607"/>
    <w:rsid w:val="00572593"/>
    <w:rsid w:val="005725A1"/>
    <w:rsid w:val="00574571"/>
    <w:rsid w:val="005753E6"/>
    <w:rsid w:val="00575741"/>
    <w:rsid w:val="00576A2F"/>
    <w:rsid w:val="00577B92"/>
    <w:rsid w:val="00577D31"/>
    <w:rsid w:val="00580441"/>
    <w:rsid w:val="0058257B"/>
    <w:rsid w:val="00582988"/>
    <w:rsid w:val="00585913"/>
    <w:rsid w:val="00590A07"/>
    <w:rsid w:val="00591FCD"/>
    <w:rsid w:val="005B0B7C"/>
    <w:rsid w:val="005B0C03"/>
    <w:rsid w:val="005B46D8"/>
    <w:rsid w:val="005C0FC3"/>
    <w:rsid w:val="005E325C"/>
    <w:rsid w:val="005E3F29"/>
    <w:rsid w:val="005E6831"/>
    <w:rsid w:val="005F0848"/>
    <w:rsid w:val="005F1575"/>
    <w:rsid w:val="005F2894"/>
    <w:rsid w:val="005F5049"/>
    <w:rsid w:val="006016D8"/>
    <w:rsid w:val="00601959"/>
    <w:rsid w:val="006023D4"/>
    <w:rsid w:val="00606C29"/>
    <w:rsid w:val="00610BD0"/>
    <w:rsid w:val="00622981"/>
    <w:rsid w:val="0062449B"/>
    <w:rsid w:val="00631F9B"/>
    <w:rsid w:val="00635003"/>
    <w:rsid w:val="00637A37"/>
    <w:rsid w:val="0064216A"/>
    <w:rsid w:val="006436F0"/>
    <w:rsid w:val="00643771"/>
    <w:rsid w:val="00643E1C"/>
    <w:rsid w:val="00644DAF"/>
    <w:rsid w:val="0064646E"/>
    <w:rsid w:val="00646F14"/>
    <w:rsid w:val="0064734E"/>
    <w:rsid w:val="006476B0"/>
    <w:rsid w:val="00654C51"/>
    <w:rsid w:val="00655B43"/>
    <w:rsid w:val="006565E1"/>
    <w:rsid w:val="00660B29"/>
    <w:rsid w:val="006633BC"/>
    <w:rsid w:val="00672DDB"/>
    <w:rsid w:val="00672FF2"/>
    <w:rsid w:val="00673089"/>
    <w:rsid w:val="0067401E"/>
    <w:rsid w:val="006762D2"/>
    <w:rsid w:val="006848CE"/>
    <w:rsid w:val="006850A8"/>
    <w:rsid w:val="00685F45"/>
    <w:rsid w:val="00686E03"/>
    <w:rsid w:val="0068758C"/>
    <w:rsid w:val="0069189D"/>
    <w:rsid w:val="00691F94"/>
    <w:rsid w:val="00694689"/>
    <w:rsid w:val="0069555E"/>
    <w:rsid w:val="006A09C9"/>
    <w:rsid w:val="006A22E9"/>
    <w:rsid w:val="006A54FA"/>
    <w:rsid w:val="006B0FF9"/>
    <w:rsid w:val="006B1552"/>
    <w:rsid w:val="006B1831"/>
    <w:rsid w:val="006B3E2E"/>
    <w:rsid w:val="006B556E"/>
    <w:rsid w:val="006C2CAE"/>
    <w:rsid w:val="006C402D"/>
    <w:rsid w:val="006C6648"/>
    <w:rsid w:val="006C7593"/>
    <w:rsid w:val="006D1036"/>
    <w:rsid w:val="006D60CB"/>
    <w:rsid w:val="006D73B4"/>
    <w:rsid w:val="006E0950"/>
    <w:rsid w:val="006F2A65"/>
    <w:rsid w:val="006F7B0A"/>
    <w:rsid w:val="00701017"/>
    <w:rsid w:val="00703362"/>
    <w:rsid w:val="00705ED7"/>
    <w:rsid w:val="00706723"/>
    <w:rsid w:val="0070765B"/>
    <w:rsid w:val="007116BE"/>
    <w:rsid w:val="00712037"/>
    <w:rsid w:val="00714022"/>
    <w:rsid w:val="00716484"/>
    <w:rsid w:val="007172D6"/>
    <w:rsid w:val="0071798E"/>
    <w:rsid w:val="00723440"/>
    <w:rsid w:val="0072393E"/>
    <w:rsid w:val="007248C4"/>
    <w:rsid w:val="007248E2"/>
    <w:rsid w:val="00730257"/>
    <w:rsid w:val="0073239F"/>
    <w:rsid w:val="0073343B"/>
    <w:rsid w:val="00740695"/>
    <w:rsid w:val="00740808"/>
    <w:rsid w:val="007438D9"/>
    <w:rsid w:val="007560A6"/>
    <w:rsid w:val="00757361"/>
    <w:rsid w:val="00762A44"/>
    <w:rsid w:val="00765001"/>
    <w:rsid w:val="00770CB8"/>
    <w:rsid w:val="0077558B"/>
    <w:rsid w:val="00780AA8"/>
    <w:rsid w:val="007845B8"/>
    <w:rsid w:val="007855DE"/>
    <w:rsid w:val="00785C68"/>
    <w:rsid w:val="00790952"/>
    <w:rsid w:val="00791A9B"/>
    <w:rsid w:val="00791B22"/>
    <w:rsid w:val="007A3233"/>
    <w:rsid w:val="007A7857"/>
    <w:rsid w:val="007B245F"/>
    <w:rsid w:val="007B2816"/>
    <w:rsid w:val="007C1A17"/>
    <w:rsid w:val="007C3200"/>
    <w:rsid w:val="007D0BDD"/>
    <w:rsid w:val="007E11C5"/>
    <w:rsid w:val="007E3281"/>
    <w:rsid w:val="007E382A"/>
    <w:rsid w:val="007E4615"/>
    <w:rsid w:val="007E4CDA"/>
    <w:rsid w:val="007E54E3"/>
    <w:rsid w:val="007E6ECF"/>
    <w:rsid w:val="007E785D"/>
    <w:rsid w:val="007F11B0"/>
    <w:rsid w:val="007F52AE"/>
    <w:rsid w:val="007F5607"/>
    <w:rsid w:val="00806EC9"/>
    <w:rsid w:val="0081250D"/>
    <w:rsid w:val="0081569D"/>
    <w:rsid w:val="008170E4"/>
    <w:rsid w:val="00836971"/>
    <w:rsid w:val="0084117B"/>
    <w:rsid w:val="00842FCC"/>
    <w:rsid w:val="0084376E"/>
    <w:rsid w:val="0085354D"/>
    <w:rsid w:val="00853A04"/>
    <w:rsid w:val="00854557"/>
    <w:rsid w:val="00862532"/>
    <w:rsid w:val="008638ED"/>
    <w:rsid w:val="00870665"/>
    <w:rsid w:val="0087578D"/>
    <w:rsid w:val="008771E9"/>
    <w:rsid w:val="008820FA"/>
    <w:rsid w:val="0088332D"/>
    <w:rsid w:val="0088347D"/>
    <w:rsid w:val="00891E11"/>
    <w:rsid w:val="00892E17"/>
    <w:rsid w:val="008931B1"/>
    <w:rsid w:val="00893E24"/>
    <w:rsid w:val="0089700E"/>
    <w:rsid w:val="00897A2B"/>
    <w:rsid w:val="008A36D5"/>
    <w:rsid w:val="008A51E0"/>
    <w:rsid w:val="008B16CE"/>
    <w:rsid w:val="008B51E8"/>
    <w:rsid w:val="008B5755"/>
    <w:rsid w:val="008B57B1"/>
    <w:rsid w:val="008C1E85"/>
    <w:rsid w:val="008C2386"/>
    <w:rsid w:val="008D1C5E"/>
    <w:rsid w:val="008D7FD4"/>
    <w:rsid w:val="008E2801"/>
    <w:rsid w:val="008E6754"/>
    <w:rsid w:val="008E7E2B"/>
    <w:rsid w:val="008F2E68"/>
    <w:rsid w:val="008F6717"/>
    <w:rsid w:val="009122C1"/>
    <w:rsid w:val="0091522A"/>
    <w:rsid w:val="00915976"/>
    <w:rsid w:val="009239F9"/>
    <w:rsid w:val="0092448C"/>
    <w:rsid w:val="0093046E"/>
    <w:rsid w:val="00932C45"/>
    <w:rsid w:val="00935DFE"/>
    <w:rsid w:val="00940508"/>
    <w:rsid w:val="009440D2"/>
    <w:rsid w:val="009450AE"/>
    <w:rsid w:val="00945400"/>
    <w:rsid w:val="00946E1F"/>
    <w:rsid w:val="0095206A"/>
    <w:rsid w:val="00953CF7"/>
    <w:rsid w:val="009653FE"/>
    <w:rsid w:val="00975759"/>
    <w:rsid w:val="00977AFD"/>
    <w:rsid w:val="00983DCF"/>
    <w:rsid w:val="00987657"/>
    <w:rsid w:val="009929B6"/>
    <w:rsid w:val="00997B4F"/>
    <w:rsid w:val="009A0608"/>
    <w:rsid w:val="009A148E"/>
    <w:rsid w:val="009A4CE5"/>
    <w:rsid w:val="009B2879"/>
    <w:rsid w:val="009B5C72"/>
    <w:rsid w:val="009B77F3"/>
    <w:rsid w:val="009C3C8C"/>
    <w:rsid w:val="009D00B2"/>
    <w:rsid w:val="009D3976"/>
    <w:rsid w:val="009D5837"/>
    <w:rsid w:val="009D6886"/>
    <w:rsid w:val="009D7684"/>
    <w:rsid w:val="009E041D"/>
    <w:rsid w:val="009E0BA6"/>
    <w:rsid w:val="009E3AC1"/>
    <w:rsid w:val="00A034F4"/>
    <w:rsid w:val="00A04817"/>
    <w:rsid w:val="00A11194"/>
    <w:rsid w:val="00A125C5"/>
    <w:rsid w:val="00A15BE6"/>
    <w:rsid w:val="00A26FBB"/>
    <w:rsid w:val="00A304F7"/>
    <w:rsid w:val="00A30743"/>
    <w:rsid w:val="00A368F7"/>
    <w:rsid w:val="00A42651"/>
    <w:rsid w:val="00A43B47"/>
    <w:rsid w:val="00A45125"/>
    <w:rsid w:val="00A475CE"/>
    <w:rsid w:val="00A57BAF"/>
    <w:rsid w:val="00A61AF5"/>
    <w:rsid w:val="00A62044"/>
    <w:rsid w:val="00A62C80"/>
    <w:rsid w:val="00A6336D"/>
    <w:rsid w:val="00A73B2B"/>
    <w:rsid w:val="00A80790"/>
    <w:rsid w:val="00A86F2C"/>
    <w:rsid w:val="00A935F0"/>
    <w:rsid w:val="00A94253"/>
    <w:rsid w:val="00AA6D61"/>
    <w:rsid w:val="00AA6EBB"/>
    <w:rsid w:val="00AA7E63"/>
    <w:rsid w:val="00AB1784"/>
    <w:rsid w:val="00AB26B6"/>
    <w:rsid w:val="00AB3408"/>
    <w:rsid w:val="00AC0BEA"/>
    <w:rsid w:val="00AC2034"/>
    <w:rsid w:val="00AC5429"/>
    <w:rsid w:val="00AC5C62"/>
    <w:rsid w:val="00AD588F"/>
    <w:rsid w:val="00AD65A7"/>
    <w:rsid w:val="00AE69B9"/>
    <w:rsid w:val="00AF2DBB"/>
    <w:rsid w:val="00AF3C68"/>
    <w:rsid w:val="00AF3D22"/>
    <w:rsid w:val="00AF5483"/>
    <w:rsid w:val="00AF7F4E"/>
    <w:rsid w:val="00B0336E"/>
    <w:rsid w:val="00B10615"/>
    <w:rsid w:val="00B119CF"/>
    <w:rsid w:val="00B13605"/>
    <w:rsid w:val="00B15159"/>
    <w:rsid w:val="00B157C7"/>
    <w:rsid w:val="00B15AA9"/>
    <w:rsid w:val="00B204C9"/>
    <w:rsid w:val="00B23AE2"/>
    <w:rsid w:val="00B34EDF"/>
    <w:rsid w:val="00B419E9"/>
    <w:rsid w:val="00B45026"/>
    <w:rsid w:val="00B52A89"/>
    <w:rsid w:val="00B61C55"/>
    <w:rsid w:val="00B70316"/>
    <w:rsid w:val="00B77E7B"/>
    <w:rsid w:val="00B83767"/>
    <w:rsid w:val="00B8493E"/>
    <w:rsid w:val="00B91C66"/>
    <w:rsid w:val="00B932CD"/>
    <w:rsid w:val="00B933D7"/>
    <w:rsid w:val="00B9505B"/>
    <w:rsid w:val="00B96FB6"/>
    <w:rsid w:val="00BA0268"/>
    <w:rsid w:val="00BA3501"/>
    <w:rsid w:val="00BA4283"/>
    <w:rsid w:val="00BB0AC3"/>
    <w:rsid w:val="00BB16B4"/>
    <w:rsid w:val="00BB29D9"/>
    <w:rsid w:val="00BB5346"/>
    <w:rsid w:val="00BC2AD1"/>
    <w:rsid w:val="00BC6246"/>
    <w:rsid w:val="00BC7B17"/>
    <w:rsid w:val="00BD2205"/>
    <w:rsid w:val="00BD50C5"/>
    <w:rsid w:val="00BD5E2D"/>
    <w:rsid w:val="00BF02F7"/>
    <w:rsid w:val="00BF05C3"/>
    <w:rsid w:val="00BF3B38"/>
    <w:rsid w:val="00BF3E57"/>
    <w:rsid w:val="00BF4394"/>
    <w:rsid w:val="00BF5219"/>
    <w:rsid w:val="00C0177E"/>
    <w:rsid w:val="00C01912"/>
    <w:rsid w:val="00C027EB"/>
    <w:rsid w:val="00C07942"/>
    <w:rsid w:val="00C12356"/>
    <w:rsid w:val="00C12763"/>
    <w:rsid w:val="00C127B7"/>
    <w:rsid w:val="00C22BF9"/>
    <w:rsid w:val="00C256FF"/>
    <w:rsid w:val="00C2672A"/>
    <w:rsid w:val="00C26F52"/>
    <w:rsid w:val="00C30150"/>
    <w:rsid w:val="00C31FC3"/>
    <w:rsid w:val="00C44001"/>
    <w:rsid w:val="00C60E68"/>
    <w:rsid w:val="00C83440"/>
    <w:rsid w:val="00CA43B8"/>
    <w:rsid w:val="00CA5257"/>
    <w:rsid w:val="00CB13C9"/>
    <w:rsid w:val="00CB3AC1"/>
    <w:rsid w:val="00CB54DF"/>
    <w:rsid w:val="00CC0DE8"/>
    <w:rsid w:val="00CC27DF"/>
    <w:rsid w:val="00CC7A23"/>
    <w:rsid w:val="00CD23F7"/>
    <w:rsid w:val="00CD5048"/>
    <w:rsid w:val="00CE0CD5"/>
    <w:rsid w:val="00CE3705"/>
    <w:rsid w:val="00CE4D6C"/>
    <w:rsid w:val="00CE7DAA"/>
    <w:rsid w:val="00D079A7"/>
    <w:rsid w:val="00D12B04"/>
    <w:rsid w:val="00D21D56"/>
    <w:rsid w:val="00D26C91"/>
    <w:rsid w:val="00D27100"/>
    <w:rsid w:val="00D35431"/>
    <w:rsid w:val="00D458D2"/>
    <w:rsid w:val="00D4626D"/>
    <w:rsid w:val="00D47920"/>
    <w:rsid w:val="00D54302"/>
    <w:rsid w:val="00D57439"/>
    <w:rsid w:val="00D604CD"/>
    <w:rsid w:val="00D62F09"/>
    <w:rsid w:val="00D6315B"/>
    <w:rsid w:val="00D64739"/>
    <w:rsid w:val="00D64955"/>
    <w:rsid w:val="00D64F35"/>
    <w:rsid w:val="00D67A83"/>
    <w:rsid w:val="00D82AD2"/>
    <w:rsid w:val="00D83932"/>
    <w:rsid w:val="00D84526"/>
    <w:rsid w:val="00D877BB"/>
    <w:rsid w:val="00D905FC"/>
    <w:rsid w:val="00D918DA"/>
    <w:rsid w:val="00D927E8"/>
    <w:rsid w:val="00D93434"/>
    <w:rsid w:val="00D95327"/>
    <w:rsid w:val="00DA0F8B"/>
    <w:rsid w:val="00DA15B5"/>
    <w:rsid w:val="00DA351B"/>
    <w:rsid w:val="00DA78A2"/>
    <w:rsid w:val="00DB0A7A"/>
    <w:rsid w:val="00DB6D75"/>
    <w:rsid w:val="00DC23CC"/>
    <w:rsid w:val="00DC3980"/>
    <w:rsid w:val="00DC4CD2"/>
    <w:rsid w:val="00DC7328"/>
    <w:rsid w:val="00DE1F5C"/>
    <w:rsid w:val="00DE475C"/>
    <w:rsid w:val="00DE5A4A"/>
    <w:rsid w:val="00DF069C"/>
    <w:rsid w:val="00DF11E9"/>
    <w:rsid w:val="00DF13C4"/>
    <w:rsid w:val="00DF3392"/>
    <w:rsid w:val="00E05A5D"/>
    <w:rsid w:val="00E05D84"/>
    <w:rsid w:val="00E076E3"/>
    <w:rsid w:val="00E14146"/>
    <w:rsid w:val="00E21DB5"/>
    <w:rsid w:val="00E22811"/>
    <w:rsid w:val="00E23E75"/>
    <w:rsid w:val="00E24D30"/>
    <w:rsid w:val="00E268F8"/>
    <w:rsid w:val="00E26FC5"/>
    <w:rsid w:val="00E27D88"/>
    <w:rsid w:val="00E30FDE"/>
    <w:rsid w:val="00E3157F"/>
    <w:rsid w:val="00E321F5"/>
    <w:rsid w:val="00E336A7"/>
    <w:rsid w:val="00E47F67"/>
    <w:rsid w:val="00E504B0"/>
    <w:rsid w:val="00E5178D"/>
    <w:rsid w:val="00E57512"/>
    <w:rsid w:val="00E6313E"/>
    <w:rsid w:val="00E70130"/>
    <w:rsid w:val="00E72E00"/>
    <w:rsid w:val="00E75F35"/>
    <w:rsid w:val="00E81693"/>
    <w:rsid w:val="00E821E0"/>
    <w:rsid w:val="00E85D58"/>
    <w:rsid w:val="00E87B0C"/>
    <w:rsid w:val="00E903E7"/>
    <w:rsid w:val="00E91ED5"/>
    <w:rsid w:val="00EA328E"/>
    <w:rsid w:val="00EA51E6"/>
    <w:rsid w:val="00EA6F75"/>
    <w:rsid w:val="00EA7A8F"/>
    <w:rsid w:val="00EB04F3"/>
    <w:rsid w:val="00EC6451"/>
    <w:rsid w:val="00EC6A77"/>
    <w:rsid w:val="00EE4C5A"/>
    <w:rsid w:val="00EE5C09"/>
    <w:rsid w:val="00EE707B"/>
    <w:rsid w:val="00EE7BDD"/>
    <w:rsid w:val="00EF253A"/>
    <w:rsid w:val="00EF3F25"/>
    <w:rsid w:val="00F02599"/>
    <w:rsid w:val="00F04C69"/>
    <w:rsid w:val="00F13315"/>
    <w:rsid w:val="00F24518"/>
    <w:rsid w:val="00F2748B"/>
    <w:rsid w:val="00F27B69"/>
    <w:rsid w:val="00F33E67"/>
    <w:rsid w:val="00F37B1E"/>
    <w:rsid w:val="00F50240"/>
    <w:rsid w:val="00F553D5"/>
    <w:rsid w:val="00F5639B"/>
    <w:rsid w:val="00F56959"/>
    <w:rsid w:val="00F605C5"/>
    <w:rsid w:val="00F621C6"/>
    <w:rsid w:val="00F628FC"/>
    <w:rsid w:val="00F705E3"/>
    <w:rsid w:val="00F71598"/>
    <w:rsid w:val="00F7189B"/>
    <w:rsid w:val="00F8546B"/>
    <w:rsid w:val="00F87508"/>
    <w:rsid w:val="00F90B60"/>
    <w:rsid w:val="00F9294E"/>
    <w:rsid w:val="00F96EF1"/>
    <w:rsid w:val="00FA30CA"/>
    <w:rsid w:val="00FA689A"/>
    <w:rsid w:val="00FA6A56"/>
    <w:rsid w:val="00FB07F0"/>
    <w:rsid w:val="00FB099C"/>
    <w:rsid w:val="00FB1179"/>
    <w:rsid w:val="00FB3D24"/>
    <w:rsid w:val="00FC10C1"/>
    <w:rsid w:val="00FC54C6"/>
    <w:rsid w:val="00FC67D4"/>
    <w:rsid w:val="00FC7C4F"/>
    <w:rsid w:val="00FD06CF"/>
    <w:rsid w:val="00FE08AE"/>
    <w:rsid w:val="00FE7CA4"/>
    <w:rsid w:val="00FF4DC3"/>
    <w:rsid w:val="00FF541F"/>
    <w:rsid w:val="00FF5B74"/>
    <w:rsid w:val="00FF60CD"/>
    <w:rsid w:val="00FF638C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."/>
  <w:listSeparator w:val=","/>
  <w14:docId w14:val="2F47FA05"/>
  <w15:docId w15:val="{1707D89C-E9E1-49EA-A308-E313E8DF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550486"/>
  </w:style>
  <w:style w:type="paragraph" w:styleId="Heading1">
    <w:name w:val="heading 1"/>
    <w:next w:val="Normal"/>
    <w:link w:val="Heading1Char"/>
    <w:uiPriority w:val="9"/>
    <w:semiHidden/>
    <w:rsid w:val="00D21D56"/>
    <w:pPr>
      <w:spacing w:after="240" w:line="440" w:lineRule="exact"/>
      <w:outlineLvl w:val="0"/>
    </w:pPr>
    <w:rPr>
      <w:rFonts w:asciiTheme="majorHAnsi" w:hAnsiTheme="majorHAnsi" w:cstheme="majorHAnsi"/>
      <w:color w:val="9E7C0C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semiHidden/>
    <w:qFormat/>
    <w:rsid w:val="00562855"/>
    <w:pPr>
      <w:spacing w:before="300" w:after="40" w:line="340" w:lineRule="exact"/>
      <w:outlineLvl w:val="1"/>
    </w:pPr>
    <w:rPr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semiHidden/>
    <w:qFormat/>
    <w:rsid w:val="009239F9"/>
    <w:pPr>
      <w:spacing w:before="200" w:after="40" w:line="260" w:lineRule="exact"/>
      <w:outlineLvl w:val="2"/>
    </w:pPr>
    <w:rPr>
      <w:rFonts w:asciiTheme="majorHAnsi" w:hAnsiTheme="majorHAnsi" w:cstheme="majorHAnsi"/>
      <w:b/>
      <w:color w:val="343434" w:themeColor="text1" w:themeTint="D9"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C2034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MemorandumTitle">
    <w:name w:val="Memorandum (Title)"/>
    <w:basedOn w:val="Normal"/>
    <w:link w:val="MemorandumTitleChar"/>
    <w:autoRedefine/>
    <w:qFormat/>
    <w:rsid w:val="008A36D5"/>
    <w:pPr>
      <w:spacing w:before="400" w:after="300" w:line="720" w:lineRule="exact"/>
      <w:contextualSpacing/>
    </w:pPr>
    <w:rPr>
      <w:rFonts w:asciiTheme="majorHAnsi" w:hAnsiTheme="majorHAnsi" w:cstheme="majorHAnsi"/>
      <w:color w:val="009AA6" w:themeColor="accent1"/>
      <w:spacing w:val="-10"/>
      <w:kern w:val="60"/>
      <w:sz w:val="64"/>
      <w:szCs w:val="64"/>
    </w:rPr>
  </w:style>
  <w:style w:type="character" w:customStyle="1" w:styleId="MemorandumTitleChar">
    <w:name w:val="Memorandum (Title) Char"/>
    <w:basedOn w:val="DefaultParagraphFont"/>
    <w:link w:val="MemorandumTitle"/>
    <w:rsid w:val="008A36D5"/>
    <w:rPr>
      <w:rFonts w:asciiTheme="majorHAnsi" w:hAnsiTheme="majorHAnsi" w:cstheme="majorHAnsi"/>
      <w:color w:val="009AA6" w:themeColor="accent1"/>
      <w:spacing w:val="-10"/>
      <w:kern w:val="60"/>
      <w:sz w:val="64"/>
      <w:szCs w:val="64"/>
    </w:rPr>
  </w:style>
  <w:style w:type="paragraph" w:customStyle="1" w:styleId="HeadingLabels">
    <w:name w:val="Heading Labels"/>
    <w:basedOn w:val="Normal"/>
    <w:link w:val="HeadingLabelsChar"/>
    <w:qFormat/>
    <w:rsid w:val="008F6717"/>
    <w:pPr>
      <w:tabs>
        <w:tab w:val="left" w:pos="1296"/>
      </w:tabs>
      <w:spacing w:after="160" w:line="400" w:lineRule="exact"/>
      <w:contextualSpacing/>
    </w:pPr>
    <w:rPr>
      <w:rFonts w:asciiTheme="majorHAnsi" w:hAnsiTheme="majorHAnsi" w:cstheme="majorHAnsi"/>
      <w:color w:val="937A46" w:themeColor="accent2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480503"/>
    <w:rPr>
      <w:rFonts w:asciiTheme="majorHAnsi" w:hAnsiTheme="majorHAnsi" w:cstheme="majorHAnsi"/>
      <w:color w:val="9E7C0C"/>
      <w:spacing w:val="-5"/>
      <w:sz w:val="40"/>
      <w:szCs w:val="40"/>
    </w:rPr>
  </w:style>
  <w:style w:type="paragraph" w:styleId="ListNumber">
    <w:name w:val="List Number"/>
    <w:aliases w:val="List Level 1 (numeric)"/>
    <w:basedOn w:val="Normal"/>
    <w:uiPriority w:val="99"/>
    <w:rsid w:val="0058257B"/>
    <w:pPr>
      <w:numPr>
        <w:numId w:val="10"/>
      </w:numPr>
      <w:spacing w:before="120" w:after="120" w:line="300" w:lineRule="exact"/>
      <w:ind w:left="634" w:hanging="274"/>
      <w:contextualSpacing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03"/>
    <w:rPr>
      <w:rFonts w:asciiTheme="majorHAnsi" w:eastAsia="Times New Roman" w:hAnsiTheme="majorHAnsi" w:cstheme="majorHAnsi"/>
      <w:b/>
      <w:color w:val="009AA6" w:themeColor="accent1"/>
      <w:spacing w:val="-5"/>
      <w:sz w:val="32"/>
      <w:szCs w:val="32"/>
      <w:lang w:val="en"/>
    </w:rPr>
  </w:style>
  <w:style w:type="paragraph" w:styleId="ListBullet">
    <w:name w:val="List Bullet"/>
    <w:aliases w:val="List Level 1"/>
    <w:basedOn w:val="Normal"/>
    <w:uiPriority w:val="99"/>
    <w:rsid w:val="0058257B"/>
    <w:pPr>
      <w:numPr>
        <w:numId w:val="2"/>
      </w:numPr>
      <w:tabs>
        <w:tab w:val="clear" w:pos="360"/>
      </w:tabs>
      <w:spacing w:before="120" w:after="120"/>
      <w:ind w:left="634" w:hanging="274"/>
      <w:contextualSpacing/>
    </w:pPr>
    <w:rPr>
      <w:rFonts w:eastAsia="Times New Roman"/>
      <w:sz w:val="20"/>
      <w:lang w:val="en"/>
    </w:rPr>
  </w:style>
  <w:style w:type="paragraph" w:styleId="ListParagraph">
    <w:name w:val="List Paragraph"/>
    <w:basedOn w:val="Normal"/>
    <w:uiPriority w:val="34"/>
    <w:qFormat/>
    <w:rsid w:val="00FF4DC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 w:themeColor="text1" w:themeTint="A6"/>
      <w:sz w:val="20"/>
      <w:szCs w:val="20"/>
    </w:rPr>
  </w:style>
  <w:style w:type="paragraph" w:styleId="ListNumber2">
    <w:name w:val="List Number 2"/>
    <w:aliases w:val="List Level 2 (roman)"/>
    <w:uiPriority w:val="99"/>
    <w:rsid w:val="0058257B"/>
    <w:pPr>
      <w:numPr>
        <w:ilvl w:val="1"/>
        <w:numId w:val="10"/>
      </w:numPr>
      <w:spacing w:before="120" w:after="120"/>
      <w:ind w:left="994" w:hanging="274"/>
      <w:contextualSpacing/>
    </w:pPr>
    <w:rPr>
      <w:sz w:val="20"/>
    </w:rPr>
  </w:style>
  <w:style w:type="paragraph" w:styleId="BodyText">
    <w:name w:val="Body Text"/>
    <w:basedOn w:val="Normal"/>
    <w:link w:val="BodyTextChar"/>
    <w:uiPriority w:val="99"/>
    <w:rsid w:val="0058257B"/>
    <w:pPr>
      <w:spacing w:line="300" w:lineRule="exact"/>
    </w:pPr>
    <w:rPr>
      <w:rFonts w:asciiTheme="majorHAnsi" w:eastAsia="Times New Roman" w:hAnsiTheme="majorHAnsi" w:cstheme="majorHAnsi"/>
      <w:sz w:val="20"/>
      <w:szCs w:val="20"/>
      <w:lang w:val="en"/>
    </w:rPr>
  </w:style>
  <w:style w:type="character" w:customStyle="1" w:styleId="BodyTextChar">
    <w:name w:val="Body Text Char"/>
    <w:basedOn w:val="DefaultParagraphFont"/>
    <w:link w:val="BodyText"/>
    <w:uiPriority w:val="99"/>
    <w:rsid w:val="0058257B"/>
    <w:rPr>
      <w:rFonts w:asciiTheme="majorHAnsi" w:eastAsia="Times New Roman" w:hAnsiTheme="majorHAnsi" w:cstheme="majorHAnsi"/>
      <w:sz w:val="20"/>
      <w:szCs w:val="20"/>
      <w:lang w:val="en"/>
    </w:rPr>
  </w:style>
  <w:style w:type="paragraph" w:styleId="ListBullet2">
    <w:name w:val="List Bullet 2"/>
    <w:aliases w:val="List Level 2"/>
    <w:basedOn w:val="Normal"/>
    <w:uiPriority w:val="99"/>
    <w:rsid w:val="0058257B"/>
    <w:pPr>
      <w:numPr>
        <w:numId w:val="3"/>
      </w:numPr>
      <w:spacing w:before="120" w:after="120"/>
      <w:ind w:left="994" w:hanging="274"/>
      <w:contextualSpacing/>
    </w:pPr>
    <w:rPr>
      <w:sz w:val="20"/>
      <w:szCs w:val="20"/>
    </w:rPr>
  </w:style>
  <w:style w:type="paragraph" w:styleId="ListBullet3">
    <w:name w:val="List Bullet 3"/>
    <w:aliases w:val="List Level 3"/>
    <w:basedOn w:val="Normal"/>
    <w:uiPriority w:val="99"/>
    <w:rsid w:val="0058257B"/>
    <w:pPr>
      <w:numPr>
        <w:numId w:val="4"/>
      </w:numPr>
      <w:spacing w:before="120" w:after="120"/>
      <w:ind w:left="1354" w:hanging="274"/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03"/>
    <w:rPr>
      <w:rFonts w:asciiTheme="majorHAnsi" w:hAnsiTheme="majorHAnsi" w:cstheme="majorHAnsi"/>
      <w:b/>
      <w:color w:val="343434" w:themeColor="text1" w:themeTint="D9"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pPr>
      <w:spacing w:after="0" w:line="240" w:lineRule="auto"/>
    </w:pPr>
    <w:tblPr>
      <w:tblStyleRowBandSize w:val="1"/>
      <w:tblStyleColBandSize w:val="1"/>
      <w:tblBorders>
        <w:top w:val="single" w:sz="8" w:space="0" w:color="009AA6" w:themeColor="accent1"/>
        <w:left w:val="single" w:sz="8" w:space="0" w:color="009AA6" w:themeColor="accent1"/>
        <w:bottom w:val="single" w:sz="8" w:space="0" w:color="009AA6" w:themeColor="accent1"/>
        <w:right w:val="single" w:sz="8" w:space="0" w:color="009AA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A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  <w:tblStylePr w:type="band1Horz">
      <w:tblPr/>
      <w:tcPr>
        <w:tcBorders>
          <w:top w:val="single" w:sz="8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</w:style>
  <w:style w:type="paragraph" w:customStyle="1" w:styleId="HeadingContent">
    <w:name w:val="Heading Content"/>
    <w:basedOn w:val="HeadingLabels"/>
    <w:semiHidden/>
    <w:rsid w:val="00631F9B"/>
    <w:rPr>
      <w:b/>
    </w:rPr>
  </w:style>
  <w:style w:type="character" w:styleId="Hyperlink">
    <w:name w:val="Hyperlink"/>
    <w:uiPriority w:val="99"/>
    <w:rsid w:val="00293669"/>
    <w:rPr>
      <w:b/>
      <w:color w:val="009AA6" w:themeColor="accent1"/>
      <w:u w:val="single"/>
    </w:rPr>
  </w:style>
  <w:style w:type="character" w:styleId="Emphasis">
    <w:name w:val="Emphasis"/>
    <w:qFormat/>
    <w:rsid w:val="00631F9B"/>
    <w:rPr>
      <w:b/>
      <w:color w:val="282828" w:themeColor="text1" w:themeTint="E6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semiHidden/>
    <w:rsid w:val="00405F99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spacing w:val="10"/>
      <w:szCs w:val="28"/>
      <w:lang w:val="en-US" w:eastAsia="ja-JP"/>
    </w:rPr>
  </w:style>
  <w:style w:type="character" w:styleId="LineNumber">
    <w:name w:val="line number"/>
    <w:basedOn w:val="DefaultParagraphFont"/>
    <w:uiPriority w:val="99"/>
    <w:semiHidden/>
    <w:rsid w:val="00631F9B"/>
  </w:style>
  <w:style w:type="table" w:styleId="LightList-Accent3">
    <w:name w:val="Light List Accent 3"/>
    <w:basedOn w:val="TableNormal"/>
    <w:uiPriority w:val="61"/>
    <w:rsid w:val="005429E6"/>
    <w:pPr>
      <w:spacing w:after="0" w:line="240" w:lineRule="auto"/>
    </w:pPr>
    <w:tblPr>
      <w:tblStyleRowBandSize w:val="1"/>
      <w:tblStyleColBandSize w:val="1"/>
      <w:tblBorders>
        <w:top w:val="single" w:sz="8" w:space="0" w:color="9BD3D0" w:themeColor="accent3"/>
        <w:left w:val="single" w:sz="8" w:space="0" w:color="9BD3D0" w:themeColor="accent3"/>
        <w:bottom w:val="single" w:sz="8" w:space="0" w:color="9BD3D0" w:themeColor="accent3"/>
        <w:right w:val="single" w:sz="8" w:space="0" w:color="9BD3D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3D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3D0" w:themeColor="accent3"/>
          <w:left w:val="single" w:sz="8" w:space="0" w:color="9BD3D0" w:themeColor="accent3"/>
          <w:bottom w:val="single" w:sz="8" w:space="0" w:color="9BD3D0" w:themeColor="accent3"/>
          <w:right w:val="single" w:sz="8" w:space="0" w:color="9BD3D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3D0" w:themeColor="accent3"/>
          <w:left w:val="single" w:sz="8" w:space="0" w:color="9BD3D0" w:themeColor="accent3"/>
          <w:bottom w:val="single" w:sz="8" w:space="0" w:color="9BD3D0" w:themeColor="accent3"/>
          <w:right w:val="single" w:sz="8" w:space="0" w:color="9BD3D0" w:themeColor="accent3"/>
        </w:tcBorders>
      </w:tcPr>
    </w:tblStylePr>
    <w:tblStylePr w:type="band1Horz">
      <w:tblPr/>
      <w:tcPr>
        <w:tcBorders>
          <w:top w:val="single" w:sz="8" w:space="0" w:color="9BD3D0" w:themeColor="accent3"/>
          <w:left w:val="single" w:sz="8" w:space="0" w:color="9BD3D0" w:themeColor="accent3"/>
          <w:bottom w:val="single" w:sz="8" w:space="0" w:color="9BD3D0" w:themeColor="accent3"/>
          <w:right w:val="single" w:sz="8" w:space="0" w:color="9BD3D0" w:themeColor="accent3"/>
        </w:tcBorders>
      </w:tcPr>
    </w:tblStylePr>
  </w:style>
  <w:style w:type="table" w:customStyle="1" w:styleId="RowTotals">
    <w:name w:val="Row Totals"/>
    <w:basedOn w:val="TableNormal"/>
    <w:uiPriority w:val="99"/>
    <w:rsid w:val="00870665"/>
    <w:pPr>
      <w:spacing w:after="0" w:line="240" w:lineRule="auto"/>
    </w:pPr>
    <w:rPr>
      <w:color w:val="4C4C4C" w:themeColor="text1" w:themeTint="BF"/>
      <w:sz w:val="18"/>
    </w:rPr>
    <w:tblPr>
      <w:tblStyleRowBandSize w:val="1"/>
      <w:tblBorders>
        <w:top w:val="single" w:sz="4" w:space="0" w:color="4C4C4C" w:themeColor="text1" w:themeTint="BF"/>
        <w:bottom w:val="single" w:sz="4" w:space="0" w:color="4C4C4C" w:themeColor="text1" w:themeTint="BF"/>
        <w:insideH w:val="single" w:sz="4" w:space="0" w:color="4C4C4C" w:themeColor="text1" w:themeTint="BF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 w:themeFill="background2"/>
      <w:vAlign w:val="center"/>
    </w:tcPr>
    <w:tblStylePr w:type="firstRow">
      <w:rPr>
        <w:rFonts w:asciiTheme="majorHAnsi" w:hAnsiTheme="majorHAnsi"/>
        <w:b/>
        <w:color w:val="FFFFFF" w:themeColor="background2"/>
        <w:sz w:val="18"/>
      </w:rPr>
      <w:tblPr/>
      <w:tcPr>
        <w:shd w:val="clear" w:color="auto" w:fill="808474" w:themeFill="accent6" w:themeFillShade="BF"/>
      </w:tcPr>
    </w:tblStylePr>
    <w:tblStylePr w:type="lastRow"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F1AA00" w:themeFill="accent4" w:themeFillShade="BF"/>
      </w:tcPr>
    </w:tblStylePr>
    <w:tblStylePr w:type="firstCol">
      <w:pPr>
        <w:jc w:val="left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F1AA00" w:themeFill="accent4" w:themeFillShade="BF"/>
      </w:tcPr>
    </w:tblStylePr>
    <w:tblStylePr w:type="lastCol">
      <w:pPr>
        <w:jc w:val="right"/>
      </w:pPr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F1AA00" w:themeFill="accent4" w:themeFillShade="BF"/>
      </w:tcPr>
    </w:tblStylePr>
    <w:tblStylePr w:type="band1Horz">
      <w:rPr>
        <w:rFonts w:asciiTheme="minorHAnsi" w:hAnsiTheme="minorHAnsi"/>
        <w:color w:val="646464" w:themeColor="text1" w:themeTint="A6"/>
        <w:sz w:val="18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EDEEEB" w:themeFill="accent6" w:themeFillTint="33"/>
      </w:tcPr>
    </w:tblStylePr>
  </w:style>
  <w:style w:type="table" w:styleId="LightList-Accent4">
    <w:name w:val="Light List Accent 4"/>
    <w:basedOn w:val="TableNormal"/>
    <w:uiPriority w:val="61"/>
    <w:rsid w:val="00B70316"/>
    <w:pPr>
      <w:spacing w:after="0" w:line="240" w:lineRule="auto"/>
    </w:pPr>
    <w:tblPr>
      <w:tblStyleRowBandSize w:val="1"/>
      <w:tblStyleColBandSize w:val="1"/>
      <w:tblBorders>
        <w:top w:val="single" w:sz="8" w:space="0" w:color="FFC843" w:themeColor="accent4"/>
        <w:left w:val="single" w:sz="8" w:space="0" w:color="FFC843" w:themeColor="accent4"/>
        <w:bottom w:val="single" w:sz="8" w:space="0" w:color="FFC843" w:themeColor="accent4"/>
        <w:right w:val="single" w:sz="8" w:space="0" w:color="FFC84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84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43" w:themeColor="accent4"/>
          <w:left w:val="single" w:sz="8" w:space="0" w:color="FFC843" w:themeColor="accent4"/>
          <w:bottom w:val="single" w:sz="8" w:space="0" w:color="FFC843" w:themeColor="accent4"/>
          <w:right w:val="single" w:sz="8" w:space="0" w:color="FFC84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43" w:themeColor="accent4"/>
          <w:left w:val="single" w:sz="8" w:space="0" w:color="FFC843" w:themeColor="accent4"/>
          <w:bottom w:val="single" w:sz="8" w:space="0" w:color="FFC843" w:themeColor="accent4"/>
          <w:right w:val="single" w:sz="8" w:space="0" w:color="FFC843" w:themeColor="accent4"/>
        </w:tcBorders>
      </w:tcPr>
    </w:tblStylePr>
    <w:tblStylePr w:type="band1Horz">
      <w:tblPr/>
      <w:tcPr>
        <w:tcBorders>
          <w:top w:val="single" w:sz="8" w:space="0" w:color="FFC843" w:themeColor="accent4"/>
          <w:left w:val="single" w:sz="8" w:space="0" w:color="FFC843" w:themeColor="accent4"/>
          <w:bottom w:val="single" w:sz="8" w:space="0" w:color="FFC843" w:themeColor="accent4"/>
          <w:right w:val="single" w:sz="8" w:space="0" w:color="FFC843" w:themeColor="accent4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0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theme="minorHAnsi"/>
      <w:color w:val="FFFFFF" w:themeColor="background1"/>
      <w:spacing w:val="10"/>
      <w:sz w:val="18"/>
      <w:szCs w:val="18"/>
    </w:rPr>
  </w:style>
  <w:style w:type="paragraph" w:styleId="FootnoteText">
    <w:name w:val="footnote text"/>
    <w:link w:val="FootnoteTextChar"/>
    <w:uiPriority w:val="99"/>
    <w:semiHidden/>
    <w:rsid w:val="009239F9"/>
    <w:pPr>
      <w:numPr>
        <w:numId w:val="18"/>
      </w:numPr>
      <w:spacing w:before="100" w:after="0" w:line="240" w:lineRule="auto"/>
      <w:ind w:left="216" w:hanging="216"/>
      <w:contextualSpacing/>
    </w:pPr>
    <w:rPr>
      <w:color w:val="343434" w:themeColor="text1" w:themeTint="D9"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0503"/>
    <w:rPr>
      <w:color w:val="343434" w:themeColor="text1" w:themeTint="D9"/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7F5607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semiHidden/>
    <w:rsid w:val="009239F9"/>
    <w:pPr>
      <w:spacing w:before="100" w:after="100"/>
    </w:pPr>
    <w:rPr>
      <w:b w:val="0"/>
      <w:color w:val="343434" w:themeColor="text1" w:themeTint="D9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paragraph" w:styleId="Footer">
    <w:name w:val="footer"/>
    <w:basedOn w:val="Normal"/>
    <w:link w:val="FooterChar"/>
    <w:uiPriority w:val="99"/>
    <w:semiHidden/>
    <w:rsid w:val="009E3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0486"/>
  </w:style>
  <w:style w:type="character" w:styleId="CommentReference">
    <w:name w:val="annotation reference"/>
    <w:basedOn w:val="DefaultParagraphFont"/>
    <w:uiPriority w:val="99"/>
    <w:semiHidden/>
    <w:rsid w:val="002813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813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13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813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130F"/>
    <w:rPr>
      <w:b/>
      <w:bCs/>
      <w:sz w:val="20"/>
      <w:szCs w:val="20"/>
    </w:rPr>
  </w:style>
  <w:style w:type="paragraph" w:customStyle="1" w:styleId="Body">
    <w:name w:val="Body"/>
    <w:basedOn w:val="BodyText"/>
    <w:link w:val="BodyChar"/>
    <w:qFormat/>
    <w:rsid w:val="0013206C"/>
  </w:style>
  <w:style w:type="character" w:customStyle="1" w:styleId="BodyChar">
    <w:name w:val="Body Char"/>
    <w:basedOn w:val="BodyTextChar"/>
    <w:link w:val="Body"/>
    <w:rsid w:val="0013206C"/>
    <w:rPr>
      <w:rFonts w:asciiTheme="majorHAnsi" w:eastAsia="Times New Roman" w:hAnsiTheme="majorHAnsi" w:cstheme="majorHAnsi"/>
      <w:sz w:val="20"/>
      <w:szCs w:val="20"/>
      <w:lang w:val="en"/>
    </w:rPr>
  </w:style>
  <w:style w:type="paragraph" w:customStyle="1" w:styleId="subheading">
    <w:name w:val="sub heading"/>
    <w:basedOn w:val="HeadingLabels"/>
    <w:link w:val="subheadingChar"/>
    <w:qFormat/>
    <w:rsid w:val="00915976"/>
    <w:rPr>
      <w:color w:val="009AA6"/>
      <w:sz w:val="22"/>
      <w:szCs w:val="22"/>
    </w:rPr>
  </w:style>
  <w:style w:type="character" w:customStyle="1" w:styleId="HeadingLabelsChar">
    <w:name w:val="Heading Labels Char"/>
    <w:basedOn w:val="DefaultParagraphFont"/>
    <w:link w:val="HeadingLabels"/>
    <w:rsid w:val="00915976"/>
    <w:rPr>
      <w:rFonts w:asciiTheme="majorHAnsi" w:hAnsiTheme="majorHAnsi" w:cstheme="majorHAnsi"/>
      <w:color w:val="937A46" w:themeColor="accent2"/>
      <w:sz w:val="28"/>
      <w:szCs w:val="28"/>
    </w:rPr>
  </w:style>
  <w:style w:type="character" w:customStyle="1" w:styleId="subheadingChar">
    <w:name w:val="sub heading Char"/>
    <w:basedOn w:val="HeadingLabelsChar"/>
    <w:link w:val="subheading"/>
    <w:rsid w:val="00915976"/>
    <w:rPr>
      <w:rFonts w:asciiTheme="majorHAnsi" w:hAnsiTheme="majorHAnsi" w:cstheme="majorHAnsi"/>
      <w:color w:val="009AA6"/>
      <w:sz w:val="28"/>
      <w:szCs w:val="28"/>
    </w:rPr>
  </w:style>
  <w:style w:type="paragraph" w:customStyle="1" w:styleId="Default">
    <w:name w:val="Default"/>
    <w:rsid w:val="006848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60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overPageProperties xmlns="http://schemas.microsoft.com/office/2006/coverPageProps">
  <PublishDate>2014-04-05T00:00:00</PublishDate>
  <Abstract/>
  <CompanyAddress/>
  <CompanyPhone/>
  <CompanyFax/>
  <CompanyEmail/>
</CoverPageProperti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84B5716E-B8BC-4975-8B34-2E3875DA5350}"/>
</file>

<file path=customXml/itemProps2.xml><?xml version="1.0" encoding="utf-8"?>
<ds:datastoreItem xmlns:ds="http://schemas.openxmlformats.org/officeDocument/2006/customXml" ds:itemID="{0BCFAE82-1E95-458B-961F-F02D49756D5A}"/>
</file>

<file path=customXml/itemProps3.xml><?xml version="1.0" encoding="utf-8"?>
<ds:datastoreItem xmlns:ds="http://schemas.openxmlformats.org/officeDocument/2006/customXml" ds:itemID="{D49ECDA2-5C2B-4CB4-9A70-62D5E5F06F7E}"/>
</file>

<file path=customXml/itemProps4.xml><?xml version="1.0" encoding="utf-8"?>
<ds:datastoreItem xmlns:ds="http://schemas.openxmlformats.org/officeDocument/2006/customXml" ds:itemID="{55AF091B-3C7A-41E3-B477-F2FDAA23CFDA}"/>
</file>

<file path=customXml/itemProps5.xml><?xml version="1.0" encoding="utf-8"?>
<ds:datastoreItem xmlns:ds="http://schemas.openxmlformats.org/officeDocument/2006/customXml" ds:itemID="{B2DEAE94-4782-409E-B73F-CEEF1615985E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Subject</vt:lpstr>
    </vt:vector>
  </TitlesOfParts>
  <Company>Name of recipient(s)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Subject</dc:title>
  <dc:creator>Evren Cubukgil</dc:creator>
  <cp:lastModifiedBy>Baogui Wang</cp:lastModifiedBy>
  <cp:revision>8</cp:revision>
  <cp:lastPrinted>2016-10-20T15:16:00Z</cp:lastPrinted>
  <dcterms:created xsi:type="dcterms:W3CDTF">2021-05-14T21:24:00Z</dcterms:created>
  <dcterms:modified xsi:type="dcterms:W3CDTF">2021-05-18T22:38:00Z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cipient(s)">
    <vt:lpwstr>Name of recipient(s)</vt:lpwstr>
  </property>
  <property fmtid="{D5CDD505-2E9C-101B-9397-08002B2CF9AE}" pid="3" name="ContentTypeId">
    <vt:lpwstr>0x010100CA6E2191C135504F9351B7DBCB2BE606</vt:lpwstr>
  </property>
  <property fmtid="{D5CDD505-2E9C-101B-9397-08002B2CF9AE}" pid="4" name="Order">
    <vt:r8>650700</vt:r8>
  </property>
  <property fmtid="{D5CDD505-2E9C-101B-9397-08002B2CF9AE}" pid="5" name="URL">
    <vt:lpwstr/>
  </property>
</Properties>
</file>