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29AF4A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2EAC75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[DCO-2453] </w:t>
            </w:r>
            <w:hyperlink r:id="rId4" w:history="1">
              <w:r>
                <w:rPr>
                  <w:rStyle w:val="Hyperlink"/>
                  <w:rFonts w:eastAsia="Times New Roman"/>
                </w:rPr>
                <w:t>Motive Financial - Authenticated signers "New Password" field requirements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01/May/24  Updated: 06/May/24 </w:t>
            </w:r>
          </w:p>
        </w:tc>
      </w:tr>
      <w:tr w:rsidR="00000000" w14:paraId="788C19A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A9412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363B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External Review</w:t>
            </w:r>
          </w:p>
        </w:tc>
      </w:tr>
      <w:tr w:rsidR="00000000" w14:paraId="23E5EF8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C040B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7F261D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</w:rPr>
                <w:t>Journey Manager</w:t>
              </w:r>
            </w:hyperlink>
          </w:p>
        </w:tc>
      </w:tr>
      <w:tr w:rsidR="00000000" w14:paraId="2303BF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2271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6EA6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23A2E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E3F3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EFFFE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F5008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24D99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BC13C9" w14:textId="77777777" w:rsidR="00000000" w:rsidRDefault="00000000">
            <w:pPr>
              <w:rPr>
                <w:rFonts w:eastAsia="Times New Roman"/>
              </w:rPr>
            </w:pPr>
            <w:hyperlink r:id="rId6" w:tooltip="Accessibility" w:history="1">
              <w:r>
                <w:rPr>
                  <w:rStyle w:val="Hyperlink"/>
                  <w:rFonts w:eastAsia="Times New Roman"/>
                </w:rPr>
                <w:t>Accessibility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</w:tbl>
    <w:p w14:paraId="6C6A661C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EE8E07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DC2B1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6E19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CF5F2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82ED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48BB23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F8AB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E468A9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Sanya Khandhuja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8FFF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40FF36" w14:textId="77777777" w:rsidR="00000000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</w:p>
        </w:tc>
      </w:tr>
      <w:tr w:rsidR="00000000" w14:paraId="36B613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404A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83B45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A9EA6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9192B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ED337B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0A94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02A07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Motive, MotiveAuthenticated </w:t>
            </w:r>
          </w:p>
        </w:tc>
      </w:tr>
      <w:tr w:rsidR="00000000" w14:paraId="1210688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0E79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5C9D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646F7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875F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611A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97D6E5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A38D0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663E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BFF073A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C21F6B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C50D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932C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3A9C6E1" wp14:editId="033F8161">
                  <wp:extent cx="152400" cy="152400"/>
                  <wp:effectExtent l="0" t="0" r="0" b="0"/>
                  <wp:docPr id="2" name="Picture 2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image-20240501-132537.png     </w:t>
            </w:r>
          </w:p>
        </w:tc>
      </w:tr>
      <w:tr w:rsidR="00000000" w14:paraId="2B2382C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02B9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QA 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88AB6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FA937D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5BE9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242B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2 days </w:t>
            </w:r>
          </w:p>
        </w:tc>
      </w:tr>
      <w:tr w:rsidR="00000000" w14:paraId="1419BD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CF1F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F26B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046E8B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8B19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Variance: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58873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C3EA7B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5AC2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Remaining: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D4F8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A7887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B48F4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Target PMO: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EAD1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A37A68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EFF8C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289DB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6CC843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FCB7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28D6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</w:tbl>
    <w:p w14:paraId="4EF95027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347"/>
        <w:gridCol w:w="8013"/>
      </w:tblGrid>
      <w:tr w:rsidR="00000000" w14:paraId="483A3FA0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D84D304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BA01B0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DA7B3AA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C25DEE5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47918" w14:textId="77777777" w:rsidR="00000000" w:rsidRDefault="00000000">
            <w:pPr>
              <w:pStyle w:val="NormalWeb"/>
            </w:pPr>
            <w:r>
              <w:t>The new password field contains a series of password requirements that are not immediately made aware to screen reader users.</w:t>
            </w:r>
          </w:p>
          <w:p w14:paraId="31C65CC5" w14:textId="77777777" w:rsidR="00000000" w:rsidRDefault="0000000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36531F56" wp14:editId="2DE5E975">
                  <wp:extent cx="3581400" cy="203835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0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E1BD3F" w14:textId="77777777" w:rsidR="00000000" w:rsidRDefault="00000000">
            <w:pPr>
              <w:pStyle w:val="NormalWeb"/>
            </w:pPr>
            <w:r>
              <w:t>■ Recommendation: Use aria-describedby to automatically include the password requirement to the user when they enter the field. Alternatively, move the password requirements to be located prior to the input field.</w:t>
            </w:r>
          </w:p>
        </w:tc>
      </w:tr>
    </w:tbl>
    <w:p w14:paraId="03E4DC33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67"/>
        <w:gridCol w:w="8093"/>
      </w:tblGrid>
      <w:tr w:rsidR="00000000" w14:paraId="41F63F1E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DE03E4E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Comments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EC335D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EE047F4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19D669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351E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1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03/May/24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53F740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981F57" w14:textId="77777777" w:rsidR="00000000" w:rsidRDefault="00000000">
            <w:pPr>
              <w:pStyle w:val="NormalWeb"/>
            </w:pPr>
            <w:r>
              <w:t>okta</w:t>
            </w:r>
          </w:p>
        </w:tc>
      </w:tr>
    </w:tbl>
    <w:p w14:paraId="4F64A8BA" w14:textId="77777777" w:rsidR="00B93444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at Mon May 06 21:48:14 UTC 2024 by Ian Hicks using Jira 1001.0.0-SNAPSHOT#100252-rev:aa264b414382dcd2bbea0c3e63c78e358e7de0d5. </w:t>
      </w:r>
    </w:p>
    <w:sectPr w:rsidR="00B934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3B"/>
    <w:rsid w:val="0030743B"/>
    <w:rsid w:val="008904D1"/>
    <w:rsid w:val="00B9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750335"/>
  <w15:chartTrackingRefBased/>
  <w15:docId w15:val="{AEB52BC2-9777-4648-8AED-0DF7DC52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uiPriority w:val="99"/>
    <w:semiHidden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opadding">
    <w:name w:val="nopadding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btext1">
    <w:name w:val="subtext1"/>
    <w:basedOn w:val="Normal"/>
    <w:uiPriority w:val="99"/>
    <w:semiHidden/>
    <w:pPr>
      <w:spacing w:before="100" w:beforeAutospacing="1" w:after="100" w:afterAutospacing="1"/>
    </w:pPr>
    <w:rPr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bank.atlassian.net/secure/ViewProfile.jspa?accountId=62d831d010c44eb6e3219f8b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wbank.atlassian.net/secure/ViewProfile.jspa?accountId=712020%3Aea0c1d93-b844-48f2-ab1f-e6c04d3fd6c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cwbank.atlassian.net/issues/?jql=project%3D10001%20AND%20%22fixVersion%22%3D11898%20ORDER%20BY%20priority%20ASC" TargetMode="External"/><Relationship Id="rId11" Type="http://schemas.openxmlformats.org/officeDocument/2006/relationships/hyperlink" Target="https://cwbank.atlassian.net/secure/ViewProfile.jspa?accountId=62d831d010c44eb6e3219f8b" TargetMode="External"/><Relationship Id="rId5" Type="http://schemas.openxmlformats.org/officeDocument/2006/relationships/hyperlink" Target="https://cwbank.atlassian.net/secure/BrowseProject.jspa?id=10001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1.png"/><Relationship Id="rId4" Type="http://schemas.openxmlformats.org/officeDocument/2006/relationships/hyperlink" Target="https://cwbank.atlassian.net/browse/DCO-2453" TargetMode="External"/><Relationship Id="rId9" Type="http://schemas.openxmlformats.org/officeDocument/2006/relationships/image" Target="https://cwbank.atlassian.net/images/icons/attach/image.gif" TargetMode="External"/><Relationship Id="rId14" Type="http://schemas.openxmlformats.org/officeDocument/2006/relationships/customXml" Target="../customXml/item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69E2CB81-B6AD-4ACF-B713-61ADF73B9C13}"/>
</file>

<file path=customXml/itemProps2.xml><?xml version="1.0" encoding="utf-8"?>
<ds:datastoreItem xmlns:ds="http://schemas.openxmlformats.org/officeDocument/2006/customXml" ds:itemID="{FFA42743-53F9-48C7-91FE-535E74DBB940}"/>
</file>

<file path=customXml/itemProps3.xml><?xml version="1.0" encoding="utf-8"?>
<ds:datastoreItem xmlns:ds="http://schemas.openxmlformats.org/officeDocument/2006/customXml" ds:itemID="{84679820-CD4D-47D0-8980-3BA220D930E3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[#DCO-2453] Motive Financial - Authenticated signers "New Password" field requirements</dc:title>
  <dc:subject/>
  <dc:creator>Ian Hicks</dc:creator>
  <cp:keywords/>
  <dc:description/>
  <cp:lastModifiedBy>Ian Hicks</cp:lastModifiedBy>
  <cp:revision>2</cp:revision>
  <dcterms:created xsi:type="dcterms:W3CDTF">2024-05-13T16:39:00Z</dcterms:created>
  <dcterms:modified xsi:type="dcterms:W3CDTF">2024-05-13T16:39:00Z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