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footer4.xml" ContentType="application/vnd.openxmlformats-officedocument.wordprocessingml.footer+xml"/>
  <Override PartName="/word/footer2.xml" ContentType="application/vnd.openxmlformats-officedocument.wordprocessingml.footer+xml"/>
  <Override PartName="/word/header8.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footnotes.xml" ContentType="application/vnd.openxmlformats-officedocument.wordprocessingml.footnotes+xml"/>
  <Override PartName="/word/header9.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iagrams/colors1.xml" ContentType="application/vnd.openxmlformats-officedocument.drawingml.diagramColors+xml"/>
  <Override PartName="/word/diagrams/drawing1.xml" ContentType="application/vnd.ms-office.drawingml.diagramDrawing+xml"/>
  <Override PartName="/word/theme/theme1.xml" ContentType="application/vnd.openxmlformats-officedocument.theme+xml"/>
  <Override PartName="/word/diagrams/quickStyle1.xml" ContentType="application/vnd.openxmlformats-officedocument.drawingml.diagramStyle+xml"/>
  <Override PartName="/word/diagrams/layout1.xml" ContentType="application/vnd.openxmlformats-officedocument.drawingml.diagramLayout+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customXml/itemProps1.xml" ContentType="application/vnd.openxmlformats-officedocument.customXmlPropertie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Title"/>
        <w:tag w:val=""/>
        <w:id w:val="-1461955582"/>
        <w:placeholder>
          <w:docPart w:val="134DF69FAD3F4D0CA8BFD1A8C21C4C09"/>
        </w:placeholder>
        <w:dataBinding w:prefixMappings="xmlns:ns0='http://purl.org/dc/elements/1.1/' xmlns:ns1='http://schemas.openxmlformats.org/package/2006/metadata/core-properties' " w:xpath="/ns1:coreProperties[1]/ns0:title[1]" w:storeItemID="{6C3C8BC8-F283-45AE-878A-BAB7291924A1}"/>
        <w:text/>
      </w:sdtPr>
      <w:sdtContent>
        <w:p w:rsidR="00E5178D" w:rsidRPr="00337680" w:rsidRDefault="00684E83" w:rsidP="00CA1329">
          <w:pPr>
            <w:pStyle w:val="TitleCover"/>
          </w:pPr>
          <w:r w:rsidRPr="00684E83">
            <w:t>Digital Transformation Program</w:t>
          </w:r>
        </w:p>
      </w:sdtContent>
    </w:sdt>
    <w:p w:rsidR="003D3085" w:rsidRDefault="00684E83" w:rsidP="00684E83">
      <w:pPr>
        <w:pStyle w:val="SubtitleCover"/>
        <w:sectPr w:rsidR="003D3085" w:rsidSect="009A237D">
          <w:headerReference w:type="even" r:id="rId8"/>
          <w:headerReference w:type="default" r:id="rId9"/>
          <w:footerReference w:type="default" r:id="rId10"/>
          <w:headerReference w:type="first" r:id="rId11"/>
          <w:footerReference w:type="first" r:id="rId12"/>
          <w:pgSz w:w="12240" w:h="15840"/>
          <w:pgMar w:top="1080" w:right="1080" w:bottom="1080" w:left="1080" w:header="450" w:footer="720" w:gutter="0"/>
          <w:cols w:space="720"/>
          <w:docGrid w:linePitch="360"/>
        </w:sectPr>
      </w:pPr>
      <w:r>
        <w:t>Program Change Control Plan</w:t>
      </w:r>
    </w:p>
    <w:p w:rsidR="00585913" w:rsidRPr="00F81697" w:rsidRDefault="00585913" w:rsidP="0010415B">
      <w:pPr>
        <w:pStyle w:val="TOCHeading"/>
      </w:pPr>
      <w:r w:rsidRPr="00337680">
        <w:lastRenderedPageBreak/>
        <w:t>Contents</w:t>
      </w:r>
    </w:p>
    <w:bookmarkStart w:id="0" w:name="_GoBack"/>
    <w:bookmarkEnd w:id="0"/>
    <w:p w:rsidR="00DD1036" w:rsidRDefault="000B5A4B">
      <w:pPr>
        <w:pStyle w:val="TOC1"/>
        <w:tabs>
          <w:tab w:val="left" w:pos="432"/>
        </w:tabs>
        <w:rPr>
          <w:color w:val="auto"/>
          <w:lang w:val="en-CA" w:eastAsia="en-CA"/>
        </w:rPr>
      </w:pPr>
      <w:r>
        <w:rPr>
          <w:color w:val="937A46" w:themeColor="accent2"/>
        </w:rPr>
        <w:fldChar w:fldCharType="begin"/>
      </w:r>
      <w:r>
        <w:instrText xml:space="preserve"> TOC \o "1-4" \h \z \u </w:instrText>
      </w:r>
      <w:r>
        <w:rPr>
          <w:color w:val="937A46" w:themeColor="accent2"/>
        </w:rPr>
        <w:fldChar w:fldCharType="separate"/>
      </w:r>
      <w:hyperlink w:anchor="_Toc29979989" w:history="1">
        <w:r w:rsidR="00DD1036" w:rsidRPr="00065FC6">
          <w:rPr>
            <w:rStyle w:val="Hyperlink"/>
          </w:rPr>
          <w:t>1.</w:t>
        </w:r>
        <w:r w:rsidR="00DD1036">
          <w:rPr>
            <w:color w:val="auto"/>
            <w:lang w:val="en-CA" w:eastAsia="en-CA"/>
          </w:rPr>
          <w:tab/>
        </w:r>
        <w:r w:rsidR="00DD1036" w:rsidRPr="00065FC6">
          <w:rPr>
            <w:rStyle w:val="Hyperlink"/>
          </w:rPr>
          <w:t>Introduction</w:t>
        </w:r>
        <w:r w:rsidR="00DD1036">
          <w:rPr>
            <w:webHidden/>
          </w:rPr>
          <w:tab/>
        </w:r>
        <w:r w:rsidR="00DD1036">
          <w:rPr>
            <w:webHidden/>
          </w:rPr>
          <w:fldChar w:fldCharType="begin"/>
        </w:r>
        <w:r w:rsidR="00DD1036">
          <w:rPr>
            <w:webHidden/>
          </w:rPr>
          <w:instrText xml:space="preserve"> PAGEREF _Toc29979989 \h </w:instrText>
        </w:r>
        <w:r w:rsidR="00DD1036">
          <w:rPr>
            <w:webHidden/>
          </w:rPr>
        </w:r>
        <w:r w:rsidR="00DD1036">
          <w:rPr>
            <w:webHidden/>
          </w:rPr>
          <w:fldChar w:fldCharType="separate"/>
        </w:r>
        <w:r w:rsidR="00DD1036">
          <w:rPr>
            <w:webHidden/>
          </w:rPr>
          <w:t>3</w:t>
        </w:r>
        <w:r w:rsidR="00DD1036">
          <w:rPr>
            <w:webHidden/>
          </w:rPr>
          <w:fldChar w:fldCharType="end"/>
        </w:r>
      </w:hyperlink>
    </w:p>
    <w:p w:rsidR="00DD1036" w:rsidRDefault="00DD1036">
      <w:pPr>
        <w:pStyle w:val="TOC2"/>
        <w:rPr>
          <w:b w:val="0"/>
          <w:noProof/>
          <w:color w:val="auto"/>
          <w:sz w:val="22"/>
          <w:lang w:val="en-CA" w:eastAsia="en-CA"/>
        </w:rPr>
      </w:pPr>
      <w:hyperlink w:anchor="_Toc29979990" w:history="1">
        <w:r w:rsidRPr="00065FC6">
          <w:rPr>
            <w:rStyle w:val="Hyperlink"/>
            <w:noProof/>
          </w:rPr>
          <w:t>Purpose</w:t>
        </w:r>
        <w:r>
          <w:rPr>
            <w:noProof/>
            <w:webHidden/>
          </w:rPr>
          <w:tab/>
        </w:r>
        <w:r>
          <w:rPr>
            <w:noProof/>
            <w:webHidden/>
          </w:rPr>
          <w:fldChar w:fldCharType="begin"/>
        </w:r>
        <w:r>
          <w:rPr>
            <w:noProof/>
            <w:webHidden/>
          </w:rPr>
          <w:instrText xml:space="preserve"> PAGEREF _Toc29979990 \h </w:instrText>
        </w:r>
        <w:r>
          <w:rPr>
            <w:noProof/>
            <w:webHidden/>
          </w:rPr>
        </w:r>
        <w:r>
          <w:rPr>
            <w:noProof/>
            <w:webHidden/>
          </w:rPr>
          <w:fldChar w:fldCharType="separate"/>
        </w:r>
        <w:r>
          <w:rPr>
            <w:noProof/>
            <w:webHidden/>
          </w:rPr>
          <w:t>3</w:t>
        </w:r>
        <w:r>
          <w:rPr>
            <w:noProof/>
            <w:webHidden/>
          </w:rPr>
          <w:fldChar w:fldCharType="end"/>
        </w:r>
      </w:hyperlink>
    </w:p>
    <w:p w:rsidR="00DD1036" w:rsidRDefault="00DD1036">
      <w:pPr>
        <w:pStyle w:val="TOC2"/>
        <w:rPr>
          <w:b w:val="0"/>
          <w:noProof/>
          <w:color w:val="auto"/>
          <w:sz w:val="22"/>
          <w:lang w:val="en-CA" w:eastAsia="en-CA"/>
        </w:rPr>
      </w:pPr>
      <w:hyperlink w:anchor="_Toc29979991" w:history="1">
        <w:r w:rsidRPr="00065FC6">
          <w:rPr>
            <w:rStyle w:val="Hyperlink"/>
            <w:noProof/>
          </w:rPr>
          <w:t>Scope and Assumptions</w:t>
        </w:r>
        <w:r>
          <w:rPr>
            <w:noProof/>
            <w:webHidden/>
          </w:rPr>
          <w:tab/>
        </w:r>
        <w:r>
          <w:rPr>
            <w:noProof/>
            <w:webHidden/>
          </w:rPr>
          <w:fldChar w:fldCharType="begin"/>
        </w:r>
        <w:r>
          <w:rPr>
            <w:noProof/>
            <w:webHidden/>
          </w:rPr>
          <w:instrText xml:space="preserve"> PAGEREF _Toc29979991 \h </w:instrText>
        </w:r>
        <w:r>
          <w:rPr>
            <w:noProof/>
            <w:webHidden/>
          </w:rPr>
        </w:r>
        <w:r>
          <w:rPr>
            <w:noProof/>
            <w:webHidden/>
          </w:rPr>
          <w:fldChar w:fldCharType="separate"/>
        </w:r>
        <w:r>
          <w:rPr>
            <w:noProof/>
            <w:webHidden/>
          </w:rPr>
          <w:t>3</w:t>
        </w:r>
        <w:r>
          <w:rPr>
            <w:noProof/>
            <w:webHidden/>
          </w:rPr>
          <w:fldChar w:fldCharType="end"/>
        </w:r>
      </w:hyperlink>
    </w:p>
    <w:p w:rsidR="00DD1036" w:rsidRDefault="00DD1036">
      <w:pPr>
        <w:pStyle w:val="TOC2"/>
        <w:rPr>
          <w:b w:val="0"/>
          <w:noProof/>
          <w:color w:val="auto"/>
          <w:sz w:val="22"/>
          <w:lang w:val="en-CA" w:eastAsia="en-CA"/>
        </w:rPr>
      </w:pPr>
      <w:hyperlink w:anchor="_Toc29979992" w:history="1">
        <w:r w:rsidRPr="00065FC6">
          <w:rPr>
            <w:rStyle w:val="Hyperlink"/>
            <w:noProof/>
          </w:rPr>
          <w:t>Overview</w:t>
        </w:r>
        <w:r>
          <w:rPr>
            <w:noProof/>
            <w:webHidden/>
          </w:rPr>
          <w:tab/>
        </w:r>
        <w:r>
          <w:rPr>
            <w:noProof/>
            <w:webHidden/>
          </w:rPr>
          <w:fldChar w:fldCharType="begin"/>
        </w:r>
        <w:r>
          <w:rPr>
            <w:noProof/>
            <w:webHidden/>
          </w:rPr>
          <w:instrText xml:space="preserve"> PAGEREF _Toc29979992 \h </w:instrText>
        </w:r>
        <w:r>
          <w:rPr>
            <w:noProof/>
            <w:webHidden/>
          </w:rPr>
        </w:r>
        <w:r>
          <w:rPr>
            <w:noProof/>
            <w:webHidden/>
          </w:rPr>
          <w:fldChar w:fldCharType="separate"/>
        </w:r>
        <w:r>
          <w:rPr>
            <w:noProof/>
            <w:webHidden/>
          </w:rPr>
          <w:t>3</w:t>
        </w:r>
        <w:r>
          <w:rPr>
            <w:noProof/>
            <w:webHidden/>
          </w:rPr>
          <w:fldChar w:fldCharType="end"/>
        </w:r>
      </w:hyperlink>
    </w:p>
    <w:p w:rsidR="00DD1036" w:rsidRDefault="00DD1036">
      <w:pPr>
        <w:pStyle w:val="TOC1"/>
        <w:tabs>
          <w:tab w:val="left" w:pos="432"/>
        </w:tabs>
        <w:rPr>
          <w:color w:val="auto"/>
          <w:lang w:val="en-CA" w:eastAsia="en-CA"/>
        </w:rPr>
      </w:pPr>
      <w:hyperlink w:anchor="_Toc29979993" w:history="1">
        <w:r w:rsidRPr="00065FC6">
          <w:rPr>
            <w:rStyle w:val="Hyperlink"/>
          </w:rPr>
          <w:t>2.</w:t>
        </w:r>
        <w:r>
          <w:rPr>
            <w:color w:val="auto"/>
            <w:lang w:val="en-CA" w:eastAsia="en-CA"/>
          </w:rPr>
          <w:tab/>
        </w:r>
        <w:r w:rsidRPr="00065FC6">
          <w:rPr>
            <w:rStyle w:val="Hyperlink"/>
          </w:rPr>
          <w:t>Plan Roles &amp; Responsibilities</w:t>
        </w:r>
        <w:r>
          <w:rPr>
            <w:webHidden/>
          </w:rPr>
          <w:tab/>
        </w:r>
        <w:r>
          <w:rPr>
            <w:webHidden/>
          </w:rPr>
          <w:fldChar w:fldCharType="begin"/>
        </w:r>
        <w:r>
          <w:rPr>
            <w:webHidden/>
          </w:rPr>
          <w:instrText xml:space="preserve"> PAGEREF _Toc29979993 \h </w:instrText>
        </w:r>
        <w:r>
          <w:rPr>
            <w:webHidden/>
          </w:rPr>
        </w:r>
        <w:r>
          <w:rPr>
            <w:webHidden/>
          </w:rPr>
          <w:fldChar w:fldCharType="separate"/>
        </w:r>
        <w:r>
          <w:rPr>
            <w:webHidden/>
          </w:rPr>
          <w:t>3</w:t>
        </w:r>
        <w:r>
          <w:rPr>
            <w:webHidden/>
          </w:rPr>
          <w:fldChar w:fldCharType="end"/>
        </w:r>
      </w:hyperlink>
    </w:p>
    <w:p w:rsidR="00DD1036" w:rsidRDefault="00DD1036">
      <w:pPr>
        <w:pStyle w:val="TOC2"/>
        <w:rPr>
          <w:b w:val="0"/>
          <w:noProof/>
          <w:color w:val="auto"/>
          <w:sz w:val="22"/>
          <w:lang w:val="en-CA" w:eastAsia="en-CA"/>
        </w:rPr>
      </w:pPr>
      <w:hyperlink w:anchor="_Toc29979994" w:history="1">
        <w:r w:rsidRPr="00065FC6">
          <w:rPr>
            <w:rStyle w:val="Hyperlink"/>
            <w:rFonts w:cs="Calibri"/>
            <w:noProof/>
          </w:rPr>
          <w:t>Individual Roles</w:t>
        </w:r>
        <w:r>
          <w:rPr>
            <w:noProof/>
            <w:webHidden/>
          </w:rPr>
          <w:tab/>
        </w:r>
        <w:r>
          <w:rPr>
            <w:noProof/>
            <w:webHidden/>
          </w:rPr>
          <w:fldChar w:fldCharType="begin"/>
        </w:r>
        <w:r>
          <w:rPr>
            <w:noProof/>
            <w:webHidden/>
          </w:rPr>
          <w:instrText xml:space="preserve"> PAGEREF _Toc29979994 \h </w:instrText>
        </w:r>
        <w:r>
          <w:rPr>
            <w:noProof/>
            <w:webHidden/>
          </w:rPr>
        </w:r>
        <w:r>
          <w:rPr>
            <w:noProof/>
            <w:webHidden/>
          </w:rPr>
          <w:fldChar w:fldCharType="separate"/>
        </w:r>
        <w:r>
          <w:rPr>
            <w:noProof/>
            <w:webHidden/>
          </w:rPr>
          <w:t>4</w:t>
        </w:r>
        <w:r>
          <w:rPr>
            <w:noProof/>
            <w:webHidden/>
          </w:rPr>
          <w:fldChar w:fldCharType="end"/>
        </w:r>
      </w:hyperlink>
    </w:p>
    <w:p w:rsidR="00DD1036" w:rsidRDefault="00DD1036">
      <w:pPr>
        <w:pStyle w:val="TOC3"/>
        <w:rPr>
          <w:sz w:val="22"/>
          <w:lang w:val="en-CA" w:eastAsia="en-CA"/>
        </w:rPr>
      </w:pPr>
      <w:hyperlink w:anchor="_Toc29979995" w:history="1">
        <w:r w:rsidRPr="00065FC6">
          <w:rPr>
            <w:rStyle w:val="Hyperlink"/>
          </w:rPr>
          <w:t>Executive Sponsor(s)</w:t>
        </w:r>
        <w:r>
          <w:rPr>
            <w:webHidden/>
          </w:rPr>
          <w:tab/>
        </w:r>
        <w:r>
          <w:rPr>
            <w:webHidden/>
          </w:rPr>
          <w:fldChar w:fldCharType="begin"/>
        </w:r>
        <w:r>
          <w:rPr>
            <w:webHidden/>
          </w:rPr>
          <w:instrText xml:space="preserve"> PAGEREF _Toc29979995 \h </w:instrText>
        </w:r>
        <w:r>
          <w:rPr>
            <w:webHidden/>
          </w:rPr>
        </w:r>
        <w:r>
          <w:rPr>
            <w:webHidden/>
          </w:rPr>
          <w:fldChar w:fldCharType="separate"/>
        </w:r>
        <w:r>
          <w:rPr>
            <w:webHidden/>
          </w:rPr>
          <w:t>4</w:t>
        </w:r>
        <w:r>
          <w:rPr>
            <w:webHidden/>
          </w:rPr>
          <w:fldChar w:fldCharType="end"/>
        </w:r>
      </w:hyperlink>
    </w:p>
    <w:p w:rsidR="00DD1036" w:rsidRDefault="00DD1036">
      <w:pPr>
        <w:pStyle w:val="TOC3"/>
        <w:rPr>
          <w:sz w:val="22"/>
          <w:lang w:val="en-CA" w:eastAsia="en-CA"/>
        </w:rPr>
      </w:pPr>
      <w:hyperlink w:anchor="_Toc29979996" w:history="1">
        <w:r w:rsidRPr="00065FC6">
          <w:rPr>
            <w:rStyle w:val="Hyperlink"/>
          </w:rPr>
          <w:t>Program Owners</w:t>
        </w:r>
        <w:r>
          <w:rPr>
            <w:webHidden/>
          </w:rPr>
          <w:tab/>
        </w:r>
        <w:r>
          <w:rPr>
            <w:webHidden/>
          </w:rPr>
          <w:fldChar w:fldCharType="begin"/>
        </w:r>
        <w:r>
          <w:rPr>
            <w:webHidden/>
          </w:rPr>
          <w:instrText xml:space="preserve"> PAGEREF _Toc29979996 \h </w:instrText>
        </w:r>
        <w:r>
          <w:rPr>
            <w:webHidden/>
          </w:rPr>
        </w:r>
        <w:r>
          <w:rPr>
            <w:webHidden/>
          </w:rPr>
          <w:fldChar w:fldCharType="separate"/>
        </w:r>
        <w:r>
          <w:rPr>
            <w:webHidden/>
          </w:rPr>
          <w:t>4</w:t>
        </w:r>
        <w:r>
          <w:rPr>
            <w:webHidden/>
          </w:rPr>
          <w:fldChar w:fldCharType="end"/>
        </w:r>
      </w:hyperlink>
    </w:p>
    <w:p w:rsidR="00DD1036" w:rsidRDefault="00DD1036">
      <w:pPr>
        <w:pStyle w:val="TOC3"/>
        <w:rPr>
          <w:sz w:val="22"/>
          <w:lang w:val="en-CA" w:eastAsia="en-CA"/>
        </w:rPr>
      </w:pPr>
      <w:hyperlink w:anchor="_Toc29979997" w:history="1">
        <w:r w:rsidRPr="00065FC6">
          <w:rPr>
            <w:rStyle w:val="Hyperlink"/>
          </w:rPr>
          <w:t>Program Manager</w:t>
        </w:r>
        <w:r>
          <w:rPr>
            <w:webHidden/>
          </w:rPr>
          <w:tab/>
        </w:r>
        <w:r>
          <w:rPr>
            <w:webHidden/>
          </w:rPr>
          <w:fldChar w:fldCharType="begin"/>
        </w:r>
        <w:r>
          <w:rPr>
            <w:webHidden/>
          </w:rPr>
          <w:instrText xml:space="preserve"> PAGEREF _Toc29979997 \h </w:instrText>
        </w:r>
        <w:r>
          <w:rPr>
            <w:webHidden/>
          </w:rPr>
        </w:r>
        <w:r>
          <w:rPr>
            <w:webHidden/>
          </w:rPr>
          <w:fldChar w:fldCharType="separate"/>
        </w:r>
        <w:r>
          <w:rPr>
            <w:webHidden/>
          </w:rPr>
          <w:t>4</w:t>
        </w:r>
        <w:r>
          <w:rPr>
            <w:webHidden/>
          </w:rPr>
          <w:fldChar w:fldCharType="end"/>
        </w:r>
      </w:hyperlink>
    </w:p>
    <w:p w:rsidR="00DD1036" w:rsidRDefault="00DD1036">
      <w:pPr>
        <w:pStyle w:val="TOC2"/>
        <w:rPr>
          <w:b w:val="0"/>
          <w:noProof/>
          <w:color w:val="auto"/>
          <w:sz w:val="22"/>
          <w:lang w:val="en-CA" w:eastAsia="en-CA"/>
        </w:rPr>
      </w:pPr>
      <w:hyperlink w:anchor="_Toc29979998" w:history="1">
        <w:r w:rsidRPr="00065FC6">
          <w:rPr>
            <w:rStyle w:val="Hyperlink"/>
            <w:rFonts w:cs="Calibri"/>
            <w:noProof/>
          </w:rPr>
          <w:t>Team, Board, Committee Roles</w:t>
        </w:r>
        <w:r>
          <w:rPr>
            <w:noProof/>
            <w:webHidden/>
          </w:rPr>
          <w:tab/>
        </w:r>
        <w:r>
          <w:rPr>
            <w:noProof/>
            <w:webHidden/>
          </w:rPr>
          <w:fldChar w:fldCharType="begin"/>
        </w:r>
        <w:r>
          <w:rPr>
            <w:noProof/>
            <w:webHidden/>
          </w:rPr>
          <w:instrText xml:space="preserve"> PAGEREF _Toc29979998 \h </w:instrText>
        </w:r>
        <w:r>
          <w:rPr>
            <w:noProof/>
            <w:webHidden/>
          </w:rPr>
        </w:r>
        <w:r>
          <w:rPr>
            <w:noProof/>
            <w:webHidden/>
          </w:rPr>
          <w:fldChar w:fldCharType="separate"/>
        </w:r>
        <w:r>
          <w:rPr>
            <w:noProof/>
            <w:webHidden/>
          </w:rPr>
          <w:t>5</w:t>
        </w:r>
        <w:r>
          <w:rPr>
            <w:noProof/>
            <w:webHidden/>
          </w:rPr>
          <w:fldChar w:fldCharType="end"/>
        </w:r>
      </w:hyperlink>
    </w:p>
    <w:p w:rsidR="00DD1036" w:rsidRDefault="00DD1036">
      <w:pPr>
        <w:pStyle w:val="TOC3"/>
        <w:rPr>
          <w:sz w:val="22"/>
          <w:lang w:val="en-CA" w:eastAsia="en-CA"/>
        </w:rPr>
      </w:pPr>
      <w:hyperlink w:anchor="_Toc29979999" w:history="1">
        <w:r w:rsidRPr="00065FC6">
          <w:rPr>
            <w:rStyle w:val="Hyperlink"/>
          </w:rPr>
          <w:t>Program Change Control Board (if applicable)</w:t>
        </w:r>
        <w:r>
          <w:rPr>
            <w:webHidden/>
          </w:rPr>
          <w:tab/>
        </w:r>
        <w:r>
          <w:rPr>
            <w:webHidden/>
          </w:rPr>
          <w:fldChar w:fldCharType="begin"/>
        </w:r>
        <w:r>
          <w:rPr>
            <w:webHidden/>
          </w:rPr>
          <w:instrText xml:space="preserve"> PAGEREF _Toc29979999 \h </w:instrText>
        </w:r>
        <w:r>
          <w:rPr>
            <w:webHidden/>
          </w:rPr>
        </w:r>
        <w:r>
          <w:rPr>
            <w:webHidden/>
          </w:rPr>
          <w:fldChar w:fldCharType="separate"/>
        </w:r>
        <w:r>
          <w:rPr>
            <w:webHidden/>
          </w:rPr>
          <w:t>5</w:t>
        </w:r>
        <w:r>
          <w:rPr>
            <w:webHidden/>
          </w:rPr>
          <w:fldChar w:fldCharType="end"/>
        </w:r>
      </w:hyperlink>
    </w:p>
    <w:p w:rsidR="00DD1036" w:rsidRDefault="00DD1036">
      <w:pPr>
        <w:pStyle w:val="TOC3"/>
        <w:rPr>
          <w:sz w:val="22"/>
          <w:lang w:val="en-CA" w:eastAsia="en-CA"/>
        </w:rPr>
      </w:pPr>
      <w:hyperlink w:anchor="_Toc29980000" w:history="1">
        <w:r w:rsidRPr="00065FC6">
          <w:rPr>
            <w:rStyle w:val="Hyperlink"/>
          </w:rPr>
          <w:t>Program Executive Steering Committee (if applicable)</w:t>
        </w:r>
        <w:r>
          <w:rPr>
            <w:webHidden/>
          </w:rPr>
          <w:tab/>
        </w:r>
        <w:r>
          <w:rPr>
            <w:webHidden/>
          </w:rPr>
          <w:fldChar w:fldCharType="begin"/>
        </w:r>
        <w:r>
          <w:rPr>
            <w:webHidden/>
          </w:rPr>
          <w:instrText xml:space="preserve"> PAGEREF _Toc29980000 \h </w:instrText>
        </w:r>
        <w:r>
          <w:rPr>
            <w:webHidden/>
          </w:rPr>
        </w:r>
        <w:r>
          <w:rPr>
            <w:webHidden/>
          </w:rPr>
          <w:fldChar w:fldCharType="separate"/>
        </w:r>
        <w:r>
          <w:rPr>
            <w:webHidden/>
          </w:rPr>
          <w:t>5</w:t>
        </w:r>
        <w:r>
          <w:rPr>
            <w:webHidden/>
          </w:rPr>
          <w:fldChar w:fldCharType="end"/>
        </w:r>
      </w:hyperlink>
    </w:p>
    <w:p w:rsidR="00DD1036" w:rsidRDefault="00DD1036">
      <w:pPr>
        <w:pStyle w:val="TOC2"/>
        <w:rPr>
          <w:b w:val="0"/>
          <w:noProof/>
          <w:color w:val="auto"/>
          <w:sz w:val="22"/>
          <w:lang w:val="en-CA" w:eastAsia="en-CA"/>
        </w:rPr>
      </w:pPr>
      <w:hyperlink w:anchor="_Toc29980001" w:history="1">
        <w:r w:rsidRPr="00065FC6">
          <w:rPr>
            <w:rStyle w:val="Hyperlink"/>
            <w:rFonts w:cs="Calibri"/>
            <w:noProof/>
          </w:rPr>
          <w:t>Other Support</w:t>
        </w:r>
        <w:r>
          <w:rPr>
            <w:noProof/>
            <w:webHidden/>
          </w:rPr>
          <w:tab/>
        </w:r>
        <w:r>
          <w:rPr>
            <w:noProof/>
            <w:webHidden/>
          </w:rPr>
          <w:fldChar w:fldCharType="begin"/>
        </w:r>
        <w:r>
          <w:rPr>
            <w:noProof/>
            <w:webHidden/>
          </w:rPr>
          <w:instrText xml:space="preserve"> PAGEREF _Toc29980001 \h </w:instrText>
        </w:r>
        <w:r>
          <w:rPr>
            <w:noProof/>
            <w:webHidden/>
          </w:rPr>
        </w:r>
        <w:r>
          <w:rPr>
            <w:noProof/>
            <w:webHidden/>
          </w:rPr>
          <w:fldChar w:fldCharType="separate"/>
        </w:r>
        <w:r>
          <w:rPr>
            <w:noProof/>
            <w:webHidden/>
          </w:rPr>
          <w:t>6</w:t>
        </w:r>
        <w:r>
          <w:rPr>
            <w:noProof/>
            <w:webHidden/>
          </w:rPr>
          <w:fldChar w:fldCharType="end"/>
        </w:r>
      </w:hyperlink>
    </w:p>
    <w:p w:rsidR="00DD1036" w:rsidRDefault="00DD1036">
      <w:pPr>
        <w:pStyle w:val="TOC1"/>
        <w:tabs>
          <w:tab w:val="left" w:pos="432"/>
        </w:tabs>
        <w:rPr>
          <w:color w:val="auto"/>
          <w:lang w:val="en-CA" w:eastAsia="en-CA"/>
        </w:rPr>
      </w:pPr>
      <w:hyperlink w:anchor="_Toc29980002" w:history="1">
        <w:r w:rsidRPr="00065FC6">
          <w:rPr>
            <w:rStyle w:val="Hyperlink"/>
          </w:rPr>
          <w:t>3.</w:t>
        </w:r>
        <w:r>
          <w:rPr>
            <w:color w:val="auto"/>
            <w:lang w:val="en-CA" w:eastAsia="en-CA"/>
          </w:rPr>
          <w:tab/>
        </w:r>
        <w:r w:rsidRPr="00065FC6">
          <w:rPr>
            <w:rStyle w:val="Hyperlink"/>
          </w:rPr>
          <w:t>Program Change Control Process</w:t>
        </w:r>
        <w:r>
          <w:rPr>
            <w:webHidden/>
          </w:rPr>
          <w:tab/>
        </w:r>
        <w:r>
          <w:rPr>
            <w:webHidden/>
          </w:rPr>
          <w:fldChar w:fldCharType="begin"/>
        </w:r>
        <w:r>
          <w:rPr>
            <w:webHidden/>
          </w:rPr>
          <w:instrText xml:space="preserve"> PAGEREF _Toc29980002 \h </w:instrText>
        </w:r>
        <w:r>
          <w:rPr>
            <w:webHidden/>
          </w:rPr>
        </w:r>
        <w:r>
          <w:rPr>
            <w:webHidden/>
          </w:rPr>
          <w:fldChar w:fldCharType="separate"/>
        </w:r>
        <w:r>
          <w:rPr>
            <w:webHidden/>
          </w:rPr>
          <w:t>6</w:t>
        </w:r>
        <w:r>
          <w:rPr>
            <w:webHidden/>
          </w:rPr>
          <w:fldChar w:fldCharType="end"/>
        </w:r>
      </w:hyperlink>
    </w:p>
    <w:p w:rsidR="00DD1036" w:rsidRDefault="00DD1036">
      <w:pPr>
        <w:pStyle w:val="TOC2"/>
        <w:rPr>
          <w:b w:val="0"/>
          <w:noProof/>
          <w:color w:val="auto"/>
          <w:sz w:val="22"/>
          <w:lang w:val="en-CA" w:eastAsia="en-CA"/>
        </w:rPr>
      </w:pPr>
      <w:hyperlink w:anchor="_Toc29980003" w:history="1">
        <w:r w:rsidRPr="00065FC6">
          <w:rPr>
            <w:rStyle w:val="Hyperlink"/>
            <w:noProof/>
          </w:rPr>
          <w:t>Program Change Request (PCR) Identification</w:t>
        </w:r>
        <w:r>
          <w:rPr>
            <w:noProof/>
            <w:webHidden/>
          </w:rPr>
          <w:tab/>
        </w:r>
        <w:r>
          <w:rPr>
            <w:noProof/>
            <w:webHidden/>
          </w:rPr>
          <w:fldChar w:fldCharType="begin"/>
        </w:r>
        <w:r>
          <w:rPr>
            <w:noProof/>
            <w:webHidden/>
          </w:rPr>
          <w:instrText xml:space="preserve"> PAGEREF _Toc29980003 \h </w:instrText>
        </w:r>
        <w:r>
          <w:rPr>
            <w:noProof/>
            <w:webHidden/>
          </w:rPr>
        </w:r>
        <w:r>
          <w:rPr>
            <w:noProof/>
            <w:webHidden/>
          </w:rPr>
          <w:fldChar w:fldCharType="separate"/>
        </w:r>
        <w:r>
          <w:rPr>
            <w:noProof/>
            <w:webHidden/>
          </w:rPr>
          <w:t>6</w:t>
        </w:r>
        <w:r>
          <w:rPr>
            <w:noProof/>
            <w:webHidden/>
          </w:rPr>
          <w:fldChar w:fldCharType="end"/>
        </w:r>
      </w:hyperlink>
    </w:p>
    <w:p w:rsidR="00DD1036" w:rsidRDefault="00DD1036">
      <w:pPr>
        <w:pStyle w:val="TOC2"/>
        <w:rPr>
          <w:b w:val="0"/>
          <w:noProof/>
          <w:color w:val="auto"/>
          <w:sz w:val="22"/>
          <w:lang w:val="en-CA" w:eastAsia="en-CA"/>
        </w:rPr>
      </w:pPr>
      <w:hyperlink w:anchor="_Toc29980004" w:history="1">
        <w:r w:rsidRPr="00065FC6">
          <w:rPr>
            <w:rStyle w:val="Hyperlink"/>
            <w:noProof/>
          </w:rPr>
          <w:t>PCR Assessment</w:t>
        </w:r>
        <w:r>
          <w:rPr>
            <w:noProof/>
            <w:webHidden/>
          </w:rPr>
          <w:tab/>
        </w:r>
        <w:r>
          <w:rPr>
            <w:noProof/>
            <w:webHidden/>
          </w:rPr>
          <w:fldChar w:fldCharType="begin"/>
        </w:r>
        <w:r>
          <w:rPr>
            <w:noProof/>
            <w:webHidden/>
          </w:rPr>
          <w:instrText xml:space="preserve"> PAGEREF _Toc29980004 \h </w:instrText>
        </w:r>
        <w:r>
          <w:rPr>
            <w:noProof/>
            <w:webHidden/>
          </w:rPr>
        </w:r>
        <w:r>
          <w:rPr>
            <w:noProof/>
            <w:webHidden/>
          </w:rPr>
          <w:fldChar w:fldCharType="separate"/>
        </w:r>
        <w:r>
          <w:rPr>
            <w:noProof/>
            <w:webHidden/>
          </w:rPr>
          <w:t>6</w:t>
        </w:r>
        <w:r>
          <w:rPr>
            <w:noProof/>
            <w:webHidden/>
          </w:rPr>
          <w:fldChar w:fldCharType="end"/>
        </w:r>
      </w:hyperlink>
    </w:p>
    <w:p w:rsidR="00DD1036" w:rsidRDefault="00DD1036">
      <w:pPr>
        <w:pStyle w:val="TOC2"/>
        <w:rPr>
          <w:b w:val="0"/>
          <w:noProof/>
          <w:color w:val="auto"/>
          <w:sz w:val="22"/>
          <w:lang w:val="en-CA" w:eastAsia="en-CA"/>
        </w:rPr>
      </w:pPr>
      <w:hyperlink w:anchor="_Toc29980005" w:history="1">
        <w:r w:rsidRPr="00065FC6">
          <w:rPr>
            <w:rStyle w:val="Hyperlink"/>
            <w:noProof/>
          </w:rPr>
          <w:t>PCR Review</w:t>
        </w:r>
        <w:r>
          <w:rPr>
            <w:noProof/>
            <w:webHidden/>
          </w:rPr>
          <w:tab/>
        </w:r>
        <w:r>
          <w:rPr>
            <w:noProof/>
            <w:webHidden/>
          </w:rPr>
          <w:fldChar w:fldCharType="begin"/>
        </w:r>
        <w:r>
          <w:rPr>
            <w:noProof/>
            <w:webHidden/>
          </w:rPr>
          <w:instrText xml:space="preserve"> PAGEREF _Toc29980005 \h </w:instrText>
        </w:r>
        <w:r>
          <w:rPr>
            <w:noProof/>
            <w:webHidden/>
          </w:rPr>
        </w:r>
        <w:r>
          <w:rPr>
            <w:noProof/>
            <w:webHidden/>
          </w:rPr>
          <w:fldChar w:fldCharType="separate"/>
        </w:r>
        <w:r>
          <w:rPr>
            <w:noProof/>
            <w:webHidden/>
          </w:rPr>
          <w:t>7</w:t>
        </w:r>
        <w:r>
          <w:rPr>
            <w:noProof/>
            <w:webHidden/>
          </w:rPr>
          <w:fldChar w:fldCharType="end"/>
        </w:r>
      </w:hyperlink>
    </w:p>
    <w:p w:rsidR="00DD1036" w:rsidRDefault="00DD1036">
      <w:pPr>
        <w:pStyle w:val="TOC2"/>
        <w:rPr>
          <w:b w:val="0"/>
          <w:noProof/>
          <w:color w:val="auto"/>
          <w:sz w:val="22"/>
          <w:lang w:val="en-CA" w:eastAsia="en-CA"/>
        </w:rPr>
      </w:pPr>
      <w:hyperlink w:anchor="_Toc29980006" w:history="1">
        <w:r w:rsidRPr="00065FC6">
          <w:rPr>
            <w:rStyle w:val="Hyperlink"/>
            <w:noProof/>
          </w:rPr>
          <w:t>PCR Approval</w:t>
        </w:r>
        <w:r>
          <w:rPr>
            <w:noProof/>
            <w:webHidden/>
          </w:rPr>
          <w:tab/>
        </w:r>
        <w:r>
          <w:rPr>
            <w:noProof/>
            <w:webHidden/>
          </w:rPr>
          <w:fldChar w:fldCharType="begin"/>
        </w:r>
        <w:r>
          <w:rPr>
            <w:noProof/>
            <w:webHidden/>
          </w:rPr>
          <w:instrText xml:space="preserve"> PAGEREF _Toc29980006 \h </w:instrText>
        </w:r>
        <w:r>
          <w:rPr>
            <w:noProof/>
            <w:webHidden/>
          </w:rPr>
        </w:r>
        <w:r>
          <w:rPr>
            <w:noProof/>
            <w:webHidden/>
          </w:rPr>
          <w:fldChar w:fldCharType="separate"/>
        </w:r>
        <w:r>
          <w:rPr>
            <w:noProof/>
            <w:webHidden/>
          </w:rPr>
          <w:t>7</w:t>
        </w:r>
        <w:r>
          <w:rPr>
            <w:noProof/>
            <w:webHidden/>
          </w:rPr>
          <w:fldChar w:fldCharType="end"/>
        </w:r>
      </w:hyperlink>
    </w:p>
    <w:p w:rsidR="00DD1036" w:rsidRDefault="00DD1036">
      <w:pPr>
        <w:pStyle w:val="TOC3"/>
        <w:rPr>
          <w:sz w:val="22"/>
          <w:lang w:val="en-CA" w:eastAsia="en-CA"/>
        </w:rPr>
      </w:pPr>
      <w:hyperlink w:anchor="_Toc29980007" w:history="1">
        <w:r w:rsidRPr="00065FC6">
          <w:rPr>
            <w:rStyle w:val="Hyperlink"/>
          </w:rPr>
          <w:t>Individual PCR Approval or Rejection: No Impact</w:t>
        </w:r>
        <w:r>
          <w:rPr>
            <w:webHidden/>
          </w:rPr>
          <w:tab/>
        </w:r>
        <w:r>
          <w:rPr>
            <w:webHidden/>
          </w:rPr>
          <w:fldChar w:fldCharType="begin"/>
        </w:r>
        <w:r>
          <w:rPr>
            <w:webHidden/>
          </w:rPr>
          <w:instrText xml:space="preserve"> PAGEREF _Toc29980007 \h </w:instrText>
        </w:r>
        <w:r>
          <w:rPr>
            <w:webHidden/>
          </w:rPr>
        </w:r>
        <w:r>
          <w:rPr>
            <w:webHidden/>
          </w:rPr>
          <w:fldChar w:fldCharType="separate"/>
        </w:r>
        <w:r>
          <w:rPr>
            <w:webHidden/>
          </w:rPr>
          <w:t>7</w:t>
        </w:r>
        <w:r>
          <w:rPr>
            <w:webHidden/>
          </w:rPr>
          <w:fldChar w:fldCharType="end"/>
        </w:r>
      </w:hyperlink>
    </w:p>
    <w:p w:rsidR="00DD1036" w:rsidRDefault="00DD1036">
      <w:pPr>
        <w:pStyle w:val="TOC3"/>
        <w:rPr>
          <w:sz w:val="22"/>
          <w:lang w:val="en-CA" w:eastAsia="en-CA"/>
        </w:rPr>
      </w:pPr>
      <w:hyperlink w:anchor="_Toc29980008" w:history="1">
        <w:r w:rsidRPr="00065FC6">
          <w:rPr>
            <w:rStyle w:val="Hyperlink"/>
          </w:rPr>
          <w:t>Individual PCR Approve or Reject – Cost Impact Outside of Budget</w:t>
        </w:r>
        <w:r>
          <w:rPr>
            <w:webHidden/>
          </w:rPr>
          <w:tab/>
        </w:r>
        <w:r>
          <w:rPr>
            <w:webHidden/>
          </w:rPr>
          <w:fldChar w:fldCharType="begin"/>
        </w:r>
        <w:r>
          <w:rPr>
            <w:webHidden/>
          </w:rPr>
          <w:instrText xml:space="preserve"> PAGEREF _Toc29980008 \h </w:instrText>
        </w:r>
        <w:r>
          <w:rPr>
            <w:webHidden/>
          </w:rPr>
        </w:r>
        <w:r>
          <w:rPr>
            <w:webHidden/>
          </w:rPr>
          <w:fldChar w:fldCharType="separate"/>
        </w:r>
        <w:r>
          <w:rPr>
            <w:webHidden/>
          </w:rPr>
          <w:t>8</w:t>
        </w:r>
        <w:r>
          <w:rPr>
            <w:webHidden/>
          </w:rPr>
          <w:fldChar w:fldCharType="end"/>
        </w:r>
      </w:hyperlink>
    </w:p>
    <w:p w:rsidR="00DD1036" w:rsidRDefault="00DD1036">
      <w:pPr>
        <w:pStyle w:val="TOC2"/>
        <w:rPr>
          <w:b w:val="0"/>
          <w:noProof/>
          <w:color w:val="auto"/>
          <w:sz w:val="22"/>
          <w:lang w:val="en-CA" w:eastAsia="en-CA"/>
        </w:rPr>
      </w:pPr>
      <w:hyperlink w:anchor="_Toc29980009" w:history="1">
        <w:r w:rsidRPr="00065FC6">
          <w:rPr>
            <w:rStyle w:val="Hyperlink"/>
            <w:noProof/>
          </w:rPr>
          <w:t>PCR Formal Sign-Off</w:t>
        </w:r>
        <w:r>
          <w:rPr>
            <w:noProof/>
            <w:webHidden/>
          </w:rPr>
          <w:tab/>
        </w:r>
        <w:r>
          <w:rPr>
            <w:noProof/>
            <w:webHidden/>
          </w:rPr>
          <w:fldChar w:fldCharType="begin"/>
        </w:r>
        <w:r>
          <w:rPr>
            <w:noProof/>
            <w:webHidden/>
          </w:rPr>
          <w:instrText xml:space="preserve"> PAGEREF _Toc29980009 \h </w:instrText>
        </w:r>
        <w:r>
          <w:rPr>
            <w:noProof/>
            <w:webHidden/>
          </w:rPr>
        </w:r>
        <w:r>
          <w:rPr>
            <w:noProof/>
            <w:webHidden/>
          </w:rPr>
          <w:fldChar w:fldCharType="separate"/>
        </w:r>
        <w:r>
          <w:rPr>
            <w:noProof/>
            <w:webHidden/>
          </w:rPr>
          <w:t>8</w:t>
        </w:r>
        <w:r>
          <w:rPr>
            <w:noProof/>
            <w:webHidden/>
          </w:rPr>
          <w:fldChar w:fldCharType="end"/>
        </w:r>
      </w:hyperlink>
    </w:p>
    <w:p w:rsidR="00DD1036" w:rsidRDefault="00DD1036">
      <w:pPr>
        <w:pStyle w:val="TOC2"/>
        <w:rPr>
          <w:b w:val="0"/>
          <w:noProof/>
          <w:color w:val="auto"/>
          <w:sz w:val="22"/>
          <w:lang w:val="en-CA" w:eastAsia="en-CA"/>
        </w:rPr>
      </w:pPr>
      <w:hyperlink w:anchor="_Toc29980010" w:history="1">
        <w:r w:rsidRPr="00065FC6">
          <w:rPr>
            <w:rStyle w:val="Hyperlink"/>
            <w:noProof/>
          </w:rPr>
          <w:t>PCR Implementation</w:t>
        </w:r>
        <w:r>
          <w:rPr>
            <w:noProof/>
            <w:webHidden/>
          </w:rPr>
          <w:tab/>
        </w:r>
        <w:r>
          <w:rPr>
            <w:noProof/>
            <w:webHidden/>
          </w:rPr>
          <w:fldChar w:fldCharType="begin"/>
        </w:r>
        <w:r>
          <w:rPr>
            <w:noProof/>
            <w:webHidden/>
          </w:rPr>
          <w:instrText xml:space="preserve"> PAGEREF _Toc29980010 \h </w:instrText>
        </w:r>
        <w:r>
          <w:rPr>
            <w:noProof/>
            <w:webHidden/>
          </w:rPr>
        </w:r>
        <w:r>
          <w:rPr>
            <w:noProof/>
            <w:webHidden/>
          </w:rPr>
          <w:fldChar w:fldCharType="separate"/>
        </w:r>
        <w:r>
          <w:rPr>
            <w:noProof/>
            <w:webHidden/>
          </w:rPr>
          <w:t>8</w:t>
        </w:r>
        <w:r>
          <w:rPr>
            <w:noProof/>
            <w:webHidden/>
          </w:rPr>
          <w:fldChar w:fldCharType="end"/>
        </w:r>
      </w:hyperlink>
    </w:p>
    <w:p w:rsidR="00DD1036" w:rsidRDefault="00DD1036">
      <w:pPr>
        <w:pStyle w:val="TOC1"/>
        <w:tabs>
          <w:tab w:val="left" w:pos="432"/>
        </w:tabs>
        <w:rPr>
          <w:color w:val="auto"/>
          <w:lang w:val="en-CA" w:eastAsia="en-CA"/>
        </w:rPr>
      </w:pPr>
      <w:hyperlink w:anchor="_Toc29980011" w:history="1">
        <w:r w:rsidRPr="00065FC6">
          <w:rPr>
            <w:rStyle w:val="Hyperlink"/>
          </w:rPr>
          <w:t>4.</w:t>
        </w:r>
        <w:r>
          <w:rPr>
            <w:color w:val="auto"/>
            <w:lang w:val="en-CA" w:eastAsia="en-CA"/>
          </w:rPr>
          <w:tab/>
        </w:r>
        <w:r w:rsidRPr="00065FC6">
          <w:rPr>
            <w:rStyle w:val="Hyperlink"/>
          </w:rPr>
          <w:t>Program Change Control Escalation Process</w:t>
        </w:r>
        <w:r>
          <w:rPr>
            <w:webHidden/>
          </w:rPr>
          <w:tab/>
        </w:r>
        <w:r>
          <w:rPr>
            <w:webHidden/>
          </w:rPr>
          <w:fldChar w:fldCharType="begin"/>
        </w:r>
        <w:r>
          <w:rPr>
            <w:webHidden/>
          </w:rPr>
          <w:instrText xml:space="preserve"> PAGEREF _Toc29980011 \h </w:instrText>
        </w:r>
        <w:r>
          <w:rPr>
            <w:webHidden/>
          </w:rPr>
        </w:r>
        <w:r>
          <w:rPr>
            <w:webHidden/>
          </w:rPr>
          <w:fldChar w:fldCharType="separate"/>
        </w:r>
        <w:r>
          <w:rPr>
            <w:webHidden/>
          </w:rPr>
          <w:t>8</w:t>
        </w:r>
        <w:r>
          <w:rPr>
            <w:webHidden/>
          </w:rPr>
          <w:fldChar w:fldCharType="end"/>
        </w:r>
      </w:hyperlink>
    </w:p>
    <w:p w:rsidR="00DD1036" w:rsidRDefault="00DD1036">
      <w:pPr>
        <w:pStyle w:val="TOC1"/>
        <w:tabs>
          <w:tab w:val="left" w:pos="432"/>
        </w:tabs>
        <w:rPr>
          <w:color w:val="auto"/>
          <w:lang w:val="en-CA" w:eastAsia="en-CA"/>
        </w:rPr>
      </w:pPr>
      <w:hyperlink w:anchor="_Toc29980012" w:history="1">
        <w:r w:rsidRPr="00065FC6">
          <w:rPr>
            <w:rStyle w:val="Hyperlink"/>
          </w:rPr>
          <w:t>5.</w:t>
        </w:r>
        <w:r>
          <w:rPr>
            <w:color w:val="auto"/>
            <w:lang w:val="en-CA" w:eastAsia="en-CA"/>
          </w:rPr>
          <w:tab/>
        </w:r>
        <w:r w:rsidRPr="00065FC6">
          <w:rPr>
            <w:rStyle w:val="Hyperlink"/>
          </w:rPr>
          <w:t>Program Change Control Process Monitoring</w:t>
        </w:r>
        <w:r>
          <w:rPr>
            <w:webHidden/>
          </w:rPr>
          <w:tab/>
        </w:r>
        <w:r>
          <w:rPr>
            <w:webHidden/>
          </w:rPr>
          <w:fldChar w:fldCharType="begin"/>
        </w:r>
        <w:r>
          <w:rPr>
            <w:webHidden/>
          </w:rPr>
          <w:instrText xml:space="preserve"> PAGEREF _Toc29980012 \h </w:instrText>
        </w:r>
        <w:r>
          <w:rPr>
            <w:webHidden/>
          </w:rPr>
        </w:r>
        <w:r>
          <w:rPr>
            <w:webHidden/>
          </w:rPr>
          <w:fldChar w:fldCharType="separate"/>
        </w:r>
        <w:r>
          <w:rPr>
            <w:webHidden/>
          </w:rPr>
          <w:t>9</w:t>
        </w:r>
        <w:r>
          <w:rPr>
            <w:webHidden/>
          </w:rPr>
          <w:fldChar w:fldCharType="end"/>
        </w:r>
      </w:hyperlink>
    </w:p>
    <w:p w:rsidR="00DD1036" w:rsidRDefault="00DD1036">
      <w:pPr>
        <w:pStyle w:val="TOC1"/>
        <w:tabs>
          <w:tab w:val="left" w:pos="432"/>
        </w:tabs>
        <w:rPr>
          <w:color w:val="auto"/>
          <w:lang w:val="en-CA" w:eastAsia="en-CA"/>
        </w:rPr>
      </w:pPr>
      <w:hyperlink w:anchor="_Toc29980013" w:history="1">
        <w:r w:rsidRPr="00065FC6">
          <w:rPr>
            <w:rStyle w:val="Hyperlink"/>
          </w:rPr>
          <w:t>6.</w:t>
        </w:r>
        <w:r>
          <w:rPr>
            <w:color w:val="auto"/>
            <w:lang w:val="en-CA" w:eastAsia="en-CA"/>
          </w:rPr>
          <w:tab/>
        </w:r>
        <w:r w:rsidRPr="00065FC6">
          <w:rPr>
            <w:rStyle w:val="Hyperlink"/>
          </w:rPr>
          <w:t>Closure and sustainment</w:t>
        </w:r>
        <w:r>
          <w:rPr>
            <w:webHidden/>
          </w:rPr>
          <w:tab/>
        </w:r>
        <w:r>
          <w:rPr>
            <w:webHidden/>
          </w:rPr>
          <w:fldChar w:fldCharType="begin"/>
        </w:r>
        <w:r>
          <w:rPr>
            <w:webHidden/>
          </w:rPr>
          <w:instrText xml:space="preserve"> PAGEREF _Toc29980013 \h </w:instrText>
        </w:r>
        <w:r>
          <w:rPr>
            <w:webHidden/>
          </w:rPr>
        </w:r>
        <w:r>
          <w:rPr>
            <w:webHidden/>
          </w:rPr>
          <w:fldChar w:fldCharType="separate"/>
        </w:r>
        <w:r>
          <w:rPr>
            <w:webHidden/>
          </w:rPr>
          <w:t>9</w:t>
        </w:r>
        <w:r>
          <w:rPr>
            <w:webHidden/>
          </w:rPr>
          <w:fldChar w:fldCharType="end"/>
        </w:r>
      </w:hyperlink>
    </w:p>
    <w:p w:rsidR="00DD1036" w:rsidRDefault="00DD1036">
      <w:pPr>
        <w:pStyle w:val="TOC1"/>
        <w:tabs>
          <w:tab w:val="left" w:pos="432"/>
        </w:tabs>
        <w:rPr>
          <w:color w:val="auto"/>
          <w:lang w:val="en-CA" w:eastAsia="en-CA"/>
        </w:rPr>
      </w:pPr>
      <w:hyperlink w:anchor="_Toc29980014" w:history="1">
        <w:r w:rsidRPr="00065FC6">
          <w:rPr>
            <w:rStyle w:val="Hyperlink"/>
          </w:rPr>
          <w:t>7.</w:t>
        </w:r>
        <w:r>
          <w:rPr>
            <w:color w:val="auto"/>
            <w:lang w:val="en-CA" w:eastAsia="en-CA"/>
          </w:rPr>
          <w:tab/>
        </w:r>
        <w:r w:rsidRPr="00065FC6">
          <w:rPr>
            <w:rStyle w:val="Hyperlink"/>
          </w:rPr>
          <w:t>Glossary</w:t>
        </w:r>
        <w:r>
          <w:rPr>
            <w:webHidden/>
          </w:rPr>
          <w:tab/>
        </w:r>
        <w:r>
          <w:rPr>
            <w:webHidden/>
          </w:rPr>
          <w:fldChar w:fldCharType="begin"/>
        </w:r>
        <w:r>
          <w:rPr>
            <w:webHidden/>
          </w:rPr>
          <w:instrText xml:space="preserve"> PAGEREF _Toc29980014 \h </w:instrText>
        </w:r>
        <w:r>
          <w:rPr>
            <w:webHidden/>
          </w:rPr>
        </w:r>
        <w:r>
          <w:rPr>
            <w:webHidden/>
          </w:rPr>
          <w:fldChar w:fldCharType="separate"/>
        </w:r>
        <w:r>
          <w:rPr>
            <w:webHidden/>
          </w:rPr>
          <w:t>9</w:t>
        </w:r>
        <w:r>
          <w:rPr>
            <w:webHidden/>
          </w:rPr>
          <w:fldChar w:fldCharType="end"/>
        </w:r>
      </w:hyperlink>
    </w:p>
    <w:p w:rsidR="00DD1036" w:rsidRDefault="00DD1036">
      <w:pPr>
        <w:pStyle w:val="TOC1"/>
        <w:tabs>
          <w:tab w:val="left" w:pos="432"/>
        </w:tabs>
        <w:rPr>
          <w:color w:val="auto"/>
          <w:lang w:val="en-CA" w:eastAsia="en-CA"/>
        </w:rPr>
      </w:pPr>
      <w:hyperlink w:anchor="_Toc29980015" w:history="1">
        <w:r w:rsidRPr="00065FC6">
          <w:rPr>
            <w:rStyle w:val="Hyperlink"/>
          </w:rPr>
          <w:t>8.</w:t>
        </w:r>
        <w:r>
          <w:rPr>
            <w:color w:val="auto"/>
            <w:lang w:val="en-CA" w:eastAsia="en-CA"/>
          </w:rPr>
          <w:tab/>
        </w:r>
        <w:r w:rsidRPr="00065FC6">
          <w:rPr>
            <w:rStyle w:val="Hyperlink"/>
          </w:rPr>
          <w:t>Appendix A: PCR Template</w:t>
        </w:r>
        <w:r>
          <w:rPr>
            <w:webHidden/>
          </w:rPr>
          <w:tab/>
        </w:r>
        <w:r>
          <w:rPr>
            <w:webHidden/>
          </w:rPr>
          <w:fldChar w:fldCharType="begin"/>
        </w:r>
        <w:r>
          <w:rPr>
            <w:webHidden/>
          </w:rPr>
          <w:instrText xml:space="preserve"> PAGEREF _Toc29980015 \h </w:instrText>
        </w:r>
        <w:r>
          <w:rPr>
            <w:webHidden/>
          </w:rPr>
        </w:r>
        <w:r>
          <w:rPr>
            <w:webHidden/>
          </w:rPr>
          <w:fldChar w:fldCharType="separate"/>
        </w:r>
        <w:r>
          <w:rPr>
            <w:webHidden/>
          </w:rPr>
          <w:t>9</w:t>
        </w:r>
        <w:r>
          <w:rPr>
            <w:webHidden/>
          </w:rPr>
          <w:fldChar w:fldCharType="end"/>
        </w:r>
      </w:hyperlink>
    </w:p>
    <w:p w:rsidR="001D4FB6" w:rsidRDefault="000B5A4B" w:rsidP="001D4FB6">
      <w:r>
        <w:rPr>
          <w:noProof/>
          <w:color w:val="9E7C0C"/>
          <w:lang w:val="en-US" w:eastAsia="ja-JP"/>
        </w:rPr>
        <w:fldChar w:fldCharType="end"/>
      </w:r>
    </w:p>
    <w:p w:rsidR="0067401E" w:rsidRDefault="0067401E" w:rsidP="001D4FB6"/>
    <w:p w:rsidR="00EE707B" w:rsidRPr="001D4FB6" w:rsidRDefault="00EE707B" w:rsidP="001D4FB6">
      <w:pPr>
        <w:sectPr w:rsidR="00EE707B" w:rsidRPr="001D4FB6" w:rsidSect="000F6BDA">
          <w:headerReference w:type="even" r:id="rId13"/>
          <w:headerReference w:type="default" r:id="rId14"/>
          <w:footerReference w:type="default" r:id="rId15"/>
          <w:headerReference w:type="first" r:id="rId16"/>
          <w:pgSz w:w="12240" w:h="15840"/>
          <w:pgMar w:top="1080" w:right="1080" w:bottom="1080" w:left="1080" w:header="720" w:footer="720" w:gutter="0"/>
          <w:cols w:space="720"/>
          <w:docGrid w:linePitch="360"/>
        </w:sectPr>
      </w:pPr>
    </w:p>
    <w:p w:rsidR="00684E83" w:rsidRPr="003752EC" w:rsidRDefault="00684E83" w:rsidP="00684E83">
      <w:pPr>
        <w:pStyle w:val="Heading1"/>
        <w:keepNext/>
        <w:numPr>
          <w:ilvl w:val="0"/>
          <w:numId w:val="25"/>
        </w:numPr>
        <w:spacing w:after="120" w:line="240" w:lineRule="auto"/>
        <w:rPr>
          <w:lang w:val="en-US"/>
        </w:rPr>
      </w:pPr>
      <w:bookmarkStart w:id="1" w:name="_Toc493512301"/>
      <w:bookmarkStart w:id="2" w:name="_Toc29979989"/>
      <w:r>
        <w:rPr>
          <w:lang w:val="en-US"/>
        </w:rPr>
        <w:lastRenderedPageBreak/>
        <w:t>I</w:t>
      </w:r>
      <w:r w:rsidRPr="003752EC">
        <w:rPr>
          <w:lang w:val="en-US"/>
        </w:rPr>
        <w:t>ntroduction</w:t>
      </w:r>
      <w:bookmarkEnd w:id="1"/>
      <w:bookmarkEnd w:id="2"/>
    </w:p>
    <w:p w:rsidR="00684E83" w:rsidRPr="003752EC" w:rsidRDefault="00684E83" w:rsidP="00684E83">
      <w:pPr>
        <w:pStyle w:val="Heading2"/>
        <w:keepNext/>
        <w:spacing w:before="360" w:after="120" w:line="240" w:lineRule="auto"/>
        <w:rPr>
          <w:lang w:val="en-US"/>
        </w:rPr>
      </w:pPr>
      <w:bookmarkStart w:id="3" w:name="_Toc493512302"/>
      <w:bookmarkStart w:id="4" w:name="_Toc29979990"/>
      <w:r w:rsidRPr="003752EC">
        <w:rPr>
          <w:lang w:val="en-US"/>
        </w:rPr>
        <w:t>Purpose</w:t>
      </w:r>
      <w:bookmarkEnd w:id="3"/>
      <w:bookmarkEnd w:id="4"/>
    </w:p>
    <w:p w:rsidR="00684E83" w:rsidRPr="00295EF8" w:rsidRDefault="00684E83" w:rsidP="00684E83">
      <w:pPr>
        <w:pStyle w:val="BodyTextIndent"/>
        <w:ind w:left="0"/>
        <w:rPr>
          <w:lang w:val="en-US"/>
        </w:rPr>
      </w:pPr>
      <w:r w:rsidRPr="00295EF8">
        <w:rPr>
          <w:lang w:val="en-US"/>
        </w:rPr>
        <w:t>The objective of t</w:t>
      </w:r>
      <w:r>
        <w:rPr>
          <w:lang w:val="en-US"/>
        </w:rPr>
        <w:t>he Program Change Control Plan is to provide the program with a systematic program change control approach, comprised of processes, procedures and templates, to manage requests for change to Program deliverables and baselines.</w:t>
      </w:r>
    </w:p>
    <w:p w:rsidR="00684E83" w:rsidRPr="003752EC" w:rsidRDefault="00684E83" w:rsidP="00684E83">
      <w:pPr>
        <w:pStyle w:val="Heading2"/>
        <w:keepNext/>
        <w:spacing w:before="360" w:after="120" w:line="240" w:lineRule="auto"/>
        <w:rPr>
          <w:lang w:val="en-US"/>
        </w:rPr>
      </w:pPr>
      <w:bookmarkStart w:id="5" w:name="_Toc493512303"/>
      <w:bookmarkStart w:id="6" w:name="_Toc29979991"/>
      <w:r w:rsidRPr="003752EC">
        <w:rPr>
          <w:lang w:val="en-US"/>
        </w:rPr>
        <w:t>Scope</w:t>
      </w:r>
      <w:r>
        <w:rPr>
          <w:lang w:val="en-US"/>
        </w:rPr>
        <w:t xml:space="preserve"> and Assumptions</w:t>
      </w:r>
      <w:bookmarkEnd w:id="5"/>
      <w:bookmarkEnd w:id="6"/>
    </w:p>
    <w:p w:rsidR="00684E83" w:rsidRDefault="00684E83" w:rsidP="00684E83">
      <w:pPr>
        <w:pStyle w:val="BodyTextIndent"/>
        <w:ind w:left="0"/>
        <w:rPr>
          <w:rFonts w:cs="Calibri"/>
          <w:lang w:eastAsia="ar-SA"/>
        </w:rPr>
      </w:pPr>
      <w:r w:rsidRPr="003752EC">
        <w:rPr>
          <w:lang w:val="en-US"/>
        </w:rPr>
        <w:t>The scope of this</w:t>
      </w:r>
      <w:r>
        <w:rPr>
          <w:lang w:val="en-US"/>
        </w:rPr>
        <w:t xml:space="preserve"> plan</w:t>
      </w:r>
      <w:r w:rsidRPr="003752EC">
        <w:rPr>
          <w:lang w:val="en-US"/>
        </w:rPr>
        <w:t xml:space="preserve"> is</w:t>
      </w:r>
      <w:r>
        <w:rPr>
          <w:lang w:val="en-US"/>
        </w:rPr>
        <w:t xml:space="preserve"> to</w:t>
      </w:r>
      <w:r>
        <w:rPr>
          <w:rFonts w:cs="Calibri"/>
          <w:lang w:eastAsia="ar-SA"/>
        </w:rPr>
        <w:t>:</w:t>
      </w:r>
    </w:p>
    <w:p w:rsidR="00684E83" w:rsidRDefault="00684E83" w:rsidP="00684E83">
      <w:pPr>
        <w:pStyle w:val="BodyTextIndent"/>
        <w:keepLines/>
        <w:widowControl w:val="0"/>
        <w:numPr>
          <w:ilvl w:val="0"/>
          <w:numId w:val="27"/>
        </w:numPr>
        <w:spacing w:line="240" w:lineRule="auto"/>
        <w:rPr>
          <w:rFonts w:cs="Calibri"/>
          <w:lang w:eastAsia="ar-SA"/>
        </w:rPr>
      </w:pPr>
      <w:r>
        <w:rPr>
          <w:rFonts w:cs="Calibri"/>
          <w:lang w:eastAsia="ar-SA"/>
        </w:rPr>
        <w:t>Define, develop, and implement the Program Change Control Process.</w:t>
      </w:r>
    </w:p>
    <w:p w:rsidR="00684E83" w:rsidRDefault="00684E83" w:rsidP="00684E83">
      <w:pPr>
        <w:pStyle w:val="BodyTextIndent"/>
        <w:keepLines/>
        <w:widowControl w:val="0"/>
        <w:numPr>
          <w:ilvl w:val="0"/>
          <w:numId w:val="27"/>
        </w:numPr>
        <w:spacing w:line="240" w:lineRule="auto"/>
        <w:rPr>
          <w:rFonts w:cs="Calibri"/>
          <w:lang w:eastAsia="ar-SA"/>
        </w:rPr>
      </w:pPr>
      <w:r>
        <w:rPr>
          <w:rFonts w:cs="Calibri"/>
          <w:lang w:eastAsia="ar-SA"/>
        </w:rPr>
        <w:t>Define, develop, and implement the required templates and deliverables listed in Appendix A, which support the delivery of the Program Change Control Process.</w:t>
      </w:r>
    </w:p>
    <w:p w:rsidR="00684E83" w:rsidRPr="003752EC" w:rsidRDefault="00684E83" w:rsidP="00684E83">
      <w:pPr>
        <w:pStyle w:val="Heading2"/>
        <w:keepNext/>
        <w:spacing w:before="360" w:after="120" w:line="240" w:lineRule="auto"/>
        <w:rPr>
          <w:lang w:val="en-US"/>
        </w:rPr>
      </w:pPr>
      <w:bookmarkStart w:id="7" w:name="_Toc225919041"/>
      <w:bookmarkStart w:id="8" w:name="_Toc493512304"/>
      <w:bookmarkStart w:id="9" w:name="_Toc29979992"/>
      <w:r>
        <w:rPr>
          <w:lang w:val="en-US"/>
        </w:rPr>
        <w:t>O</w:t>
      </w:r>
      <w:r w:rsidRPr="003752EC">
        <w:rPr>
          <w:lang w:val="en-US"/>
        </w:rPr>
        <w:t>verview</w:t>
      </w:r>
      <w:bookmarkEnd w:id="7"/>
      <w:bookmarkEnd w:id="8"/>
      <w:bookmarkEnd w:id="9"/>
    </w:p>
    <w:p w:rsidR="00684E83" w:rsidRDefault="00684E83" w:rsidP="00684E83">
      <w:pPr>
        <w:rPr>
          <w:lang w:val="en-US"/>
        </w:rPr>
      </w:pPr>
      <w:r>
        <w:rPr>
          <w:lang w:val="en-US"/>
        </w:rPr>
        <w:t>The purpose of the Program Change Control Plan is:</w:t>
      </w:r>
    </w:p>
    <w:p w:rsidR="00684E83" w:rsidRPr="00DD70D3" w:rsidRDefault="00684E83" w:rsidP="00684E83">
      <w:pPr>
        <w:rPr>
          <w:i/>
          <w:lang w:val="en-US"/>
        </w:rPr>
      </w:pPr>
      <w:r w:rsidRPr="00DD70D3">
        <w:rPr>
          <w:i/>
          <w:lang w:val="en-US"/>
        </w:rPr>
        <w:t>“Control of change means the assessment of the impact of potential changes, their importance, costs, and judgmental decisions by management on whether to in</w:t>
      </w:r>
      <w:r>
        <w:rPr>
          <w:i/>
          <w:lang w:val="en-US"/>
        </w:rPr>
        <w:t>clude them or not in the Program</w:t>
      </w:r>
      <w:r w:rsidRPr="00DD70D3">
        <w:rPr>
          <w:i/>
          <w:lang w:val="en-US"/>
        </w:rPr>
        <w:t xml:space="preserve">. The purpose of the </w:t>
      </w:r>
      <w:r>
        <w:rPr>
          <w:i/>
          <w:lang w:val="en-US"/>
        </w:rPr>
        <w:t>Program</w:t>
      </w:r>
      <w:r w:rsidRPr="00DD70D3">
        <w:rPr>
          <w:i/>
          <w:lang w:val="en-US"/>
        </w:rPr>
        <w:t xml:space="preserve"> </w:t>
      </w:r>
      <w:r>
        <w:rPr>
          <w:i/>
          <w:lang w:val="en-US"/>
        </w:rPr>
        <w:t>C</w:t>
      </w:r>
      <w:r w:rsidRPr="00DD70D3">
        <w:rPr>
          <w:i/>
          <w:lang w:val="en-US"/>
        </w:rPr>
        <w:t xml:space="preserve">hange </w:t>
      </w:r>
      <w:r>
        <w:rPr>
          <w:i/>
          <w:lang w:val="en-US"/>
        </w:rPr>
        <w:t>C</w:t>
      </w:r>
      <w:r w:rsidRPr="00DD70D3">
        <w:rPr>
          <w:i/>
          <w:lang w:val="en-US"/>
        </w:rPr>
        <w:t xml:space="preserve">ontrol </w:t>
      </w:r>
      <w:r>
        <w:rPr>
          <w:i/>
          <w:lang w:val="en-US"/>
        </w:rPr>
        <w:t>P</w:t>
      </w:r>
      <w:r w:rsidRPr="00DD70D3">
        <w:rPr>
          <w:i/>
          <w:lang w:val="en-US"/>
        </w:rPr>
        <w:t>lan is to set out the methods and procedures to handle all changes a</w:t>
      </w:r>
      <w:r>
        <w:rPr>
          <w:i/>
          <w:lang w:val="en-US"/>
        </w:rPr>
        <w:t>nd impacts affecting the Program</w:t>
      </w:r>
      <w:r w:rsidRPr="00DD70D3">
        <w:rPr>
          <w:i/>
          <w:lang w:val="en-US"/>
        </w:rPr>
        <w:t xml:space="preserve"> system implementation scope, which includes:</w:t>
      </w:r>
    </w:p>
    <w:p w:rsidR="00684E83" w:rsidRPr="00DD70D3" w:rsidRDefault="00684E83" w:rsidP="00684E83">
      <w:pPr>
        <w:numPr>
          <w:ilvl w:val="0"/>
          <w:numId w:val="26"/>
        </w:numPr>
        <w:spacing w:after="0" w:line="240" w:lineRule="auto"/>
        <w:rPr>
          <w:i/>
          <w:lang w:val="en-US"/>
        </w:rPr>
      </w:pPr>
      <w:r w:rsidRPr="00DD70D3">
        <w:rPr>
          <w:i/>
          <w:lang w:val="en-US"/>
        </w:rPr>
        <w:t>Resources, costs, and timing.</w:t>
      </w:r>
    </w:p>
    <w:p w:rsidR="00684E83" w:rsidRPr="00DD70D3" w:rsidRDefault="00684E83" w:rsidP="00684E83">
      <w:pPr>
        <w:numPr>
          <w:ilvl w:val="0"/>
          <w:numId w:val="26"/>
        </w:numPr>
        <w:spacing w:after="0" w:line="240" w:lineRule="auto"/>
        <w:rPr>
          <w:i/>
          <w:lang w:val="en-US"/>
        </w:rPr>
      </w:pPr>
      <w:r w:rsidRPr="00DD70D3">
        <w:rPr>
          <w:i/>
          <w:lang w:val="en-US"/>
        </w:rPr>
        <w:t>Scope, deliverables, product, and process quality.”</w:t>
      </w:r>
    </w:p>
    <w:p w:rsidR="00684E83" w:rsidRDefault="00684E83" w:rsidP="00684E83">
      <w:pPr>
        <w:pStyle w:val="BodyTextIndent"/>
        <w:rPr>
          <w:rFonts w:cs="Tahoma"/>
          <w:lang w:val="en-US"/>
        </w:rPr>
      </w:pPr>
    </w:p>
    <w:p w:rsidR="00684E83" w:rsidRDefault="00684E83" w:rsidP="00684E83">
      <w:pPr>
        <w:pStyle w:val="BodyTextIndent"/>
        <w:ind w:left="0"/>
        <w:rPr>
          <w:rFonts w:cs="Tahoma"/>
          <w:lang w:val="en-US"/>
        </w:rPr>
      </w:pPr>
      <w:r>
        <w:rPr>
          <w:rFonts w:cs="Tahoma"/>
          <w:lang w:val="en-US"/>
        </w:rPr>
        <w:t xml:space="preserve">This plan will provide clarity on the roles, responsibilities, and processes required to support the delivery of this Program Change Control Plan.  </w:t>
      </w:r>
    </w:p>
    <w:p w:rsidR="00684E83" w:rsidRDefault="00684E83" w:rsidP="00684E83">
      <w:pPr>
        <w:pStyle w:val="BodyTextIndent"/>
        <w:ind w:left="0"/>
        <w:rPr>
          <w:rFonts w:cs="Tahoma"/>
          <w:lang w:val="en-US"/>
        </w:rPr>
      </w:pPr>
      <w:r>
        <w:rPr>
          <w:rFonts w:cs="Tahoma"/>
          <w:lang w:val="en-US"/>
        </w:rPr>
        <w:t>This plan will standardize upon the terms and acronyms as follows: Program Change Request (PCR) and Program Change Control Board (PCCB).  These terms are synonymous with the following terms used in the Program Management Plan: Change Request (CR), CR, Program CR, and Change Control Board.  References to the roles and responsibilities defined in the Program Management Plan will use these standard terms.</w:t>
      </w:r>
    </w:p>
    <w:p w:rsidR="00684E83" w:rsidRPr="003752EC" w:rsidRDefault="00684E83" w:rsidP="00684E83">
      <w:pPr>
        <w:pStyle w:val="Heading1"/>
        <w:keepNext/>
        <w:numPr>
          <w:ilvl w:val="0"/>
          <w:numId w:val="25"/>
        </w:numPr>
        <w:spacing w:before="600" w:after="120" w:line="240" w:lineRule="auto"/>
        <w:rPr>
          <w:lang w:val="en-US"/>
        </w:rPr>
      </w:pPr>
      <w:bookmarkStart w:id="10" w:name="_Toc493512305"/>
      <w:bookmarkStart w:id="11" w:name="_Toc29979993"/>
      <w:r>
        <w:rPr>
          <w:lang w:val="en-US"/>
        </w:rPr>
        <w:t>Plan Roles &amp; Responsibilities</w:t>
      </w:r>
      <w:bookmarkEnd w:id="10"/>
      <w:bookmarkEnd w:id="11"/>
    </w:p>
    <w:p w:rsidR="00684E83" w:rsidRDefault="00684E83" w:rsidP="00684E83">
      <w:pPr>
        <w:rPr>
          <w:lang w:val="en-US" w:eastAsia="ar-SA"/>
        </w:rPr>
      </w:pPr>
      <w:r>
        <w:rPr>
          <w:lang w:val="en-US" w:eastAsia="ar-SA"/>
        </w:rPr>
        <w:t>The following section outlines the key roles and responsibilities associated with this Program Change Control Plan.</w:t>
      </w:r>
    </w:p>
    <w:p w:rsidR="00684E83" w:rsidRPr="006856E5" w:rsidRDefault="00684E83" w:rsidP="00684E83">
      <w:pPr>
        <w:pStyle w:val="Heading2"/>
        <w:keepNext/>
        <w:spacing w:before="0" w:after="120" w:line="240" w:lineRule="auto"/>
        <w:rPr>
          <w:rFonts w:cs="Calibri"/>
          <w:lang w:val="en-US"/>
        </w:rPr>
      </w:pPr>
      <w:bookmarkStart w:id="12" w:name="_Toc493512306"/>
      <w:bookmarkStart w:id="13" w:name="_Toc379182382"/>
      <w:bookmarkStart w:id="14" w:name="_Toc379183389"/>
      <w:bookmarkStart w:id="15" w:name="_Toc29979994"/>
      <w:r w:rsidRPr="006856E5">
        <w:rPr>
          <w:rFonts w:cs="Calibri"/>
          <w:lang w:val="en-US"/>
        </w:rPr>
        <w:lastRenderedPageBreak/>
        <w:t>Individual Roles</w:t>
      </w:r>
      <w:bookmarkEnd w:id="12"/>
      <w:bookmarkEnd w:id="15"/>
    </w:p>
    <w:p w:rsidR="00684E83" w:rsidRDefault="00684E83" w:rsidP="00684E83">
      <w:pPr>
        <w:pStyle w:val="Heading3"/>
        <w:keepNext/>
        <w:spacing w:before="240" w:after="120" w:line="240" w:lineRule="auto"/>
        <w:rPr>
          <w:lang w:val="en-US"/>
        </w:rPr>
      </w:pPr>
      <w:bookmarkStart w:id="16" w:name="_Toc493512307"/>
      <w:bookmarkStart w:id="17" w:name="_Toc29979995"/>
      <w:r>
        <w:rPr>
          <w:lang w:val="en-US"/>
        </w:rPr>
        <w:t>Executive Sponsor</w:t>
      </w:r>
      <w:bookmarkEnd w:id="16"/>
      <w:r>
        <w:rPr>
          <w:lang w:val="en-US"/>
        </w:rPr>
        <w:t>(s)</w:t>
      </w:r>
      <w:bookmarkEnd w:id="17"/>
    </w:p>
    <w:p w:rsidR="00684E83" w:rsidRDefault="00684E83" w:rsidP="00684E83">
      <w:pPr>
        <w:rPr>
          <w:lang w:val="en-US" w:eastAsia="ar-SA"/>
        </w:rPr>
      </w:pPr>
      <w:r>
        <w:rPr>
          <w:lang w:val="en-US" w:eastAsia="ar-SA"/>
        </w:rPr>
        <w:t>The following are the key change control responsibilities for the Executive Sponsor(s):</w:t>
      </w:r>
    </w:p>
    <w:p w:rsidR="00684E83" w:rsidRDefault="00684E83" w:rsidP="00684E83">
      <w:pPr>
        <w:numPr>
          <w:ilvl w:val="0"/>
          <w:numId w:val="28"/>
        </w:numPr>
        <w:spacing w:before="60" w:after="60" w:line="240" w:lineRule="auto"/>
        <w:rPr>
          <w:lang w:val="en-US" w:eastAsia="ar-SA"/>
        </w:rPr>
      </w:pPr>
      <w:r>
        <w:rPr>
          <w:lang w:val="en-US" w:eastAsia="ar-SA"/>
        </w:rPr>
        <w:t>Act as Chair of the Executive Steering Committee;</w:t>
      </w:r>
    </w:p>
    <w:p w:rsidR="00684E83" w:rsidRDefault="00684E83" w:rsidP="00684E83">
      <w:pPr>
        <w:numPr>
          <w:ilvl w:val="0"/>
          <w:numId w:val="28"/>
        </w:numPr>
        <w:spacing w:before="60" w:after="60" w:line="240" w:lineRule="auto"/>
        <w:rPr>
          <w:lang w:val="en-US" w:eastAsia="ar-SA"/>
        </w:rPr>
      </w:pPr>
      <w:r>
        <w:rPr>
          <w:lang w:val="en-US" w:eastAsia="ar-SA"/>
        </w:rPr>
        <w:t>Meet regularly with the Program Owner(s) to review and approve or reject PCRs;</w:t>
      </w:r>
    </w:p>
    <w:p w:rsidR="00684E83" w:rsidRDefault="00684E83" w:rsidP="00684E83">
      <w:pPr>
        <w:numPr>
          <w:ilvl w:val="0"/>
          <w:numId w:val="28"/>
        </w:numPr>
        <w:spacing w:before="60" w:after="60" w:line="240" w:lineRule="auto"/>
        <w:rPr>
          <w:lang w:val="en-US" w:eastAsia="ar-SA"/>
        </w:rPr>
      </w:pPr>
      <w:r>
        <w:rPr>
          <w:lang w:val="en-US" w:eastAsia="ar-SA"/>
        </w:rPr>
        <w:t>Approve individual PCRs within the approved authorized limit;</w:t>
      </w:r>
    </w:p>
    <w:p w:rsidR="00684E83" w:rsidRDefault="00684E83" w:rsidP="00684E83">
      <w:pPr>
        <w:numPr>
          <w:ilvl w:val="0"/>
          <w:numId w:val="28"/>
        </w:numPr>
        <w:spacing w:before="60" w:after="60" w:line="240" w:lineRule="auto"/>
        <w:rPr>
          <w:lang w:val="en-US" w:eastAsia="ar-SA"/>
        </w:rPr>
      </w:pPr>
      <w:r>
        <w:rPr>
          <w:lang w:val="en-US" w:eastAsia="ar-SA"/>
        </w:rPr>
        <w:t>Facilitate escalations of PCRs to the Executive Steering Committee where the Executive Sponsor(s)/Program Owner(s) do(es) not agree with the</w:t>
      </w:r>
      <w:r w:rsidRPr="003E4D32">
        <w:rPr>
          <w:lang w:val="en-US" w:eastAsia="ar-SA"/>
        </w:rPr>
        <w:t xml:space="preserve"> </w:t>
      </w:r>
      <w:r>
        <w:rPr>
          <w:lang w:val="en-US" w:eastAsia="ar-SA"/>
        </w:rPr>
        <w:t>Program Change Control Board recommendations; and</w:t>
      </w:r>
    </w:p>
    <w:p w:rsidR="00684E83" w:rsidRPr="009C6A4F" w:rsidRDefault="00684E83" w:rsidP="00684E83">
      <w:pPr>
        <w:numPr>
          <w:ilvl w:val="0"/>
          <w:numId w:val="28"/>
        </w:numPr>
        <w:spacing w:before="60" w:after="60" w:line="240" w:lineRule="auto"/>
        <w:rPr>
          <w:lang w:val="en-US" w:eastAsia="ar-SA"/>
        </w:rPr>
      </w:pPr>
      <w:r>
        <w:rPr>
          <w:lang w:val="en-US" w:eastAsia="ar-SA"/>
        </w:rPr>
        <w:t xml:space="preserve">For any PCRs where the </w:t>
      </w:r>
      <w:r w:rsidRPr="0067026D">
        <w:rPr>
          <w:rFonts w:eastAsia="Times New Roman" w:cs="Times New Roman"/>
          <w:lang w:val="en-US" w:eastAsia="ar-SA"/>
        </w:rPr>
        <w:t>forecasted budget exceeds the approved Capital or NIE budget available</w:t>
      </w:r>
      <w:r>
        <w:rPr>
          <w:rFonts w:eastAsia="Times New Roman" w:cs="Times New Roman"/>
          <w:lang w:val="en-US" w:eastAsia="ar-SA"/>
        </w:rPr>
        <w:t>, review and approve if the amount is within the Executive Sponsor(s)’s approval limit.</w:t>
      </w:r>
    </w:p>
    <w:p w:rsidR="00684E83" w:rsidRPr="009C6A4F" w:rsidRDefault="00684E83" w:rsidP="00684E83">
      <w:pPr>
        <w:pStyle w:val="ListParagraph"/>
        <w:numPr>
          <w:ilvl w:val="0"/>
          <w:numId w:val="28"/>
        </w:numPr>
        <w:spacing w:after="0" w:line="240" w:lineRule="auto"/>
        <w:contextualSpacing w:val="0"/>
      </w:pPr>
      <w:r>
        <w:rPr>
          <w:lang w:val="en-US" w:eastAsia="ar-SA"/>
        </w:rPr>
        <w:t xml:space="preserve">For any PCRs where the </w:t>
      </w:r>
      <w:r w:rsidRPr="0067026D">
        <w:rPr>
          <w:rFonts w:eastAsia="Times New Roman" w:cs="Times New Roman"/>
          <w:lang w:val="en-US" w:eastAsia="ar-SA"/>
        </w:rPr>
        <w:t>forecasted budget exceeds the approved</w:t>
      </w:r>
      <w:r>
        <w:rPr>
          <w:rFonts w:eastAsia="Times New Roman" w:cs="Times New Roman"/>
          <w:lang w:val="en-US" w:eastAsia="ar-SA"/>
        </w:rPr>
        <w:t xml:space="preserve"> Capital or NIE budget available and </w:t>
      </w:r>
      <w:r>
        <w:t>the amount is above the Executive Sponsor(s)’s approval limit, the Executive Sponsor(s) reviews the Budget Adjustment Request with the CEO and provides back email or signature approval to the Program Manager.</w:t>
      </w:r>
    </w:p>
    <w:p w:rsidR="00684E83" w:rsidRPr="0048094C" w:rsidRDefault="00684E83" w:rsidP="00684E83">
      <w:pPr>
        <w:pStyle w:val="Heading3"/>
        <w:keepNext/>
        <w:spacing w:before="240" w:after="120" w:line="240" w:lineRule="auto"/>
        <w:rPr>
          <w:lang w:val="en-US"/>
        </w:rPr>
      </w:pPr>
      <w:bookmarkStart w:id="18" w:name="_Toc358110057"/>
      <w:bookmarkStart w:id="19" w:name="_Toc358110208"/>
      <w:bookmarkStart w:id="20" w:name="_Toc29979996"/>
      <w:bookmarkEnd w:id="18"/>
      <w:bookmarkEnd w:id="19"/>
      <w:r w:rsidRPr="0048094C">
        <w:rPr>
          <w:lang w:val="en-US"/>
        </w:rPr>
        <w:t>Program Owners</w:t>
      </w:r>
      <w:bookmarkEnd w:id="20"/>
    </w:p>
    <w:p w:rsidR="00684E83" w:rsidRPr="0048094C" w:rsidRDefault="00684E83" w:rsidP="00684E83">
      <w:pPr>
        <w:rPr>
          <w:lang w:val="en-US" w:eastAsia="ar-SA"/>
        </w:rPr>
      </w:pPr>
      <w:r w:rsidRPr="0048094C">
        <w:rPr>
          <w:lang w:val="en-US" w:eastAsia="ar-SA"/>
        </w:rPr>
        <w:t>The following are the key change control responsibilities for the Program Owners:</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Act as Chair of the Program Change Control Board (PCCB);</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 xml:space="preserve">Meet regularly with the Executive Sponsors to provide Program updates including the review of PCRs and the Program </w:t>
      </w:r>
      <w:r>
        <w:rPr>
          <w:lang w:val="en-US" w:eastAsia="ar-SA"/>
        </w:rPr>
        <w:t>Status Report</w:t>
      </w:r>
      <w:r w:rsidRPr="0048094C">
        <w:rPr>
          <w:lang w:val="en-US" w:eastAsia="ar-SA"/>
        </w:rPr>
        <w:t>. The Program Owners (or delegate) will record pertinent action items resulting from these</w:t>
      </w:r>
      <w:r>
        <w:rPr>
          <w:lang w:val="en-US" w:eastAsia="ar-SA"/>
        </w:rPr>
        <w:t xml:space="preserve"> meeting in ServiceNow PPM for the Program</w:t>
      </w:r>
      <w:r w:rsidRPr="0048094C">
        <w:rPr>
          <w:lang w:val="en-US" w:eastAsia="ar-SA"/>
        </w:rPr>
        <w:t>;</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With support from the Program Manager, provide the necessary details to complete status reporting related to PCRs to the Board of Directors, Executive Sponsor, and Program Executive Steering Committee;</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Approve individual PCRs within the approved authorized limit;</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Review and approve PCRs with no cost or impact to the approved schedule.  At the discretion of the Program Owner, PCRs with no cost or impact may be presented to the Program Change Control Board for its recommendation;</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 xml:space="preserve">For any PCRs where the </w:t>
      </w:r>
      <w:r w:rsidRPr="0048094C">
        <w:rPr>
          <w:rFonts w:eastAsia="Times New Roman" w:cs="Times New Roman"/>
          <w:lang w:val="en-US" w:eastAsia="ar-SA"/>
        </w:rPr>
        <w:t>forecasted budget exceeds the approved Capital or NIE budget available; review the Budget Adjustment Request with the Executive Sponsor; and</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Facilitate escalations to the Executive Sponsor.</w:t>
      </w:r>
    </w:p>
    <w:p w:rsidR="00684E83" w:rsidRPr="0048094C" w:rsidRDefault="00684E83" w:rsidP="00684E83">
      <w:pPr>
        <w:pStyle w:val="Heading3"/>
        <w:keepNext/>
        <w:spacing w:before="240" w:after="120" w:line="240" w:lineRule="auto"/>
        <w:rPr>
          <w:lang w:val="en-US"/>
        </w:rPr>
      </w:pPr>
      <w:bookmarkStart w:id="21" w:name="_Toc493512309"/>
      <w:bookmarkStart w:id="22" w:name="_Toc29979997"/>
      <w:r w:rsidRPr="0048094C">
        <w:rPr>
          <w:lang w:val="en-US"/>
        </w:rPr>
        <w:t>Program Manager</w:t>
      </w:r>
      <w:bookmarkEnd w:id="21"/>
      <w:bookmarkEnd w:id="22"/>
    </w:p>
    <w:p w:rsidR="00684E83" w:rsidRPr="0048094C" w:rsidRDefault="00684E83" w:rsidP="00684E83">
      <w:pPr>
        <w:rPr>
          <w:lang w:val="en-US" w:eastAsia="ar-SA"/>
        </w:rPr>
      </w:pPr>
      <w:r w:rsidRPr="0048094C">
        <w:rPr>
          <w:lang w:val="en-US" w:eastAsia="ar-SA"/>
        </w:rPr>
        <w:t>The following are the key change control responsibilities for the Program Manager:</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 xml:space="preserve">No authority to approve PCRs; </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Assigned full responsibility for facilitating or executing the Program Change Control Process to officially provide new Program requirements that impact time, cost, quality, resource, and/or scope;</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Assists with estimating and scheduling change against the existing baseline.</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lastRenderedPageBreak/>
        <w:t xml:space="preserve">Accepts, logs, and tracks PCRs; </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Responsible for coordinating Program Owners and/or Executive Steering Committee reviews and authorization of PCRs;</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 xml:space="preserve">Implement and manage the Program Change Control Process, including the implementation of controls to ensure the appropriate authority provides approval for all changes to agreed Program costs; </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Ensure the Program Change Control Process defined in this plan are being practiced and managed within the Program and specifically by the responsible team members identified.;</w:t>
      </w:r>
    </w:p>
    <w:p w:rsidR="00684E83" w:rsidRPr="0048094C" w:rsidRDefault="00684E83" w:rsidP="00684E83">
      <w:pPr>
        <w:numPr>
          <w:ilvl w:val="0"/>
          <w:numId w:val="28"/>
        </w:numPr>
        <w:spacing w:before="60" w:after="60" w:line="240" w:lineRule="auto"/>
        <w:rPr>
          <w:lang w:val="en-US" w:eastAsia="ar-SA"/>
        </w:rPr>
      </w:pPr>
      <w:r w:rsidRPr="0048094C">
        <w:rPr>
          <w:lang w:val="en-US" w:eastAsia="ar-SA"/>
        </w:rPr>
        <w:t xml:space="preserve">Complete a Budget Adjustment Request, for any PCRs where the </w:t>
      </w:r>
      <w:r w:rsidRPr="0048094C">
        <w:rPr>
          <w:rFonts w:eastAsia="Times New Roman" w:cs="Times New Roman"/>
          <w:lang w:val="en-US" w:eastAsia="ar-SA"/>
        </w:rPr>
        <w:t>forecasted budget exceeds the approved Capital or NIE budget available and review with the Program Owner;</w:t>
      </w:r>
    </w:p>
    <w:p w:rsidR="00684E83" w:rsidRPr="0048094C" w:rsidRDefault="00684E83" w:rsidP="00684E83">
      <w:pPr>
        <w:numPr>
          <w:ilvl w:val="0"/>
          <w:numId w:val="28"/>
        </w:numPr>
        <w:spacing w:before="60" w:after="60" w:line="240" w:lineRule="auto"/>
        <w:rPr>
          <w:lang w:val="en-US" w:eastAsia="ar-SA"/>
        </w:rPr>
      </w:pPr>
      <w:r w:rsidRPr="0048094C">
        <w:rPr>
          <w:rFonts w:eastAsia="Times New Roman" w:cs="Times New Roman"/>
          <w:lang w:val="en-US" w:eastAsia="ar-SA"/>
        </w:rPr>
        <w:t>Provide notification of any Budget Adjustment Requests to the Manager, PSC Governance; and</w:t>
      </w:r>
    </w:p>
    <w:p w:rsidR="00684E83" w:rsidRPr="0048094C" w:rsidRDefault="00684E83" w:rsidP="00684E83">
      <w:pPr>
        <w:numPr>
          <w:ilvl w:val="0"/>
          <w:numId w:val="28"/>
        </w:numPr>
        <w:spacing w:before="60" w:after="60" w:line="240" w:lineRule="auto"/>
        <w:rPr>
          <w:lang w:val="en-US" w:eastAsia="ar-SA"/>
        </w:rPr>
      </w:pPr>
      <w:r w:rsidRPr="0048094C">
        <w:rPr>
          <w:rFonts w:eastAsia="Times New Roman" w:cs="Times New Roman"/>
          <w:lang w:val="en-US" w:eastAsia="ar-SA"/>
        </w:rPr>
        <w:t>Provide notification of any approved Budget Adjustment Requests to the Manager, PSC Governance and Finance.</w:t>
      </w:r>
    </w:p>
    <w:p w:rsidR="00684E83" w:rsidRPr="00465293" w:rsidRDefault="00684E83" w:rsidP="00684E83">
      <w:pPr>
        <w:pStyle w:val="Heading2"/>
        <w:keepNext/>
        <w:spacing w:before="360" w:after="120" w:line="240" w:lineRule="auto"/>
        <w:rPr>
          <w:rFonts w:cs="Calibri"/>
          <w:lang w:val="en-US"/>
        </w:rPr>
      </w:pPr>
      <w:bookmarkStart w:id="23" w:name="_Toc493512310"/>
      <w:bookmarkStart w:id="24" w:name="_Toc29979998"/>
      <w:r w:rsidRPr="00465293">
        <w:rPr>
          <w:rFonts w:cs="Calibri"/>
          <w:lang w:val="en-US"/>
        </w:rPr>
        <w:t>Team, Board, Committee Roles</w:t>
      </w:r>
      <w:bookmarkEnd w:id="23"/>
      <w:bookmarkEnd w:id="24"/>
    </w:p>
    <w:p w:rsidR="00684E83" w:rsidRPr="00465293" w:rsidRDefault="00684E83" w:rsidP="00684E83">
      <w:pPr>
        <w:pStyle w:val="Heading3"/>
        <w:keepNext/>
        <w:spacing w:before="240" w:after="120" w:line="240" w:lineRule="auto"/>
        <w:rPr>
          <w:lang w:val="en-US"/>
        </w:rPr>
      </w:pPr>
      <w:bookmarkStart w:id="25" w:name="_Toc493512311"/>
      <w:bookmarkStart w:id="26" w:name="_Toc29979999"/>
      <w:r w:rsidRPr="00465293">
        <w:rPr>
          <w:lang w:val="en-US"/>
        </w:rPr>
        <w:t>Program Change Control Board</w:t>
      </w:r>
      <w:bookmarkEnd w:id="25"/>
      <w:r w:rsidRPr="00465293">
        <w:rPr>
          <w:lang w:val="en-US"/>
        </w:rPr>
        <w:t xml:space="preserve"> (if applicable)</w:t>
      </w:r>
      <w:bookmarkEnd w:id="26"/>
    </w:p>
    <w:p w:rsidR="00684E83" w:rsidRPr="00465293" w:rsidRDefault="00684E83" w:rsidP="00684E83">
      <w:pPr>
        <w:rPr>
          <w:lang w:val="en-US" w:eastAsia="ar-SA"/>
        </w:rPr>
      </w:pPr>
      <w:r w:rsidRPr="00465293">
        <w:rPr>
          <w:lang w:val="en-US" w:eastAsia="ar-SA"/>
        </w:rPr>
        <w:t>The following are the key change control responsibilities of the Program Change Control Board:</w:t>
      </w:r>
    </w:p>
    <w:p w:rsidR="00684E83" w:rsidRPr="00465293" w:rsidRDefault="00684E83" w:rsidP="00684E83">
      <w:pPr>
        <w:numPr>
          <w:ilvl w:val="0"/>
          <w:numId w:val="29"/>
        </w:numPr>
        <w:spacing w:before="60" w:after="60" w:line="240" w:lineRule="auto"/>
        <w:rPr>
          <w:lang w:val="en-US" w:eastAsia="ar-SA"/>
        </w:rPr>
      </w:pPr>
      <w:r w:rsidRPr="00465293">
        <w:rPr>
          <w:lang w:val="en-US" w:eastAsia="ar-SA"/>
        </w:rPr>
        <w:t>Review and recommend acceptance or rejection of PCRs for final approval by the Program Owners, Executive Sponsors, and/or Program Executive Steering Committee, ensuring the changes align with the business needs of CWB;</w:t>
      </w:r>
    </w:p>
    <w:p w:rsidR="00684E83" w:rsidRPr="00465293" w:rsidRDefault="00684E83" w:rsidP="00684E83">
      <w:pPr>
        <w:numPr>
          <w:ilvl w:val="0"/>
          <w:numId w:val="29"/>
        </w:numPr>
        <w:spacing w:before="60" w:after="60" w:line="240" w:lineRule="auto"/>
        <w:rPr>
          <w:lang w:val="en-US" w:eastAsia="ar-SA"/>
        </w:rPr>
      </w:pPr>
      <w:r w:rsidRPr="00465293">
        <w:rPr>
          <w:lang w:val="en-US" w:eastAsia="ar-SA"/>
        </w:rPr>
        <w:t>Review, analyze, and accept or reject new PCRs where the effort to complete the impact assessment will exceed 5 days;</w:t>
      </w:r>
    </w:p>
    <w:p w:rsidR="00684E83" w:rsidRPr="00465293" w:rsidRDefault="00684E83" w:rsidP="00684E83">
      <w:pPr>
        <w:numPr>
          <w:ilvl w:val="0"/>
          <w:numId w:val="29"/>
        </w:numPr>
        <w:spacing w:before="60" w:after="60" w:line="240" w:lineRule="auto"/>
        <w:rPr>
          <w:lang w:val="en-US" w:eastAsia="ar-SA"/>
        </w:rPr>
      </w:pPr>
      <w:r w:rsidRPr="00465293">
        <w:rPr>
          <w:lang w:val="en-US" w:eastAsia="ar-SA"/>
        </w:rPr>
        <w:t>Review of PCRs approved for evaluation to ensure appropriate actions have been taken; and</w:t>
      </w:r>
    </w:p>
    <w:p w:rsidR="00684E83" w:rsidRPr="00465293" w:rsidRDefault="00684E83" w:rsidP="00684E83">
      <w:pPr>
        <w:numPr>
          <w:ilvl w:val="0"/>
          <w:numId w:val="29"/>
        </w:numPr>
        <w:spacing w:before="60" w:after="60" w:line="240" w:lineRule="auto"/>
        <w:rPr>
          <w:lang w:val="en-US" w:eastAsia="ar-SA"/>
        </w:rPr>
      </w:pPr>
      <w:r w:rsidRPr="00465293">
        <w:rPr>
          <w:lang w:val="en-US" w:eastAsia="ar-SA"/>
        </w:rPr>
        <w:t>Meet bi-weekly or more frequently to address PCRs that are critical or urgent.</w:t>
      </w:r>
    </w:p>
    <w:p w:rsidR="00684E83" w:rsidRPr="00465293" w:rsidRDefault="00684E83" w:rsidP="00684E83">
      <w:pPr>
        <w:pStyle w:val="Heading3"/>
        <w:keepNext/>
        <w:spacing w:before="240" w:after="120" w:line="240" w:lineRule="auto"/>
        <w:rPr>
          <w:lang w:val="en-US"/>
        </w:rPr>
      </w:pPr>
      <w:bookmarkStart w:id="27" w:name="_Toc493512312"/>
      <w:bookmarkStart w:id="28" w:name="_Toc29980000"/>
      <w:r w:rsidRPr="00465293">
        <w:rPr>
          <w:lang w:val="en-US"/>
        </w:rPr>
        <w:t>Program Executive Steering Committee</w:t>
      </w:r>
      <w:bookmarkEnd w:id="27"/>
      <w:r w:rsidRPr="00465293">
        <w:rPr>
          <w:lang w:val="en-US"/>
        </w:rPr>
        <w:t xml:space="preserve"> (if applicable)</w:t>
      </w:r>
      <w:bookmarkEnd w:id="28"/>
    </w:p>
    <w:p w:rsidR="00684E83" w:rsidRPr="00465293" w:rsidRDefault="00684E83" w:rsidP="00684E83">
      <w:pPr>
        <w:rPr>
          <w:lang w:val="en-US" w:eastAsia="ar-SA"/>
        </w:rPr>
      </w:pPr>
      <w:r w:rsidRPr="00465293">
        <w:rPr>
          <w:lang w:val="en-US" w:eastAsia="ar-SA"/>
        </w:rPr>
        <w:t>The following are the key change control responsibilities of the Program Executive Steering Committee:</w:t>
      </w:r>
    </w:p>
    <w:p w:rsidR="00684E83" w:rsidRPr="00465293" w:rsidRDefault="00684E83" w:rsidP="00684E83">
      <w:pPr>
        <w:numPr>
          <w:ilvl w:val="0"/>
          <w:numId w:val="29"/>
        </w:numPr>
        <w:spacing w:before="60" w:after="60" w:line="240" w:lineRule="auto"/>
        <w:rPr>
          <w:lang w:val="en-US" w:eastAsia="ar-SA"/>
        </w:rPr>
      </w:pPr>
      <w:r w:rsidRPr="00465293">
        <w:rPr>
          <w:lang w:val="en-US" w:eastAsia="ar-SA"/>
        </w:rPr>
        <w:t>Establish Program authority levels, thresholds and limitations for changes in scope or deliverables;</w:t>
      </w:r>
    </w:p>
    <w:p w:rsidR="00684E83" w:rsidRPr="00465293" w:rsidRDefault="00684E83" w:rsidP="00684E83">
      <w:pPr>
        <w:numPr>
          <w:ilvl w:val="0"/>
          <w:numId w:val="29"/>
        </w:numPr>
        <w:spacing w:before="60" w:after="60" w:line="240" w:lineRule="auto"/>
        <w:rPr>
          <w:lang w:val="en-US" w:eastAsia="ar-SA"/>
        </w:rPr>
      </w:pPr>
      <w:r w:rsidRPr="00465293">
        <w:rPr>
          <w:lang w:val="en-US" w:eastAsia="ar-SA"/>
        </w:rPr>
        <w:t>Review and approve or reject all PCRs:</w:t>
      </w:r>
    </w:p>
    <w:p w:rsidR="00684E83" w:rsidRPr="00465293" w:rsidRDefault="00684E83" w:rsidP="00684E83">
      <w:pPr>
        <w:numPr>
          <w:ilvl w:val="1"/>
          <w:numId w:val="29"/>
        </w:numPr>
        <w:spacing w:before="60" w:after="60" w:line="240" w:lineRule="auto"/>
        <w:rPr>
          <w:lang w:val="en-US" w:eastAsia="ar-SA"/>
        </w:rPr>
      </w:pPr>
      <w:r w:rsidRPr="00465293">
        <w:rPr>
          <w:lang w:val="en-US" w:eastAsia="ar-SA"/>
        </w:rPr>
        <w:t>That exceeds the authority levels of the Executive Sponsors;</w:t>
      </w:r>
    </w:p>
    <w:p w:rsidR="00684E83" w:rsidRPr="00465293" w:rsidRDefault="00684E83" w:rsidP="00684E83">
      <w:pPr>
        <w:numPr>
          <w:ilvl w:val="1"/>
          <w:numId w:val="29"/>
        </w:numPr>
        <w:spacing w:before="60" w:after="60" w:line="240" w:lineRule="auto"/>
        <w:rPr>
          <w:lang w:val="en-US" w:eastAsia="ar-SA"/>
        </w:rPr>
      </w:pPr>
      <w:r w:rsidRPr="00465293">
        <w:rPr>
          <w:lang w:val="en-US" w:eastAsia="ar-SA"/>
        </w:rPr>
        <w:t>Where no agreement could be reached by the Program Change Control Board;</w:t>
      </w:r>
    </w:p>
    <w:p w:rsidR="00684E83" w:rsidRPr="00465293" w:rsidRDefault="00684E83" w:rsidP="00684E83">
      <w:pPr>
        <w:numPr>
          <w:ilvl w:val="1"/>
          <w:numId w:val="29"/>
        </w:numPr>
        <w:spacing w:before="60" w:after="60" w:line="240" w:lineRule="auto"/>
        <w:rPr>
          <w:lang w:val="en-US" w:eastAsia="ar-SA"/>
        </w:rPr>
      </w:pPr>
      <w:r w:rsidRPr="00465293">
        <w:rPr>
          <w:lang w:val="en-US" w:eastAsia="ar-SA"/>
        </w:rPr>
        <w:t>Where the Executive Sponsors or Program Owners do not agree with the recommendations coming from the PCCB;</w:t>
      </w:r>
    </w:p>
    <w:p w:rsidR="00684E83" w:rsidRPr="00465293" w:rsidRDefault="00684E83" w:rsidP="00684E83">
      <w:pPr>
        <w:numPr>
          <w:ilvl w:val="0"/>
          <w:numId w:val="29"/>
        </w:numPr>
        <w:spacing w:before="60" w:after="60" w:line="240" w:lineRule="auto"/>
        <w:rPr>
          <w:lang w:val="en-US" w:eastAsia="ar-SA"/>
        </w:rPr>
      </w:pPr>
      <w:r w:rsidRPr="00465293">
        <w:rPr>
          <w:lang w:val="en-US" w:eastAsia="ar-SA"/>
        </w:rPr>
        <w:t>Review the CR</w:t>
      </w:r>
      <w:r>
        <w:rPr>
          <w:lang w:val="en-US" w:eastAsia="ar-SA"/>
        </w:rPr>
        <w:t>s in the Program Status Report</w:t>
      </w:r>
      <w:r w:rsidRPr="00465293">
        <w:rPr>
          <w:lang w:val="en-US" w:eastAsia="ar-SA"/>
        </w:rPr>
        <w:t xml:space="preserve"> to remain informed and to identify any emerging risks resulting from changes; and</w:t>
      </w:r>
    </w:p>
    <w:p w:rsidR="00684E83" w:rsidRPr="00465293" w:rsidRDefault="00684E83" w:rsidP="00684E83">
      <w:pPr>
        <w:numPr>
          <w:ilvl w:val="0"/>
          <w:numId w:val="29"/>
        </w:numPr>
        <w:spacing w:before="60" w:after="60" w:line="240" w:lineRule="auto"/>
        <w:rPr>
          <w:lang w:val="en-US" w:eastAsia="ar-SA"/>
        </w:rPr>
      </w:pPr>
      <w:r w:rsidRPr="00465293">
        <w:rPr>
          <w:lang w:val="en-US" w:eastAsia="ar-SA"/>
        </w:rPr>
        <w:t>Meetings are bi-weekly or more frequently to address PCRs that are critical or urgent.</w:t>
      </w:r>
    </w:p>
    <w:p w:rsidR="00684E83" w:rsidRPr="00465293" w:rsidRDefault="00684E83" w:rsidP="00684E83">
      <w:pPr>
        <w:spacing w:after="0" w:line="240" w:lineRule="auto"/>
        <w:ind w:left="720"/>
        <w:rPr>
          <w:lang w:val="en-US" w:eastAsia="ar-SA"/>
        </w:rPr>
      </w:pPr>
    </w:p>
    <w:p w:rsidR="00684E83" w:rsidRPr="00465293" w:rsidRDefault="00684E83" w:rsidP="00684E83">
      <w:pPr>
        <w:rPr>
          <w:lang w:val="en-US"/>
        </w:rPr>
      </w:pPr>
      <w:r w:rsidRPr="00465293">
        <w:rPr>
          <w:lang w:val="en-US" w:eastAsia="ar-SA"/>
        </w:rPr>
        <w:t xml:space="preserve">The members of the Program Executive Steering Committee are listed in the </w:t>
      </w:r>
      <w:hyperlink r:id="rId17" w:history="1">
        <w:r w:rsidRPr="00465293">
          <w:rPr>
            <w:rStyle w:val="Hyperlink"/>
            <w:lang w:val="en-US" w:eastAsia="ar-SA"/>
          </w:rPr>
          <w:t>Terms of Reference of the Digital Transformation Program’s Executive Steering Committee</w:t>
        </w:r>
      </w:hyperlink>
      <w:r w:rsidRPr="00465293">
        <w:rPr>
          <w:lang w:val="en-US" w:eastAsia="ar-SA"/>
        </w:rPr>
        <w:t xml:space="preserve">.  </w:t>
      </w:r>
    </w:p>
    <w:p w:rsidR="00684E83" w:rsidRPr="00465293" w:rsidRDefault="00684E83" w:rsidP="00684E83">
      <w:pPr>
        <w:pStyle w:val="Heading2"/>
        <w:keepNext/>
        <w:spacing w:before="360" w:after="120" w:line="240" w:lineRule="auto"/>
        <w:rPr>
          <w:rFonts w:cs="Calibri"/>
          <w:lang w:val="en-US"/>
        </w:rPr>
      </w:pPr>
      <w:bookmarkStart w:id="29" w:name="_Toc347762193"/>
      <w:bookmarkStart w:id="30" w:name="_Toc347762301"/>
      <w:bookmarkStart w:id="31" w:name="_Toc347762367"/>
      <w:bookmarkStart w:id="32" w:name="_Toc351128627"/>
      <w:bookmarkStart w:id="33" w:name="_Toc493512313"/>
      <w:bookmarkStart w:id="34" w:name="_Toc29980001"/>
      <w:bookmarkEnd w:id="29"/>
      <w:bookmarkEnd w:id="30"/>
      <w:bookmarkEnd w:id="31"/>
      <w:r w:rsidRPr="00465293">
        <w:rPr>
          <w:rFonts w:cs="Calibri"/>
          <w:lang w:val="en-US"/>
        </w:rPr>
        <w:lastRenderedPageBreak/>
        <w:t>Other Support</w:t>
      </w:r>
      <w:bookmarkEnd w:id="32"/>
      <w:bookmarkEnd w:id="33"/>
      <w:bookmarkEnd w:id="34"/>
    </w:p>
    <w:p w:rsidR="00684E83" w:rsidRPr="00465293" w:rsidRDefault="00684E83" w:rsidP="00684E83">
      <w:pPr>
        <w:rPr>
          <w:lang w:val="en-US"/>
        </w:rPr>
      </w:pPr>
      <w:r w:rsidRPr="00465293">
        <w:rPr>
          <w:lang w:val="en-US"/>
        </w:rPr>
        <w:t xml:space="preserve">The Digital Partners and other resources may be required to support the Program change control activity.  </w:t>
      </w:r>
    </w:p>
    <w:p w:rsidR="00684E83" w:rsidRPr="00465293" w:rsidRDefault="00684E83" w:rsidP="00684E83">
      <w:pPr>
        <w:numPr>
          <w:ilvl w:val="0"/>
          <w:numId w:val="29"/>
        </w:numPr>
        <w:spacing w:before="60" w:after="60" w:line="240" w:lineRule="auto"/>
        <w:rPr>
          <w:lang w:val="en-US" w:eastAsia="ar-SA"/>
        </w:rPr>
      </w:pPr>
      <w:r w:rsidRPr="00465293">
        <w:rPr>
          <w:lang w:val="en-US" w:eastAsia="ar-SA"/>
        </w:rPr>
        <w:t xml:space="preserve">A </w:t>
      </w:r>
      <w:hyperlink r:id="rId18" w:history="1">
        <w:r w:rsidRPr="00465293">
          <w:rPr>
            <w:lang w:val="en-US" w:eastAsia="ar-SA"/>
          </w:rPr>
          <w:t xml:space="preserve">Digital Partner’s PCR </w:t>
        </w:r>
      </w:hyperlink>
      <w:r w:rsidRPr="00465293">
        <w:rPr>
          <w:lang w:val="en-US" w:eastAsia="ar-SA"/>
        </w:rPr>
        <w:t xml:space="preserve">may be used to identify the change and associated costs of the change. </w:t>
      </w:r>
    </w:p>
    <w:p w:rsidR="00684E83" w:rsidRPr="00465293" w:rsidRDefault="00684E83" w:rsidP="00684E83">
      <w:pPr>
        <w:numPr>
          <w:ilvl w:val="0"/>
          <w:numId w:val="29"/>
        </w:numPr>
        <w:spacing w:before="60" w:after="60" w:line="240" w:lineRule="auto"/>
        <w:rPr>
          <w:lang w:val="en-US" w:eastAsia="ar-SA"/>
        </w:rPr>
      </w:pPr>
      <w:r w:rsidRPr="00465293">
        <w:rPr>
          <w:lang w:val="en-US" w:eastAsia="ar-SA"/>
        </w:rPr>
        <w:t>All Digital Partner’s PCR’s will follow the same process for review and approval as outlined below.</w:t>
      </w:r>
    </w:p>
    <w:p w:rsidR="00684E83" w:rsidRPr="002C5CE1" w:rsidRDefault="00684E83" w:rsidP="00684E83">
      <w:pPr>
        <w:spacing w:before="60" w:after="60" w:line="240" w:lineRule="auto"/>
        <w:ind w:left="1440"/>
        <w:rPr>
          <w:highlight w:val="yellow"/>
          <w:lang w:val="en-US" w:eastAsia="ar-SA"/>
        </w:rPr>
      </w:pPr>
    </w:p>
    <w:p w:rsidR="00684E83" w:rsidRPr="0048094C" w:rsidRDefault="00684E83" w:rsidP="00684E83">
      <w:pPr>
        <w:pStyle w:val="Heading1"/>
        <w:numPr>
          <w:ilvl w:val="0"/>
          <w:numId w:val="25"/>
        </w:numPr>
        <w:spacing w:after="120" w:line="240" w:lineRule="auto"/>
        <w:rPr>
          <w:lang w:val="en-US"/>
        </w:rPr>
      </w:pPr>
      <w:bookmarkStart w:id="35" w:name="_Toc493512314"/>
      <w:bookmarkStart w:id="36" w:name="_Toc29980002"/>
      <w:r w:rsidRPr="0048094C">
        <w:rPr>
          <w:lang w:val="en-US"/>
        </w:rPr>
        <w:t>Program Change Control Process</w:t>
      </w:r>
      <w:bookmarkEnd w:id="36"/>
      <w:r w:rsidRPr="0048094C">
        <w:rPr>
          <w:lang w:val="en-US"/>
        </w:rPr>
        <w:t xml:space="preserve"> </w:t>
      </w:r>
      <w:bookmarkEnd w:id="35"/>
    </w:p>
    <w:p w:rsidR="00684E83" w:rsidRDefault="00684E83" w:rsidP="00684E83">
      <w:pPr>
        <w:rPr>
          <w:lang w:val="en-US"/>
        </w:rPr>
      </w:pPr>
      <w:r w:rsidRPr="0048094C">
        <w:rPr>
          <w:lang w:val="en-US"/>
        </w:rPr>
        <w:t>The following provides a high level over-view of the Program Change Control Process.   The detailed process is defined in the following sections.</w:t>
      </w:r>
      <w:bookmarkStart w:id="37" w:name="_Toc362865189"/>
      <w:r w:rsidRPr="0048094C">
        <w:rPr>
          <w:noProof/>
        </w:rPr>
        <w:drawing>
          <wp:inline distT="0" distB="0" distL="0" distR="0" wp14:anchorId="7036480B" wp14:editId="6D76B971">
            <wp:extent cx="6086650" cy="4010660"/>
            <wp:effectExtent l="0" t="0" r="0"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rsidR="00684E83" w:rsidRPr="002C5CE1" w:rsidRDefault="00684E83" w:rsidP="00684E83">
      <w:pPr>
        <w:jc w:val="center"/>
        <w:rPr>
          <w:highlight w:val="yellow"/>
          <w:lang w:val="en-US"/>
        </w:rPr>
      </w:pPr>
      <w:r w:rsidRPr="0048094C">
        <w:rPr>
          <w:rFonts w:ascii="Calibri" w:eastAsia="Times New Roman" w:hAnsi="Calibri" w:cs="Tahoma"/>
          <w:b/>
          <w:i/>
          <w:sz w:val="20"/>
          <w:szCs w:val="24"/>
          <w:lang w:val="en-US" w:eastAsia="en-US"/>
        </w:rPr>
        <w:t>Figure 3</w:t>
      </w:r>
      <w:r w:rsidRPr="0048094C">
        <w:rPr>
          <w:rFonts w:ascii="Calibri" w:eastAsia="Times New Roman" w:hAnsi="Calibri" w:cs="Tahoma"/>
          <w:b/>
          <w:i/>
          <w:sz w:val="20"/>
          <w:szCs w:val="24"/>
          <w:lang w:val="en-US" w:eastAsia="en-US"/>
        </w:rPr>
        <w:noBreakHyphen/>
      </w:r>
      <w:r w:rsidRPr="0048094C">
        <w:rPr>
          <w:rFonts w:ascii="Calibri" w:eastAsia="Times New Roman" w:hAnsi="Calibri" w:cs="Tahoma"/>
          <w:b/>
          <w:i/>
          <w:sz w:val="20"/>
          <w:szCs w:val="24"/>
          <w:lang w:val="en-US" w:eastAsia="en-US"/>
        </w:rPr>
        <w:fldChar w:fldCharType="begin"/>
      </w:r>
      <w:r w:rsidRPr="0048094C">
        <w:rPr>
          <w:rFonts w:ascii="Calibri" w:eastAsia="Times New Roman" w:hAnsi="Calibri" w:cs="Tahoma"/>
          <w:b/>
          <w:i/>
          <w:sz w:val="20"/>
          <w:szCs w:val="24"/>
          <w:lang w:val="en-US" w:eastAsia="en-US"/>
        </w:rPr>
        <w:instrText xml:space="preserve"> SEQ Figure \* ARABIC \s 1 </w:instrText>
      </w:r>
      <w:r w:rsidRPr="0048094C">
        <w:rPr>
          <w:rFonts w:ascii="Calibri" w:eastAsia="Times New Roman" w:hAnsi="Calibri" w:cs="Tahoma"/>
          <w:b/>
          <w:i/>
          <w:sz w:val="20"/>
          <w:szCs w:val="24"/>
          <w:lang w:val="en-US" w:eastAsia="en-US"/>
        </w:rPr>
        <w:fldChar w:fldCharType="separate"/>
      </w:r>
      <w:r w:rsidRPr="0048094C">
        <w:rPr>
          <w:rFonts w:ascii="Calibri" w:eastAsia="Times New Roman" w:hAnsi="Calibri" w:cs="Tahoma"/>
          <w:b/>
          <w:i/>
          <w:sz w:val="20"/>
          <w:szCs w:val="24"/>
          <w:lang w:val="en-US" w:eastAsia="en-US"/>
        </w:rPr>
        <w:t>1</w:t>
      </w:r>
      <w:r w:rsidRPr="0048094C">
        <w:rPr>
          <w:rFonts w:ascii="Calibri" w:eastAsia="Times New Roman" w:hAnsi="Calibri" w:cs="Tahoma"/>
          <w:b/>
          <w:i/>
          <w:sz w:val="20"/>
          <w:szCs w:val="24"/>
          <w:lang w:val="en-US" w:eastAsia="en-US"/>
        </w:rPr>
        <w:fldChar w:fldCharType="end"/>
      </w:r>
      <w:r w:rsidRPr="0048094C">
        <w:rPr>
          <w:rFonts w:ascii="Calibri" w:eastAsia="Times New Roman" w:hAnsi="Calibri" w:cs="Tahoma"/>
          <w:b/>
          <w:i/>
          <w:sz w:val="20"/>
          <w:szCs w:val="24"/>
          <w:lang w:val="en-US" w:eastAsia="en-US"/>
        </w:rPr>
        <w:t>:   High Level Program Change Control Process</w:t>
      </w:r>
      <w:bookmarkEnd w:id="37"/>
    </w:p>
    <w:p w:rsidR="00684E83" w:rsidRPr="00496A00" w:rsidRDefault="00684E83" w:rsidP="00684E83">
      <w:pPr>
        <w:pStyle w:val="Heading2"/>
        <w:keepNext/>
        <w:spacing w:before="0" w:after="120" w:line="240" w:lineRule="auto"/>
        <w:rPr>
          <w:lang w:val="en-US"/>
        </w:rPr>
      </w:pPr>
      <w:bookmarkStart w:id="38" w:name="_Toc493512315"/>
      <w:bookmarkStart w:id="39" w:name="_Toc29980003"/>
      <w:r w:rsidRPr="00496A00">
        <w:rPr>
          <w:lang w:val="en-US"/>
        </w:rPr>
        <w:t>Program Change Request (PCR) Identification</w:t>
      </w:r>
      <w:bookmarkEnd w:id="39"/>
    </w:p>
    <w:p w:rsidR="00684E83" w:rsidRPr="00496A00" w:rsidRDefault="00684E83" w:rsidP="00684E83">
      <w:pPr>
        <w:pStyle w:val="OutlineLettered2"/>
        <w:numPr>
          <w:ilvl w:val="0"/>
          <w:numId w:val="32"/>
        </w:numPr>
        <w:rPr>
          <w:lang w:val="en-AU"/>
        </w:rPr>
      </w:pPr>
      <w:r w:rsidRPr="00496A00">
        <w:t>If the Program Manager has been provided with information for a Program Change Request (PCR), the Program Manager will review and action the necessary Program Change Request Form.</w:t>
      </w:r>
    </w:p>
    <w:p w:rsidR="00684E83" w:rsidRPr="00496A00" w:rsidRDefault="00684E83" w:rsidP="00684E83">
      <w:pPr>
        <w:pStyle w:val="OutlineLettered2"/>
        <w:numPr>
          <w:ilvl w:val="0"/>
          <w:numId w:val="32"/>
        </w:numPr>
        <w:rPr>
          <w:lang w:val="en-AU"/>
        </w:rPr>
      </w:pPr>
      <w:r w:rsidRPr="00496A00">
        <w:rPr>
          <w:lang w:val="en-AU"/>
        </w:rPr>
        <w:t xml:space="preserve">The Program Manager adds the item to </w:t>
      </w:r>
      <w:r>
        <w:rPr>
          <w:lang w:val="en-AU"/>
        </w:rPr>
        <w:t>ServiceNow PPM for the Program</w:t>
      </w:r>
      <w:r w:rsidRPr="00496A00">
        <w:rPr>
          <w:lang w:val="en-AU"/>
        </w:rPr>
        <w:t xml:space="preserve"> and informs the Program Team of the PCR investigation/assessment.</w:t>
      </w:r>
    </w:p>
    <w:p w:rsidR="00684E83" w:rsidRPr="00496A00" w:rsidRDefault="00684E83" w:rsidP="00684E83">
      <w:pPr>
        <w:pStyle w:val="Heading2"/>
        <w:keepNext/>
        <w:spacing w:before="360" w:after="120" w:line="240" w:lineRule="auto"/>
        <w:rPr>
          <w:lang w:val="en-US"/>
        </w:rPr>
      </w:pPr>
      <w:bookmarkStart w:id="40" w:name="_Toc29980004"/>
      <w:r w:rsidRPr="00496A00">
        <w:rPr>
          <w:lang w:val="en-US"/>
        </w:rPr>
        <w:t>P</w:t>
      </w:r>
      <w:bookmarkEnd w:id="38"/>
      <w:r w:rsidRPr="00496A00">
        <w:rPr>
          <w:lang w:val="en-US"/>
        </w:rPr>
        <w:t>CR Assessment</w:t>
      </w:r>
      <w:bookmarkEnd w:id="40"/>
    </w:p>
    <w:p w:rsidR="00684E83" w:rsidRPr="00496A00" w:rsidRDefault="00684E83" w:rsidP="00684E83">
      <w:pPr>
        <w:pStyle w:val="OutlineLettered2"/>
        <w:numPr>
          <w:ilvl w:val="0"/>
          <w:numId w:val="31"/>
        </w:numPr>
        <w:rPr>
          <w:lang w:val="en-AU"/>
        </w:rPr>
      </w:pPr>
      <w:r w:rsidRPr="00496A00">
        <w:rPr>
          <w:lang w:val="en-AU"/>
        </w:rPr>
        <w:t>A PCR Impact Assessment is conducted by the Program Team to identify impacts and resources.</w:t>
      </w:r>
    </w:p>
    <w:p w:rsidR="00684E83" w:rsidRPr="00496A00" w:rsidRDefault="00684E83" w:rsidP="00684E83">
      <w:pPr>
        <w:pStyle w:val="OutlineLettered2"/>
        <w:numPr>
          <w:ilvl w:val="0"/>
          <w:numId w:val="31"/>
        </w:numPr>
        <w:rPr>
          <w:lang w:val="en-AU"/>
        </w:rPr>
      </w:pPr>
      <w:r w:rsidRPr="00496A00">
        <w:rPr>
          <w:lang w:val="en-AU"/>
        </w:rPr>
        <w:lastRenderedPageBreak/>
        <w:t xml:space="preserve">If it is anticipated that the PCR Impact Assessment will take more than a day of effort to complete and there is a cost associated with this effort, a PCR Evaluation will be completed to provide an </w:t>
      </w:r>
      <w:r w:rsidRPr="00496A00">
        <w:rPr>
          <w:lang w:val="en-US"/>
        </w:rPr>
        <w:t>estimate of the number of hours or costs associated with the activities to create a PCR Impact Assessment that will require the approval of the Program Owners.</w:t>
      </w:r>
    </w:p>
    <w:p w:rsidR="00684E83" w:rsidRPr="00496A00" w:rsidRDefault="00684E83" w:rsidP="00684E83">
      <w:pPr>
        <w:pStyle w:val="OutlineLettered2"/>
        <w:numPr>
          <w:ilvl w:val="0"/>
          <w:numId w:val="31"/>
        </w:numPr>
        <w:rPr>
          <w:lang w:val="en-AU"/>
        </w:rPr>
      </w:pPr>
      <w:r w:rsidRPr="00496A00">
        <w:rPr>
          <w:lang w:val="en-AU"/>
        </w:rPr>
        <w:t>Once the assessment has been completed, the PCR is distributed for review and discussion at the next Program Change Control Board meeting.</w:t>
      </w:r>
    </w:p>
    <w:p w:rsidR="00684E83" w:rsidRPr="00496A00" w:rsidRDefault="00684E83" w:rsidP="00684E83">
      <w:pPr>
        <w:pStyle w:val="Heading2"/>
        <w:keepNext/>
        <w:spacing w:before="360" w:after="120" w:line="240" w:lineRule="auto"/>
        <w:rPr>
          <w:lang w:val="en-US"/>
        </w:rPr>
      </w:pPr>
      <w:bookmarkStart w:id="41" w:name="_Toc29980005"/>
      <w:r w:rsidRPr="00496A00">
        <w:rPr>
          <w:lang w:val="en-US"/>
        </w:rPr>
        <w:t>PCR Review</w:t>
      </w:r>
      <w:bookmarkEnd w:id="41"/>
    </w:p>
    <w:p w:rsidR="00684E83" w:rsidRPr="00496A00" w:rsidRDefault="00684E83" w:rsidP="00684E83">
      <w:pPr>
        <w:numPr>
          <w:ilvl w:val="0"/>
          <w:numId w:val="31"/>
        </w:numPr>
        <w:spacing w:before="60" w:after="60" w:line="240" w:lineRule="auto"/>
      </w:pPr>
      <w:r w:rsidRPr="00496A00">
        <w:rPr>
          <w:lang w:val="en-AU"/>
        </w:rPr>
        <w:t>The PCCB reviews the PCR and provides recommendation. T</w:t>
      </w:r>
      <w:r w:rsidRPr="00496A00">
        <w:t xml:space="preserve">he Program Manager reviews the PCR and the PCCB’s recommendations with the Program Owner.  </w:t>
      </w:r>
    </w:p>
    <w:p w:rsidR="00684E83" w:rsidRPr="00496A00" w:rsidRDefault="00684E83" w:rsidP="00684E83">
      <w:pPr>
        <w:numPr>
          <w:ilvl w:val="0"/>
          <w:numId w:val="31"/>
        </w:numPr>
        <w:spacing w:before="60" w:after="60" w:line="240" w:lineRule="auto"/>
      </w:pPr>
      <w:r w:rsidRPr="00496A00">
        <w:t xml:space="preserve">If approved by the Program Owners, the PCR is then submitted for review and approval of the Executive Sponsors/Steering Committee. If the Executive Sponsors/Steering Committee agrees with the PCCB recommendation to move forward with the PCR, it will move forward to the PCR Approval process. </w:t>
      </w:r>
    </w:p>
    <w:p w:rsidR="00684E83" w:rsidRPr="00496A00" w:rsidRDefault="00684E83" w:rsidP="00684E83">
      <w:pPr>
        <w:pStyle w:val="OutlineLettered2"/>
        <w:numPr>
          <w:ilvl w:val="0"/>
          <w:numId w:val="31"/>
        </w:numPr>
        <w:rPr>
          <w:lang w:val="en-US"/>
        </w:rPr>
      </w:pPr>
      <w:r w:rsidRPr="00496A00">
        <w:rPr>
          <w:lang w:val="en-AU"/>
        </w:rPr>
        <w:t xml:space="preserve">If the Program Owners or Executive Sponsors do not agree with the PCCB recommendation, the PCR is then presented at the Program Steering Committee where a final decision is made. </w:t>
      </w:r>
    </w:p>
    <w:p w:rsidR="00684E83" w:rsidRPr="00496A00" w:rsidRDefault="00684E83" w:rsidP="00684E83">
      <w:pPr>
        <w:pStyle w:val="OutlineLettered2"/>
        <w:numPr>
          <w:ilvl w:val="0"/>
          <w:numId w:val="31"/>
        </w:numPr>
        <w:rPr>
          <w:lang w:val="en-US"/>
        </w:rPr>
      </w:pPr>
      <w:r w:rsidRPr="00496A00">
        <w:rPr>
          <w:lang w:val="en-AU"/>
        </w:rPr>
        <w:t xml:space="preserve">If the Program Executive Steering Committee agrees on the PCCB recommendation to move forward with the PCR, it will move forward to the PCR Approval process. </w:t>
      </w:r>
    </w:p>
    <w:p w:rsidR="00684E83" w:rsidRPr="00496A00" w:rsidRDefault="00684E83" w:rsidP="00684E83">
      <w:pPr>
        <w:pStyle w:val="OutlineLettered2"/>
        <w:numPr>
          <w:ilvl w:val="0"/>
          <w:numId w:val="31"/>
        </w:numPr>
        <w:rPr>
          <w:lang w:val="en-AU"/>
        </w:rPr>
      </w:pPr>
      <w:r w:rsidRPr="00496A00">
        <w:rPr>
          <w:lang w:val="en-AU"/>
        </w:rPr>
        <w:t>The Program Manager captures the meeting minutes for the PCCB meeting.</w:t>
      </w:r>
    </w:p>
    <w:p w:rsidR="00684E83" w:rsidRPr="00496A00" w:rsidRDefault="00684E83" w:rsidP="00684E83">
      <w:pPr>
        <w:pStyle w:val="OutlineLettered2"/>
        <w:numPr>
          <w:ilvl w:val="0"/>
          <w:numId w:val="31"/>
        </w:numPr>
        <w:rPr>
          <w:lang w:val="en-AU"/>
        </w:rPr>
      </w:pPr>
      <w:r w:rsidRPr="00496A00">
        <w:rPr>
          <w:lang w:val="en-AU"/>
        </w:rPr>
        <w:t xml:space="preserve">The Program Manager updates the PCR. </w:t>
      </w:r>
      <w:r>
        <w:rPr>
          <w:lang w:val="en-AU"/>
        </w:rPr>
        <w:t xml:space="preserve">ServiceNow PPM </w:t>
      </w:r>
      <w:r w:rsidRPr="00496A00">
        <w:rPr>
          <w:lang w:val="en-AU"/>
        </w:rPr>
        <w:t>is also updated.</w:t>
      </w:r>
    </w:p>
    <w:p w:rsidR="00684E83" w:rsidRPr="00496A00" w:rsidRDefault="00684E83" w:rsidP="00684E83">
      <w:pPr>
        <w:pStyle w:val="Heading2"/>
        <w:keepNext/>
        <w:spacing w:before="360" w:after="120" w:line="240" w:lineRule="auto"/>
        <w:rPr>
          <w:lang w:val="en-US"/>
        </w:rPr>
      </w:pPr>
      <w:bookmarkStart w:id="42" w:name="_Toc493512317"/>
      <w:bookmarkStart w:id="43" w:name="_Toc29980006"/>
      <w:r w:rsidRPr="00496A00">
        <w:rPr>
          <w:lang w:val="en-US"/>
        </w:rPr>
        <w:t xml:space="preserve">PCR </w:t>
      </w:r>
      <w:bookmarkEnd w:id="42"/>
      <w:r w:rsidRPr="00496A00">
        <w:rPr>
          <w:lang w:val="en-US"/>
        </w:rPr>
        <w:t>Approval</w:t>
      </w:r>
      <w:bookmarkEnd w:id="43"/>
    </w:p>
    <w:p w:rsidR="00684E83" w:rsidRPr="00496A00" w:rsidRDefault="00684E83" w:rsidP="00684E83">
      <w:pPr>
        <w:pStyle w:val="OutlineLettered2"/>
        <w:numPr>
          <w:ilvl w:val="1"/>
          <w:numId w:val="31"/>
        </w:numPr>
        <w:tabs>
          <w:tab w:val="clear" w:pos="1531"/>
          <w:tab w:val="num" w:pos="1174"/>
        </w:tabs>
        <w:ind w:left="1174"/>
        <w:rPr>
          <w:lang w:val="en-AU"/>
        </w:rPr>
      </w:pPr>
      <w:r w:rsidRPr="00496A00">
        <w:rPr>
          <w:lang w:val="en-AU"/>
        </w:rPr>
        <w:t>The Program Manager will coordinate with the Program Owners on the appropriate PCR Approval path, based upon the PCR total cost, and other considerations.</w:t>
      </w:r>
    </w:p>
    <w:p w:rsidR="00684E83" w:rsidRPr="00496A00" w:rsidRDefault="00684E83" w:rsidP="00684E83">
      <w:pPr>
        <w:pStyle w:val="OutlineLettered2"/>
        <w:numPr>
          <w:ilvl w:val="1"/>
          <w:numId w:val="31"/>
        </w:numPr>
        <w:tabs>
          <w:tab w:val="clear" w:pos="1531"/>
          <w:tab w:val="num" w:pos="1174"/>
        </w:tabs>
        <w:ind w:left="1174"/>
        <w:rPr>
          <w:lang w:val="en-AU"/>
        </w:rPr>
      </w:pPr>
      <w:r w:rsidRPr="00496A00">
        <w:rPr>
          <w:lang w:val="en-AU"/>
        </w:rPr>
        <w:t xml:space="preserve">The Program Manager updates the appropriate sections of PCR. </w:t>
      </w:r>
      <w:r>
        <w:rPr>
          <w:lang w:val="en-AU"/>
        </w:rPr>
        <w:t>ServiceNow PPM</w:t>
      </w:r>
      <w:r w:rsidRPr="00496A00">
        <w:rPr>
          <w:lang w:val="en-AU"/>
        </w:rPr>
        <w:t xml:space="preserve"> is also updated.</w:t>
      </w:r>
    </w:p>
    <w:p w:rsidR="00684E83" w:rsidRPr="002C5CE1" w:rsidRDefault="00684E83" w:rsidP="00684E83">
      <w:pPr>
        <w:rPr>
          <w:highlight w:val="yellow"/>
        </w:rPr>
      </w:pPr>
    </w:p>
    <w:p w:rsidR="00684E83" w:rsidRPr="00496A00" w:rsidRDefault="00684E83" w:rsidP="00684E83">
      <w:pPr>
        <w:pStyle w:val="Heading3"/>
        <w:keepNext/>
        <w:numPr>
          <w:ilvl w:val="2"/>
          <w:numId w:val="0"/>
        </w:numPr>
        <w:tabs>
          <w:tab w:val="num" w:pos="720"/>
        </w:tabs>
        <w:spacing w:before="240" w:after="120" w:line="240" w:lineRule="auto"/>
        <w:rPr>
          <w:lang w:val="en-US"/>
        </w:rPr>
      </w:pPr>
      <w:bookmarkStart w:id="44" w:name="_Toc362865169"/>
      <w:bookmarkStart w:id="45" w:name="_Toc29980007"/>
      <w:r w:rsidRPr="00496A00">
        <w:rPr>
          <w:lang w:val="en-US"/>
        </w:rPr>
        <w:t>Individual PCR Approval or Rejection: No Impact</w:t>
      </w:r>
      <w:bookmarkEnd w:id="44"/>
      <w:bookmarkEnd w:id="45"/>
    </w:p>
    <w:p w:rsidR="00684E83" w:rsidRPr="00496A00" w:rsidRDefault="00684E83" w:rsidP="00684E83">
      <w:pPr>
        <w:rPr>
          <w:lang w:val="en-US"/>
        </w:rPr>
      </w:pPr>
      <w:r w:rsidRPr="00496A00">
        <w:rPr>
          <w:lang w:val="en-US"/>
        </w:rPr>
        <w:t>If the PCR has no cost impacts or changes that would result to the existing program baseline schedule or deliverables:</w:t>
      </w:r>
    </w:p>
    <w:p w:rsidR="00684E83" w:rsidRPr="00496A00" w:rsidRDefault="00684E83" w:rsidP="00684E83">
      <w:pPr>
        <w:pStyle w:val="OutlineLettered2"/>
        <w:numPr>
          <w:ilvl w:val="1"/>
          <w:numId w:val="31"/>
        </w:numPr>
        <w:tabs>
          <w:tab w:val="clear" w:pos="1531"/>
          <w:tab w:val="num" w:pos="1174"/>
        </w:tabs>
        <w:ind w:left="1174"/>
        <w:rPr>
          <w:lang w:val="en-AU"/>
        </w:rPr>
      </w:pPr>
      <w:r w:rsidRPr="00496A00">
        <w:rPr>
          <w:lang w:val="en-AU"/>
        </w:rPr>
        <w:t xml:space="preserve">The Program Owners will review the completed PCR impact assessments and provide a decision to delay, accept or reject PCRs.  </w:t>
      </w:r>
    </w:p>
    <w:p w:rsidR="00684E83" w:rsidRPr="00496A00" w:rsidRDefault="00684E83" w:rsidP="00684E83">
      <w:pPr>
        <w:pStyle w:val="OutlineLettered2"/>
        <w:numPr>
          <w:ilvl w:val="1"/>
          <w:numId w:val="31"/>
        </w:numPr>
        <w:tabs>
          <w:tab w:val="clear" w:pos="1531"/>
          <w:tab w:val="num" w:pos="1174"/>
        </w:tabs>
        <w:ind w:left="1174"/>
        <w:rPr>
          <w:lang w:val="en-AU"/>
        </w:rPr>
      </w:pPr>
      <w:r w:rsidRPr="00496A00">
        <w:rPr>
          <w:lang w:val="en-AU"/>
        </w:rPr>
        <w:t>The Program Owners will communicate the decision to the PCCB.</w:t>
      </w:r>
    </w:p>
    <w:p w:rsidR="00684E83" w:rsidRPr="00496A00" w:rsidRDefault="00684E83" w:rsidP="00684E83">
      <w:pPr>
        <w:pStyle w:val="OutlineLettered2"/>
        <w:numPr>
          <w:ilvl w:val="2"/>
          <w:numId w:val="31"/>
        </w:numPr>
        <w:tabs>
          <w:tab w:val="clear" w:pos="1928"/>
          <w:tab w:val="num" w:pos="1571"/>
        </w:tabs>
        <w:ind w:left="1571"/>
        <w:rPr>
          <w:lang w:val="en-AU"/>
        </w:rPr>
      </w:pPr>
      <w:r w:rsidRPr="00496A00">
        <w:rPr>
          <w:lang w:val="en-AU"/>
        </w:rPr>
        <w:t xml:space="preserve">If rejected, the PCR decision is recorded in the PCR and </w:t>
      </w:r>
      <w:r>
        <w:rPr>
          <w:lang w:val="en-AU"/>
        </w:rPr>
        <w:t>ServiceNow PPM</w:t>
      </w:r>
      <w:r w:rsidRPr="00496A00">
        <w:rPr>
          <w:lang w:val="en-AU"/>
        </w:rPr>
        <w:t>.  All activities on the PCR will either cease at this point or further follow-up is needed.</w:t>
      </w:r>
    </w:p>
    <w:p w:rsidR="00684E83" w:rsidRPr="00496A00" w:rsidRDefault="00684E83" w:rsidP="00684E83">
      <w:pPr>
        <w:pStyle w:val="OutlineLettered2"/>
        <w:numPr>
          <w:ilvl w:val="2"/>
          <w:numId w:val="31"/>
        </w:numPr>
        <w:tabs>
          <w:tab w:val="clear" w:pos="1928"/>
          <w:tab w:val="num" w:pos="1571"/>
        </w:tabs>
        <w:ind w:left="1571"/>
        <w:rPr>
          <w:lang w:val="en-AU"/>
        </w:rPr>
      </w:pPr>
      <w:r w:rsidRPr="00496A00">
        <w:rPr>
          <w:lang w:val="en-AU"/>
        </w:rPr>
        <w:t>If accepted, the PCR moves to PCR Formal Sign-Off and then PCR Implementation.</w:t>
      </w:r>
    </w:p>
    <w:p w:rsidR="00684E83" w:rsidRPr="00496A00" w:rsidRDefault="00684E83" w:rsidP="00684E83">
      <w:pPr>
        <w:pStyle w:val="Heading3"/>
        <w:keepNext/>
        <w:numPr>
          <w:ilvl w:val="2"/>
          <w:numId w:val="0"/>
        </w:numPr>
        <w:tabs>
          <w:tab w:val="num" w:pos="720"/>
        </w:tabs>
        <w:spacing w:before="240" w:after="120" w:line="240" w:lineRule="auto"/>
        <w:rPr>
          <w:lang w:val="en-US"/>
        </w:rPr>
      </w:pPr>
      <w:bookmarkStart w:id="46" w:name="_Toc362865170"/>
      <w:bookmarkStart w:id="47" w:name="_Toc29980008"/>
      <w:r w:rsidRPr="00496A00">
        <w:rPr>
          <w:lang w:val="en-US"/>
        </w:rPr>
        <w:lastRenderedPageBreak/>
        <w:t>Individual PCR Approve or Reject</w:t>
      </w:r>
      <w:bookmarkEnd w:id="46"/>
      <w:r w:rsidRPr="00496A00">
        <w:rPr>
          <w:lang w:val="en-US"/>
        </w:rPr>
        <w:t xml:space="preserve"> – Cost Impact Outside of Budget</w:t>
      </w:r>
      <w:bookmarkEnd w:id="47"/>
      <w:r w:rsidRPr="00496A00">
        <w:rPr>
          <w:lang w:val="en-US"/>
        </w:rPr>
        <w:t xml:space="preserve"> </w:t>
      </w:r>
    </w:p>
    <w:p w:rsidR="00684E83" w:rsidRPr="00496A00" w:rsidRDefault="00684E83" w:rsidP="00684E83">
      <w:pPr>
        <w:pStyle w:val="Default"/>
        <w:rPr>
          <w:rFonts w:eastAsia="Times New Roman" w:cs="Times New Roman"/>
          <w:color w:val="auto"/>
          <w:sz w:val="22"/>
          <w:lang w:val="en-US" w:eastAsia="ar-SA"/>
        </w:rPr>
      </w:pPr>
      <w:bookmarkStart w:id="48" w:name="_Toc493512318"/>
      <w:r w:rsidRPr="00496A00">
        <w:rPr>
          <w:rFonts w:eastAsia="Times New Roman" w:cs="Times New Roman"/>
          <w:color w:val="auto"/>
          <w:sz w:val="22"/>
          <w:lang w:val="en-US" w:eastAsia="ar-SA"/>
        </w:rPr>
        <w:t xml:space="preserve">If the forecasted budget exceeds the approved Capital or NIE budget available, the Budget Adjustment Request Process is followed to obtain approval for the budget adjustment. </w:t>
      </w:r>
    </w:p>
    <w:p w:rsidR="00684E83" w:rsidRPr="00496A00" w:rsidRDefault="00684E83" w:rsidP="00684E83">
      <w:pPr>
        <w:pStyle w:val="Heading2"/>
        <w:keepNext/>
        <w:spacing w:before="360" w:after="120" w:line="240" w:lineRule="auto"/>
        <w:rPr>
          <w:lang w:val="en-US"/>
        </w:rPr>
      </w:pPr>
      <w:bookmarkStart w:id="49" w:name="_Toc29980009"/>
      <w:r w:rsidRPr="00496A00">
        <w:rPr>
          <w:lang w:val="en-US"/>
        </w:rPr>
        <w:t>PCR Formal Sign-Off</w:t>
      </w:r>
      <w:bookmarkEnd w:id="48"/>
      <w:bookmarkEnd w:id="49"/>
    </w:p>
    <w:p w:rsidR="00684E83" w:rsidRPr="00496A00" w:rsidRDefault="00684E83" w:rsidP="00684E83">
      <w:pPr>
        <w:pStyle w:val="BodyTextIndent"/>
        <w:keepLines/>
        <w:widowControl w:val="0"/>
        <w:numPr>
          <w:ilvl w:val="0"/>
          <w:numId w:val="33"/>
        </w:numPr>
        <w:spacing w:line="240" w:lineRule="auto"/>
        <w:rPr>
          <w:lang w:val="en-US" w:eastAsia="ar-SA"/>
        </w:rPr>
      </w:pPr>
      <w:r w:rsidRPr="00496A00">
        <w:rPr>
          <w:lang w:val="en-US" w:eastAsia="ar-SA"/>
        </w:rPr>
        <w:t xml:space="preserve">After the Program Change Control Process is complete, and the final decision on the PCR is made, the Program Manager will coordinate the delivery of a final copy to the Program Owners, and Executive Sponsors for formal (written or electronic) signatures to be captured in the PCR.  The scanned copy of the signed PCR will be stored in PDF format with the final electronic copy which will be stored in in MS Word format.  </w:t>
      </w:r>
      <w:r>
        <w:rPr>
          <w:lang w:val="en-US" w:eastAsia="ar-SA"/>
        </w:rPr>
        <w:t xml:space="preserve">ServiceNow PPM </w:t>
      </w:r>
      <w:r w:rsidRPr="00496A00">
        <w:rPr>
          <w:lang w:val="en-US" w:eastAsia="ar-SA"/>
        </w:rPr>
        <w:t>will also be updated.</w:t>
      </w:r>
    </w:p>
    <w:p w:rsidR="00684E83" w:rsidRPr="00496A00" w:rsidRDefault="00684E83" w:rsidP="00684E83">
      <w:pPr>
        <w:pStyle w:val="Heading2"/>
        <w:keepNext/>
        <w:spacing w:before="360" w:after="120" w:line="240" w:lineRule="auto"/>
        <w:rPr>
          <w:lang w:val="en-US"/>
        </w:rPr>
      </w:pPr>
      <w:bookmarkStart w:id="50" w:name="_Toc493512319"/>
      <w:bookmarkStart w:id="51" w:name="_Toc29980010"/>
      <w:r w:rsidRPr="00496A00">
        <w:rPr>
          <w:lang w:val="en-US"/>
        </w:rPr>
        <w:t>PCR Implementation</w:t>
      </w:r>
      <w:bookmarkEnd w:id="50"/>
      <w:bookmarkEnd w:id="51"/>
    </w:p>
    <w:p w:rsidR="00684E83" w:rsidRPr="00496A00" w:rsidRDefault="00684E83" w:rsidP="00684E83">
      <w:pPr>
        <w:pStyle w:val="OutlineLettered2"/>
        <w:numPr>
          <w:ilvl w:val="0"/>
          <w:numId w:val="31"/>
        </w:numPr>
        <w:rPr>
          <w:lang w:val="en-AU"/>
        </w:rPr>
      </w:pPr>
      <w:r w:rsidRPr="00496A00">
        <w:rPr>
          <w:lang w:val="en-AU"/>
        </w:rPr>
        <w:t>Approved PCRs are implemented when the Program Manager communicates the PCR approval and directs the Program team to move forward with the adjustments of the Program deliverables, documentation, schedules, and budget to the extent required and defined within the PCR.</w:t>
      </w:r>
    </w:p>
    <w:p w:rsidR="00684E83" w:rsidRPr="00496A00" w:rsidRDefault="00684E83" w:rsidP="00684E83">
      <w:pPr>
        <w:pStyle w:val="OutlineLettered2"/>
        <w:numPr>
          <w:ilvl w:val="0"/>
          <w:numId w:val="31"/>
        </w:numPr>
        <w:rPr>
          <w:lang w:val="en-AU"/>
        </w:rPr>
      </w:pPr>
      <w:r w:rsidRPr="00496A00">
        <w:rPr>
          <w:lang w:val="en-AU"/>
        </w:rPr>
        <w:t>The Program Manager will track the tasks/deliverables of the PCR at the summary level to ensure visibility and alignment of the teams to deliver the change.</w:t>
      </w:r>
    </w:p>
    <w:p w:rsidR="00684E83" w:rsidRPr="00496A00" w:rsidRDefault="00684E83" w:rsidP="00684E83">
      <w:pPr>
        <w:pStyle w:val="Heading1"/>
        <w:keepNext/>
        <w:numPr>
          <w:ilvl w:val="0"/>
          <w:numId w:val="25"/>
        </w:numPr>
        <w:spacing w:before="600" w:after="120" w:line="240" w:lineRule="auto"/>
        <w:rPr>
          <w:lang w:val="en-US"/>
        </w:rPr>
      </w:pPr>
      <w:bookmarkStart w:id="52" w:name="_Toc29980011"/>
      <w:r w:rsidRPr="00496A00">
        <w:rPr>
          <w:lang w:val="en-US"/>
        </w:rPr>
        <w:t>Program Change Control Escalation Process</w:t>
      </w:r>
      <w:bookmarkEnd w:id="52"/>
    </w:p>
    <w:p w:rsidR="00684E83" w:rsidRDefault="00684E83" w:rsidP="00684E83">
      <w:pPr>
        <w:pStyle w:val="BodyTextIndent"/>
        <w:ind w:left="0"/>
        <w:rPr>
          <w:lang w:val="en-US" w:eastAsia="ar-SA"/>
        </w:rPr>
      </w:pPr>
      <w:r w:rsidRPr="00496A00">
        <w:rPr>
          <w:lang w:val="en-US" w:eastAsia="ar-SA"/>
        </w:rPr>
        <w:t>Issues with the Program Change Control Process or with the management of a specific PCR should be raised following the escalation path defined in Figure 4-1.  Once the issue is raised to a role, that role will own it until it is addressed or escalate it as required and will be tracked in the Program issue log.</w:t>
      </w:r>
    </w:p>
    <w:p w:rsidR="00684E83" w:rsidRPr="002C5CE1" w:rsidRDefault="00EB5752" w:rsidP="00684E83">
      <w:pPr>
        <w:pStyle w:val="BodyTextIndent"/>
        <w:ind w:left="0"/>
        <w:rPr>
          <w:highlight w:val="yellow"/>
          <w:lang w:val="en-US" w:eastAsia="ar-SA"/>
        </w:rPr>
      </w:pPr>
      <w:r w:rsidRPr="00496A00">
        <w:rPr>
          <w:noProof/>
          <w:highlight w:val="yellow"/>
        </w:rPr>
        <mc:AlternateContent>
          <mc:Choice Requires="wpg">
            <w:drawing>
              <wp:anchor distT="0" distB="0" distL="114300" distR="114300" simplePos="0" relativeHeight="251660288" behindDoc="0" locked="0" layoutInCell="1" allowOverlap="1" wp14:anchorId="6D9D0628" wp14:editId="3C020C4B">
                <wp:simplePos x="0" y="0"/>
                <wp:positionH relativeFrom="column">
                  <wp:posOffset>1485900</wp:posOffset>
                </wp:positionH>
                <wp:positionV relativeFrom="paragraph">
                  <wp:posOffset>29211</wp:posOffset>
                </wp:positionV>
                <wp:extent cx="2809875" cy="3143250"/>
                <wp:effectExtent l="0" t="0" r="28575" b="19050"/>
                <wp:wrapNone/>
                <wp:docPr id="13" name="Group 14"/>
                <wp:cNvGraphicFramePr/>
                <a:graphic xmlns:a="http://schemas.openxmlformats.org/drawingml/2006/main">
                  <a:graphicData uri="http://schemas.microsoft.com/office/word/2010/wordprocessingGroup">
                    <wpg:wgp>
                      <wpg:cNvGrpSpPr/>
                      <wpg:grpSpPr>
                        <a:xfrm>
                          <a:off x="0" y="0"/>
                          <a:ext cx="2809875" cy="3143250"/>
                          <a:chOff x="0" y="0"/>
                          <a:chExt cx="3293529" cy="4804847"/>
                        </a:xfrm>
                      </wpg:grpSpPr>
                      <wps:wsp>
                        <wps:cNvPr id="14" name="Rounded Rectangle 14"/>
                        <wps:cNvSpPr/>
                        <wps:spPr>
                          <a:xfrm>
                            <a:off x="1921934" y="4085181"/>
                            <a:ext cx="1363133" cy="71966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84E83" w:rsidRPr="00A55762" w:rsidRDefault="00684E83" w:rsidP="00684E83">
                              <w:pPr>
                                <w:pStyle w:val="NormalWeb"/>
                                <w:spacing w:after="0"/>
                                <w:jc w:val="center"/>
                                <w:rPr>
                                  <w:sz w:val="18"/>
                                  <w:szCs w:val="18"/>
                                </w:rPr>
                              </w:pPr>
                              <w:r w:rsidRPr="00A55762">
                                <w:rPr>
                                  <w:rFonts w:asciiTheme="minorHAnsi" w:hAnsi="Calibri"/>
                                  <w:color w:val="FFFFFF" w:themeColor="light1"/>
                                  <w:kern w:val="24"/>
                                  <w:sz w:val="18"/>
                                  <w:szCs w:val="18"/>
                                  <w:lang w:val="en-US"/>
                                </w:rPr>
                                <w:t>Project Manager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 name="Rounded Rectangle 15"/>
                        <wps:cNvSpPr/>
                        <wps:spPr>
                          <a:xfrm>
                            <a:off x="1921933" y="3069181"/>
                            <a:ext cx="1363133" cy="71966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84E83" w:rsidRPr="00A55762" w:rsidRDefault="00684E83" w:rsidP="00684E83">
                              <w:pPr>
                                <w:pStyle w:val="NormalWeb"/>
                                <w:spacing w:after="0"/>
                                <w:jc w:val="center"/>
                                <w:rPr>
                                  <w:sz w:val="18"/>
                                  <w:szCs w:val="18"/>
                                </w:rPr>
                              </w:pPr>
                              <w:r w:rsidRPr="00A55762">
                                <w:rPr>
                                  <w:rFonts w:asciiTheme="minorHAnsi" w:hAnsi="Calibri"/>
                                  <w:color w:val="FFFFFF" w:themeColor="light1"/>
                                  <w:kern w:val="24"/>
                                  <w:sz w:val="18"/>
                                  <w:szCs w:val="18"/>
                                  <w:lang w:val="en-US"/>
                                </w:rPr>
                                <w:t>Program Manager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Rounded Rectangle 16"/>
                        <wps:cNvSpPr/>
                        <wps:spPr>
                          <a:xfrm>
                            <a:off x="1921933" y="2053181"/>
                            <a:ext cx="1363133" cy="71966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84E83" w:rsidRPr="00A55762" w:rsidRDefault="00684E83" w:rsidP="00684E83">
                              <w:pPr>
                                <w:pStyle w:val="NormalWeb"/>
                                <w:spacing w:after="0"/>
                                <w:jc w:val="center"/>
                                <w:rPr>
                                  <w:sz w:val="18"/>
                                  <w:szCs w:val="18"/>
                                </w:rPr>
                              </w:pPr>
                              <w:r w:rsidRPr="00A55762">
                                <w:rPr>
                                  <w:rFonts w:asciiTheme="minorHAnsi" w:hAnsi="Calibri"/>
                                  <w:color w:val="FFFFFF" w:themeColor="light1"/>
                                  <w:kern w:val="24"/>
                                  <w:sz w:val="18"/>
                                  <w:szCs w:val="18"/>
                                  <w:lang w:val="en-US"/>
                                </w:rPr>
                                <w:t>Program Owners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Rounded Rectangle 17"/>
                        <wps:cNvSpPr/>
                        <wps:spPr>
                          <a:xfrm>
                            <a:off x="0" y="2051062"/>
                            <a:ext cx="1363133" cy="71966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84E83" w:rsidRPr="00A55762" w:rsidRDefault="00684E83" w:rsidP="00684E83">
                              <w:pPr>
                                <w:pStyle w:val="NormalWeb"/>
                                <w:spacing w:after="0"/>
                                <w:jc w:val="center"/>
                                <w:rPr>
                                  <w:sz w:val="18"/>
                                  <w:szCs w:val="18"/>
                                </w:rPr>
                              </w:pPr>
                              <w:r w:rsidRPr="00A55762">
                                <w:rPr>
                                  <w:rFonts w:asciiTheme="minorHAnsi" w:hAnsi="Calibri"/>
                                  <w:color w:val="FFFFFF" w:themeColor="light1"/>
                                  <w:kern w:val="24"/>
                                  <w:sz w:val="18"/>
                                  <w:szCs w:val="18"/>
                                  <w:lang w:val="en-US"/>
                                </w:rPr>
                                <w:t>Program Change Control Board (PCCB)</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Rounded Rectangle 18"/>
                        <wps:cNvSpPr/>
                        <wps:spPr>
                          <a:xfrm>
                            <a:off x="1930396" y="1037181"/>
                            <a:ext cx="1363133" cy="71966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84E83" w:rsidRPr="00A55762" w:rsidRDefault="00684E83" w:rsidP="00684E83">
                              <w:pPr>
                                <w:pStyle w:val="NormalWeb"/>
                                <w:spacing w:after="0"/>
                                <w:jc w:val="center"/>
                                <w:rPr>
                                  <w:sz w:val="18"/>
                                  <w:szCs w:val="18"/>
                                </w:rPr>
                              </w:pPr>
                              <w:r w:rsidRPr="00A55762">
                                <w:rPr>
                                  <w:rFonts w:asciiTheme="minorHAnsi" w:hAnsi="Calibri"/>
                                  <w:color w:val="FFFFFF" w:themeColor="light1"/>
                                  <w:kern w:val="24"/>
                                  <w:sz w:val="18"/>
                                  <w:szCs w:val="18"/>
                                  <w:lang w:val="en-US"/>
                                </w:rPr>
                                <w:t>Executive Sponsors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Rounded Rectangle 19"/>
                        <wps:cNvSpPr/>
                        <wps:spPr>
                          <a:xfrm>
                            <a:off x="1930396" y="0"/>
                            <a:ext cx="1363133" cy="71966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84E83" w:rsidRPr="00A55762" w:rsidRDefault="00684E83" w:rsidP="00684E83">
                              <w:pPr>
                                <w:pStyle w:val="NormalWeb"/>
                                <w:spacing w:after="0"/>
                                <w:jc w:val="center"/>
                                <w:rPr>
                                  <w:sz w:val="18"/>
                                  <w:szCs w:val="18"/>
                                </w:rPr>
                              </w:pPr>
                              <w:r w:rsidRPr="00A55762">
                                <w:rPr>
                                  <w:rFonts w:asciiTheme="minorHAnsi" w:hAnsi="Calibri"/>
                                  <w:color w:val="FFFFFF" w:themeColor="light1"/>
                                  <w:kern w:val="24"/>
                                  <w:sz w:val="18"/>
                                  <w:szCs w:val="18"/>
                                  <w:lang w:val="en-US"/>
                                </w:rPr>
                                <w:t>Executive Steering Committee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Right Arrow 20"/>
                        <wps:cNvSpPr/>
                        <wps:spPr>
                          <a:xfrm rot="16200000">
                            <a:off x="2453212" y="3788847"/>
                            <a:ext cx="300572" cy="296334"/>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Right Arrow 21"/>
                        <wps:cNvSpPr/>
                        <wps:spPr>
                          <a:xfrm rot="16200000">
                            <a:off x="2461676" y="2772847"/>
                            <a:ext cx="300572" cy="296334"/>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Right Arrow 22"/>
                        <wps:cNvSpPr/>
                        <wps:spPr>
                          <a:xfrm rot="16200000">
                            <a:off x="2453212" y="1754728"/>
                            <a:ext cx="300572" cy="296334"/>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 name="Right Arrow 23"/>
                        <wps:cNvSpPr/>
                        <wps:spPr>
                          <a:xfrm rot="16200000">
                            <a:off x="2461676" y="734490"/>
                            <a:ext cx="300572" cy="296334"/>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 name="Left-Right Arrow 24"/>
                        <wps:cNvSpPr/>
                        <wps:spPr>
                          <a:xfrm>
                            <a:off x="1363133" y="2240505"/>
                            <a:ext cx="558800" cy="345019"/>
                          </a:xfrm>
                          <a:prstGeom prst="leftRightArrow">
                            <a:avLst/>
                          </a:prstGeom>
                        </wps:spPr>
                        <wps:style>
                          <a:lnRef idx="1">
                            <a:schemeClr val="accent2"/>
                          </a:lnRef>
                          <a:fillRef idx="2">
                            <a:schemeClr val="accent2"/>
                          </a:fillRef>
                          <a:effectRef idx="1">
                            <a:schemeClr val="accent2"/>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9D0628" id="Group 14" o:spid="_x0000_s1026" style="position:absolute;margin-left:117pt;margin-top:2.3pt;width:221.25pt;height:247.5pt;z-index:251660288;mso-width-relative:margin;mso-height-relative:margin" coordsize="32935,48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">
                <v:roundrect id="Rounded Rectangle 14" o:spid="_x0000_s1027" style="position:absolute;left:19219;top:40851;width:13631;height:71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" fillcolor="#009aa6 [3204]" strokecolor="#004c52 [1604]" strokeweight="2pt">
                  <v:textbox>
                    <w:txbxContent>
                      <w:p w:rsidR="00684E83" w:rsidRPr="00A55762" w:rsidRDefault="00684E83" w:rsidP="00684E83">
                        <w:pPr>
                          <w:pStyle w:val="NormalWeb"/>
                          <w:spacing w:after="0"/>
                          <w:jc w:val="center"/>
                          <w:rPr>
                            <w:sz w:val="18"/>
                            <w:szCs w:val="18"/>
                          </w:rPr>
                        </w:pPr>
                        <w:r w:rsidRPr="00A55762">
                          <w:rPr>
                            <w:rFonts w:asciiTheme="minorHAnsi" w:hAnsi="Calibri"/>
                            <w:color w:val="FFFFFF" w:themeColor="light1"/>
                            <w:kern w:val="24"/>
                            <w:sz w:val="18"/>
                            <w:szCs w:val="18"/>
                            <w:lang w:val="en-US"/>
                          </w:rPr>
                          <w:t>Project Manager</w:t>
                        </w:r>
                      </w:p>
                    </w:txbxContent>
                  </v:textbox>
                </v:roundrect>
                <v:roundrect id="Rounded Rectangle 15" o:spid="_x0000_s1028" style="position:absolute;left:19219;top:30691;width:13631;height:71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" fillcolor="#009aa6 [3204]" strokecolor="#004c52 [1604]" strokeweight="2pt">
                  <v:textbox>
                    <w:txbxContent>
                      <w:p w:rsidR="00684E83" w:rsidRPr="00A55762" w:rsidRDefault="00684E83" w:rsidP="00684E83">
                        <w:pPr>
                          <w:pStyle w:val="NormalWeb"/>
                          <w:spacing w:after="0"/>
                          <w:jc w:val="center"/>
                          <w:rPr>
                            <w:sz w:val="18"/>
                            <w:szCs w:val="18"/>
                          </w:rPr>
                        </w:pPr>
                        <w:r w:rsidRPr="00A55762">
                          <w:rPr>
                            <w:rFonts w:asciiTheme="minorHAnsi" w:hAnsi="Calibri"/>
                            <w:color w:val="FFFFFF" w:themeColor="light1"/>
                            <w:kern w:val="24"/>
                            <w:sz w:val="18"/>
                            <w:szCs w:val="18"/>
                            <w:lang w:val="en-US"/>
                          </w:rPr>
                          <w:t>Program Manager</w:t>
                        </w:r>
                      </w:p>
                    </w:txbxContent>
                  </v:textbox>
                </v:roundrect>
                <v:roundrect id="Rounded Rectangle 16" o:spid="_x0000_s1029" style="position:absolute;left:19219;top:20531;width:13631;height:71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" fillcolor="#009aa6 [3204]" strokecolor="#004c52 [1604]" strokeweight="2pt">
                  <v:textbox>
                    <w:txbxContent>
                      <w:p w:rsidR="00684E83" w:rsidRPr="00A55762" w:rsidRDefault="00684E83" w:rsidP="00684E83">
                        <w:pPr>
                          <w:pStyle w:val="NormalWeb"/>
                          <w:spacing w:after="0"/>
                          <w:jc w:val="center"/>
                          <w:rPr>
                            <w:sz w:val="18"/>
                            <w:szCs w:val="18"/>
                          </w:rPr>
                        </w:pPr>
                        <w:r w:rsidRPr="00A55762">
                          <w:rPr>
                            <w:rFonts w:asciiTheme="minorHAnsi" w:hAnsi="Calibri"/>
                            <w:color w:val="FFFFFF" w:themeColor="light1"/>
                            <w:kern w:val="24"/>
                            <w:sz w:val="18"/>
                            <w:szCs w:val="18"/>
                            <w:lang w:val="en-US"/>
                          </w:rPr>
                          <w:t>Program Owners</w:t>
                        </w:r>
                      </w:p>
                    </w:txbxContent>
                  </v:textbox>
                </v:roundrect>
                <v:roundrect id="Rounded Rectangle 17" o:spid="_x0000_s1030" style="position:absolute;top:20510;width:13631;height:71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" fillcolor="#009aa6 [3204]" strokecolor="#004c52 [1604]" strokeweight="2pt">
                  <v:textbox>
                    <w:txbxContent>
                      <w:p w:rsidR="00684E83" w:rsidRPr="00A55762" w:rsidRDefault="00684E83" w:rsidP="00684E83">
                        <w:pPr>
                          <w:pStyle w:val="NormalWeb"/>
                          <w:spacing w:after="0"/>
                          <w:jc w:val="center"/>
                          <w:rPr>
                            <w:sz w:val="18"/>
                            <w:szCs w:val="18"/>
                          </w:rPr>
                        </w:pPr>
                        <w:r w:rsidRPr="00A55762">
                          <w:rPr>
                            <w:rFonts w:asciiTheme="minorHAnsi" w:hAnsi="Calibri"/>
                            <w:color w:val="FFFFFF" w:themeColor="light1"/>
                            <w:kern w:val="24"/>
                            <w:sz w:val="18"/>
                            <w:szCs w:val="18"/>
                            <w:lang w:val="en-US"/>
                          </w:rPr>
                          <w:t>Program Change Control Board (PCCB)</w:t>
                        </w:r>
                      </w:p>
                    </w:txbxContent>
                  </v:textbox>
                </v:roundrect>
                <v:roundrect id="Rounded Rectangle 18" o:spid="_x0000_s1031" style="position:absolute;left:19303;top:10371;width:13632;height:71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" fillcolor="#009aa6 [3204]" strokecolor="#004c52 [1604]" strokeweight="2pt">
                  <v:textbox>
                    <w:txbxContent>
                      <w:p w:rsidR="00684E83" w:rsidRPr="00A55762" w:rsidRDefault="00684E83" w:rsidP="00684E83">
                        <w:pPr>
                          <w:pStyle w:val="NormalWeb"/>
                          <w:spacing w:after="0"/>
                          <w:jc w:val="center"/>
                          <w:rPr>
                            <w:sz w:val="18"/>
                            <w:szCs w:val="18"/>
                          </w:rPr>
                        </w:pPr>
                        <w:r w:rsidRPr="00A55762">
                          <w:rPr>
                            <w:rFonts w:asciiTheme="minorHAnsi" w:hAnsi="Calibri"/>
                            <w:color w:val="FFFFFF" w:themeColor="light1"/>
                            <w:kern w:val="24"/>
                            <w:sz w:val="18"/>
                            <w:szCs w:val="18"/>
                            <w:lang w:val="en-US"/>
                          </w:rPr>
                          <w:t>Executive Sponsors</w:t>
                        </w:r>
                      </w:p>
                    </w:txbxContent>
                  </v:textbox>
                </v:roundrect>
                <v:roundrect id="Rounded Rectangle 19" o:spid="_x0000_s1032" style="position:absolute;left:19303;width:13632;height:71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" fillcolor="#009aa6 [3204]" strokecolor="#004c52 [1604]" strokeweight="2pt">
                  <v:textbox>
                    <w:txbxContent>
                      <w:p w:rsidR="00684E83" w:rsidRPr="00A55762" w:rsidRDefault="00684E83" w:rsidP="00684E83">
                        <w:pPr>
                          <w:pStyle w:val="NormalWeb"/>
                          <w:spacing w:after="0"/>
                          <w:jc w:val="center"/>
                          <w:rPr>
                            <w:sz w:val="18"/>
                            <w:szCs w:val="18"/>
                          </w:rPr>
                        </w:pPr>
                        <w:r w:rsidRPr="00A55762">
                          <w:rPr>
                            <w:rFonts w:asciiTheme="minorHAnsi" w:hAnsi="Calibri"/>
                            <w:color w:val="FFFFFF" w:themeColor="light1"/>
                            <w:kern w:val="24"/>
                            <w:sz w:val="18"/>
                            <w:szCs w:val="18"/>
                            <w:lang w:val="en-US"/>
                          </w:rPr>
                          <w:t>Executive Steering Committee</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0" o:spid="_x0000_s1033" type="#_x0000_t13" style="position:absolute;left:24532;top:37888;width:3006;height:29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" adj="10952" fillcolor="#d0bf9c [1621]" strokecolor="#8b7342 [3045]">
                  <v:fill color2="#f1ebe1 [501]" rotate="t" angle="180" colors="0 #e4ceaf;22938f #ebdcc7;1 #f8f2e9" focus="100%" type="gradient"/>
                  <v:shadow on="t" color="black" opacity="24903f" origin=",.5" offset="0,.55556mm"/>
                </v:shape>
                <v:shape id="Right Arrow 21" o:spid="_x0000_s1034" type="#_x0000_t13" style="position:absolute;left:24616;top:27728;width:3006;height:296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" adj="10952" fillcolor="#d0bf9c [1621]" strokecolor="#8b7342 [3045]">
                  <v:fill color2="#f1ebe1 [501]" rotate="t" angle="180" colors="0 #e4ceaf;22938f #ebdcc7;1 #f8f2e9" focus="100%" type="gradient"/>
                  <v:shadow on="t" color="black" opacity="24903f" origin=",.5" offset="0,.55556mm"/>
                </v:shape>
                <v:shape id="Right Arrow 22" o:spid="_x0000_s1035" type="#_x0000_t13" style="position:absolute;left:24532;top:17547;width:3005;height:296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" adj="10952" fillcolor="#d0bf9c [1621]" strokecolor="#8b7342 [3045]">
                  <v:fill color2="#f1ebe1 [501]" rotate="t" angle="180" colors="0 #e4ceaf;22938f #ebdcc7;1 #f8f2e9" focus="100%" type="gradient"/>
                  <v:shadow on="t" color="black" opacity="24903f" origin=",.5" offset="0,.55556mm"/>
                </v:shape>
                <v:shape id="Right Arrow 23" o:spid="_x0000_s1036" type="#_x0000_t13" style="position:absolute;left:24616;top:7344;width:3006;height:296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" adj="10952" fillcolor="#d0bf9c [1621]" strokecolor="#8b7342 [3045]">
                  <v:fill color2="#f1ebe1 [501]" rotate="t" angle="180" colors="0 #e4ceaf;22938f #ebdcc7;1 #f8f2e9" focus="100%" type="gradient"/>
                  <v:shadow on="t" color="black" opacity="24903f" origin=",.5" offset="0,.55556mm"/>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24" o:spid="_x0000_s1037" type="#_x0000_t69" style="position:absolute;left:13631;top:22405;width:5588;height:3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" adj="6668" fillcolor="#d0bf9c [1621]" strokecolor="#8b7342 [3045]">
                  <v:fill color2="#f1ebe1 [501]" rotate="t" angle="180" colors="0 #e4ceaf;22938f #ebdcc7;1 #f8f2e9" focus="100%" type="gradient"/>
                  <v:shadow on="t" color="black" opacity="24903f" origin=",.5" offset="0,.55556mm"/>
                </v:shape>
              </v:group>
            </w:pict>
          </mc:Fallback>
        </mc:AlternateContent>
      </w:r>
      <w:r w:rsidR="00684E83" w:rsidRPr="002C5CE1">
        <w:rPr>
          <w:noProof/>
          <w:highlight w:val="yellow"/>
        </w:rPr>
        <mc:AlternateContent>
          <mc:Choice Requires="wps">
            <w:drawing>
              <wp:anchor distT="0" distB="0" distL="114300" distR="114300" simplePos="0" relativeHeight="251659264" behindDoc="0" locked="0" layoutInCell="1" allowOverlap="1" wp14:anchorId="7EB5102B" wp14:editId="033A4606">
                <wp:simplePos x="0" y="0"/>
                <wp:positionH relativeFrom="column">
                  <wp:posOffset>890558</wp:posOffset>
                </wp:positionH>
                <wp:positionV relativeFrom="paragraph">
                  <wp:posOffset>93890</wp:posOffset>
                </wp:positionV>
                <wp:extent cx="4968240" cy="2368052"/>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368052"/>
                        </a:xfrm>
                        <a:prstGeom prst="rect">
                          <a:avLst/>
                        </a:prstGeom>
                        <a:noFill/>
                        <a:ln w="9525">
                          <a:noFill/>
                          <a:miter lim="800000"/>
                          <a:headEnd/>
                          <a:tailEnd/>
                        </a:ln>
                      </wps:spPr>
                      <wps:txbx>
                        <w:txbxContent>
                          <w:p w:rsidR="00684E83" w:rsidRDefault="00684E83" w:rsidP="00684E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B5102B" id="_x0000_t202" coordsize="21600,21600" o:spt="202" path="m,l,21600r21600,l21600,xe">
                <v:stroke joinstyle="miter"/>
                <v:path gradientshapeok="t" o:connecttype="rect"/>
              </v:shapetype>
              <v:shape id="Text Box 2" o:spid="_x0000_s1038" type="#_x0000_t202" style="position:absolute;margin-left:70.1pt;margin-top:7.4pt;width:391.2pt;height:18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" filled="f" stroked="f">
                <v:textbox>
                  <w:txbxContent>
                    <w:p w:rsidR="00684E83" w:rsidRDefault="00684E83" w:rsidP="00684E83"/>
                  </w:txbxContent>
                </v:textbox>
              </v:shape>
            </w:pict>
          </mc:Fallback>
        </mc:AlternateContent>
      </w:r>
    </w:p>
    <w:p w:rsidR="00684E83" w:rsidRPr="002C5CE1" w:rsidRDefault="00684E83" w:rsidP="00684E83">
      <w:pPr>
        <w:pStyle w:val="BodyTextIndent"/>
        <w:rPr>
          <w:highlight w:val="yellow"/>
          <w:lang w:val="en-US" w:eastAsia="ar-SA"/>
        </w:rPr>
      </w:pPr>
    </w:p>
    <w:p w:rsidR="00684E83" w:rsidRPr="002C5CE1" w:rsidRDefault="00684E83" w:rsidP="00684E83">
      <w:pPr>
        <w:pStyle w:val="BodyTextIndent"/>
        <w:rPr>
          <w:highlight w:val="yellow"/>
          <w:lang w:val="en-US" w:eastAsia="ar-SA"/>
        </w:rPr>
      </w:pPr>
    </w:p>
    <w:p w:rsidR="00684E83" w:rsidRPr="002C5CE1" w:rsidRDefault="00684E83" w:rsidP="00684E83">
      <w:pPr>
        <w:pStyle w:val="BodyTextIndent"/>
        <w:rPr>
          <w:highlight w:val="yellow"/>
          <w:lang w:val="en-US" w:eastAsia="ar-SA"/>
        </w:rPr>
      </w:pPr>
    </w:p>
    <w:p w:rsidR="00684E83" w:rsidRPr="002C5CE1" w:rsidRDefault="00684E83" w:rsidP="00684E83">
      <w:pPr>
        <w:pStyle w:val="BodyTextIndent"/>
        <w:rPr>
          <w:highlight w:val="yellow"/>
          <w:lang w:val="en-US" w:eastAsia="ar-SA"/>
        </w:rPr>
      </w:pPr>
    </w:p>
    <w:p w:rsidR="00684E83" w:rsidRDefault="00684E83" w:rsidP="00684E83">
      <w:pPr>
        <w:pStyle w:val="BodyTextIndent"/>
        <w:rPr>
          <w:highlight w:val="yellow"/>
          <w:lang w:val="en-US" w:eastAsia="ar-SA"/>
        </w:rPr>
      </w:pPr>
    </w:p>
    <w:p w:rsidR="00684E83" w:rsidRPr="002C5CE1" w:rsidRDefault="00684E83" w:rsidP="00684E83">
      <w:pPr>
        <w:pStyle w:val="BodyTextIndent"/>
        <w:rPr>
          <w:highlight w:val="yellow"/>
          <w:lang w:val="en-US" w:eastAsia="ar-SA"/>
        </w:rPr>
      </w:pPr>
    </w:p>
    <w:p w:rsidR="00684E83" w:rsidRPr="002C5CE1" w:rsidRDefault="00684E83" w:rsidP="00684E83">
      <w:pPr>
        <w:pStyle w:val="BodyTextIndent"/>
        <w:jc w:val="center"/>
        <w:rPr>
          <w:highlight w:val="yellow"/>
          <w:lang w:val="en-US" w:eastAsia="ar-SA"/>
        </w:rPr>
      </w:pPr>
    </w:p>
    <w:p w:rsidR="00684E83" w:rsidRPr="002C5CE1" w:rsidRDefault="00684E83" w:rsidP="00684E83">
      <w:pPr>
        <w:pStyle w:val="BodyTextIndent"/>
        <w:jc w:val="center"/>
        <w:rPr>
          <w:highlight w:val="yellow"/>
          <w:lang w:val="en-US" w:eastAsia="ar-SA"/>
        </w:rPr>
      </w:pPr>
    </w:p>
    <w:p w:rsidR="00684E83" w:rsidRPr="002C5CE1" w:rsidRDefault="00684E83" w:rsidP="00684E83">
      <w:pPr>
        <w:pStyle w:val="BodyTextIndent"/>
        <w:jc w:val="center"/>
        <w:rPr>
          <w:highlight w:val="yellow"/>
          <w:lang w:val="en-US" w:eastAsia="ar-SA"/>
        </w:rPr>
      </w:pPr>
    </w:p>
    <w:p w:rsidR="00684E83" w:rsidRPr="002C5CE1" w:rsidRDefault="00684E83" w:rsidP="00684E83">
      <w:pPr>
        <w:pStyle w:val="BodyTextIndent"/>
        <w:jc w:val="center"/>
        <w:rPr>
          <w:highlight w:val="yellow"/>
          <w:lang w:val="en-US" w:eastAsia="ar-SA"/>
        </w:rPr>
      </w:pPr>
    </w:p>
    <w:p w:rsidR="00684E83" w:rsidRPr="002C5CE1" w:rsidRDefault="00684E83" w:rsidP="00684E83">
      <w:pPr>
        <w:pStyle w:val="BodyTextIndent"/>
        <w:jc w:val="center"/>
        <w:rPr>
          <w:highlight w:val="yellow"/>
          <w:lang w:val="en-US" w:eastAsia="ar-SA"/>
        </w:rPr>
      </w:pPr>
    </w:p>
    <w:p w:rsidR="00684E83" w:rsidRPr="0058225A" w:rsidRDefault="00684E83" w:rsidP="00684E83">
      <w:pPr>
        <w:pStyle w:val="Tables"/>
        <w:rPr>
          <w:i/>
          <w:lang w:val="en-US"/>
        </w:rPr>
      </w:pPr>
      <w:bookmarkStart w:id="53" w:name="_Toc358110087"/>
      <w:bookmarkStart w:id="54" w:name="_Toc358110238"/>
      <w:bookmarkStart w:id="55" w:name="_Toc358110088"/>
      <w:bookmarkStart w:id="56" w:name="_Toc358110239"/>
      <w:bookmarkStart w:id="57" w:name="_Toc358110089"/>
      <w:bookmarkStart w:id="58" w:name="_Toc358110240"/>
      <w:bookmarkStart w:id="59" w:name="_Toc362865190"/>
      <w:bookmarkEnd w:id="53"/>
      <w:bookmarkEnd w:id="54"/>
      <w:bookmarkEnd w:id="55"/>
      <w:bookmarkEnd w:id="56"/>
      <w:bookmarkEnd w:id="57"/>
      <w:bookmarkEnd w:id="58"/>
      <w:r w:rsidRPr="0058225A">
        <w:rPr>
          <w:i/>
          <w:lang w:val="en-US"/>
        </w:rPr>
        <w:t>Figure 4</w:t>
      </w:r>
      <w:r w:rsidRPr="0058225A">
        <w:rPr>
          <w:i/>
          <w:lang w:val="en-US"/>
        </w:rPr>
        <w:noBreakHyphen/>
      </w:r>
      <w:r w:rsidRPr="0058225A">
        <w:rPr>
          <w:i/>
          <w:lang w:val="en-US"/>
        </w:rPr>
        <w:fldChar w:fldCharType="begin"/>
      </w:r>
      <w:r w:rsidRPr="0058225A">
        <w:rPr>
          <w:i/>
          <w:lang w:val="en-US"/>
        </w:rPr>
        <w:instrText xml:space="preserve"> SEQ Figure \* ARABIC \s 1 </w:instrText>
      </w:r>
      <w:r w:rsidRPr="0058225A">
        <w:rPr>
          <w:i/>
          <w:lang w:val="en-US"/>
        </w:rPr>
        <w:fldChar w:fldCharType="separate"/>
      </w:r>
      <w:r w:rsidRPr="0058225A">
        <w:rPr>
          <w:i/>
          <w:noProof/>
          <w:lang w:val="en-US"/>
        </w:rPr>
        <w:t>1</w:t>
      </w:r>
      <w:r w:rsidRPr="0058225A">
        <w:rPr>
          <w:i/>
          <w:lang w:val="en-US"/>
        </w:rPr>
        <w:fldChar w:fldCharType="end"/>
      </w:r>
      <w:r w:rsidRPr="0058225A">
        <w:rPr>
          <w:i/>
          <w:lang w:val="en-US"/>
        </w:rPr>
        <w:t>:   Program Change Control Escalation Process</w:t>
      </w:r>
      <w:bookmarkEnd w:id="59"/>
    </w:p>
    <w:p w:rsidR="00684E83" w:rsidRPr="0058225A" w:rsidRDefault="00684E83" w:rsidP="00684E83">
      <w:pPr>
        <w:pStyle w:val="Heading1"/>
        <w:keepNext/>
        <w:numPr>
          <w:ilvl w:val="0"/>
          <w:numId w:val="25"/>
        </w:numPr>
        <w:spacing w:before="600" w:after="120" w:line="240" w:lineRule="auto"/>
        <w:rPr>
          <w:lang w:val="en-US"/>
        </w:rPr>
      </w:pPr>
      <w:bookmarkStart w:id="60" w:name="_Toc493512321"/>
      <w:bookmarkStart w:id="61" w:name="_Toc29980012"/>
      <w:r w:rsidRPr="0058225A">
        <w:rPr>
          <w:lang w:val="en-US"/>
        </w:rPr>
        <w:lastRenderedPageBreak/>
        <w:t>Program Change Control Process Monitoring</w:t>
      </w:r>
      <w:bookmarkEnd w:id="60"/>
      <w:bookmarkEnd w:id="61"/>
    </w:p>
    <w:p w:rsidR="00684E83" w:rsidRPr="0058225A" w:rsidRDefault="00684E83" w:rsidP="00684E83">
      <w:pPr>
        <w:pStyle w:val="BodyTextIndent"/>
        <w:ind w:left="0"/>
        <w:rPr>
          <w:lang w:val="en-US" w:eastAsia="ar-SA"/>
        </w:rPr>
      </w:pPr>
      <w:r w:rsidRPr="0058225A">
        <w:rPr>
          <w:lang w:val="en-US" w:eastAsia="ar-SA"/>
        </w:rPr>
        <w:t xml:space="preserve">The Program Manager will summarize the weekly/monthly activity of PCR activities and </w:t>
      </w:r>
      <w:r w:rsidR="004D3B9C">
        <w:rPr>
          <w:lang w:val="en-US" w:eastAsia="ar-SA"/>
        </w:rPr>
        <w:t xml:space="preserve">ServiceNow PPM </w:t>
      </w:r>
      <w:r w:rsidRPr="0058225A">
        <w:rPr>
          <w:lang w:val="en-US" w:eastAsia="ar-SA"/>
        </w:rPr>
        <w:t>to identify trends and process improvement opportunities.</w:t>
      </w:r>
    </w:p>
    <w:p w:rsidR="00684E83" w:rsidRPr="0058225A" w:rsidRDefault="00684E83" w:rsidP="00684E83">
      <w:pPr>
        <w:pStyle w:val="Heading1"/>
        <w:keepNext/>
        <w:numPr>
          <w:ilvl w:val="0"/>
          <w:numId w:val="25"/>
        </w:numPr>
        <w:spacing w:before="600" w:after="120" w:line="240" w:lineRule="auto"/>
      </w:pPr>
      <w:bookmarkStart w:id="62" w:name="_Toc493512322"/>
      <w:bookmarkStart w:id="63" w:name="_Toc29980013"/>
      <w:r w:rsidRPr="0058225A">
        <w:t>Closure and sustainment</w:t>
      </w:r>
      <w:bookmarkEnd w:id="62"/>
      <w:bookmarkEnd w:id="63"/>
    </w:p>
    <w:p w:rsidR="00684E83" w:rsidRPr="0058225A" w:rsidRDefault="00684E83" w:rsidP="00684E83">
      <w:pPr>
        <w:pStyle w:val="BodyText"/>
        <w:rPr>
          <w:sz w:val="22"/>
          <w:szCs w:val="22"/>
        </w:rPr>
      </w:pPr>
      <w:r w:rsidRPr="0058225A">
        <w:rPr>
          <w:sz w:val="22"/>
          <w:szCs w:val="22"/>
        </w:rPr>
        <w:t xml:space="preserve">All documents and templates related to the Program Change Control Process are stored on the Program SharePoint site, following the practices established for the Program.  The templates will be updated as required throughout the Program.   </w:t>
      </w:r>
    </w:p>
    <w:p w:rsidR="00684E83" w:rsidRPr="0058225A" w:rsidRDefault="00684E83" w:rsidP="00684E83">
      <w:pPr>
        <w:pStyle w:val="BodyText"/>
        <w:rPr>
          <w:sz w:val="22"/>
          <w:szCs w:val="22"/>
        </w:rPr>
      </w:pPr>
      <w:r w:rsidRPr="0058225A">
        <w:rPr>
          <w:sz w:val="22"/>
          <w:szCs w:val="22"/>
        </w:rPr>
        <w:t xml:space="preserve">They will be reviewed with, and handed over to the post-sustainment Operational Team Owners, as part of the Program’s transition to operations processes. </w:t>
      </w:r>
    </w:p>
    <w:p w:rsidR="00684E83" w:rsidRPr="0058225A" w:rsidRDefault="00684E83" w:rsidP="00684E83">
      <w:pPr>
        <w:pStyle w:val="Heading1"/>
        <w:keepNext/>
        <w:numPr>
          <w:ilvl w:val="0"/>
          <w:numId w:val="25"/>
        </w:numPr>
        <w:spacing w:before="600" w:after="120" w:line="240" w:lineRule="auto"/>
        <w:rPr>
          <w:lang w:val="en-US"/>
        </w:rPr>
      </w:pPr>
      <w:bookmarkStart w:id="64" w:name="_Toc493512323"/>
      <w:bookmarkStart w:id="65" w:name="_Toc29980014"/>
      <w:r w:rsidRPr="0058225A">
        <w:rPr>
          <w:lang w:val="en-US"/>
        </w:rPr>
        <w:t>Glossary</w:t>
      </w:r>
      <w:bookmarkEnd w:id="64"/>
      <w:bookmarkEnd w:id="65"/>
    </w:p>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7"/>
        <w:gridCol w:w="6095"/>
      </w:tblGrid>
      <w:tr w:rsidR="00684E83" w:rsidRPr="0058225A" w:rsidTr="00583BE8">
        <w:trPr>
          <w:tblHeader/>
        </w:trPr>
        <w:tc>
          <w:tcPr>
            <w:tcW w:w="2257" w:type="dxa"/>
            <w:shd w:val="pct15" w:color="auto" w:fill="auto"/>
          </w:tcPr>
          <w:p w:rsidR="00684E83" w:rsidRPr="0058225A" w:rsidRDefault="00684E83" w:rsidP="00583BE8">
            <w:pPr>
              <w:pStyle w:val="TableHeader"/>
              <w:rPr>
                <w:lang w:val="en-US"/>
              </w:rPr>
            </w:pPr>
            <w:r w:rsidRPr="0058225A">
              <w:rPr>
                <w:lang w:val="en-US"/>
              </w:rPr>
              <w:t>Item</w:t>
            </w:r>
          </w:p>
        </w:tc>
        <w:tc>
          <w:tcPr>
            <w:tcW w:w="6095" w:type="dxa"/>
            <w:shd w:val="pct15" w:color="auto" w:fill="auto"/>
          </w:tcPr>
          <w:p w:rsidR="00684E83" w:rsidRPr="0058225A" w:rsidRDefault="00684E83" w:rsidP="00583BE8">
            <w:pPr>
              <w:pStyle w:val="TableHeader"/>
              <w:rPr>
                <w:lang w:val="en-US"/>
              </w:rPr>
            </w:pPr>
            <w:r w:rsidRPr="0058225A">
              <w:rPr>
                <w:lang w:val="en-US"/>
              </w:rPr>
              <w:t>Description</w:t>
            </w:r>
          </w:p>
        </w:tc>
      </w:tr>
      <w:tr w:rsidR="00684E83" w:rsidRPr="0058225A" w:rsidTr="00583BE8">
        <w:tc>
          <w:tcPr>
            <w:tcW w:w="2257" w:type="dxa"/>
          </w:tcPr>
          <w:p w:rsidR="00684E83" w:rsidRPr="0058225A" w:rsidRDefault="00684E83" w:rsidP="00583BE8">
            <w:pPr>
              <w:rPr>
                <w:lang w:val="en-US"/>
              </w:rPr>
            </w:pPr>
            <w:r w:rsidRPr="0058225A">
              <w:rPr>
                <w:lang w:val="en-US"/>
              </w:rPr>
              <w:t>Program Change Request (PCR)</w:t>
            </w:r>
          </w:p>
        </w:tc>
        <w:tc>
          <w:tcPr>
            <w:tcW w:w="6095" w:type="dxa"/>
          </w:tcPr>
          <w:p w:rsidR="00684E83" w:rsidRPr="0058225A" w:rsidRDefault="00684E83" w:rsidP="00583BE8">
            <w:pPr>
              <w:rPr>
                <w:lang w:val="en-US"/>
              </w:rPr>
            </w:pPr>
            <w:r w:rsidRPr="0058225A">
              <w:rPr>
                <w:lang w:val="en-US"/>
              </w:rPr>
              <w:t>A request made to the Program to change Program scope, schedule or budget</w:t>
            </w:r>
          </w:p>
        </w:tc>
      </w:tr>
      <w:tr w:rsidR="00684E83" w:rsidRPr="0058225A" w:rsidTr="00583BE8">
        <w:tc>
          <w:tcPr>
            <w:tcW w:w="2257" w:type="dxa"/>
          </w:tcPr>
          <w:p w:rsidR="00684E83" w:rsidRPr="0058225A" w:rsidRDefault="00684E83" w:rsidP="00583BE8">
            <w:pPr>
              <w:rPr>
                <w:lang w:val="en-US"/>
              </w:rPr>
            </w:pPr>
            <w:r w:rsidRPr="0058225A">
              <w:rPr>
                <w:lang w:val="en-US"/>
              </w:rPr>
              <w:t>Program Change Control Board (PCCB)(if applicable)</w:t>
            </w:r>
          </w:p>
        </w:tc>
        <w:tc>
          <w:tcPr>
            <w:tcW w:w="6095" w:type="dxa"/>
          </w:tcPr>
          <w:p w:rsidR="00684E83" w:rsidRPr="0058225A" w:rsidRDefault="00684E83" w:rsidP="00583BE8">
            <w:pPr>
              <w:rPr>
                <w:lang w:val="en-US"/>
              </w:rPr>
            </w:pPr>
            <w:r w:rsidRPr="0058225A">
              <w:rPr>
                <w:lang w:val="en-US"/>
              </w:rPr>
              <w:t>A governance board that reviews and provides recommendations on PCRs</w:t>
            </w:r>
          </w:p>
        </w:tc>
      </w:tr>
      <w:tr w:rsidR="00684E83" w:rsidRPr="0058225A" w:rsidTr="00583BE8">
        <w:tc>
          <w:tcPr>
            <w:tcW w:w="2257" w:type="dxa"/>
          </w:tcPr>
          <w:p w:rsidR="00684E83" w:rsidRPr="0058225A" w:rsidRDefault="00684E83" w:rsidP="00583BE8">
            <w:pPr>
              <w:rPr>
                <w:lang w:val="en-US"/>
              </w:rPr>
            </w:pPr>
            <w:r w:rsidRPr="0058225A">
              <w:rPr>
                <w:lang w:val="en-US"/>
              </w:rPr>
              <w:t>PCR Evaluation</w:t>
            </w:r>
          </w:p>
        </w:tc>
        <w:tc>
          <w:tcPr>
            <w:tcW w:w="6095" w:type="dxa"/>
          </w:tcPr>
          <w:p w:rsidR="00684E83" w:rsidRPr="0058225A" w:rsidRDefault="00684E83" w:rsidP="00583BE8">
            <w:pPr>
              <w:rPr>
                <w:lang w:val="en-US"/>
              </w:rPr>
            </w:pPr>
            <w:r w:rsidRPr="0058225A">
              <w:rPr>
                <w:lang w:val="en-US"/>
              </w:rPr>
              <w:t>A PCR Evaluation is an estimate of the number of hours or costs associated with the activities to create a PCR Impact Assessment</w:t>
            </w:r>
          </w:p>
        </w:tc>
      </w:tr>
      <w:tr w:rsidR="00684E83" w:rsidRPr="0058225A" w:rsidTr="00583BE8">
        <w:tc>
          <w:tcPr>
            <w:tcW w:w="2257" w:type="dxa"/>
          </w:tcPr>
          <w:p w:rsidR="00684E83" w:rsidRPr="0058225A" w:rsidRDefault="00684E83" w:rsidP="00583BE8">
            <w:pPr>
              <w:rPr>
                <w:lang w:val="en-US"/>
              </w:rPr>
            </w:pPr>
            <w:r w:rsidRPr="0058225A">
              <w:rPr>
                <w:lang w:val="en-US"/>
              </w:rPr>
              <w:t>PCR Impact Assessment</w:t>
            </w:r>
          </w:p>
        </w:tc>
        <w:tc>
          <w:tcPr>
            <w:tcW w:w="6095" w:type="dxa"/>
          </w:tcPr>
          <w:p w:rsidR="00684E83" w:rsidRPr="0058225A" w:rsidRDefault="00684E83" w:rsidP="00583BE8">
            <w:pPr>
              <w:rPr>
                <w:lang w:val="en-US"/>
              </w:rPr>
            </w:pPr>
            <w:r w:rsidRPr="0058225A">
              <w:rPr>
                <w:lang w:val="en-US"/>
              </w:rPr>
              <w:t xml:space="preserve">A PCR Impact Assessment is an estimate of the deliverables, costs, resources, and schedule required to deliver the change as requested during the Program and to support it in Operations  </w:t>
            </w:r>
          </w:p>
        </w:tc>
      </w:tr>
    </w:tbl>
    <w:p w:rsidR="00684E83" w:rsidRPr="0058225A" w:rsidRDefault="00684E83" w:rsidP="00684E83">
      <w:pPr>
        <w:pStyle w:val="Heading1"/>
        <w:keepNext/>
        <w:numPr>
          <w:ilvl w:val="0"/>
          <w:numId w:val="25"/>
        </w:numPr>
        <w:spacing w:before="600" w:after="120" w:line="240" w:lineRule="auto"/>
        <w:rPr>
          <w:lang w:val="en-US"/>
        </w:rPr>
      </w:pPr>
      <w:bookmarkStart w:id="66" w:name="_Toc493512325"/>
      <w:bookmarkStart w:id="67" w:name="_Toc29980015"/>
      <w:r w:rsidRPr="0058225A">
        <w:rPr>
          <w:lang w:val="en-US"/>
        </w:rPr>
        <w:t>Appendix A: PCR Template</w:t>
      </w:r>
      <w:bookmarkEnd w:id="66"/>
      <w:bookmarkEnd w:id="67"/>
    </w:p>
    <w:p w:rsidR="00684E83" w:rsidRPr="0058225A" w:rsidRDefault="00684E83" w:rsidP="00684E83">
      <w:pPr>
        <w:spacing w:after="0"/>
        <w:rPr>
          <w:b/>
          <w:smallCaps/>
        </w:rPr>
      </w:pPr>
      <w:r w:rsidRPr="0058225A">
        <w:t>The following is the link to the Program Change Request Form.</w:t>
      </w:r>
    </w:p>
    <w:p w:rsidR="00684E83" w:rsidRPr="0058225A" w:rsidRDefault="00684E83" w:rsidP="00684E83">
      <w:pPr>
        <w:spacing w:after="0"/>
        <w:rPr>
          <w:b/>
          <w:smallCaps/>
        </w:rPr>
      </w:pPr>
    </w:p>
    <w:p w:rsidR="00684E83" w:rsidRPr="00E12502" w:rsidRDefault="00684E83" w:rsidP="00684E83">
      <w:pPr>
        <w:pStyle w:val="BodyTextIndent"/>
        <w:rPr>
          <w:vanish/>
        </w:rPr>
      </w:pPr>
      <w:hyperlink r:id="rId24" w:history="1">
        <w:r w:rsidRPr="0058225A">
          <w:rPr>
            <w:rStyle w:val="Hyperlink"/>
            <w:rFonts w:ascii="Verdana" w:hAnsi="Verdana"/>
            <w:sz w:val="16"/>
            <w:szCs w:val="16"/>
          </w:rPr>
          <w:t>Program Chan</w:t>
        </w:r>
        <w:r w:rsidRPr="0058225A">
          <w:rPr>
            <w:rStyle w:val="Hyperlink"/>
            <w:rFonts w:ascii="Verdana" w:hAnsi="Verdana"/>
            <w:sz w:val="16"/>
            <w:szCs w:val="16"/>
          </w:rPr>
          <w:t>g</w:t>
        </w:r>
        <w:r w:rsidRPr="0058225A">
          <w:rPr>
            <w:rStyle w:val="Hyperlink"/>
            <w:rFonts w:ascii="Verdana" w:hAnsi="Verdana"/>
            <w:sz w:val="16"/>
            <w:szCs w:val="16"/>
          </w:rPr>
          <w:t>e Request Form</w:t>
        </w:r>
      </w:hyperlink>
    </w:p>
    <w:p w:rsidR="00684E83" w:rsidRPr="0010055E" w:rsidRDefault="00684E83" w:rsidP="00684E83"/>
    <w:p w:rsidR="00684E83" w:rsidRDefault="00684E83" w:rsidP="00684E83">
      <w:pPr>
        <w:tabs>
          <w:tab w:val="left" w:pos="2465"/>
        </w:tabs>
      </w:pPr>
    </w:p>
    <w:bookmarkEnd w:id="13"/>
    <w:bookmarkEnd w:id="14"/>
    <w:p w:rsidR="00684E83" w:rsidRDefault="00684E83" w:rsidP="00CB54DF">
      <w:pPr>
        <w:pStyle w:val="BodyText"/>
        <w:sectPr w:rsidR="00684E83" w:rsidSect="00684E83">
          <w:headerReference w:type="even" r:id="rId25"/>
          <w:headerReference w:type="default" r:id="rId26"/>
          <w:footerReference w:type="default" r:id="rId27"/>
          <w:headerReference w:type="first" r:id="rId28"/>
          <w:pgSz w:w="12240" w:h="15840"/>
          <w:pgMar w:top="1080" w:right="1080" w:bottom="1080" w:left="1080" w:header="720" w:footer="576" w:gutter="0"/>
          <w:cols w:space="432"/>
          <w:docGrid w:linePitch="360"/>
        </w:sectPr>
      </w:pPr>
    </w:p>
    <w:p w:rsidR="00BF5219" w:rsidRDefault="00BF5219" w:rsidP="00CB54DF">
      <w:pPr>
        <w:pStyle w:val="BodyText"/>
      </w:pPr>
    </w:p>
    <w:p w:rsidR="00BF5219" w:rsidRDefault="00BF5219" w:rsidP="00CB54DF">
      <w:pPr>
        <w:pStyle w:val="BodyText"/>
      </w:pPr>
    </w:p>
    <w:sectPr w:rsidR="00BF5219" w:rsidSect="00684E83">
      <w:type w:val="continuous"/>
      <w:pgSz w:w="12240" w:h="15840"/>
      <w:pgMar w:top="1080" w:right="1080" w:bottom="1080" w:left="1080" w:header="720" w:footer="576" w:gutter="0"/>
      <w:cols w:num="3"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4E83" w:rsidRDefault="00684E83" w:rsidP="00F621C6">
      <w:pPr>
        <w:spacing w:after="0" w:line="240" w:lineRule="auto"/>
      </w:pPr>
      <w:r>
        <w:separator/>
      </w:r>
    </w:p>
    <w:p w:rsidR="00684E83" w:rsidRDefault="00684E83"/>
    <w:p w:rsidR="00684E83" w:rsidRDefault="00684E83"/>
  </w:endnote>
  <w:endnote w:type="continuationSeparator" w:id="0">
    <w:p w:rsidR="00684E83" w:rsidRDefault="00684E83" w:rsidP="00F621C6">
      <w:pPr>
        <w:spacing w:after="0" w:line="240" w:lineRule="auto"/>
      </w:pPr>
      <w:r>
        <w:continuationSeparator/>
      </w:r>
    </w:p>
    <w:p w:rsidR="00684E83" w:rsidRDefault="00684E83"/>
    <w:p w:rsidR="00684E83" w:rsidRDefault="00684E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46E" w:rsidRDefault="005A5438"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sidR="00DF0698">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00877E78"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46E" w:rsidRDefault="00AB1CD0" w:rsidP="00B13605">
    <w:pPr>
      <w:jc w:val="right"/>
    </w:pPr>
    <w:r>
      <w:rPr>
        <w:noProof/>
      </w:rPr>
      <w:drawing>
        <wp:inline distT="0" distB="0" distL="0" distR="0" wp14:anchorId="1AC0CA94" wp14:editId="71284DA7">
          <wp:extent cx="914400" cy="131000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46E" w:rsidRDefault="0064646E"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46E" w:rsidRPr="00DC3980" w:rsidRDefault="00793F43"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rsidR="00793F43" w:rsidRDefault="00793F43"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47"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rsidR="00793F43" w:rsidRDefault="00793F43" w:rsidP="00793F43">
                    <w:pPr>
                      <w:jc w:val="right"/>
                    </w:pPr>
                  </w:p>
                </w:txbxContent>
              </v:textbox>
            </v:shape>
          </w:pict>
        </mc:Fallback>
      </mc:AlternateContent>
    </w:r>
    <w:r w:rsidR="00B52B00">
      <w:rPr>
        <w:b/>
        <w:color w:val="0097A9"/>
        <w:sz w:val="16"/>
        <w:szCs w:val="16"/>
      </w:rPr>
      <w:t xml:space="preserve">CWB </w:t>
    </w:r>
    <w:r w:rsidR="00923394">
      <w:rPr>
        <w:b/>
        <w:color w:val="0097A9"/>
        <w:sz w:val="16"/>
        <w:szCs w:val="16"/>
      </w:rPr>
      <w:t>Financial Group</w:t>
    </w:r>
    <w:r w:rsidR="00A76053">
      <w:rPr>
        <w:b/>
        <w:color w:val="0097A9"/>
        <w:sz w:val="16"/>
        <w:szCs w:val="16"/>
      </w:rPr>
      <w:t xml:space="preserve"> </w:t>
    </w:r>
    <w:r w:rsidR="001B578E" w:rsidRPr="00FE5700">
      <w:rPr>
        <w:b/>
        <w:i/>
        <w:color w:val="0097A9"/>
        <w:sz w:val="16"/>
        <w:szCs w:val="16"/>
      </w:rPr>
      <w:t xml:space="preserve"> </w:t>
    </w:r>
    <w:sdt>
      <w:sdtPr>
        <w:rPr>
          <w:i/>
          <w:color w:val="009AA6"/>
          <w:sz w:val="16"/>
          <w:szCs w:val="16"/>
        </w:rPr>
        <w:alias w:val="Title"/>
        <w:tag w:val=""/>
        <w:id w:val="-1520239533"/>
        <w:placeholder>
          <w:docPart w:val="053853A3F42742FCA11540E56176E0F2"/>
        </w:placeholder>
        <w:dataBinding w:prefixMappings="xmlns:ns0='http://purl.org/dc/elements/1.1/' xmlns:ns1='http://schemas.openxmlformats.org/package/2006/metadata/core-properties' " w:xpath="/ns1:coreProperties[1]/ns0:title[1]" w:storeItemID="{6C3C8BC8-F283-45AE-878A-BAB7291924A1}"/>
        <w:text/>
      </w:sdtPr>
      <w:sdtEndPr/>
      <w:sdtContent>
        <w:r w:rsidR="00684E83">
          <w:rPr>
            <w:i/>
            <w:color w:val="009AA6"/>
            <w:sz w:val="16"/>
            <w:szCs w:val="16"/>
          </w:rPr>
          <w:t>Digital Transformation Program</w:t>
        </w:r>
      </w:sdtContent>
    </w:sdt>
    <w:r w:rsidR="00B15FCD" w:rsidRPr="00B15FCD">
      <w:rPr>
        <w:b/>
        <w:color w:val="009AA6"/>
        <w:sz w:val="16"/>
        <w:szCs w:val="16"/>
      </w:rPr>
      <w:tab/>
    </w:r>
    <w:r>
      <w:rPr>
        <w:b/>
        <w:color w:val="009AA6"/>
        <w:sz w:val="16"/>
        <w:szCs w:val="16"/>
      </w:rPr>
      <w:tab/>
    </w:r>
    <w:r w:rsidR="0064646E" w:rsidRPr="00B15FCD">
      <w:rPr>
        <w:b/>
        <w:color w:val="009AA6"/>
        <w:sz w:val="16"/>
        <w:szCs w:val="16"/>
      </w:rPr>
      <w:fldChar w:fldCharType="begin"/>
    </w:r>
    <w:r w:rsidR="0064646E" w:rsidRPr="00B15FCD">
      <w:rPr>
        <w:b/>
        <w:color w:val="009AA6"/>
        <w:sz w:val="16"/>
        <w:szCs w:val="16"/>
      </w:rPr>
      <w:instrText xml:space="preserve"> PAGE  \* Arabic  \* MERGEFORMAT </w:instrText>
    </w:r>
    <w:r w:rsidR="0064646E" w:rsidRPr="00B15FCD">
      <w:rPr>
        <w:b/>
        <w:color w:val="009AA6"/>
        <w:sz w:val="16"/>
        <w:szCs w:val="16"/>
      </w:rPr>
      <w:fldChar w:fldCharType="separate"/>
    </w:r>
    <w:r w:rsidR="00DD1036">
      <w:rPr>
        <w:b/>
        <w:noProof/>
        <w:color w:val="009AA6"/>
        <w:sz w:val="16"/>
        <w:szCs w:val="16"/>
      </w:rPr>
      <w:t>3</w:t>
    </w:r>
    <w:r w:rsidR="0064646E"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4E83" w:rsidRDefault="00684E83" w:rsidP="00F621C6">
      <w:pPr>
        <w:spacing w:after="0" w:line="240" w:lineRule="auto"/>
      </w:pPr>
      <w:r>
        <w:separator/>
      </w:r>
    </w:p>
    <w:p w:rsidR="00684E83" w:rsidRDefault="00684E83"/>
    <w:p w:rsidR="00684E83" w:rsidRDefault="00684E83"/>
  </w:footnote>
  <w:footnote w:type="continuationSeparator" w:id="0">
    <w:p w:rsidR="00684E83" w:rsidRDefault="00684E83" w:rsidP="00F621C6">
      <w:pPr>
        <w:spacing w:after="0" w:line="240" w:lineRule="auto"/>
      </w:pPr>
      <w:r>
        <w:continuationSeparator/>
      </w:r>
    </w:p>
    <w:p w:rsidR="00684E83" w:rsidRDefault="00684E83"/>
    <w:p w:rsidR="00684E83" w:rsidRDefault="00684E8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0A8" w:rsidRDefault="00DD10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C8C" w:rsidRPr="00CA1329" w:rsidRDefault="005B17A1"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rsidR="00CA1329" w:rsidRPr="00983AB8" w:rsidRDefault="00CA1329"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_x0000_s1039"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rsidR="00CA1329" w:rsidRPr="00983AB8" w:rsidRDefault="00CA1329" w:rsidP="00CA1329">
                    <w:pPr>
                      <w:spacing w:before="240"/>
                      <w:rPr>
                        <w:rFonts w:ascii="Arial" w:hAnsi="Arial" w:cs="Arial"/>
                        <w:b/>
                        <w:color w:val="FFFFFF" w:themeColor="background1"/>
                        <w:sz w:val="18"/>
                        <w:szCs w:val="18"/>
                      </w:rPr>
                    </w:pPr>
                  </w:p>
                </w:txbxContent>
              </v:textbox>
            </v:shape>
          </w:pict>
        </mc:Fallback>
      </mc:AlternateContent>
    </w:r>
    <w:r w:rsidR="002F1580"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rsidR="00CA1329" w:rsidRPr="00983AB8" w:rsidRDefault="00CA1329"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40"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rsidR="00CA1329" w:rsidRPr="00983AB8" w:rsidRDefault="00CA1329" w:rsidP="00CA1329">
                    <w:pPr>
                      <w:spacing w:before="240"/>
                      <w:ind w:firstLine="1843"/>
                      <w:rPr>
                        <w:rFonts w:ascii="Arial" w:hAnsi="Arial" w:cs="Arial"/>
                        <w:b/>
                        <w:color w:val="FFFFFF" w:themeColor="background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rsidR="00CA1329" w:rsidRPr="00983AB8" w:rsidRDefault="00CA1329"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41"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rsidR="00CA1329" w:rsidRPr="00983AB8" w:rsidRDefault="00CA1329" w:rsidP="00CA1329">
                    <w:pPr>
                      <w:spacing w:before="240"/>
                      <w:ind w:left="1440" w:firstLine="720"/>
                      <w:rPr>
                        <w:rFonts w:ascii="Arial" w:hAnsi="Arial" w:cs="Arial"/>
                        <w:b/>
                        <w:color w:val="111111" w:themeColor="text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rsidR="00CA1329" w:rsidRPr="00CD62FB" w:rsidRDefault="00CA1329"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42"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rsidR="00CA1329" w:rsidRPr="00CD62FB" w:rsidRDefault="00CA1329" w:rsidP="00CA1329">
                    <w:pPr>
                      <w:spacing w:before="240"/>
                      <w:rPr>
                        <w:rFonts w:ascii="Arial" w:hAnsi="Arial" w:cs="Arial"/>
                        <w:b/>
                        <w:color w:val="FDDE00"/>
                        <w:sz w:val="18"/>
                        <w:szCs w:val="18"/>
                      </w:rPr>
                    </w:pPr>
                  </w:p>
                </w:txbxContent>
              </v:textbox>
            </v:shape>
          </w:pict>
        </mc:Fallback>
      </mc:AlternateContent>
    </w:r>
    <w:r w:rsidR="00DD1036">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rsidR="009A237D" w:rsidRDefault="00425642"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46E" w:rsidRDefault="00DD10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AB1CD0">
      <w:rPr>
        <w:noProof/>
      </w:rPr>
      <w:drawing>
        <wp:inline distT="0" distB="0" distL="0" distR="0" wp14:anchorId="480CA364" wp14:editId="27E5176F">
          <wp:extent cx="8679815" cy="81216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0A8" w:rsidRDefault="00DD10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46E" w:rsidRDefault="00DD10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0A8" w:rsidRDefault="00DD10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0A8" w:rsidRDefault="00DD10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646E" w:rsidRDefault="00F16E2A" w:rsidP="000114DA">
    <w:pPr>
      <w:pStyle w:val="Header"/>
      <w:rPr>
        <w:i/>
      </w:rPr>
    </w:pPr>
    <w:r w:rsidRPr="00F16E2A">
      <w:rPr>
        <w:i/>
        <w:noProof/>
      </w:rPr>
      <mc:AlternateContent>
        <mc:Choice Requires="wps">
          <w:drawing>
            <wp:anchor distT="0" distB="0" distL="114300" distR="114300" simplePos="0" relativeHeight="251761664" behindDoc="0" locked="0" layoutInCell="1" allowOverlap="1" wp14:anchorId="264B08B0" wp14:editId="27990814">
              <wp:simplePos x="0" y="0"/>
              <wp:positionH relativeFrom="column">
                <wp:posOffset>5086350</wp:posOffset>
              </wp:positionH>
              <wp:positionV relativeFrom="paragraph">
                <wp:posOffset>-445135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rsidR="00F16E2A" w:rsidRPr="00CD62FB" w:rsidRDefault="00F16E2A"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4B08B0" id="_x0000_t202" coordsize="21600,21600" o:spt="202" path="m,l,21600r21600,l21600,xe">
              <v:stroke joinstyle="miter"/>
              <v:path gradientshapeok="t" o:connecttype="rect"/>
            </v:shapetype>
            <v:shape id="_x0000_s1043" type="#_x0000_t202" style="position:absolute;margin-left:400.5pt;margin-top:-35.0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" fillcolor="#fdde00" stroked="f">
              <v:textbox>
                <w:txbxContent>
                  <w:p w:rsidR="00F16E2A" w:rsidRPr="00CD62FB" w:rsidRDefault="00F16E2A"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EBE3485" wp14:editId="51F18FD5">
              <wp:simplePos x="0" y="0"/>
              <wp:positionH relativeFrom="column">
                <wp:posOffset>-685800</wp:posOffset>
              </wp:positionH>
              <wp:positionV relativeFrom="paragraph">
                <wp:posOffset>-448945</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rsidR="00F16E2A" w:rsidRPr="00983AB8" w:rsidRDefault="00F16E2A"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44" type="#_x0000_t202" style="position:absolute;margin-left:-54pt;margin-top:-35.35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" fillcolor="#daaa00" stroked="f">
              <v:textbox>
                <w:txbxContent>
                  <w:p w:rsidR="00F16E2A" w:rsidRPr="00983AB8" w:rsidRDefault="00F16E2A"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0640" behindDoc="0" locked="0" layoutInCell="1" allowOverlap="1" wp14:anchorId="78BCAB24" wp14:editId="78FE718C">
              <wp:simplePos x="0" y="0"/>
              <wp:positionH relativeFrom="column">
                <wp:posOffset>6485890</wp:posOffset>
              </wp:positionH>
              <wp:positionV relativeFrom="paragraph">
                <wp:posOffset>-448310</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rsidR="00F16E2A" w:rsidRPr="00983AB8" w:rsidRDefault="00F16E2A"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CAB24" id="_x0000_s1045" type="#_x0000_t202" style="position:absolute;margin-left:510.7pt;margin-top:-35.3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" fillcolor="#fdde00" stroked="f">
              <v:fill opacity="26214f"/>
              <v:textbox>
                <w:txbxContent>
                  <w:p w:rsidR="00F16E2A" w:rsidRPr="00983AB8" w:rsidRDefault="00F16E2A"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7E8DE59B" wp14:editId="24AE6BBD">
              <wp:simplePos x="0" y="0"/>
              <wp:positionH relativeFrom="column">
                <wp:posOffset>3124200</wp:posOffset>
              </wp:positionH>
              <wp:positionV relativeFrom="paragraph">
                <wp:posOffset>-450215</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rsidR="00F16E2A" w:rsidRPr="00983AB8" w:rsidRDefault="00F16E2A"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46" type="#_x0000_t202" style="position:absolute;margin-left:246pt;margin-top:-35.45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" fillcolor="#e3b623" stroked="f">
              <v:fill opacity="55512f"/>
              <v:textbox>
                <w:txbxContent>
                  <w:p w:rsidR="00F16E2A" w:rsidRPr="00983AB8" w:rsidRDefault="00F16E2A" w:rsidP="00F16E2A">
                    <w:pPr>
                      <w:spacing w:before="240"/>
                      <w:rPr>
                        <w:rFonts w:ascii="Arial" w:hAnsi="Arial" w:cs="Arial"/>
                        <w:b/>
                        <w:color w:val="FFFFFF" w:themeColor="background1"/>
                        <w:sz w:val="18"/>
                        <w:szCs w:val="18"/>
                      </w:rPr>
                    </w:pPr>
                  </w:p>
                </w:txbxContent>
              </v:textbox>
            </v:shape>
          </w:pict>
        </mc:Fallback>
      </mc:AlternateContent>
    </w:r>
    <w:r w:rsidR="00DD1036">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rsidR="0064646E" w:rsidRPr="00552F21" w:rsidRDefault="0064646E"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0A8" w:rsidRDefault="00DD10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73BF3"/>
    <w:multiLevelType w:val="hybridMultilevel"/>
    <w:tmpl w:val="33BAEDD2"/>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2AD97C49"/>
    <w:multiLevelType w:val="multilevel"/>
    <w:tmpl w:val="8B805A02"/>
    <w:numStyleLink w:val="List-Footnotes"/>
  </w:abstractNum>
  <w:abstractNum w:abstractNumId="10" w15:restartNumberingAfterBreak="0">
    <w:nsid w:val="2BFF0F2A"/>
    <w:multiLevelType w:val="hybridMultilevel"/>
    <w:tmpl w:val="D6D8D58C"/>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3CFE1FF7"/>
    <w:multiLevelType w:val="hybridMultilevel"/>
    <w:tmpl w:val="EA8211C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3DA93910"/>
    <w:multiLevelType w:val="hybridMultilevel"/>
    <w:tmpl w:val="59BCFEF6"/>
    <w:lvl w:ilvl="0" w:tplc="10090001">
      <w:start w:val="1"/>
      <w:numFmt w:val="bullet"/>
      <w:lvlText w:val=""/>
      <w:lvlJc w:val="left"/>
      <w:pPr>
        <w:ind w:left="1440" w:hanging="360"/>
      </w:pPr>
      <w:rPr>
        <w:rFonts w:ascii="Symbol" w:hAnsi="Symbol" w:hint="default"/>
      </w:rPr>
    </w:lvl>
    <w:lvl w:ilvl="1" w:tplc="E30AA1CC">
      <w:numFmt w:val="bullet"/>
      <w:lvlText w:val="•"/>
      <w:lvlJc w:val="left"/>
      <w:pPr>
        <w:ind w:left="2520" w:hanging="720"/>
      </w:pPr>
      <w:rPr>
        <w:rFonts w:ascii="Calibri" w:eastAsia="Times New Roman" w:hAnsi="Calibri" w:cs="Calibri" w:hint="default"/>
        <w:color w:val="auto"/>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8"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4977266B"/>
    <w:multiLevelType w:val="multilevel"/>
    <w:tmpl w:val="3B244956"/>
    <w:lvl w:ilvl="0">
      <w:start w:val="1"/>
      <w:numFmt w:val="bullet"/>
      <w:lvlText w:val=""/>
      <w:lvlJc w:val="left"/>
      <w:pPr>
        <w:tabs>
          <w:tab w:val="num" w:pos="1077"/>
        </w:tabs>
        <w:ind w:left="1077" w:hanging="357"/>
      </w:pPr>
      <w:rPr>
        <w:rFonts w:ascii="Symbol" w:hAnsi="Symbol" w:hint="default"/>
      </w:rPr>
    </w:lvl>
    <w:lvl w:ilvl="1">
      <w:start w:val="1"/>
      <w:numFmt w:val="bullet"/>
      <w:lvlText w:val=""/>
      <w:lvlJc w:val="left"/>
      <w:pPr>
        <w:tabs>
          <w:tab w:val="num" w:pos="1531"/>
        </w:tabs>
        <w:ind w:left="1531" w:hanging="454"/>
      </w:pPr>
      <w:rPr>
        <w:rFonts w:ascii="Symbol" w:hAnsi="Symbol" w:hint="default"/>
      </w:rPr>
    </w:lvl>
    <w:lvl w:ilvl="2">
      <w:start w:val="1"/>
      <w:numFmt w:val="bullet"/>
      <w:lvlText w:val=""/>
      <w:lvlJc w:val="left"/>
      <w:pPr>
        <w:tabs>
          <w:tab w:val="num" w:pos="1928"/>
        </w:tabs>
        <w:ind w:left="1928" w:hanging="397"/>
      </w:pPr>
      <w:rPr>
        <w:rFonts w:ascii="Symbol" w:hAnsi="Symbo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512134ED"/>
    <w:multiLevelType w:val="multilevel"/>
    <w:tmpl w:val="2752E87C"/>
    <w:lvl w:ilvl="0">
      <w:start w:val="1"/>
      <w:numFmt w:val="decimal"/>
      <w:pStyle w:val="OutlineLettered1"/>
      <w:lvlText w:val="%1."/>
      <w:lvlJc w:val="left"/>
      <w:pPr>
        <w:tabs>
          <w:tab w:val="num" w:pos="360"/>
        </w:tabs>
        <w:ind w:left="1080" w:hanging="360"/>
      </w:pPr>
      <w:rPr>
        <w:rFonts w:hint="default"/>
      </w:rPr>
    </w:lvl>
    <w:lvl w:ilvl="1">
      <w:start w:val="1"/>
      <w:numFmt w:val="lowerLetter"/>
      <w:pStyle w:val="OutlineLettered2"/>
      <w:lvlText w:val="%2)"/>
      <w:lvlJc w:val="left"/>
      <w:pPr>
        <w:tabs>
          <w:tab w:val="num" w:pos="1080"/>
        </w:tabs>
        <w:ind w:left="1440" w:hanging="360"/>
      </w:pPr>
      <w:rPr>
        <w:rFonts w:hint="default"/>
      </w:rPr>
    </w:lvl>
    <w:lvl w:ilvl="2">
      <w:start w:val="1"/>
      <w:numFmt w:val="lowerRoman"/>
      <w:pStyle w:val="OutlineLettered3"/>
      <w:lvlText w:val="%3)"/>
      <w:lvlJc w:val="left"/>
      <w:pPr>
        <w:tabs>
          <w:tab w:val="num" w:pos="1080"/>
        </w:tabs>
        <w:ind w:left="1800" w:hanging="360"/>
      </w:pPr>
      <w:rPr>
        <w:rFonts w:hint="default"/>
      </w:rPr>
    </w:lvl>
    <w:lvl w:ilvl="3">
      <w:start w:val="1"/>
      <w:numFmt w:val="decimal"/>
      <w:lvlText w:val="(%4)"/>
      <w:lvlJc w:val="left"/>
      <w:pPr>
        <w:tabs>
          <w:tab w:val="num" w:pos="1440"/>
        </w:tabs>
        <w:ind w:left="2160" w:hanging="360"/>
      </w:pPr>
      <w:rPr>
        <w:rFonts w:hint="default"/>
      </w:rPr>
    </w:lvl>
    <w:lvl w:ilvl="4">
      <w:start w:val="1"/>
      <w:numFmt w:val="lowerLetter"/>
      <w:lvlText w:val="(%5)"/>
      <w:lvlJc w:val="left"/>
      <w:pPr>
        <w:tabs>
          <w:tab w:val="num" w:pos="1800"/>
        </w:tabs>
        <w:ind w:left="2520" w:hanging="360"/>
      </w:pPr>
      <w:rPr>
        <w:rFonts w:hint="default"/>
      </w:rPr>
    </w:lvl>
    <w:lvl w:ilvl="5">
      <w:start w:val="1"/>
      <w:numFmt w:val="lowerRoman"/>
      <w:lvlText w:val="(%6)"/>
      <w:lvlJc w:val="left"/>
      <w:pPr>
        <w:tabs>
          <w:tab w:val="num" w:pos="2160"/>
        </w:tabs>
        <w:ind w:left="2880" w:hanging="360"/>
      </w:pPr>
      <w:rPr>
        <w:rFonts w:hint="default"/>
      </w:rPr>
    </w:lvl>
    <w:lvl w:ilvl="6">
      <w:start w:val="1"/>
      <w:numFmt w:val="decimal"/>
      <w:lvlText w:val="%7."/>
      <w:lvlJc w:val="left"/>
      <w:pPr>
        <w:tabs>
          <w:tab w:val="num" w:pos="2520"/>
        </w:tabs>
        <w:ind w:left="3240" w:hanging="360"/>
      </w:pPr>
      <w:rPr>
        <w:rFonts w:hint="default"/>
      </w:rPr>
    </w:lvl>
    <w:lvl w:ilvl="7">
      <w:start w:val="1"/>
      <w:numFmt w:val="lowerLetter"/>
      <w:lvlText w:val="%8."/>
      <w:lvlJc w:val="left"/>
      <w:pPr>
        <w:tabs>
          <w:tab w:val="num" w:pos="2880"/>
        </w:tabs>
        <w:ind w:left="3600" w:hanging="360"/>
      </w:pPr>
      <w:rPr>
        <w:rFonts w:hint="default"/>
      </w:rPr>
    </w:lvl>
    <w:lvl w:ilvl="8">
      <w:start w:val="1"/>
      <w:numFmt w:val="lowerRoman"/>
      <w:lvlText w:val="%9."/>
      <w:lvlJc w:val="left"/>
      <w:pPr>
        <w:tabs>
          <w:tab w:val="num" w:pos="3240"/>
        </w:tabs>
        <w:ind w:left="3960" w:hanging="360"/>
      </w:pPr>
      <w:rPr>
        <w:rFonts w:hint="default"/>
      </w:rPr>
    </w:lvl>
  </w:abstractNum>
  <w:abstractNum w:abstractNumId="22"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4" w15:restartNumberingAfterBreak="0">
    <w:nsid w:val="61A3040A"/>
    <w:multiLevelType w:val="multilevel"/>
    <w:tmpl w:val="3B244956"/>
    <w:lvl w:ilvl="0">
      <w:start w:val="1"/>
      <w:numFmt w:val="bullet"/>
      <w:lvlText w:val=""/>
      <w:lvlJc w:val="left"/>
      <w:pPr>
        <w:tabs>
          <w:tab w:val="num" w:pos="1077"/>
        </w:tabs>
        <w:ind w:left="1077" w:hanging="357"/>
      </w:pPr>
      <w:rPr>
        <w:rFonts w:ascii="Symbol" w:hAnsi="Symbol" w:hint="default"/>
      </w:rPr>
    </w:lvl>
    <w:lvl w:ilvl="1">
      <w:start w:val="1"/>
      <w:numFmt w:val="bullet"/>
      <w:lvlText w:val=""/>
      <w:lvlJc w:val="left"/>
      <w:pPr>
        <w:tabs>
          <w:tab w:val="num" w:pos="1531"/>
        </w:tabs>
        <w:ind w:left="1531" w:hanging="454"/>
      </w:pPr>
      <w:rPr>
        <w:rFonts w:ascii="Symbol" w:hAnsi="Symbol" w:hint="default"/>
      </w:rPr>
    </w:lvl>
    <w:lvl w:ilvl="2">
      <w:start w:val="1"/>
      <w:numFmt w:val="bullet"/>
      <w:lvlText w:val=""/>
      <w:lvlJc w:val="left"/>
      <w:pPr>
        <w:tabs>
          <w:tab w:val="num" w:pos="1928"/>
        </w:tabs>
        <w:ind w:left="1928" w:hanging="397"/>
      </w:pPr>
      <w:rPr>
        <w:rFonts w:ascii="Symbol" w:hAnsi="Symbo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746053D9"/>
    <w:multiLevelType w:val="hybridMultilevel"/>
    <w:tmpl w:val="C8C238BC"/>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9" w15:restartNumberingAfterBreak="0">
    <w:nsid w:val="7C977CA2"/>
    <w:multiLevelType w:val="multilevel"/>
    <w:tmpl w:val="8C8084C6"/>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3"/>
  </w:num>
  <w:num w:numId="2">
    <w:abstractNumId w:val="1"/>
  </w:num>
  <w:num w:numId="3">
    <w:abstractNumId w:val="2"/>
  </w:num>
  <w:num w:numId="4">
    <w:abstractNumId w:val="5"/>
  </w:num>
  <w:num w:numId="5">
    <w:abstractNumId w:val="25"/>
  </w:num>
  <w:num w:numId="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num>
  <w:num w:numId="8">
    <w:abstractNumId w:val="0"/>
  </w:num>
  <w:num w:numId="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8"/>
  </w:num>
  <w:num w:numId="12">
    <w:abstractNumId w:val="22"/>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0"/>
  </w:num>
  <w:num w:numId="16">
    <w:abstractNumId w:val="9"/>
  </w:num>
  <w:num w:numId="17">
    <w:abstractNumId w:val="4"/>
  </w:num>
  <w:num w:numId="18">
    <w:abstractNumId w:val="12"/>
  </w:num>
  <w:num w:numId="19">
    <w:abstractNumId w:val="11"/>
  </w:num>
  <w:num w:numId="20">
    <w:abstractNumId w:val="17"/>
  </w:num>
  <w:num w:numId="21">
    <w:abstractNumId w:val="16"/>
  </w:num>
  <w:num w:numId="22">
    <w:abstractNumId w:val="6"/>
  </w:num>
  <w:num w:numId="23">
    <w:abstractNumId w:val="28"/>
  </w:num>
  <w:num w:numId="24">
    <w:abstractNumId w:val="8"/>
  </w:num>
  <w:num w:numId="25">
    <w:abstractNumId w:val="29"/>
  </w:num>
  <w:num w:numId="26">
    <w:abstractNumId w:val="15"/>
  </w:num>
  <w:num w:numId="27">
    <w:abstractNumId w:val="7"/>
  </w:num>
  <w:num w:numId="28">
    <w:abstractNumId w:val="10"/>
  </w:num>
  <w:num w:numId="29">
    <w:abstractNumId w:val="27"/>
  </w:num>
  <w:num w:numId="30">
    <w:abstractNumId w:val="21"/>
  </w:num>
  <w:num w:numId="31">
    <w:abstractNumId w:val="19"/>
  </w:num>
  <w:num w:numId="32">
    <w:abstractNumId w:val="24"/>
  </w:num>
  <w:num w:numId="33">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E83"/>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61432"/>
    <w:rsid w:val="00073D2C"/>
    <w:rsid w:val="00082E13"/>
    <w:rsid w:val="000855FA"/>
    <w:rsid w:val="00092B35"/>
    <w:rsid w:val="000963E9"/>
    <w:rsid w:val="00096D96"/>
    <w:rsid w:val="000B5A4B"/>
    <w:rsid w:val="000B6DD0"/>
    <w:rsid w:val="000C410E"/>
    <w:rsid w:val="000D3655"/>
    <w:rsid w:val="000E5E51"/>
    <w:rsid w:val="000F6BDA"/>
    <w:rsid w:val="00101AC2"/>
    <w:rsid w:val="00101D9A"/>
    <w:rsid w:val="0010415B"/>
    <w:rsid w:val="00106BB4"/>
    <w:rsid w:val="00115559"/>
    <w:rsid w:val="00120C6E"/>
    <w:rsid w:val="00141FE4"/>
    <w:rsid w:val="00154143"/>
    <w:rsid w:val="0016489C"/>
    <w:rsid w:val="00170CE0"/>
    <w:rsid w:val="00184B1D"/>
    <w:rsid w:val="001B578E"/>
    <w:rsid w:val="001B62FC"/>
    <w:rsid w:val="001C08C4"/>
    <w:rsid w:val="001C53B4"/>
    <w:rsid w:val="001D4FB6"/>
    <w:rsid w:val="001F24EC"/>
    <w:rsid w:val="001F3556"/>
    <w:rsid w:val="001F7379"/>
    <w:rsid w:val="001F7D75"/>
    <w:rsid w:val="00202ABB"/>
    <w:rsid w:val="00217584"/>
    <w:rsid w:val="002424C3"/>
    <w:rsid w:val="0024789A"/>
    <w:rsid w:val="00251940"/>
    <w:rsid w:val="00254BB2"/>
    <w:rsid w:val="00255500"/>
    <w:rsid w:val="00260DB0"/>
    <w:rsid w:val="002612DA"/>
    <w:rsid w:val="00261C3C"/>
    <w:rsid w:val="00262366"/>
    <w:rsid w:val="0028786B"/>
    <w:rsid w:val="0029202D"/>
    <w:rsid w:val="002B3895"/>
    <w:rsid w:val="002B7A18"/>
    <w:rsid w:val="002C207E"/>
    <w:rsid w:val="002C64DF"/>
    <w:rsid w:val="002C777C"/>
    <w:rsid w:val="002D4574"/>
    <w:rsid w:val="002E6CBA"/>
    <w:rsid w:val="002F1580"/>
    <w:rsid w:val="002F5A13"/>
    <w:rsid w:val="0031018A"/>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59B5"/>
    <w:rsid w:val="003D3085"/>
    <w:rsid w:val="003D5984"/>
    <w:rsid w:val="003E065A"/>
    <w:rsid w:val="003E5E8D"/>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B3B12"/>
    <w:rsid w:val="004C6296"/>
    <w:rsid w:val="004D3B9C"/>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725A1"/>
    <w:rsid w:val="00575741"/>
    <w:rsid w:val="0058394B"/>
    <w:rsid w:val="00585913"/>
    <w:rsid w:val="00591FCD"/>
    <w:rsid w:val="005A5438"/>
    <w:rsid w:val="005B0C03"/>
    <w:rsid w:val="005B17A1"/>
    <w:rsid w:val="005C0FC3"/>
    <w:rsid w:val="005E3F29"/>
    <w:rsid w:val="005E6831"/>
    <w:rsid w:val="005F2894"/>
    <w:rsid w:val="005F5049"/>
    <w:rsid w:val="00606C29"/>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4E83"/>
    <w:rsid w:val="0068758C"/>
    <w:rsid w:val="0069189D"/>
    <w:rsid w:val="00691F94"/>
    <w:rsid w:val="00694689"/>
    <w:rsid w:val="0069555E"/>
    <w:rsid w:val="006974E6"/>
    <w:rsid w:val="006A09C9"/>
    <w:rsid w:val="006A22E9"/>
    <w:rsid w:val="006B1831"/>
    <w:rsid w:val="006B556E"/>
    <w:rsid w:val="006D0919"/>
    <w:rsid w:val="006D1036"/>
    <w:rsid w:val="006F7B0A"/>
    <w:rsid w:val="00701017"/>
    <w:rsid w:val="00705ED7"/>
    <w:rsid w:val="00706723"/>
    <w:rsid w:val="007116BE"/>
    <w:rsid w:val="007172D6"/>
    <w:rsid w:val="0071798E"/>
    <w:rsid w:val="0072393E"/>
    <w:rsid w:val="007248C4"/>
    <w:rsid w:val="00730257"/>
    <w:rsid w:val="0073239F"/>
    <w:rsid w:val="0073343B"/>
    <w:rsid w:val="007438D9"/>
    <w:rsid w:val="00757361"/>
    <w:rsid w:val="00762A44"/>
    <w:rsid w:val="0076415A"/>
    <w:rsid w:val="0077558B"/>
    <w:rsid w:val="00780AA8"/>
    <w:rsid w:val="007845B8"/>
    <w:rsid w:val="007855DE"/>
    <w:rsid w:val="00793F43"/>
    <w:rsid w:val="007970A8"/>
    <w:rsid w:val="007A7857"/>
    <w:rsid w:val="007B2816"/>
    <w:rsid w:val="007D5FE9"/>
    <w:rsid w:val="007E4615"/>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E6754"/>
    <w:rsid w:val="008E7E2B"/>
    <w:rsid w:val="008F2E68"/>
    <w:rsid w:val="009135D7"/>
    <w:rsid w:val="00923394"/>
    <w:rsid w:val="009239F9"/>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E041D"/>
    <w:rsid w:val="00A009F8"/>
    <w:rsid w:val="00A034F4"/>
    <w:rsid w:val="00A15BE6"/>
    <w:rsid w:val="00A26FBB"/>
    <w:rsid w:val="00A368F7"/>
    <w:rsid w:val="00A42651"/>
    <w:rsid w:val="00A431E2"/>
    <w:rsid w:val="00A43B47"/>
    <w:rsid w:val="00A61AF5"/>
    <w:rsid w:val="00A62C80"/>
    <w:rsid w:val="00A76053"/>
    <w:rsid w:val="00A924BC"/>
    <w:rsid w:val="00A935F0"/>
    <w:rsid w:val="00AA6D61"/>
    <w:rsid w:val="00AA6EBB"/>
    <w:rsid w:val="00AB1CD0"/>
    <w:rsid w:val="00AB26B6"/>
    <w:rsid w:val="00AB3408"/>
    <w:rsid w:val="00AC2034"/>
    <w:rsid w:val="00AC5C62"/>
    <w:rsid w:val="00AD588F"/>
    <w:rsid w:val="00AF2DBB"/>
    <w:rsid w:val="00AF5483"/>
    <w:rsid w:val="00B13605"/>
    <w:rsid w:val="00B15FCD"/>
    <w:rsid w:val="00B204C9"/>
    <w:rsid w:val="00B21B26"/>
    <w:rsid w:val="00B23AE2"/>
    <w:rsid w:val="00B249AE"/>
    <w:rsid w:val="00B34EDF"/>
    <w:rsid w:val="00B3594C"/>
    <w:rsid w:val="00B4273E"/>
    <w:rsid w:val="00B51D2A"/>
    <w:rsid w:val="00B52A89"/>
    <w:rsid w:val="00B52B00"/>
    <w:rsid w:val="00B61C55"/>
    <w:rsid w:val="00B70316"/>
    <w:rsid w:val="00B8493E"/>
    <w:rsid w:val="00B933D7"/>
    <w:rsid w:val="00B9505B"/>
    <w:rsid w:val="00B97561"/>
    <w:rsid w:val="00BA0DF1"/>
    <w:rsid w:val="00BA3501"/>
    <w:rsid w:val="00BB29D9"/>
    <w:rsid w:val="00BB5346"/>
    <w:rsid w:val="00BC2AD1"/>
    <w:rsid w:val="00BD2205"/>
    <w:rsid w:val="00BD50C5"/>
    <w:rsid w:val="00BF3B38"/>
    <w:rsid w:val="00BF4394"/>
    <w:rsid w:val="00BF5219"/>
    <w:rsid w:val="00C027EB"/>
    <w:rsid w:val="00C12356"/>
    <w:rsid w:val="00C22BF9"/>
    <w:rsid w:val="00C256FF"/>
    <w:rsid w:val="00C2672A"/>
    <w:rsid w:val="00C51575"/>
    <w:rsid w:val="00C60E68"/>
    <w:rsid w:val="00C72E7B"/>
    <w:rsid w:val="00C757FB"/>
    <w:rsid w:val="00CA1329"/>
    <w:rsid w:val="00CA43B8"/>
    <w:rsid w:val="00CB44E5"/>
    <w:rsid w:val="00CB54DF"/>
    <w:rsid w:val="00CC27DF"/>
    <w:rsid w:val="00CD23F7"/>
    <w:rsid w:val="00CE0CD5"/>
    <w:rsid w:val="00CE2B5E"/>
    <w:rsid w:val="00CE3705"/>
    <w:rsid w:val="00D103D5"/>
    <w:rsid w:val="00D13A8A"/>
    <w:rsid w:val="00D16A81"/>
    <w:rsid w:val="00D21D56"/>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6D75"/>
    <w:rsid w:val="00DC23CC"/>
    <w:rsid w:val="00DC3980"/>
    <w:rsid w:val="00DD1036"/>
    <w:rsid w:val="00DE1F5C"/>
    <w:rsid w:val="00DE475C"/>
    <w:rsid w:val="00DF0698"/>
    <w:rsid w:val="00DF0C8C"/>
    <w:rsid w:val="00DF11E9"/>
    <w:rsid w:val="00E05D84"/>
    <w:rsid w:val="00E14146"/>
    <w:rsid w:val="00E21DB5"/>
    <w:rsid w:val="00E268F8"/>
    <w:rsid w:val="00E26FC5"/>
    <w:rsid w:val="00E3157F"/>
    <w:rsid w:val="00E504B0"/>
    <w:rsid w:val="00E5178D"/>
    <w:rsid w:val="00E72E00"/>
    <w:rsid w:val="00E81693"/>
    <w:rsid w:val="00E85D58"/>
    <w:rsid w:val="00E91ED5"/>
    <w:rsid w:val="00E94817"/>
    <w:rsid w:val="00E974FA"/>
    <w:rsid w:val="00EA328E"/>
    <w:rsid w:val="00EA7A8F"/>
    <w:rsid w:val="00EB5752"/>
    <w:rsid w:val="00EC6A77"/>
    <w:rsid w:val="00EE4C5A"/>
    <w:rsid w:val="00EE5C09"/>
    <w:rsid w:val="00EE707B"/>
    <w:rsid w:val="00EE7BDD"/>
    <w:rsid w:val="00EF3F25"/>
    <w:rsid w:val="00F04C69"/>
    <w:rsid w:val="00F06020"/>
    <w:rsid w:val="00F16E2A"/>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6BC04892"/>
  <w15:docId w15:val="{39868345-4CB5-4225-8E0E-E8FC38A9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qFormat="1"/>
    <w:lsdException w:name="heading 2" w:semiHidden="1"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aliases w:val="R1,H1,H11"/>
    <w:basedOn w:val="SubtitleCover"/>
    <w:next w:val="Normal"/>
    <w:link w:val="Heading1Char"/>
    <w:uiPriority w:val="99"/>
    <w:qFormat/>
    <w:rsid w:val="0010415B"/>
    <w:pPr>
      <w:outlineLvl w:val="0"/>
    </w:pPr>
    <w:rPr>
      <w:sz w:val="40"/>
    </w:rPr>
  </w:style>
  <w:style w:type="paragraph" w:styleId="Heading2">
    <w:name w:val="heading 2"/>
    <w:aliases w:val="H2,R2,H21,2,heading 2,h2,Header 2,h21,21,Header 21,h22,22,Header 22,h23,23,Header 23,h24,24,Header 24,h25,25,Header 25,h26,26,Header 26,h27,27,Header 27,h28,28,Header 28,h29,29,Header 29"/>
    <w:basedOn w:val="BodyText"/>
    <w:next w:val="Normal"/>
    <w:link w:val="Heading2Char"/>
    <w:uiPriority w:val="9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10415B"/>
    <w:pPr>
      <w:spacing w:after="0" w:line="600" w:lineRule="exact"/>
    </w:pPr>
    <w:rPr>
      <w:rFonts w:asciiTheme="majorHAnsi" w:hAnsiTheme="majorHAnsi" w:cstheme="majorHAnsi"/>
      <w:color w:val="808474" w:themeColor="accent6" w:themeShade="BF"/>
      <w:spacing w:val="-10"/>
      <w:kern w:val="64"/>
      <w:sz w:val="60"/>
      <w:szCs w:val="60"/>
    </w:rPr>
  </w:style>
  <w:style w:type="paragraph" w:customStyle="1" w:styleId="Sub-subtitlingCover">
    <w:name w:val="Sub-subtitling (Cover)"/>
    <w:basedOn w:val="Normal"/>
    <w:qFormat/>
    <w:rsid w:val="0010415B"/>
    <w:pPr>
      <w:spacing w:after="0"/>
    </w:pPr>
    <w:rPr>
      <w:rFonts w:asciiTheme="majorHAnsi" w:hAnsiTheme="majorHAnsi" w:cstheme="majorHAnsi"/>
      <w:b/>
      <w:color w:val="808474" w:themeColor="accent6" w:themeShade="BF"/>
      <w:sz w:val="28"/>
      <w:szCs w:val="28"/>
    </w:rPr>
  </w:style>
  <w:style w:type="character" w:styleId="PlaceholderText">
    <w:name w:val="Placeholder Text"/>
    <w:uiPriority w:val="99"/>
    <w:semiHidden/>
    <w:rsid w:val="005B0C03"/>
    <w:rPr>
      <w:color w:val="808080"/>
    </w:rPr>
  </w:style>
  <w:style w:type="character" w:customStyle="1" w:styleId="Heading1Char">
    <w:name w:val="Heading 1 Char"/>
    <w:aliases w:val="R1 Char,H1 Char,H11 Char"/>
    <w:basedOn w:val="DefaultParagraphFont"/>
    <w:link w:val="Heading1"/>
    <w:uiPriority w:val="99"/>
    <w:rsid w:val="0010415B"/>
    <w:rPr>
      <w:rFonts w:asciiTheme="majorHAnsi" w:hAnsiTheme="majorHAnsi" w:cstheme="majorHAnsi"/>
      <w:color w:val="808474" w:themeColor="accent6" w:themeShade="BF"/>
      <w:spacing w:val="-10"/>
      <w:kern w:val="64"/>
      <w:sz w:val="40"/>
      <w:szCs w:val="6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aliases w:val="H2 Char,R2 Char,H21 Char,2 Char,heading 2 Char,h2 Char,Header 2 Char,h21 Char,21 Char,Header 21 Char,h22 Char,22 Char,Header 22 Char,h23 Char,23 Char,Header 23 Char,h24 Char,24 Char,Header 24 Char,h25 Char,25 Char,Header 25 Char,h26 Char"/>
    <w:basedOn w:val="DefaultParagraphFont"/>
    <w:link w:val="Heading2"/>
    <w:uiPriority w:val="9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10415B"/>
    <w:pPr>
      <w:spacing w:before="200" w:line="440" w:lineRule="exact"/>
    </w:pPr>
    <w:rPr>
      <w:rFonts w:cs="Calibri"/>
      <w:color w:val="808474" w:themeColor="accent6" w:themeShade="BF"/>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10415B"/>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10415B"/>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10415B"/>
    <w:pPr>
      <w:spacing w:after="140" w:line="340" w:lineRule="exact"/>
    </w:pPr>
    <w:rPr>
      <w:rFonts w:cs="Calibri"/>
      <w:color w:val="808474" w:themeColor="accent6" w:themeShade="BF"/>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10415B"/>
    <w:pPr>
      <w:spacing w:before="1200"/>
    </w:pPr>
    <w:rPr>
      <w:rFonts w:asciiTheme="majorHAnsi" w:hAnsiTheme="majorHAnsi" w:cstheme="majorHAnsi"/>
    </w:rPr>
  </w:style>
  <w:style w:type="character" w:customStyle="1" w:styleId="PullQuoteChar">
    <w:name w:val="Pull Quote Char"/>
    <w:basedOn w:val="DefaultParagraphFont"/>
    <w:link w:val="PullQuote"/>
    <w:rsid w:val="0010415B"/>
    <w:rPr>
      <w:rFonts w:asciiTheme="majorHAnsi" w:hAnsiTheme="majorHAnsi" w:cstheme="majorHAnsi"/>
      <w:color w:val="808474" w:themeColor="accent6" w:themeShade="BF"/>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10415B"/>
    <w:rPr>
      <w:rFonts w:cs="Calibri"/>
      <w:color w:val="808474" w:themeColor="accent6" w:themeShade="BF"/>
      <w:sz w:val="30"/>
      <w:szCs w:val="30"/>
    </w:rPr>
  </w:style>
  <w:style w:type="paragraph" w:styleId="BodyTextIndent">
    <w:name w:val="Body Text Indent"/>
    <w:basedOn w:val="Normal"/>
    <w:link w:val="BodyTextIndentChar"/>
    <w:uiPriority w:val="99"/>
    <w:semiHidden/>
    <w:unhideWhenUsed/>
    <w:rsid w:val="00684E83"/>
    <w:pPr>
      <w:spacing w:after="120"/>
      <w:ind w:left="283"/>
    </w:pPr>
  </w:style>
  <w:style w:type="character" w:customStyle="1" w:styleId="BodyTextIndentChar">
    <w:name w:val="Body Text Indent Char"/>
    <w:basedOn w:val="DefaultParagraphFont"/>
    <w:link w:val="BodyTextIndent"/>
    <w:uiPriority w:val="99"/>
    <w:semiHidden/>
    <w:rsid w:val="00684E83"/>
  </w:style>
  <w:style w:type="paragraph" w:customStyle="1" w:styleId="Tables">
    <w:name w:val="Tables"/>
    <w:basedOn w:val="Normal"/>
    <w:next w:val="BodyTextIndent"/>
    <w:rsid w:val="00684E83"/>
    <w:pPr>
      <w:keepLines/>
      <w:tabs>
        <w:tab w:val="left" w:pos="851"/>
      </w:tabs>
      <w:spacing w:before="120" w:after="120" w:line="240" w:lineRule="auto"/>
      <w:jc w:val="center"/>
    </w:pPr>
    <w:rPr>
      <w:rFonts w:ascii="Calibri" w:eastAsia="Times New Roman" w:hAnsi="Calibri" w:cs="Tahoma"/>
      <w:b/>
      <w:szCs w:val="24"/>
      <w:lang w:val="en-GB" w:eastAsia="en-US"/>
    </w:rPr>
  </w:style>
  <w:style w:type="paragraph" w:customStyle="1" w:styleId="OutlineLettered1">
    <w:name w:val="Outline Lettered 1"/>
    <w:basedOn w:val="BodyTextIndent"/>
    <w:qFormat/>
    <w:rsid w:val="00684E83"/>
    <w:pPr>
      <w:keepLines/>
      <w:widowControl w:val="0"/>
      <w:numPr>
        <w:numId w:val="30"/>
      </w:numPr>
      <w:spacing w:line="240" w:lineRule="auto"/>
    </w:pPr>
    <w:rPr>
      <w:rFonts w:ascii="Calibri" w:eastAsia="Times New Roman" w:hAnsi="Calibri" w:cs="Times New Roman"/>
      <w:szCs w:val="24"/>
      <w:lang w:val="en-GB" w:eastAsia="en-US"/>
    </w:rPr>
  </w:style>
  <w:style w:type="paragraph" w:customStyle="1" w:styleId="OutlineLettered2">
    <w:name w:val="Outline Lettered 2"/>
    <w:basedOn w:val="OutlineLettered1"/>
    <w:rsid w:val="00684E83"/>
    <w:pPr>
      <w:numPr>
        <w:ilvl w:val="1"/>
      </w:numPr>
    </w:pPr>
  </w:style>
  <w:style w:type="paragraph" w:customStyle="1" w:styleId="OutlineLettered3">
    <w:name w:val="Outline Lettered 3"/>
    <w:basedOn w:val="OutlineLettered2"/>
    <w:rsid w:val="00684E83"/>
    <w:pPr>
      <w:numPr>
        <w:ilvl w:val="2"/>
      </w:numPr>
    </w:pPr>
  </w:style>
  <w:style w:type="paragraph" w:customStyle="1" w:styleId="Default">
    <w:name w:val="Default"/>
    <w:rsid w:val="00684E83"/>
    <w:pPr>
      <w:autoSpaceDE w:val="0"/>
      <w:autoSpaceDN w:val="0"/>
      <w:adjustRightInd w:val="0"/>
      <w:spacing w:after="0" w:line="240" w:lineRule="auto"/>
    </w:pPr>
    <w:rPr>
      <w:rFonts w:ascii="Calibri" w:hAnsi="Calibri" w:cs="Calibri"/>
      <w:color w:val="000000"/>
      <w:sz w:val="24"/>
      <w:szCs w:val="24"/>
    </w:rPr>
  </w:style>
  <w:style w:type="paragraph" w:customStyle="1" w:styleId="TableHeader">
    <w:name w:val="Table Header"/>
    <w:basedOn w:val="Normal"/>
    <w:link w:val="TableHeaderChar"/>
    <w:rsid w:val="00684E83"/>
    <w:pPr>
      <w:tabs>
        <w:tab w:val="left" w:pos="720"/>
        <w:tab w:val="left" w:pos="1440"/>
        <w:tab w:val="left" w:pos="2160"/>
        <w:tab w:val="left" w:pos="2880"/>
      </w:tabs>
      <w:spacing w:before="60" w:after="60" w:line="240" w:lineRule="auto"/>
    </w:pPr>
    <w:rPr>
      <w:rFonts w:ascii="Calibri" w:eastAsia="Times New Roman" w:hAnsi="Calibri" w:cs="Times New Roman"/>
      <w:b/>
      <w:szCs w:val="24"/>
      <w:lang w:val="en-GB" w:eastAsia="en-US"/>
    </w:rPr>
  </w:style>
  <w:style w:type="character" w:customStyle="1" w:styleId="TableHeaderChar">
    <w:name w:val="Table Header Char"/>
    <w:link w:val="TableHeader"/>
    <w:rsid w:val="00684E83"/>
    <w:rPr>
      <w:rFonts w:ascii="Calibri" w:eastAsia="Times New Roman" w:hAnsi="Calibri" w:cs="Times New Roman"/>
      <w:b/>
      <w:szCs w:val="24"/>
      <w:lang w:val="en-GB" w:eastAsia="en-US"/>
    </w:rPr>
  </w:style>
  <w:style w:type="character" w:styleId="FollowedHyperlink">
    <w:name w:val="FollowedHyperlink"/>
    <w:basedOn w:val="DefaultParagraphFont"/>
    <w:uiPriority w:val="99"/>
    <w:semiHidden/>
    <w:unhideWhenUsed/>
    <w:rsid w:val="004D3B9C"/>
    <w:rPr>
      <w:color w:val="9BD3D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file://cwb.local/shared/UsersMyDocs/mastallk/_layouts/WordViewer.aspx" TargetMode="Externa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diagramQuickStyle" Target="diagrams/quickStyle1.xml"/><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sp.cwb.local/projects/pmo2/Digital%20Program/Digital%20Program%20SharePoint/1%20Program%20Management/04.%20Monitoring%20and%20Controlling/Meetings/04.%20Executive%20Steering%20Committee/Terms%20of%20Reference%20-%20Executive%20SteerCo-Digital%20Program.docx" TargetMode="External"/><Relationship Id="rId25" Type="http://schemas.openxmlformats.org/officeDocument/2006/relationships/header" Target="header7.xml"/><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diagramLayout" Target="diagrams/layout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sp.cwb.local/projects/pmo2/PMO%20Templates/Project%20Change%20Request%20Form.docx" TargetMode="External"/><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3.xml"/><Relationship Id="rId23" Type="http://schemas.microsoft.com/office/2007/relationships/diagramDrawing" Target="diagrams/drawing1.xml"/><Relationship Id="rId28" Type="http://schemas.openxmlformats.org/officeDocument/2006/relationships/header" Target="header9.xml"/><Relationship Id="rId10" Type="http://schemas.openxmlformats.org/officeDocument/2006/relationships/footer" Target="footer1.xml"/><Relationship Id="rId19" Type="http://schemas.openxmlformats.org/officeDocument/2006/relationships/diagramData" Target="diagrams/data1.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diagramColors" Target="diagrams/colors1.xml"/><Relationship Id="rId27" Type="http://schemas.openxmlformats.org/officeDocument/2006/relationships/footer" Target="footer4.xml"/><Relationship Id="rId30" Type="http://schemas.openxmlformats.org/officeDocument/2006/relationships/glossaryDocument" Target="glossary/document.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E282257-E623-4243-8306-FF8B4760E133}"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7B5B6A35-9CF5-4334-9399-4286D61F9F8B}">
      <dgm:prSet phldrT="[Text]"/>
      <dgm:spPr/>
      <dgm:t>
        <a:bodyPr/>
        <a:lstStyle/>
        <a:p>
          <a:r>
            <a:rPr lang="en-US"/>
            <a:t>Identification</a:t>
          </a:r>
        </a:p>
      </dgm:t>
    </dgm:pt>
    <dgm:pt modelId="{5C83525E-EDD5-4BD9-90F2-BF96E2A01CC4}" type="parTrans" cxnId="{1A1CF683-DE05-430E-9F1C-905A410776F9}">
      <dgm:prSet/>
      <dgm:spPr/>
      <dgm:t>
        <a:bodyPr/>
        <a:lstStyle/>
        <a:p>
          <a:endParaRPr lang="en-US"/>
        </a:p>
      </dgm:t>
    </dgm:pt>
    <dgm:pt modelId="{B1A56AC1-2735-43E1-8207-1118FE567FCE}" type="sibTrans" cxnId="{1A1CF683-DE05-430E-9F1C-905A410776F9}">
      <dgm:prSet/>
      <dgm:spPr/>
      <dgm:t>
        <a:bodyPr/>
        <a:lstStyle/>
        <a:p>
          <a:endParaRPr lang="en-US"/>
        </a:p>
      </dgm:t>
    </dgm:pt>
    <dgm:pt modelId="{E5070FB3-3FA2-4720-A850-8B0E181CB76E}">
      <dgm:prSet phldrT="[Text]" custT="1"/>
      <dgm:spPr/>
      <dgm:t>
        <a:bodyPr/>
        <a:lstStyle/>
        <a:p>
          <a:r>
            <a:rPr lang="en-US" sz="800"/>
            <a:t>Information on the change proposed is provided to the Program Manager</a:t>
          </a:r>
        </a:p>
      </dgm:t>
    </dgm:pt>
    <dgm:pt modelId="{BD79A492-72D7-44F3-A94A-D63F8CEED59F}" type="parTrans" cxnId="{7E645C4C-7943-49E5-8267-19AE63495AD0}">
      <dgm:prSet/>
      <dgm:spPr/>
      <dgm:t>
        <a:bodyPr/>
        <a:lstStyle/>
        <a:p>
          <a:endParaRPr lang="en-US"/>
        </a:p>
      </dgm:t>
    </dgm:pt>
    <dgm:pt modelId="{08AE7E1A-E482-4830-95C0-1DA5F7A27526}" type="sibTrans" cxnId="{7E645C4C-7943-49E5-8267-19AE63495AD0}">
      <dgm:prSet/>
      <dgm:spPr/>
      <dgm:t>
        <a:bodyPr/>
        <a:lstStyle/>
        <a:p>
          <a:endParaRPr lang="en-US"/>
        </a:p>
      </dgm:t>
    </dgm:pt>
    <dgm:pt modelId="{F8025E05-4546-4629-BCE2-02930BC248E2}">
      <dgm:prSet phldrT="[Text]"/>
      <dgm:spPr/>
      <dgm:t>
        <a:bodyPr/>
        <a:lstStyle/>
        <a:p>
          <a:r>
            <a:rPr lang="en-US"/>
            <a:t>Assessment</a:t>
          </a:r>
        </a:p>
      </dgm:t>
    </dgm:pt>
    <dgm:pt modelId="{1D8B4A77-F385-4C98-9BF9-A19087792C3D}" type="parTrans" cxnId="{05E59989-0A49-47DB-9B2B-C183D46E3419}">
      <dgm:prSet/>
      <dgm:spPr/>
      <dgm:t>
        <a:bodyPr/>
        <a:lstStyle/>
        <a:p>
          <a:endParaRPr lang="en-US"/>
        </a:p>
      </dgm:t>
    </dgm:pt>
    <dgm:pt modelId="{01BE28EA-BB2A-4D6D-928A-5A92B34C7191}" type="sibTrans" cxnId="{05E59989-0A49-47DB-9B2B-C183D46E3419}">
      <dgm:prSet/>
      <dgm:spPr/>
      <dgm:t>
        <a:bodyPr/>
        <a:lstStyle/>
        <a:p>
          <a:endParaRPr lang="en-US"/>
        </a:p>
      </dgm:t>
    </dgm:pt>
    <dgm:pt modelId="{939EE4F1-EF40-484E-A3C8-1A2CDADD36A3}">
      <dgm:prSet phldrT="[Text]" custT="1"/>
      <dgm:spPr/>
      <dgm:t>
        <a:bodyPr/>
        <a:lstStyle/>
        <a:p>
          <a:r>
            <a:rPr lang="en-US" sz="800"/>
            <a:t>Impact assessment conducted by the Program Team</a:t>
          </a:r>
        </a:p>
      </dgm:t>
    </dgm:pt>
    <dgm:pt modelId="{95CA5D74-DFF8-4E64-AD33-9C44224E5B1D}" type="parTrans" cxnId="{4818AFA4-DE73-4645-943F-7D991C54E4F0}">
      <dgm:prSet/>
      <dgm:spPr/>
      <dgm:t>
        <a:bodyPr/>
        <a:lstStyle/>
        <a:p>
          <a:endParaRPr lang="en-US"/>
        </a:p>
      </dgm:t>
    </dgm:pt>
    <dgm:pt modelId="{E55B68FB-31D9-4A2E-8D8F-6A4F7D0EF017}" type="sibTrans" cxnId="{4818AFA4-DE73-4645-943F-7D991C54E4F0}">
      <dgm:prSet/>
      <dgm:spPr/>
      <dgm:t>
        <a:bodyPr/>
        <a:lstStyle/>
        <a:p>
          <a:endParaRPr lang="en-US"/>
        </a:p>
      </dgm:t>
    </dgm:pt>
    <dgm:pt modelId="{1D4A6F85-8D7F-4102-A88F-CB08FD637AB4}">
      <dgm:prSet phldrT="[Text]"/>
      <dgm:spPr/>
      <dgm:t>
        <a:bodyPr/>
        <a:lstStyle/>
        <a:p>
          <a:r>
            <a:rPr lang="en-US"/>
            <a:t>Review</a:t>
          </a:r>
        </a:p>
      </dgm:t>
    </dgm:pt>
    <dgm:pt modelId="{ACC1E72C-6CF4-4364-9ACA-6EA61F1303F4}" type="parTrans" cxnId="{36EF5080-F36C-485C-A5FA-F9025464042C}">
      <dgm:prSet/>
      <dgm:spPr/>
      <dgm:t>
        <a:bodyPr/>
        <a:lstStyle/>
        <a:p>
          <a:endParaRPr lang="en-US"/>
        </a:p>
      </dgm:t>
    </dgm:pt>
    <dgm:pt modelId="{8802A8FF-7721-4F40-8EF9-5BC986F9EAF6}" type="sibTrans" cxnId="{36EF5080-F36C-485C-A5FA-F9025464042C}">
      <dgm:prSet/>
      <dgm:spPr/>
      <dgm:t>
        <a:bodyPr/>
        <a:lstStyle/>
        <a:p>
          <a:endParaRPr lang="en-US"/>
        </a:p>
      </dgm:t>
    </dgm:pt>
    <dgm:pt modelId="{47BFB55C-0066-46A0-B4AF-9D0CD0FB4085}">
      <dgm:prSet phldrT="[Text]"/>
      <dgm:spPr/>
      <dgm:t>
        <a:bodyPr/>
        <a:lstStyle/>
        <a:p>
          <a:r>
            <a:rPr lang="en-US"/>
            <a:t>Approval</a:t>
          </a:r>
        </a:p>
      </dgm:t>
    </dgm:pt>
    <dgm:pt modelId="{6753DEC0-E6E3-4752-A456-D92A7D563F95}" type="parTrans" cxnId="{654C8720-65EA-4172-BEB3-F2CF05CD4B3E}">
      <dgm:prSet/>
      <dgm:spPr/>
      <dgm:t>
        <a:bodyPr/>
        <a:lstStyle/>
        <a:p>
          <a:endParaRPr lang="en-US"/>
        </a:p>
      </dgm:t>
    </dgm:pt>
    <dgm:pt modelId="{41FB5088-FC68-43AA-A7C8-2AB5AEEE54FB}" type="sibTrans" cxnId="{654C8720-65EA-4172-BEB3-F2CF05CD4B3E}">
      <dgm:prSet/>
      <dgm:spPr/>
      <dgm:t>
        <a:bodyPr/>
        <a:lstStyle/>
        <a:p>
          <a:endParaRPr lang="en-US"/>
        </a:p>
      </dgm:t>
    </dgm:pt>
    <dgm:pt modelId="{80FA9C85-AB44-431A-B71B-D5500B6C4D3F}">
      <dgm:prSet phldrT="[Text]"/>
      <dgm:spPr/>
      <dgm:t>
        <a:bodyPr/>
        <a:lstStyle/>
        <a:p>
          <a:r>
            <a:rPr lang="en-US"/>
            <a:t>Formal Sign-Off</a:t>
          </a:r>
        </a:p>
      </dgm:t>
    </dgm:pt>
    <dgm:pt modelId="{0AA976CA-C5D7-4913-AC78-CBC022CD5255}" type="parTrans" cxnId="{63686F68-6A35-4815-ACB1-90A304F228C6}">
      <dgm:prSet/>
      <dgm:spPr/>
      <dgm:t>
        <a:bodyPr/>
        <a:lstStyle/>
        <a:p>
          <a:endParaRPr lang="en-US"/>
        </a:p>
      </dgm:t>
    </dgm:pt>
    <dgm:pt modelId="{95F92CC7-4727-48F3-B995-670A45C5CB14}" type="sibTrans" cxnId="{63686F68-6A35-4815-ACB1-90A304F228C6}">
      <dgm:prSet/>
      <dgm:spPr/>
      <dgm:t>
        <a:bodyPr/>
        <a:lstStyle/>
        <a:p>
          <a:endParaRPr lang="en-US"/>
        </a:p>
      </dgm:t>
    </dgm:pt>
    <dgm:pt modelId="{531281A8-02E1-47A1-B3FD-A5CBC19FBC19}">
      <dgm:prSet phldrT="[Text]"/>
      <dgm:spPr/>
      <dgm:t>
        <a:bodyPr/>
        <a:lstStyle/>
        <a:p>
          <a:r>
            <a:rPr lang="en-US"/>
            <a:t>Implementation</a:t>
          </a:r>
        </a:p>
      </dgm:t>
    </dgm:pt>
    <dgm:pt modelId="{71476B4F-30FB-4CD4-951A-81C47B3C094E}" type="parTrans" cxnId="{90C34C52-C616-49B4-91CE-4860FE14A164}">
      <dgm:prSet/>
      <dgm:spPr/>
      <dgm:t>
        <a:bodyPr/>
        <a:lstStyle/>
        <a:p>
          <a:endParaRPr lang="en-US"/>
        </a:p>
      </dgm:t>
    </dgm:pt>
    <dgm:pt modelId="{B8F27AB0-AD64-49C0-9F3F-7ABBD2DC8E09}" type="sibTrans" cxnId="{90C34C52-C616-49B4-91CE-4860FE14A164}">
      <dgm:prSet/>
      <dgm:spPr/>
      <dgm:t>
        <a:bodyPr/>
        <a:lstStyle/>
        <a:p>
          <a:endParaRPr lang="en-US"/>
        </a:p>
      </dgm:t>
    </dgm:pt>
    <dgm:pt modelId="{4D3D5B15-F7B1-4888-B078-B4632A489D9E}">
      <dgm:prSet phldrT="[Text]" custT="1"/>
      <dgm:spPr/>
      <dgm:t>
        <a:bodyPr/>
        <a:lstStyle/>
        <a:p>
          <a:r>
            <a:rPr lang="en-US" sz="800"/>
            <a:t>PCCB reviews and provides recommendation</a:t>
          </a:r>
        </a:p>
      </dgm:t>
    </dgm:pt>
    <dgm:pt modelId="{12A8E4C2-2487-40A0-B656-B79126C32620}" type="parTrans" cxnId="{AAE4420E-0C53-4587-836C-2B47B80B877F}">
      <dgm:prSet/>
      <dgm:spPr/>
      <dgm:t>
        <a:bodyPr/>
        <a:lstStyle/>
        <a:p>
          <a:endParaRPr lang="en-US"/>
        </a:p>
      </dgm:t>
    </dgm:pt>
    <dgm:pt modelId="{A670FBAF-06A9-4DB9-B774-1B372C2ECFB6}" type="sibTrans" cxnId="{AAE4420E-0C53-4587-836C-2B47B80B877F}">
      <dgm:prSet/>
      <dgm:spPr/>
      <dgm:t>
        <a:bodyPr/>
        <a:lstStyle/>
        <a:p>
          <a:endParaRPr lang="en-US"/>
        </a:p>
      </dgm:t>
    </dgm:pt>
    <dgm:pt modelId="{2C2D0BE7-9F53-4562-8489-10380BAFDE34}">
      <dgm:prSet phldrT="[Text]" custT="1"/>
      <dgm:spPr/>
      <dgm:t>
        <a:bodyPr/>
        <a:lstStyle/>
        <a:p>
          <a:r>
            <a:rPr lang="en-US" sz="800"/>
            <a:t>Program Owners, Executive Sponsors and Executive Steering Committee Review</a:t>
          </a:r>
        </a:p>
      </dgm:t>
    </dgm:pt>
    <dgm:pt modelId="{2B63AFBA-146C-4256-A449-249595EA11FD}" type="parTrans" cxnId="{E22E7880-2A2A-4C33-AAF2-B29369D00C22}">
      <dgm:prSet/>
      <dgm:spPr/>
      <dgm:t>
        <a:bodyPr/>
        <a:lstStyle/>
        <a:p>
          <a:endParaRPr lang="en-US"/>
        </a:p>
      </dgm:t>
    </dgm:pt>
    <dgm:pt modelId="{FC81D1CD-52A4-4971-BC47-6F9168214141}" type="sibTrans" cxnId="{E22E7880-2A2A-4C33-AAF2-B29369D00C22}">
      <dgm:prSet/>
      <dgm:spPr/>
      <dgm:t>
        <a:bodyPr/>
        <a:lstStyle/>
        <a:p>
          <a:endParaRPr lang="en-US"/>
        </a:p>
      </dgm:t>
    </dgm:pt>
    <dgm:pt modelId="{2C5340D9-2B96-41B2-91B8-39FD8095EBA7}">
      <dgm:prSet phldrT="[Text]" custT="1"/>
      <dgm:spPr/>
      <dgm:t>
        <a:bodyPr/>
        <a:lstStyle/>
        <a:p>
          <a:r>
            <a:rPr lang="en-US" sz="800"/>
            <a:t>Program Manager coordinates approval</a:t>
          </a:r>
        </a:p>
      </dgm:t>
    </dgm:pt>
    <dgm:pt modelId="{8D240951-87D8-434B-A69B-1BFAAA733C7E}" type="parTrans" cxnId="{AACAFE6E-A1B2-4CAE-BC9B-CC7F216443FE}">
      <dgm:prSet/>
      <dgm:spPr/>
      <dgm:t>
        <a:bodyPr/>
        <a:lstStyle/>
        <a:p>
          <a:endParaRPr lang="en-US"/>
        </a:p>
      </dgm:t>
    </dgm:pt>
    <dgm:pt modelId="{BA6717B5-EDCF-4500-AFDF-40CB337AA605}" type="sibTrans" cxnId="{AACAFE6E-A1B2-4CAE-BC9B-CC7F216443FE}">
      <dgm:prSet/>
      <dgm:spPr/>
      <dgm:t>
        <a:bodyPr/>
        <a:lstStyle/>
        <a:p>
          <a:endParaRPr lang="en-US"/>
        </a:p>
      </dgm:t>
    </dgm:pt>
    <dgm:pt modelId="{7AB91E8A-6177-43DE-A418-96DA2B44572F}">
      <dgm:prSet phldrT="[Text]" custT="1"/>
      <dgm:spPr/>
      <dgm:t>
        <a:bodyPr/>
        <a:lstStyle/>
        <a:p>
          <a:r>
            <a:rPr lang="en-US" sz="800"/>
            <a:t>Program Owners and Executive Sponsors provide formal sign-off</a:t>
          </a:r>
        </a:p>
      </dgm:t>
    </dgm:pt>
    <dgm:pt modelId="{3AAB59D3-AC64-48EA-ACA9-FFAF09403B3E}" type="parTrans" cxnId="{3E8676BB-21C3-41D0-9D5F-5527476F3B4F}">
      <dgm:prSet/>
      <dgm:spPr/>
      <dgm:t>
        <a:bodyPr/>
        <a:lstStyle/>
        <a:p>
          <a:endParaRPr lang="en-US"/>
        </a:p>
      </dgm:t>
    </dgm:pt>
    <dgm:pt modelId="{CD013BF6-934B-402F-9F9C-3FD7AB0D4E21}" type="sibTrans" cxnId="{3E8676BB-21C3-41D0-9D5F-5527476F3B4F}">
      <dgm:prSet/>
      <dgm:spPr/>
      <dgm:t>
        <a:bodyPr/>
        <a:lstStyle/>
        <a:p>
          <a:endParaRPr lang="en-US"/>
        </a:p>
      </dgm:t>
    </dgm:pt>
    <dgm:pt modelId="{C107900D-F481-48C9-8F77-256791837ACB}">
      <dgm:prSet phldrT="[Text]" custT="1"/>
      <dgm:spPr/>
      <dgm:t>
        <a:bodyPr/>
        <a:lstStyle/>
        <a:p>
          <a:r>
            <a:rPr lang="en-US" sz="800"/>
            <a:t>Program Manager communicates approval and directs Program team to move forward with change</a:t>
          </a:r>
        </a:p>
      </dgm:t>
    </dgm:pt>
    <dgm:pt modelId="{28CCAC0E-19B7-4408-B095-A8222985B0EC}" type="parTrans" cxnId="{050A9A4C-632E-49DE-B7C8-98B0BCFFBB7A}">
      <dgm:prSet/>
      <dgm:spPr/>
      <dgm:t>
        <a:bodyPr/>
        <a:lstStyle/>
        <a:p>
          <a:endParaRPr lang="en-US"/>
        </a:p>
      </dgm:t>
    </dgm:pt>
    <dgm:pt modelId="{F031415B-1F81-4A01-9E03-0B18A1FB900C}" type="sibTrans" cxnId="{050A9A4C-632E-49DE-B7C8-98B0BCFFBB7A}">
      <dgm:prSet/>
      <dgm:spPr/>
      <dgm:t>
        <a:bodyPr/>
        <a:lstStyle/>
        <a:p>
          <a:endParaRPr lang="en-US"/>
        </a:p>
      </dgm:t>
    </dgm:pt>
    <dgm:pt modelId="{CD2E566E-9237-407C-9B77-5DC0836CD1DA}" type="pres">
      <dgm:prSet presAssocID="{3E282257-E623-4243-8306-FF8B4760E133}" presName="rootnode" presStyleCnt="0">
        <dgm:presLayoutVars>
          <dgm:chMax/>
          <dgm:chPref/>
          <dgm:dir/>
          <dgm:animLvl val="lvl"/>
        </dgm:presLayoutVars>
      </dgm:prSet>
      <dgm:spPr/>
      <dgm:t>
        <a:bodyPr/>
        <a:lstStyle/>
        <a:p>
          <a:endParaRPr lang="en-US"/>
        </a:p>
      </dgm:t>
    </dgm:pt>
    <dgm:pt modelId="{CD0B2BF7-D0B8-4338-9EE9-75B6C3DE8CBA}" type="pres">
      <dgm:prSet presAssocID="{7B5B6A35-9CF5-4334-9399-4286D61F9F8B}" presName="composite" presStyleCnt="0"/>
      <dgm:spPr/>
    </dgm:pt>
    <dgm:pt modelId="{141EE2F0-9A78-4F6F-A79A-41CD7243B6C9}" type="pres">
      <dgm:prSet presAssocID="{7B5B6A35-9CF5-4334-9399-4286D61F9F8B}" presName="bentUpArrow1" presStyleLbl="alignImgPlace1" presStyleIdx="0" presStyleCnt="5"/>
      <dgm:spPr/>
    </dgm:pt>
    <dgm:pt modelId="{939C332E-1BF9-483B-93C9-A62A4A9D94AE}" type="pres">
      <dgm:prSet presAssocID="{7B5B6A35-9CF5-4334-9399-4286D61F9F8B}" presName="ParentText" presStyleLbl="node1" presStyleIdx="0" presStyleCnt="6" custScaleX="66946" custScaleY="74988">
        <dgm:presLayoutVars>
          <dgm:chMax val="1"/>
          <dgm:chPref val="1"/>
          <dgm:bulletEnabled val="1"/>
        </dgm:presLayoutVars>
      </dgm:prSet>
      <dgm:spPr/>
      <dgm:t>
        <a:bodyPr/>
        <a:lstStyle/>
        <a:p>
          <a:endParaRPr lang="en-US"/>
        </a:p>
      </dgm:t>
    </dgm:pt>
    <dgm:pt modelId="{389E81A7-9CFC-4510-B1AB-03BB42F57F6A}" type="pres">
      <dgm:prSet presAssocID="{7B5B6A35-9CF5-4334-9399-4286D61F9F8B}" presName="ChildText" presStyleLbl="revTx" presStyleIdx="0" presStyleCnt="6" custScaleX="138139">
        <dgm:presLayoutVars>
          <dgm:chMax val="0"/>
          <dgm:chPref val="0"/>
          <dgm:bulletEnabled val="1"/>
        </dgm:presLayoutVars>
      </dgm:prSet>
      <dgm:spPr/>
      <dgm:t>
        <a:bodyPr/>
        <a:lstStyle/>
        <a:p>
          <a:endParaRPr lang="en-US"/>
        </a:p>
      </dgm:t>
    </dgm:pt>
    <dgm:pt modelId="{2884F302-37CE-4C55-848B-3B2BE79340F5}" type="pres">
      <dgm:prSet presAssocID="{B1A56AC1-2735-43E1-8207-1118FE567FCE}" presName="sibTrans" presStyleCnt="0"/>
      <dgm:spPr/>
    </dgm:pt>
    <dgm:pt modelId="{99204FAA-EF90-4A59-8E4A-307535282D7F}" type="pres">
      <dgm:prSet presAssocID="{F8025E05-4546-4629-BCE2-02930BC248E2}" presName="composite" presStyleCnt="0"/>
      <dgm:spPr/>
    </dgm:pt>
    <dgm:pt modelId="{F173D4B6-1E2F-4436-91CC-F6CC8DCDEDA1}" type="pres">
      <dgm:prSet presAssocID="{F8025E05-4546-4629-BCE2-02930BC248E2}" presName="bentUpArrow1" presStyleLbl="alignImgPlace1" presStyleIdx="1" presStyleCnt="5"/>
      <dgm:spPr/>
    </dgm:pt>
    <dgm:pt modelId="{940A465F-B28C-4549-A9A3-776FCFAC1CCD}" type="pres">
      <dgm:prSet presAssocID="{F8025E05-4546-4629-BCE2-02930BC248E2}" presName="ParentText" presStyleLbl="node1" presStyleIdx="1" presStyleCnt="6" custScaleX="66946" custScaleY="74988">
        <dgm:presLayoutVars>
          <dgm:chMax val="1"/>
          <dgm:chPref val="1"/>
          <dgm:bulletEnabled val="1"/>
        </dgm:presLayoutVars>
      </dgm:prSet>
      <dgm:spPr/>
      <dgm:t>
        <a:bodyPr/>
        <a:lstStyle/>
        <a:p>
          <a:endParaRPr lang="en-US"/>
        </a:p>
      </dgm:t>
    </dgm:pt>
    <dgm:pt modelId="{CB5EBCD1-E496-4510-907F-9F0422AEC106}" type="pres">
      <dgm:prSet presAssocID="{F8025E05-4546-4629-BCE2-02930BC248E2}" presName="ChildText" presStyleLbl="revTx" presStyleIdx="1" presStyleCnt="6" custScaleX="135120">
        <dgm:presLayoutVars>
          <dgm:chMax val="0"/>
          <dgm:chPref val="0"/>
          <dgm:bulletEnabled val="1"/>
        </dgm:presLayoutVars>
      </dgm:prSet>
      <dgm:spPr/>
      <dgm:t>
        <a:bodyPr/>
        <a:lstStyle/>
        <a:p>
          <a:endParaRPr lang="en-US"/>
        </a:p>
      </dgm:t>
    </dgm:pt>
    <dgm:pt modelId="{5209EDD8-D176-44D4-89D8-6702AE5640FE}" type="pres">
      <dgm:prSet presAssocID="{01BE28EA-BB2A-4D6D-928A-5A92B34C7191}" presName="sibTrans" presStyleCnt="0"/>
      <dgm:spPr/>
    </dgm:pt>
    <dgm:pt modelId="{459CDE24-10E7-4390-8397-3908521F7B0F}" type="pres">
      <dgm:prSet presAssocID="{1D4A6F85-8D7F-4102-A88F-CB08FD637AB4}" presName="composite" presStyleCnt="0"/>
      <dgm:spPr/>
    </dgm:pt>
    <dgm:pt modelId="{BE45E5EA-FEB1-47D2-A4B3-04D80C37A28B}" type="pres">
      <dgm:prSet presAssocID="{1D4A6F85-8D7F-4102-A88F-CB08FD637AB4}" presName="bentUpArrow1" presStyleLbl="alignImgPlace1" presStyleIdx="2" presStyleCnt="5"/>
      <dgm:spPr/>
    </dgm:pt>
    <dgm:pt modelId="{AD967C33-95A8-43DD-950B-74E10624B4E3}" type="pres">
      <dgm:prSet presAssocID="{1D4A6F85-8D7F-4102-A88F-CB08FD637AB4}" presName="ParentText" presStyleLbl="node1" presStyleIdx="2" presStyleCnt="6" custScaleX="66946" custScaleY="74988">
        <dgm:presLayoutVars>
          <dgm:chMax val="1"/>
          <dgm:chPref val="1"/>
          <dgm:bulletEnabled val="1"/>
        </dgm:presLayoutVars>
      </dgm:prSet>
      <dgm:spPr/>
      <dgm:t>
        <a:bodyPr/>
        <a:lstStyle/>
        <a:p>
          <a:endParaRPr lang="en-US"/>
        </a:p>
      </dgm:t>
    </dgm:pt>
    <dgm:pt modelId="{7902C846-A66E-4CBE-AC75-2C2873DF7F7B}" type="pres">
      <dgm:prSet presAssocID="{1D4A6F85-8D7F-4102-A88F-CB08FD637AB4}" presName="ChildText" presStyleLbl="revTx" presStyleIdx="2" presStyleCnt="6" custScaleX="206129" custLinFactNeighborX="34365" custLinFactNeighborY="-5098">
        <dgm:presLayoutVars>
          <dgm:chMax val="0"/>
          <dgm:chPref val="0"/>
          <dgm:bulletEnabled val="1"/>
        </dgm:presLayoutVars>
      </dgm:prSet>
      <dgm:spPr/>
      <dgm:t>
        <a:bodyPr/>
        <a:lstStyle/>
        <a:p>
          <a:endParaRPr lang="en-US"/>
        </a:p>
      </dgm:t>
    </dgm:pt>
    <dgm:pt modelId="{35E77C53-5A65-4842-BD31-F264CB864A74}" type="pres">
      <dgm:prSet presAssocID="{8802A8FF-7721-4F40-8EF9-5BC986F9EAF6}" presName="sibTrans" presStyleCnt="0"/>
      <dgm:spPr/>
    </dgm:pt>
    <dgm:pt modelId="{6E9B3557-CE6D-4BEA-A55B-24E5FC77A40F}" type="pres">
      <dgm:prSet presAssocID="{47BFB55C-0066-46A0-B4AF-9D0CD0FB4085}" presName="composite" presStyleCnt="0"/>
      <dgm:spPr/>
    </dgm:pt>
    <dgm:pt modelId="{543145B4-E61B-48E5-8AA1-B779E240033C}" type="pres">
      <dgm:prSet presAssocID="{47BFB55C-0066-46A0-B4AF-9D0CD0FB4085}" presName="bentUpArrow1" presStyleLbl="alignImgPlace1" presStyleIdx="3" presStyleCnt="5"/>
      <dgm:spPr/>
    </dgm:pt>
    <dgm:pt modelId="{FE2B183B-C567-4F02-B13E-F4D2C3B7B09B}" type="pres">
      <dgm:prSet presAssocID="{47BFB55C-0066-46A0-B4AF-9D0CD0FB4085}" presName="ParentText" presStyleLbl="node1" presStyleIdx="3" presStyleCnt="6" custScaleX="66946" custScaleY="74988">
        <dgm:presLayoutVars>
          <dgm:chMax val="1"/>
          <dgm:chPref val="1"/>
          <dgm:bulletEnabled val="1"/>
        </dgm:presLayoutVars>
      </dgm:prSet>
      <dgm:spPr/>
      <dgm:t>
        <a:bodyPr/>
        <a:lstStyle/>
        <a:p>
          <a:endParaRPr lang="en-US"/>
        </a:p>
      </dgm:t>
    </dgm:pt>
    <dgm:pt modelId="{F28E6368-4298-4463-B17E-A5C829E1E374}" type="pres">
      <dgm:prSet presAssocID="{47BFB55C-0066-46A0-B4AF-9D0CD0FB4085}" presName="ChildText" presStyleLbl="revTx" presStyleIdx="3" presStyleCnt="6" custScaleX="141170">
        <dgm:presLayoutVars>
          <dgm:chMax val="0"/>
          <dgm:chPref val="0"/>
          <dgm:bulletEnabled val="1"/>
        </dgm:presLayoutVars>
      </dgm:prSet>
      <dgm:spPr/>
      <dgm:t>
        <a:bodyPr/>
        <a:lstStyle/>
        <a:p>
          <a:endParaRPr lang="en-US"/>
        </a:p>
      </dgm:t>
    </dgm:pt>
    <dgm:pt modelId="{1E199541-33E2-4A72-A628-4E2CD299F2A3}" type="pres">
      <dgm:prSet presAssocID="{41FB5088-FC68-43AA-A7C8-2AB5AEEE54FB}" presName="sibTrans" presStyleCnt="0"/>
      <dgm:spPr/>
    </dgm:pt>
    <dgm:pt modelId="{84BB2CA1-D48E-4DBB-B09C-555F2664E3AF}" type="pres">
      <dgm:prSet presAssocID="{80FA9C85-AB44-431A-B71B-D5500B6C4D3F}" presName="composite" presStyleCnt="0"/>
      <dgm:spPr/>
    </dgm:pt>
    <dgm:pt modelId="{BC50A602-1436-448D-9798-45D2656904B7}" type="pres">
      <dgm:prSet presAssocID="{80FA9C85-AB44-431A-B71B-D5500B6C4D3F}" presName="bentUpArrow1" presStyleLbl="alignImgPlace1" presStyleIdx="4" presStyleCnt="5"/>
      <dgm:spPr/>
    </dgm:pt>
    <dgm:pt modelId="{62CB0829-31E0-46E3-AFEF-4AACAD5B1D23}" type="pres">
      <dgm:prSet presAssocID="{80FA9C85-AB44-431A-B71B-D5500B6C4D3F}" presName="ParentText" presStyleLbl="node1" presStyleIdx="4" presStyleCnt="6" custScaleX="66946" custScaleY="74988">
        <dgm:presLayoutVars>
          <dgm:chMax val="1"/>
          <dgm:chPref val="1"/>
          <dgm:bulletEnabled val="1"/>
        </dgm:presLayoutVars>
      </dgm:prSet>
      <dgm:spPr/>
      <dgm:t>
        <a:bodyPr/>
        <a:lstStyle/>
        <a:p>
          <a:endParaRPr lang="en-US"/>
        </a:p>
      </dgm:t>
    </dgm:pt>
    <dgm:pt modelId="{2BE3A342-A454-433D-8188-A4FBC571E6A4}" type="pres">
      <dgm:prSet presAssocID="{80FA9C85-AB44-431A-B71B-D5500B6C4D3F}" presName="ChildText" presStyleLbl="revTx" presStyleIdx="4" presStyleCnt="6" custScaleX="141382">
        <dgm:presLayoutVars>
          <dgm:chMax val="0"/>
          <dgm:chPref val="0"/>
          <dgm:bulletEnabled val="1"/>
        </dgm:presLayoutVars>
      </dgm:prSet>
      <dgm:spPr/>
      <dgm:t>
        <a:bodyPr/>
        <a:lstStyle/>
        <a:p>
          <a:endParaRPr lang="en-US"/>
        </a:p>
      </dgm:t>
    </dgm:pt>
    <dgm:pt modelId="{A45455CE-4C6D-4F8B-97B8-EE332AFB90AB}" type="pres">
      <dgm:prSet presAssocID="{95F92CC7-4727-48F3-B995-670A45C5CB14}" presName="sibTrans" presStyleCnt="0"/>
      <dgm:spPr/>
    </dgm:pt>
    <dgm:pt modelId="{02666E86-BC99-44AA-A1F1-AF9B9F80524D}" type="pres">
      <dgm:prSet presAssocID="{531281A8-02E1-47A1-B3FD-A5CBC19FBC19}" presName="composite" presStyleCnt="0"/>
      <dgm:spPr/>
    </dgm:pt>
    <dgm:pt modelId="{274913DF-C9E8-4C8D-AB6E-B370CACB6C8D}" type="pres">
      <dgm:prSet presAssocID="{531281A8-02E1-47A1-B3FD-A5CBC19FBC19}" presName="ParentText" presStyleLbl="node1" presStyleIdx="5" presStyleCnt="6" custScaleX="86487" custScaleY="74554">
        <dgm:presLayoutVars>
          <dgm:chMax val="1"/>
          <dgm:chPref val="1"/>
          <dgm:bulletEnabled val="1"/>
        </dgm:presLayoutVars>
      </dgm:prSet>
      <dgm:spPr/>
      <dgm:t>
        <a:bodyPr/>
        <a:lstStyle/>
        <a:p>
          <a:endParaRPr lang="en-US"/>
        </a:p>
      </dgm:t>
    </dgm:pt>
    <dgm:pt modelId="{E56DD3D4-6FC1-40BB-8899-CB7E0F270782}" type="pres">
      <dgm:prSet presAssocID="{531281A8-02E1-47A1-B3FD-A5CBC19FBC19}" presName="FinalChildText" presStyleLbl="revTx" presStyleIdx="5" presStyleCnt="6" custScaleX="180982" custScaleY="144181" custLinFactNeighborX="47298" custLinFactNeighborY="0">
        <dgm:presLayoutVars>
          <dgm:chMax val="0"/>
          <dgm:chPref val="0"/>
          <dgm:bulletEnabled val="1"/>
        </dgm:presLayoutVars>
      </dgm:prSet>
      <dgm:spPr/>
      <dgm:t>
        <a:bodyPr/>
        <a:lstStyle/>
        <a:p>
          <a:endParaRPr lang="en-US"/>
        </a:p>
      </dgm:t>
    </dgm:pt>
  </dgm:ptLst>
  <dgm:cxnLst>
    <dgm:cxn modelId="{E22E7880-2A2A-4C33-AAF2-B29369D00C22}" srcId="{1D4A6F85-8D7F-4102-A88F-CB08FD637AB4}" destId="{2C2D0BE7-9F53-4562-8489-10380BAFDE34}" srcOrd="1" destOrd="0" parTransId="{2B63AFBA-146C-4256-A449-249595EA11FD}" sibTransId="{FC81D1CD-52A4-4971-BC47-6F9168214141}"/>
    <dgm:cxn modelId="{90C34C52-C616-49B4-91CE-4860FE14A164}" srcId="{3E282257-E623-4243-8306-FF8B4760E133}" destId="{531281A8-02E1-47A1-B3FD-A5CBC19FBC19}" srcOrd="5" destOrd="0" parTransId="{71476B4F-30FB-4CD4-951A-81C47B3C094E}" sibTransId="{B8F27AB0-AD64-49C0-9F3F-7ABBD2DC8E09}"/>
    <dgm:cxn modelId="{42ACCCED-DDC4-497F-9615-605CDB9DC492}" type="presOf" srcId="{47BFB55C-0066-46A0-B4AF-9D0CD0FB4085}" destId="{FE2B183B-C567-4F02-B13E-F4D2C3B7B09B}" srcOrd="0" destOrd="0" presId="urn:microsoft.com/office/officeart/2005/8/layout/StepDownProcess"/>
    <dgm:cxn modelId="{F3D6892A-1C45-4C4F-890B-4820822D4D92}" type="presOf" srcId="{4D3D5B15-F7B1-4888-B078-B4632A489D9E}" destId="{7902C846-A66E-4CBE-AC75-2C2873DF7F7B}" srcOrd="0" destOrd="0" presId="urn:microsoft.com/office/officeart/2005/8/layout/StepDownProcess"/>
    <dgm:cxn modelId="{4818AFA4-DE73-4645-943F-7D991C54E4F0}" srcId="{F8025E05-4546-4629-BCE2-02930BC248E2}" destId="{939EE4F1-EF40-484E-A3C8-1A2CDADD36A3}" srcOrd="0" destOrd="0" parTransId="{95CA5D74-DFF8-4E64-AD33-9C44224E5B1D}" sibTransId="{E55B68FB-31D9-4A2E-8D8F-6A4F7D0EF017}"/>
    <dgm:cxn modelId="{C3FAC73B-357F-4D74-A48D-B79AB3532DEC}" type="presOf" srcId="{F8025E05-4546-4629-BCE2-02930BC248E2}" destId="{940A465F-B28C-4549-A9A3-776FCFAC1CCD}" srcOrd="0" destOrd="0" presId="urn:microsoft.com/office/officeart/2005/8/layout/StepDownProcess"/>
    <dgm:cxn modelId="{1A1CF683-DE05-430E-9F1C-905A410776F9}" srcId="{3E282257-E623-4243-8306-FF8B4760E133}" destId="{7B5B6A35-9CF5-4334-9399-4286D61F9F8B}" srcOrd="0" destOrd="0" parTransId="{5C83525E-EDD5-4BD9-90F2-BF96E2A01CC4}" sibTransId="{B1A56AC1-2735-43E1-8207-1118FE567FCE}"/>
    <dgm:cxn modelId="{0081F2E9-678F-4213-849A-92096361A250}" type="presOf" srcId="{80FA9C85-AB44-431A-B71B-D5500B6C4D3F}" destId="{62CB0829-31E0-46E3-AFEF-4AACAD5B1D23}" srcOrd="0" destOrd="0" presId="urn:microsoft.com/office/officeart/2005/8/layout/StepDownProcess"/>
    <dgm:cxn modelId="{05E59989-0A49-47DB-9B2B-C183D46E3419}" srcId="{3E282257-E623-4243-8306-FF8B4760E133}" destId="{F8025E05-4546-4629-BCE2-02930BC248E2}" srcOrd="1" destOrd="0" parTransId="{1D8B4A77-F385-4C98-9BF9-A19087792C3D}" sibTransId="{01BE28EA-BB2A-4D6D-928A-5A92B34C7191}"/>
    <dgm:cxn modelId="{3E8676BB-21C3-41D0-9D5F-5527476F3B4F}" srcId="{80FA9C85-AB44-431A-B71B-D5500B6C4D3F}" destId="{7AB91E8A-6177-43DE-A418-96DA2B44572F}" srcOrd="0" destOrd="0" parTransId="{3AAB59D3-AC64-48EA-ACA9-FFAF09403B3E}" sibTransId="{CD013BF6-934B-402F-9F9C-3FD7AB0D4E21}"/>
    <dgm:cxn modelId="{5483D793-5D75-4F04-A43F-B06DFDFB7E3E}" type="presOf" srcId="{E5070FB3-3FA2-4720-A850-8B0E181CB76E}" destId="{389E81A7-9CFC-4510-B1AB-03BB42F57F6A}" srcOrd="0" destOrd="0" presId="urn:microsoft.com/office/officeart/2005/8/layout/StepDownProcess"/>
    <dgm:cxn modelId="{C4554CC1-B805-4CB0-A0FB-B73302FF418C}" type="presOf" srcId="{7AB91E8A-6177-43DE-A418-96DA2B44572F}" destId="{2BE3A342-A454-433D-8188-A4FBC571E6A4}" srcOrd="0" destOrd="0" presId="urn:microsoft.com/office/officeart/2005/8/layout/StepDownProcess"/>
    <dgm:cxn modelId="{A0273AD4-0F6C-467B-AAAB-FF6C8D4A17AD}" type="presOf" srcId="{2C2D0BE7-9F53-4562-8489-10380BAFDE34}" destId="{7902C846-A66E-4CBE-AC75-2C2873DF7F7B}" srcOrd="0" destOrd="1" presId="urn:microsoft.com/office/officeart/2005/8/layout/StepDownProcess"/>
    <dgm:cxn modelId="{36EF5080-F36C-485C-A5FA-F9025464042C}" srcId="{3E282257-E623-4243-8306-FF8B4760E133}" destId="{1D4A6F85-8D7F-4102-A88F-CB08FD637AB4}" srcOrd="2" destOrd="0" parTransId="{ACC1E72C-6CF4-4364-9ACA-6EA61F1303F4}" sibTransId="{8802A8FF-7721-4F40-8EF9-5BC986F9EAF6}"/>
    <dgm:cxn modelId="{9561D3CE-D60C-4E7E-9B07-F96FB280EFAF}" type="presOf" srcId="{3E282257-E623-4243-8306-FF8B4760E133}" destId="{CD2E566E-9237-407C-9B77-5DC0836CD1DA}" srcOrd="0" destOrd="0" presId="urn:microsoft.com/office/officeart/2005/8/layout/StepDownProcess"/>
    <dgm:cxn modelId="{E8B26018-80E2-44D0-A4C9-C5BF5B67911C}" type="presOf" srcId="{7B5B6A35-9CF5-4334-9399-4286D61F9F8B}" destId="{939C332E-1BF9-483B-93C9-A62A4A9D94AE}" srcOrd="0" destOrd="0" presId="urn:microsoft.com/office/officeart/2005/8/layout/StepDownProcess"/>
    <dgm:cxn modelId="{B4DAFBEC-9794-414A-9334-3B5E58F82317}" type="presOf" srcId="{531281A8-02E1-47A1-B3FD-A5CBC19FBC19}" destId="{274913DF-C9E8-4C8D-AB6E-B370CACB6C8D}" srcOrd="0" destOrd="0" presId="urn:microsoft.com/office/officeart/2005/8/layout/StepDownProcess"/>
    <dgm:cxn modelId="{AAE4420E-0C53-4587-836C-2B47B80B877F}" srcId="{1D4A6F85-8D7F-4102-A88F-CB08FD637AB4}" destId="{4D3D5B15-F7B1-4888-B078-B4632A489D9E}" srcOrd="0" destOrd="0" parTransId="{12A8E4C2-2487-40A0-B656-B79126C32620}" sibTransId="{A670FBAF-06A9-4DB9-B774-1B372C2ECFB6}"/>
    <dgm:cxn modelId="{6ECE3FD3-655D-4226-A1F9-ACB4F58CEE9E}" type="presOf" srcId="{1D4A6F85-8D7F-4102-A88F-CB08FD637AB4}" destId="{AD967C33-95A8-43DD-950B-74E10624B4E3}" srcOrd="0" destOrd="0" presId="urn:microsoft.com/office/officeart/2005/8/layout/StepDownProcess"/>
    <dgm:cxn modelId="{AACAFE6E-A1B2-4CAE-BC9B-CC7F216443FE}" srcId="{47BFB55C-0066-46A0-B4AF-9D0CD0FB4085}" destId="{2C5340D9-2B96-41B2-91B8-39FD8095EBA7}" srcOrd="0" destOrd="0" parTransId="{8D240951-87D8-434B-A69B-1BFAAA733C7E}" sibTransId="{BA6717B5-EDCF-4500-AFDF-40CB337AA605}"/>
    <dgm:cxn modelId="{D4443F72-F00C-459F-A9A3-7CDEAD96699A}" type="presOf" srcId="{C107900D-F481-48C9-8F77-256791837ACB}" destId="{E56DD3D4-6FC1-40BB-8899-CB7E0F270782}" srcOrd="0" destOrd="0" presId="urn:microsoft.com/office/officeart/2005/8/layout/StepDownProcess"/>
    <dgm:cxn modelId="{050A9A4C-632E-49DE-B7C8-98B0BCFFBB7A}" srcId="{531281A8-02E1-47A1-B3FD-A5CBC19FBC19}" destId="{C107900D-F481-48C9-8F77-256791837ACB}" srcOrd="0" destOrd="0" parTransId="{28CCAC0E-19B7-4408-B095-A8222985B0EC}" sibTransId="{F031415B-1F81-4A01-9E03-0B18A1FB900C}"/>
    <dgm:cxn modelId="{2044FA69-2C5E-494F-8601-C35FD5743E31}" type="presOf" srcId="{939EE4F1-EF40-484E-A3C8-1A2CDADD36A3}" destId="{CB5EBCD1-E496-4510-907F-9F0422AEC106}" srcOrd="0" destOrd="0" presId="urn:microsoft.com/office/officeart/2005/8/layout/StepDownProcess"/>
    <dgm:cxn modelId="{B74FEF18-F72F-46B9-85A1-6935E37AFB7B}" type="presOf" srcId="{2C5340D9-2B96-41B2-91B8-39FD8095EBA7}" destId="{F28E6368-4298-4463-B17E-A5C829E1E374}" srcOrd="0" destOrd="0" presId="urn:microsoft.com/office/officeart/2005/8/layout/StepDownProcess"/>
    <dgm:cxn modelId="{654C8720-65EA-4172-BEB3-F2CF05CD4B3E}" srcId="{3E282257-E623-4243-8306-FF8B4760E133}" destId="{47BFB55C-0066-46A0-B4AF-9D0CD0FB4085}" srcOrd="3" destOrd="0" parTransId="{6753DEC0-E6E3-4752-A456-D92A7D563F95}" sibTransId="{41FB5088-FC68-43AA-A7C8-2AB5AEEE54FB}"/>
    <dgm:cxn modelId="{7E645C4C-7943-49E5-8267-19AE63495AD0}" srcId="{7B5B6A35-9CF5-4334-9399-4286D61F9F8B}" destId="{E5070FB3-3FA2-4720-A850-8B0E181CB76E}" srcOrd="0" destOrd="0" parTransId="{BD79A492-72D7-44F3-A94A-D63F8CEED59F}" sibTransId="{08AE7E1A-E482-4830-95C0-1DA5F7A27526}"/>
    <dgm:cxn modelId="{63686F68-6A35-4815-ACB1-90A304F228C6}" srcId="{3E282257-E623-4243-8306-FF8B4760E133}" destId="{80FA9C85-AB44-431A-B71B-D5500B6C4D3F}" srcOrd="4" destOrd="0" parTransId="{0AA976CA-C5D7-4913-AC78-CBC022CD5255}" sibTransId="{95F92CC7-4727-48F3-B995-670A45C5CB14}"/>
    <dgm:cxn modelId="{8D29ABDE-916D-43CB-9E56-73D285C08275}" type="presParOf" srcId="{CD2E566E-9237-407C-9B77-5DC0836CD1DA}" destId="{CD0B2BF7-D0B8-4338-9EE9-75B6C3DE8CBA}" srcOrd="0" destOrd="0" presId="urn:microsoft.com/office/officeart/2005/8/layout/StepDownProcess"/>
    <dgm:cxn modelId="{74BFD507-6BA0-44FF-80FA-78E07341550E}" type="presParOf" srcId="{CD0B2BF7-D0B8-4338-9EE9-75B6C3DE8CBA}" destId="{141EE2F0-9A78-4F6F-A79A-41CD7243B6C9}" srcOrd="0" destOrd="0" presId="urn:microsoft.com/office/officeart/2005/8/layout/StepDownProcess"/>
    <dgm:cxn modelId="{DAB109D6-F4CE-4AAA-903B-680F424FC723}" type="presParOf" srcId="{CD0B2BF7-D0B8-4338-9EE9-75B6C3DE8CBA}" destId="{939C332E-1BF9-483B-93C9-A62A4A9D94AE}" srcOrd="1" destOrd="0" presId="urn:microsoft.com/office/officeart/2005/8/layout/StepDownProcess"/>
    <dgm:cxn modelId="{D4836A6D-B50E-4F20-A49E-5819B31422C7}" type="presParOf" srcId="{CD0B2BF7-D0B8-4338-9EE9-75B6C3DE8CBA}" destId="{389E81A7-9CFC-4510-B1AB-03BB42F57F6A}" srcOrd="2" destOrd="0" presId="urn:microsoft.com/office/officeart/2005/8/layout/StepDownProcess"/>
    <dgm:cxn modelId="{4194A509-D8F3-4367-9478-18B2B3D3F61E}" type="presParOf" srcId="{CD2E566E-9237-407C-9B77-5DC0836CD1DA}" destId="{2884F302-37CE-4C55-848B-3B2BE79340F5}" srcOrd="1" destOrd="0" presId="urn:microsoft.com/office/officeart/2005/8/layout/StepDownProcess"/>
    <dgm:cxn modelId="{B93C1438-3F37-46C9-B1C9-8E8E792FAB0C}" type="presParOf" srcId="{CD2E566E-9237-407C-9B77-5DC0836CD1DA}" destId="{99204FAA-EF90-4A59-8E4A-307535282D7F}" srcOrd="2" destOrd="0" presId="urn:microsoft.com/office/officeart/2005/8/layout/StepDownProcess"/>
    <dgm:cxn modelId="{C7FB1460-4EC5-4616-A004-79B7CE8C35C0}" type="presParOf" srcId="{99204FAA-EF90-4A59-8E4A-307535282D7F}" destId="{F173D4B6-1E2F-4436-91CC-F6CC8DCDEDA1}" srcOrd="0" destOrd="0" presId="urn:microsoft.com/office/officeart/2005/8/layout/StepDownProcess"/>
    <dgm:cxn modelId="{6039E549-C835-4662-BAC5-18F9CAC4B47B}" type="presParOf" srcId="{99204FAA-EF90-4A59-8E4A-307535282D7F}" destId="{940A465F-B28C-4549-A9A3-776FCFAC1CCD}" srcOrd="1" destOrd="0" presId="urn:microsoft.com/office/officeart/2005/8/layout/StepDownProcess"/>
    <dgm:cxn modelId="{E96B1BEA-DB33-4265-9DD9-9548CFA7ED73}" type="presParOf" srcId="{99204FAA-EF90-4A59-8E4A-307535282D7F}" destId="{CB5EBCD1-E496-4510-907F-9F0422AEC106}" srcOrd="2" destOrd="0" presId="urn:microsoft.com/office/officeart/2005/8/layout/StepDownProcess"/>
    <dgm:cxn modelId="{42CD57EC-4E59-4ECB-8ABA-9F5F3F4DA07B}" type="presParOf" srcId="{CD2E566E-9237-407C-9B77-5DC0836CD1DA}" destId="{5209EDD8-D176-44D4-89D8-6702AE5640FE}" srcOrd="3" destOrd="0" presId="urn:microsoft.com/office/officeart/2005/8/layout/StepDownProcess"/>
    <dgm:cxn modelId="{556D0E96-6094-4FAD-A68D-C712AEE9CD63}" type="presParOf" srcId="{CD2E566E-9237-407C-9B77-5DC0836CD1DA}" destId="{459CDE24-10E7-4390-8397-3908521F7B0F}" srcOrd="4" destOrd="0" presId="urn:microsoft.com/office/officeart/2005/8/layout/StepDownProcess"/>
    <dgm:cxn modelId="{951F224C-12FE-4658-A157-0B502397BB42}" type="presParOf" srcId="{459CDE24-10E7-4390-8397-3908521F7B0F}" destId="{BE45E5EA-FEB1-47D2-A4B3-04D80C37A28B}" srcOrd="0" destOrd="0" presId="urn:microsoft.com/office/officeart/2005/8/layout/StepDownProcess"/>
    <dgm:cxn modelId="{BC3DC128-C873-4203-93F3-7BDB4582DCA8}" type="presParOf" srcId="{459CDE24-10E7-4390-8397-3908521F7B0F}" destId="{AD967C33-95A8-43DD-950B-74E10624B4E3}" srcOrd="1" destOrd="0" presId="urn:microsoft.com/office/officeart/2005/8/layout/StepDownProcess"/>
    <dgm:cxn modelId="{68F95E75-1CD7-4EE4-9459-9EFCFCBEB11E}" type="presParOf" srcId="{459CDE24-10E7-4390-8397-3908521F7B0F}" destId="{7902C846-A66E-4CBE-AC75-2C2873DF7F7B}" srcOrd="2" destOrd="0" presId="urn:microsoft.com/office/officeart/2005/8/layout/StepDownProcess"/>
    <dgm:cxn modelId="{8B39E08D-6765-4B3E-AC66-8106D7AD79D0}" type="presParOf" srcId="{CD2E566E-9237-407C-9B77-5DC0836CD1DA}" destId="{35E77C53-5A65-4842-BD31-F264CB864A74}" srcOrd="5" destOrd="0" presId="urn:microsoft.com/office/officeart/2005/8/layout/StepDownProcess"/>
    <dgm:cxn modelId="{F7ED3718-542A-41BA-B15B-1FF9E1AA9683}" type="presParOf" srcId="{CD2E566E-9237-407C-9B77-5DC0836CD1DA}" destId="{6E9B3557-CE6D-4BEA-A55B-24E5FC77A40F}" srcOrd="6" destOrd="0" presId="urn:microsoft.com/office/officeart/2005/8/layout/StepDownProcess"/>
    <dgm:cxn modelId="{E1C2A277-DD36-4F26-B974-6073860C290F}" type="presParOf" srcId="{6E9B3557-CE6D-4BEA-A55B-24E5FC77A40F}" destId="{543145B4-E61B-48E5-8AA1-B779E240033C}" srcOrd="0" destOrd="0" presId="urn:microsoft.com/office/officeart/2005/8/layout/StepDownProcess"/>
    <dgm:cxn modelId="{6DC15025-E6B1-4938-B876-9F596120EF3B}" type="presParOf" srcId="{6E9B3557-CE6D-4BEA-A55B-24E5FC77A40F}" destId="{FE2B183B-C567-4F02-B13E-F4D2C3B7B09B}" srcOrd="1" destOrd="0" presId="urn:microsoft.com/office/officeart/2005/8/layout/StepDownProcess"/>
    <dgm:cxn modelId="{CF407F1F-DC02-457F-97D7-7E58423D850A}" type="presParOf" srcId="{6E9B3557-CE6D-4BEA-A55B-24E5FC77A40F}" destId="{F28E6368-4298-4463-B17E-A5C829E1E374}" srcOrd="2" destOrd="0" presId="urn:microsoft.com/office/officeart/2005/8/layout/StepDownProcess"/>
    <dgm:cxn modelId="{1EC69FEC-9639-4EB4-9D56-88AEEABDF57F}" type="presParOf" srcId="{CD2E566E-9237-407C-9B77-5DC0836CD1DA}" destId="{1E199541-33E2-4A72-A628-4E2CD299F2A3}" srcOrd="7" destOrd="0" presId="urn:microsoft.com/office/officeart/2005/8/layout/StepDownProcess"/>
    <dgm:cxn modelId="{65DCCA96-C7B0-4445-AB04-42C296E7A088}" type="presParOf" srcId="{CD2E566E-9237-407C-9B77-5DC0836CD1DA}" destId="{84BB2CA1-D48E-4DBB-B09C-555F2664E3AF}" srcOrd="8" destOrd="0" presId="urn:microsoft.com/office/officeart/2005/8/layout/StepDownProcess"/>
    <dgm:cxn modelId="{DF0BD72B-512D-46B4-8C08-A8E740F43629}" type="presParOf" srcId="{84BB2CA1-D48E-4DBB-B09C-555F2664E3AF}" destId="{BC50A602-1436-448D-9798-45D2656904B7}" srcOrd="0" destOrd="0" presId="urn:microsoft.com/office/officeart/2005/8/layout/StepDownProcess"/>
    <dgm:cxn modelId="{A592BAEA-A757-4914-84D5-4582EC918FF7}" type="presParOf" srcId="{84BB2CA1-D48E-4DBB-B09C-555F2664E3AF}" destId="{62CB0829-31E0-46E3-AFEF-4AACAD5B1D23}" srcOrd="1" destOrd="0" presId="urn:microsoft.com/office/officeart/2005/8/layout/StepDownProcess"/>
    <dgm:cxn modelId="{EC0FD756-67E0-44E1-8FA9-3CD1D3F97CC3}" type="presParOf" srcId="{84BB2CA1-D48E-4DBB-B09C-555F2664E3AF}" destId="{2BE3A342-A454-433D-8188-A4FBC571E6A4}" srcOrd="2" destOrd="0" presId="urn:microsoft.com/office/officeart/2005/8/layout/StepDownProcess"/>
    <dgm:cxn modelId="{55DF3D0E-BECD-4E71-9734-28FA72AB6B17}" type="presParOf" srcId="{CD2E566E-9237-407C-9B77-5DC0836CD1DA}" destId="{A45455CE-4C6D-4F8B-97B8-EE332AFB90AB}" srcOrd="9" destOrd="0" presId="urn:microsoft.com/office/officeart/2005/8/layout/StepDownProcess"/>
    <dgm:cxn modelId="{F05E7F45-4B1F-4284-B65B-43842D96712D}" type="presParOf" srcId="{CD2E566E-9237-407C-9B77-5DC0836CD1DA}" destId="{02666E86-BC99-44AA-A1F1-AF9B9F80524D}" srcOrd="10" destOrd="0" presId="urn:microsoft.com/office/officeart/2005/8/layout/StepDownProcess"/>
    <dgm:cxn modelId="{779E6AFD-6B8E-459C-8543-27E098512B71}" type="presParOf" srcId="{02666E86-BC99-44AA-A1F1-AF9B9F80524D}" destId="{274913DF-C9E8-4C8D-AB6E-B370CACB6C8D}" srcOrd="0" destOrd="0" presId="urn:microsoft.com/office/officeart/2005/8/layout/StepDownProcess"/>
    <dgm:cxn modelId="{2F976400-748F-441C-ADE5-15E9B97479C3}" type="presParOf" srcId="{02666E86-BC99-44AA-A1F1-AF9B9F80524D}" destId="{E56DD3D4-6FC1-40BB-8899-CB7E0F270782}" srcOrd="1" destOrd="0" presId="urn:microsoft.com/office/officeart/2005/8/layout/StepDownProcess"/>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1EE2F0-9A78-4F6F-A79A-41CD7243B6C9}">
      <dsp:nvSpPr>
        <dsp:cNvPr id="0" name=""/>
        <dsp:cNvSpPr/>
      </dsp:nvSpPr>
      <dsp:spPr>
        <a:xfrm rot="5400000">
          <a:off x="311148" y="551886"/>
          <a:ext cx="534624" cy="608650"/>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39C332E-1BF9-483B-93C9-A62A4A9D94AE}">
      <dsp:nvSpPr>
        <dsp:cNvPr id="0" name=""/>
        <dsp:cNvSpPr/>
      </dsp:nvSpPr>
      <dsp:spPr>
        <a:xfrm>
          <a:off x="318247" y="38028"/>
          <a:ext cx="602508" cy="472398"/>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Identification</a:t>
          </a:r>
        </a:p>
      </dsp:txBody>
      <dsp:txXfrm>
        <a:off x="341312" y="61093"/>
        <a:ext cx="556378" cy="426268"/>
      </dsp:txXfrm>
    </dsp:sp>
    <dsp:sp modelId="{389E81A7-9CFC-4510-B1AB-03BB42F57F6A}">
      <dsp:nvSpPr>
        <dsp:cNvPr id="0" name=""/>
        <dsp:cNvSpPr/>
      </dsp:nvSpPr>
      <dsp:spPr>
        <a:xfrm>
          <a:off x="944674" y="19326"/>
          <a:ext cx="904214" cy="5091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355600">
            <a:lnSpc>
              <a:spcPct val="90000"/>
            </a:lnSpc>
            <a:spcBef>
              <a:spcPct val="0"/>
            </a:spcBef>
            <a:spcAft>
              <a:spcPct val="15000"/>
            </a:spcAft>
            <a:buChar char="••"/>
          </a:pPr>
          <a:r>
            <a:rPr lang="en-US" sz="800" kern="1200"/>
            <a:t>Information on the change proposed is provided to the Program Manager</a:t>
          </a:r>
        </a:p>
      </dsp:txBody>
      <dsp:txXfrm>
        <a:off x="944674" y="19326"/>
        <a:ext cx="904214" cy="509165"/>
      </dsp:txXfrm>
    </dsp:sp>
    <dsp:sp modelId="{F173D4B6-1E2F-4436-91CC-F6CC8DCDEDA1}">
      <dsp:nvSpPr>
        <dsp:cNvPr id="0" name=""/>
        <dsp:cNvSpPr/>
      </dsp:nvSpPr>
      <dsp:spPr>
        <a:xfrm rot="5400000">
          <a:off x="1067030" y="1199463"/>
          <a:ext cx="534624" cy="608650"/>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40A465F-B28C-4549-A9A3-776FCFAC1CCD}">
      <dsp:nvSpPr>
        <dsp:cNvPr id="0" name=""/>
        <dsp:cNvSpPr/>
      </dsp:nvSpPr>
      <dsp:spPr>
        <a:xfrm>
          <a:off x="1074129" y="685605"/>
          <a:ext cx="602508" cy="472398"/>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Assessment</a:t>
          </a:r>
        </a:p>
      </dsp:txBody>
      <dsp:txXfrm>
        <a:off x="1097194" y="708670"/>
        <a:ext cx="556378" cy="426268"/>
      </dsp:txXfrm>
    </dsp:sp>
    <dsp:sp modelId="{CB5EBCD1-E496-4510-907F-9F0422AEC106}">
      <dsp:nvSpPr>
        <dsp:cNvPr id="0" name=""/>
        <dsp:cNvSpPr/>
      </dsp:nvSpPr>
      <dsp:spPr>
        <a:xfrm>
          <a:off x="1710437" y="666903"/>
          <a:ext cx="884453" cy="5091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355600">
            <a:lnSpc>
              <a:spcPct val="90000"/>
            </a:lnSpc>
            <a:spcBef>
              <a:spcPct val="0"/>
            </a:spcBef>
            <a:spcAft>
              <a:spcPct val="15000"/>
            </a:spcAft>
            <a:buChar char="••"/>
          </a:pPr>
          <a:r>
            <a:rPr lang="en-US" sz="800" kern="1200"/>
            <a:t>Impact assessment conducted by the Program Team</a:t>
          </a:r>
        </a:p>
      </dsp:txBody>
      <dsp:txXfrm>
        <a:off x="1710437" y="666903"/>
        <a:ext cx="884453" cy="509165"/>
      </dsp:txXfrm>
    </dsp:sp>
    <dsp:sp modelId="{BE45E5EA-FEB1-47D2-A4B3-04D80C37A28B}">
      <dsp:nvSpPr>
        <dsp:cNvPr id="0" name=""/>
        <dsp:cNvSpPr/>
      </dsp:nvSpPr>
      <dsp:spPr>
        <a:xfrm rot="5400000">
          <a:off x="1822912" y="1847041"/>
          <a:ext cx="534624" cy="608650"/>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D967C33-95A8-43DD-950B-74E10624B4E3}">
      <dsp:nvSpPr>
        <dsp:cNvPr id="0" name=""/>
        <dsp:cNvSpPr/>
      </dsp:nvSpPr>
      <dsp:spPr>
        <a:xfrm>
          <a:off x="1830011" y="1333182"/>
          <a:ext cx="602508" cy="472398"/>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Review</a:t>
          </a:r>
        </a:p>
      </dsp:txBody>
      <dsp:txXfrm>
        <a:off x="1853076" y="1356247"/>
        <a:ext cx="556378" cy="426268"/>
      </dsp:txXfrm>
    </dsp:sp>
    <dsp:sp modelId="{7902C846-A66E-4CBE-AC75-2C2873DF7F7B}">
      <dsp:nvSpPr>
        <dsp:cNvPr id="0" name=""/>
        <dsp:cNvSpPr/>
      </dsp:nvSpPr>
      <dsp:spPr>
        <a:xfrm>
          <a:off x="2458860" y="1288523"/>
          <a:ext cx="1349255" cy="5091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355600">
            <a:lnSpc>
              <a:spcPct val="90000"/>
            </a:lnSpc>
            <a:spcBef>
              <a:spcPct val="0"/>
            </a:spcBef>
            <a:spcAft>
              <a:spcPct val="15000"/>
            </a:spcAft>
            <a:buChar char="••"/>
          </a:pPr>
          <a:r>
            <a:rPr lang="en-US" sz="800" kern="1200"/>
            <a:t>PCCB reviews and provides recommendation</a:t>
          </a:r>
        </a:p>
        <a:p>
          <a:pPr marL="57150" lvl="1" indent="-57150" algn="l" defTabSz="355600">
            <a:lnSpc>
              <a:spcPct val="90000"/>
            </a:lnSpc>
            <a:spcBef>
              <a:spcPct val="0"/>
            </a:spcBef>
            <a:spcAft>
              <a:spcPct val="15000"/>
            </a:spcAft>
            <a:buChar char="••"/>
          </a:pPr>
          <a:r>
            <a:rPr lang="en-US" sz="800" kern="1200"/>
            <a:t>Program Owners, Executive Sponsors and Executive Steering Committee Review</a:t>
          </a:r>
        </a:p>
      </dsp:txBody>
      <dsp:txXfrm>
        <a:off x="2458860" y="1288523"/>
        <a:ext cx="1349255" cy="509165"/>
      </dsp:txXfrm>
    </dsp:sp>
    <dsp:sp modelId="{543145B4-E61B-48E5-8AA1-B779E240033C}">
      <dsp:nvSpPr>
        <dsp:cNvPr id="0" name=""/>
        <dsp:cNvSpPr/>
      </dsp:nvSpPr>
      <dsp:spPr>
        <a:xfrm rot="5400000">
          <a:off x="2578794" y="2494618"/>
          <a:ext cx="534624" cy="608650"/>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E2B183B-C567-4F02-B13E-F4D2C3B7B09B}">
      <dsp:nvSpPr>
        <dsp:cNvPr id="0" name=""/>
        <dsp:cNvSpPr/>
      </dsp:nvSpPr>
      <dsp:spPr>
        <a:xfrm>
          <a:off x="2585893" y="1980760"/>
          <a:ext cx="602508" cy="472398"/>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Approval</a:t>
          </a:r>
        </a:p>
      </dsp:txBody>
      <dsp:txXfrm>
        <a:off x="2608958" y="2003825"/>
        <a:ext cx="556378" cy="426268"/>
      </dsp:txXfrm>
    </dsp:sp>
    <dsp:sp modelId="{F28E6368-4298-4463-B17E-A5C829E1E374}">
      <dsp:nvSpPr>
        <dsp:cNvPr id="0" name=""/>
        <dsp:cNvSpPr/>
      </dsp:nvSpPr>
      <dsp:spPr>
        <a:xfrm>
          <a:off x="3202401" y="1962058"/>
          <a:ext cx="924054" cy="5091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355600">
            <a:lnSpc>
              <a:spcPct val="90000"/>
            </a:lnSpc>
            <a:spcBef>
              <a:spcPct val="0"/>
            </a:spcBef>
            <a:spcAft>
              <a:spcPct val="15000"/>
            </a:spcAft>
            <a:buChar char="••"/>
          </a:pPr>
          <a:r>
            <a:rPr lang="en-US" sz="800" kern="1200"/>
            <a:t>Program Manager coordinates approval</a:t>
          </a:r>
        </a:p>
      </dsp:txBody>
      <dsp:txXfrm>
        <a:off x="3202401" y="1962058"/>
        <a:ext cx="924054" cy="509165"/>
      </dsp:txXfrm>
    </dsp:sp>
    <dsp:sp modelId="{BC50A602-1436-448D-9798-45D2656904B7}">
      <dsp:nvSpPr>
        <dsp:cNvPr id="0" name=""/>
        <dsp:cNvSpPr/>
      </dsp:nvSpPr>
      <dsp:spPr>
        <a:xfrm rot="5400000">
          <a:off x="3334676" y="3142195"/>
          <a:ext cx="534624" cy="608650"/>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2CB0829-31E0-46E3-AFEF-4AACAD5B1D23}">
      <dsp:nvSpPr>
        <dsp:cNvPr id="0" name=""/>
        <dsp:cNvSpPr/>
      </dsp:nvSpPr>
      <dsp:spPr>
        <a:xfrm>
          <a:off x="3341775" y="2628337"/>
          <a:ext cx="602508" cy="472398"/>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Formal Sign-Off</a:t>
          </a:r>
        </a:p>
      </dsp:txBody>
      <dsp:txXfrm>
        <a:off x="3364840" y="2651402"/>
        <a:ext cx="556378" cy="426268"/>
      </dsp:txXfrm>
    </dsp:sp>
    <dsp:sp modelId="{2BE3A342-A454-433D-8188-A4FBC571E6A4}">
      <dsp:nvSpPr>
        <dsp:cNvPr id="0" name=""/>
        <dsp:cNvSpPr/>
      </dsp:nvSpPr>
      <dsp:spPr>
        <a:xfrm>
          <a:off x="3957589" y="2609635"/>
          <a:ext cx="925442" cy="5091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355600">
            <a:lnSpc>
              <a:spcPct val="90000"/>
            </a:lnSpc>
            <a:spcBef>
              <a:spcPct val="0"/>
            </a:spcBef>
            <a:spcAft>
              <a:spcPct val="15000"/>
            </a:spcAft>
            <a:buChar char="••"/>
          </a:pPr>
          <a:r>
            <a:rPr lang="en-US" sz="800" kern="1200"/>
            <a:t>Program Owners and Executive Sponsors provide formal sign-off</a:t>
          </a:r>
        </a:p>
      </dsp:txBody>
      <dsp:txXfrm>
        <a:off x="3957589" y="2609635"/>
        <a:ext cx="925442" cy="509165"/>
      </dsp:txXfrm>
    </dsp:sp>
    <dsp:sp modelId="{274913DF-C9E8-4C8D-AB6E-B370CACB6C8D}">
      <dsp:nvSpPr>
        <dsp:cNvPr id="0" name=""/>
        <dsp:cNvSpPr/>
      </dsp:nvSpPr>
      <dsp:spPr>
        <a:xfrm>
          <a:off x="4053545" y="3389759"/>
          <a:ext cx="778376" cy="469664"/>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t>Implementation</a:t>
          </a:r>
        </a:p>
      </dsp:txBody>
      <dsp:txXfrm>
        <a:off x="4076476" y="3412690"/>
        <a:ext cx="732514" cy="423802"/>
      </dsp:txXfrm>
    </dsp:sp>
    <dsp:sp modelId="{E56DD3D4-6FC1-40BB-8899-CB7E0F270782}">
      <dsp:nvSpPr>
        <dsp:cNvPr id="0" name=""/>
        <dsp:cNvSpPr/>
      </dsp:nvSpPr>
      <dsp:spPr>
        <a:xfrm>
          <a:off x="4901823" y="3257213"/>
          <a:ext cx="1184651" cy="7341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355600">
            <a:lnSpc>
              <a:spcPct val="90000"/>
            </a:lnSpc>
            <a:spcBef>
              <a:spcPct val="0"/>
            </a:spcBef>
            <a:spcAft>
              <a:spcPct val="15000"/>
            </a:spcAft>
            <a:buChar char="••"/>
          </a:pPr>
          <a:r>
            <a:rPr lang="en-US" sz="800" kern="1200"/>
            <a:t>Program Manager communicates approval and directs Program team to move forward with change</a:t>
          </a:r>
        </a:p>
      </dsp:txBody>
      <dsp:txXfrm>
        <a:off x="4901823" y="3257213"/>
        <a:ext cx="1184651" cy="734120"/>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34DF69FAD3F4D0CA8BFD1A8C21C4C09"/>
        <w:category>
          <w:name w:val="General"/>
          <w:gallery w:val="placeholder"/>
        </w:category>
        <w:types>
          <w:type w:val="bbPlcHdr"/>
        </w:types>
        <w:behaviors>
          <w:behavior w:val="content"/>
        </w:behaviors>
        <w:guid w:val="{BCE56C47-F0C5-445D-8828-6E9E57C8338C}"/>
      </w:docPartPr>
      <w:docPartBody>
        <w:p w:rsidR="00000000" w:rsidRDefault="001F5DD2">
          <w:pPr>
            <w:pStyle w:val="134DF69FAD3F4D0CA8BFD1A8C21C4C09"/>
          </w:pPr>
          <w:r w:rsidRPr="00CA0FE7">
            <w:rPr>
              <w:rStyle w:val="PlaceholderText"/>
            </w:rPr>
            <w:t>[Title]</w:t>
          </w:r>
        </w:p>
      </w:docPartBody>
    </w:docPart>
    <w:docPart>
      <w:docPartPr>
        <w:name w:val="053853A3F42742FCA11540E56176E0F2"/>
        <w:category>
          <w:name w:val="General"/>
          <w:gallery w:val="placeholder"/>
        </w:category>
        <w:types>
          <w:type w:val="bbPlcHdr"/>
        </w:types>
        <w:behaviors>
          <w:behavior w:val="content"/>
        </w:behaviors>
        <w:guid w:val="{A2816EB7-BAA2-4410-95A2-6DA3C937835F}"/>
      </w:docPartPr>
      <w:docPartBody>
        <w:p w:rsidR="00000000" w:rsidRDefault="001F5DD2">
          <w:pPr>
            <w:pStyle w:val="053853A3F42742FCA11540E56176E0F2"/>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134DF69FAD3F4D0CA8BFD1A8C21C4C09">
    <w:name w:val="134DF69FAD3F4D0CA8BFD1A8C21C4C09"/>
  </w:style>
  <w:style w:type="paragraph" w:customStyle="1" w:styleId="4475ED18FC134CC6A9C1864AFB258E5A">
    <w:name w:val="4475ED18FC134CC6A9C1864AFB258E5A"/>
  </w:style>
  <w:style w:type="paragraph" w:customStyle="1" w:styleId="53CD7261AE5D465F8F687E7622A1FC89">
    <w:name w:val="53CD7261AE5D465F8F687E7622A1FC89"/>
  </w:style>
  <w:style w:type="paragraph" w:customStyle="1" w:styleId="2A20B1A2C87B4DBCAF234BF318248D78">
    <w:name w:val="2A20B1A2C87B4DBCAF234BF318248D78"/>
  </w:style>
  <w:style w:type="paragraph" w:customStyle="1" w:styleId="053853A3F42742FCA11540E56176E0F2">
    <w:name w:val="053853A3F42742FCA11540E56176E0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B8C4C3D3-A109-46F2-A382-408E5EE42D2A}"/>
</file>

<file path=customXml/itemProps2.xml><?xml version="1.0" encoding="utf-8"?>
<ds:datastoreItem xmlns:ds="http://schemas.openxmlformats.org/officeDocument/2006/customXml" ds:itemID="{0FEB7F57-E37E-41C6-B287-4FEDE7ABC20B}"/>
</file>

<file path=customXml/itemProps3.xml><?xml version="1.0" encoding="utf-8"?>
<ds:datastoreItem xmlns:ds="http://schemas.openxmlformats.org/officeDocument/2006/customXml" ds:itemID="{34597F52-AE14-4163-ADB7-98169C38B20C}"/>
</file>

<file path=customXml/itemProps4.xml><?xml version="1.0" encoding="utf-8"?>
<ds:datastoreItem xmlns:ds="http://schemas.openxmlformats.org/officeDocument/2006/customXml" ds:itemID="{4E0AC4CD-43E8-405F-AAA2-ED48B234F977}"/>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30</TotalTime>
  <Pages>9</Pages>
  <Words>2396</Words>
  <Characters>13663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Document title</vt:lpstr>
    </vt:vector>
  </TitlesOfParts>
  <Company>Canadian Western Bank</Company>
  <LinksUpToDate>false</LinksUpToDate>
  <CharactersWithSpaces>16027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Program</dc:title>
  <dc:creator>Barb Keryliuk</dc:creator>
  <dc:description>Branch/Department</dc:description>
  <cp:lastModifiedBy>Barb Keryliuk</cp:lastModifiedBy>
  <cp:revision>2</cp:revision>
  <cp:lastPrinted>2017-01-31T23:14:00Z</cp:lastPrinted>
  <dcterms:created xsi:type="dcterms:W3CDTF">2020-01-15T17:42:00Z</dcterms:created>
  <dcterms:modified xsi:type="dcterms:W3CDTF">2020-01-15T18:26:00Z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6000</vt:r8>
  </property>
  <property fmtid="{D5CDD505-2E9C-101B-9397-08002B2CF9AE}" pid="3" name="ContentTypeId">
    <vt:lpwstr>0x010100CA6E2191C135504F9351B7DBCB2BE606</vt:lpwstr>
  </property>
  <property fmtid="{D5CDD505-2E9C-101B-9397-08002B2CF9AE}" pid="4" name="Project Category">
    <vt:lpwstr>Status Reports</vt:lpwstr>
  </property>
  <property fmtid="{D5CDD505-2E9C-101B-9397-08002B2CF9AE}" pid="5" name="Updated">
    <vt:bool>true</vt:bool>
  </property>
  <property fmtid="{D5CDD505-2E9C-101B-9397-08002B2CF9AE}" pid="6" name="MediaServiceImageTags">
    <vt:lpwstr/>
  </property>
  <property fmtid="{D5CDD505-2E9C-101B-9397-08002B2CF9AE}" pid="7" name="URL">
    <vt:lpwstr/>
  </property>
</Properties>
</file>