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A – FORENSIC DOSSIER (INSTITUTIONAL)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Subject:</w:t>
      </w:r>
      <w:r w:rsidDel="00000000" w:rsidR="00000000" w:rsidRPr="00000000">
        <w:rPr>
          <w:rtl w:val="0"/>
        </w:rPr>
        <w:t xml:space="preserve"> OpenAI / Sam Altman / AI Infrastructure Build-out </w:t>
      </w:r>
      <w:r w:rsidDel="00000000" w:rsidR="00000000" w:rsidRPr="00000000">
        <w:rPr>
          <w:b w:val="1"/>
          <w:bCs w:val="1"/>
          <w:rtl w:val="0"/>
        </w:rPr>
        <w:t xml:space="preserve">Date:</w:t>
      </w:r>
      <w:r w:rsidDel="00000000" w:rsidR="00000000" w:rsidRPr="00000000">
        <w:rPr>
          <w:rtl w:val="0"/>
        </w:rPr>
        <w:t xml:space="preserve"> December 20, 2025 </w:t>
      </w:r>
      <w:r w:rsidDel="00000000" w:rsidR="00000000" w:rsidRPr="00000000">
        <w:rPr>
          <w:b w:val="1"/>
          <w:bCs w:val="1"/>
          <w:rtl w:val="0"/>
        </w:rPr>
        <w:t xml:space="preserve">Classification:</w:t>
      </w:r>
      <w:r w:rsidDel="00000000" w:rsidR="00000000" w:rsidRPr="00000000">
        <w:rPr>
          <w:rtl w:val="0"/>
        </w:rPr>
        <w:t xml:space="preserve"> Evidence-Based / Verifiable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dossier aggregates verified financial data, corporate filings, and investigative reporting regarding OpenAI and its CEO, Sam Altman. The evidence outlines a business model heavily reliant on "circular" revenue structures with cloud partners, unprecedented capital expenditure frameworks exceeding $1 trillion, and a documented history of governance instability. The infrastructure demands (energy and water) for the proposed expansion are comparable to the total capacity of G7 nations.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2.0 Capital &amp; Solvency: The "Trillion-Dollar" Reality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Infrastructure Framework ($1.4 Trillion)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"$7 trillion" figure for chips was widely reported as an aspirational fundraising target , confirmed internal roadmaps and partnership frameworks indicate </w:t>
      </w:r>
      <w:r w:rsidDel="00000000" w:rsidR="00000000" w:rsidRPr="00000000">
        <w:rPr>
          <w:b w:val="1"/>
          <w:bCs w:val="1"/>
          <w:rtl w:val="0"/>
        </w:rPr>
        <w:t xml:space="preserve">projected spending commitments</w:t>
      </w:r>
      <w:r w:rsidDel="00000000" w:rsidR="00000000" w:rsidRPr="00000000">
        <w:rPr>
          <w:rtl w:val="0"/>
        </w:rPr>
        <w:t xml:space="preserve"> of approximately </w:t>
      </w:r>
      <w:r w:rsidDel="00000000" w:rsidR="00000000" w:rsidRPr="00000000">
        <w:rPr>
          <w:b w:val="1"/>
          <w:bCs w:val="1"/>
          <w:rtl w:val="0"/>
        </w:rPr>
        <w:t xml:space="preserve">$1.4 trillion</w:t>
      </w:r>
      <w:r w:rsidDel="00000000" w:rsidR="00000000" w:rsidRPr="00000000">
        <w:rPr>
          <w:rtl w:val="0"/>
        </w:rPr>
        <w:t xml:space="preserve"> over the next decade.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Breakdown:</w:t>
      </w:r>
      <w:r w:rsidDel="00000000" w:rsidR="00000000" w:rsidRPr="00000000">
        <w:rPr>
          <w:rtl w:val="0"/>
        </w:rPr>
        <w:t xml:space="preserve"> This figure aggregates multi-year cloud computing agreements with Microsoft ($250B+), Oracle ($300B), and forward investment obligations for hardware/compute with Nvidia and CoreWeave.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"Stargate" Project:</w:t>
      </w:r>
      <w:r w:rsidDel="00000000" w:rsidR="00000000" w:rsidRPr="00000000">
        <w:rPr>
          <w:rtl w:val="0"/>
        </w:rPr>
        <w:t xml:space="preserve"> Verified reports confirm plans for a $100 billion initial phase, scaling to a $500 billion infrastructure project involving OpenAI, Microsoft, SoftBank, and Oracle.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Solvency Gap:</w:t>
      </w:r>
      <w:r w:rsidDel="00000000" w:rsidR="00000000" w:rsidRPr="00000000">
        <w:rPr>
          <w:rtl w:val="0"/>
        </w:rPr>
        <w:t xml:space="preserve"> Analysts note a critical disconnect between these forward obligations and OpenAI's current operational reality. As of late 2024/early 2025, OpenAI’s annualized revenue was approximately </w:t>
      </w:r>
      <w:r w:rsidDel="00000000" w:rsidR="00000000" w:rsidRPr="00000000">
        <w:rPr>
          <w:b w:val="1"/>
          <w:bCs w:val="1"/>
          <w:rtl w:val="0"/>
        </w:rPr>
        <w:t xml:space="preserve">$3.7 billion</w:t>
      </w:r>
      <w:r w:rsidDel="00000000" w:rsidR="00000000" w:rsidRPr="00000000">
        <w:rPr>
          <w:rtl w:val="0"/>
        </w:rPr>
        <w:t xml:space="preserve">, with projected losses of </w:t>
      </w:r>
      <w:r w:rsidDel="00000000" w:rsidR="00000000" w:rsidRPr="00000000">
        <w:rPr>
          <w:b w:val="1"/>
          <w:bCs w:val="1"/>
          <w:rtl w:val="0"/>
        </w:rPr>
        <w:t xml:space="preserve">$5 billion</w:t>
      </w:r>
      <w:r w:rsidDel="00000000" w:rsidR="00000000" w:rsidRPr="00000000">
        <w:rPr>
          <w:rtl w:val="0"/>
        </w:rPr>
        <w:t xml:space="preserve">. To fund $1.4 trillion in infrastructure, revenue would need to expand by orders of magnitude, or massive external capital injections are required.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Valuations &amp; "Paper" Gains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OpenAI's valuation has surged to </w:t>
      </w:r>
      <w:r w:rsidDel="00000000" w:rsidR="00000000" w:rsidRPr="00000000">
        <w:rPr>
          <w:b w:val="1"/>
          <w:bCs w:val="1"/>
          <w:rtl w:val="0"/>
        </w:rPr>
        <w:t xml:space="preserve">$157 billion</w:t>
      </w:r>
      <w:r w:rsidDel="00000000" w:rsidR="00000000" w:rsidRPr="00000000">
        <w:rPr>
          <w:rtl w:val="0"/>
        </w:rPr>
        <w:t xml:space="preserve"> (Oct 2024 raise) and is targeting </w:t>
      </w:r>
      <w:r w:rsidDel="00000000" w:rsidR="00000000" w:rsidRPr="00000000">
        <w:rPr>
          <w:b w:val="1"/>
          <w:bCs w:val="1"/>
          <w:rtl w:val="0"/>
        </w:rPr>
        <w:t xml:space="preserve">$500 billion+</w:t>
      </w:r>
      <w:r w:rsidDel="00000000" w:rsidR="00000000" w:rsidRPr="00000000">
        <w:rPr>
          <w:rtl w:val="0"/>
        </w:rPr>
        <w:t xml:space="preserve"> in secondary markets.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SoftBank's Role:</w:t>
      </w:r>
      <w:r w:rsidDel="00000000" w:rsidR="00000000" w:rsidRPr="00000000">
        <w:rPr>
          <w:rtl w:val="0"/>
        </w:rPr>
        <w:t xml:space="preserve"> SoftBank booked a </w:t>
      </w:r>
      <w:r w:rsidDel="00000000" w:rsidR="00000000" w:rsidRPr="00000000">
        <w:rPr>
          <w:b w:val="1"/>
          <w:bCs w:val="1"/>
          <w:rtl w:val="0"/>
        </w:rPr>
        <w:t xml:space="preserve">$15.7 billion gain</w:t>
      </w:r>
      <w:r w:rsidDel="00000000" w:rsidR="00000000" w:rsidRPr="00000000">
        <w:rPr>
          <w:rtl w:val="0"/>
        </w:rPr>
        <w:t xml:space="preserve"> on its OpenAI investment despite deploying only $10.8 billion in cash, utilizing mark-to-market accounting on "committed" capital.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Amazon/Anthropic Parallel:</w:t>
      </w:r>
      <w:r w:rsidDel="00000000" w:rsidR="00000000" w:rsidRPr="00000000">
        <w:rPr>
          <w:rtl w:val="0"/>
        </w:rPr>
        <w:t xml:space="preserve"> Amazon reported a </w:t>
      </w:r>
      <w:r w:rsidDel="00000000" w:rsidR="00000000" w:rsidRPr="00000000">
        <w:rPr>
          <w:b w:val="1"/>
          <w:bCs w:val="1"/>
          <w:rtl w:val="0"/>
        </w:rPr>
        <w:t xml:space="preserve">$9.5 billion pre-tax gain</w:t>
      </w:r>
      <w:r w:rsidDel="00000000" w:rsidR="00000000" w:rsidRPr="00000000">
        <w:rPr>
          <w:rtl w:val="0"/>
        </w:rPr>
        <w:t xml:space="preserve"> from its investment in rival Anthropic, accounting for a significant portion of its quarterly profit, purely based on valuation increases rather than operational cash flow.</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3.0 Thermodynamics: The 250 GW Constraint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"India-Scale" Energy Demand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documents and independent analysis confirm OpenAI has a target to secure </w:t>
      </w:r>
      <w:r w:rsidDel="00000000" w:rsidR="00000000" w:rsidRPr="00000000">
        <w:rPr>
          <w:b w:val="1"/>
          <w:bCs w:val="1"/>
          <w:rtl w:val="0"/>
        </w:rPr>
        <w:t xml:space="preserve">250 gigawatts (GW)</w:t>
      </w:r>
      <w:r w:rsidDel="00000000" w:rsidR="00000000" w:rsidRPr="00000000">
        <w:rPr>
          <w:rtl w:val="0"/>
        </w:rPr>
        <w:t xml:space="preserve"> of compute capacity by 2033.</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250 GW is roughly equivalent to the total installed electricity generation capacity of </w:t>
      </w:r>
      <w:r w:rsidDel="00000000" w:rsidR="00000000" w:rsidRPr="00000000">
        <w:rPr>
          <w:b w:val="1"/>
          <w:bCs w:val="1"/>
          <w:rtl w:val="0"/>
        </w:rPr>
        <w:t xml:space="preserve">India</w:t>
      </w:r>
      <w:r w:rsidDel="00000000" w:rsidR="00000000" w:rsidRPr="00000000">
        <w:rPr>
          <w:rtl w:val="0"/>
        </w:rPr>
        <w:t xml:space="preserve"> (approx. 476 GW total, but 250 GW represents a massive proportion of grid load) or approximately half of the entire United States grid capacity.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Carbon Impact:</w:t>
      </w:r>
      <w:r w:rsidDel="00000000" w:rsidR="00000000" w:rsidRPr="00000000">
        <w:rPr>
          <w:rtl w:val="0"/>
        </w:rPr>
        <w:t xml:space="preserve"> Estimates suggest this build-out would emit twice the annual CO2 of ExxonMobil if powered by the current grid mix.</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Nuclear "Bridge"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this demand, Altman-backed companies are pursuing a "gas-to-nuclear" strategy.</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Oklo (Fission):</w:t>
      </w:r>
      <w:r w:rsidDel="00000000" w:rsidR="00000000" w:rsidRPr="00000000">
        <w:rPr>
          <w:rtl w:val="0"/>
        </w:rPr>
        <w:t xml:space="preserve"> Oklo, chaired by Altman, has signed deals with </w:t>
      </w:r>
      <w:r w:rsidDel="00000000" w:rsidR="00000000" w:rsidRPr="00000000">
        <w:rPr>
          <w:b w:val="1"/>
          <w:bCs w:val="1"/>
          <w:rtl w:val="0"/>
        </w:rPr>
        <w:t xml:space="preserve">RPower</w:t>
      </w:r>
      <w:r w:rsidDel="00000000" w:rsidR="00000000" w:rsidRPr="00000000">
        <w:rPr>
          <w:rtl w:val="0"/>
        </w:rPr>
        <w:t xml:space="preserve"> and </w:t>
      </w:r>
      <w:r w:rsidDel="00000000" w:rsidR="00000000" w:rsidRPr="00000000">
        <w:rPr>
          <w:b w:val="1"/>
          <w:bCs w:val="1"/>
          <w:rtl w:val="0"/>
        </w:rPr>
        <w:t xml:space="preserve">Liberty Energy</w:t>
      </w:r>
      <w:r w:rsidDel="00000000" w:rsidR="00000000" w:rsidRPr="00000000">
        <w:rPr>
          <w:rtl w:val="0"/>
        </w:rPr>
        <w:t xml:space="preserve"> to deploy natural gas generators as "bridge power" for data centers while waiting for its nuclear micro-reactors to be licensed and built (target late 2027/2028).</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Helion (Fusion):</w:t>
      </w:r>
      <w:r w:rsidDel="00000000" w:rsidR="00000000" w:rsidRPr="00000000">
        <w:rPr>
          <w:rtl w:val="0"/>
        </w:rPr>
        <w:t xml:space="preserve"> Microsoft has signed a binding agreement to purchase fusion power from Helion (personally backed by Altman) by 2028. This timeline is widely considered scientifically aggressive.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4.0 Governance &amp; Behavioral History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Loopt (2005-2012)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 Altman’s first venture, Loopt, was acquired by Green Dot for $43.4 million.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Metrics:</w:t>
      </w:r>
      <w:r w:rsidDel="00000000" w:rsidR="00000000" w:rsidRPr="00000000">
        <w:rPr>
          <w:rtl w:val="0"/>
        </w:rPr>
        <w:t xml:space="preserve"> Despite millions of signups claimed at various points, post-acquisition analysis and reporting from </w:t>
      </w:r>
      <w:r w:rsidDel="00000000" w:rsidR="00000000" w:rsidRPr="00000000">
        <w:rPr>
          <w:i w:val="1"/>
          <w:iCs w:val="1"/>
          <w:rtl w:val="0"/>
        </w:rPr>
        <w:t xml:space="preserve">Reuters</w:t>
      </w:r>
      <w:r w:rsidDel="00000000" w:rsidR="00000000" w:rsidRPr="00000000">
        <w:rPr>
          <w:rtl w:val="0"/>
        </w:rPr>
        <w:t xml:space="preserve"> cited daily active users (DAUs) as low as </w:t>
      </w:r>
      <w:r w:rsidDel="00000000" w:rsidR="00000000" w:rsidRPr="00000000">
        <w:rPr>
          <w:b w:val="1"/>
          <w:bCs w:val="1"/>
          <w:rtl w:val="0"/>
        </w:rPr>
        <w:t xml:space="preserve">~500</w:t>
      </w:r>
      <w:r w:rsidDel="00000000" w:rsidR="00000000" w:rsidRPr="00000000">
        <w:rPr>
          <w:rtl w:val="0"/>
        </w:rPr>
        <w:t xml:space="preserve"> at the time of sale.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Management Revolt:</w:t>
      </w:r>
      <w:r w:rsidDel="00000000" w:rsidR="00000000" w:rsidRPr="00000000">
        <w:rPr>
          <w:rtl w:val="0"/>
        </w:rPr>
        <w:t xml:space="preserve"> Verified reports indicate that the executive team at Loopt twice urged the board to replace Altman as CEO due to "deceptive and chaotic behavior".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Y Combinator (2014-2019)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Altman’s departure from Y Combinator was publicly framed as a resignation.</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Firing:</w:t>
      </w:r>
      <w:r w:rsidDel="00000000" w:rsidR="00000000" w:rsidRPr="00000000">
        <w:rPr>
          <w:rtl w:val="0"/>
        </w:rPr>
        <w:t xml:space="preserve"> Reporting from </w:t>
      </w:r>
      <w:r w:rsidDel="00000000" w:rsidR="00000000" w:rsidRPr="00000000">
        <w:rPr>
          <w:i w:val="1"/>
          <w:iCs w:val="1"/>
          <w:rtl w:val="0"/>
        </w:rPr>
        <w:t xml:space="preserve">The Washington Post</w:t>
      </w:r>
      <w:r w:rsidDel="00000000" w:rsidR="00000000" w:rsidRPr="00000000">
        <w:rPr>
          <w:rtl w:val="0"/>
        </w:rPr>
        <w:t xml:space="preserve"> confirmed that YC founder Paul Graham personally flew to San Francisco to fire Altman. The cause was prioritizing his personal investment vehicles (including the early formation of OpenAI) over his duties to YC.</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of Interest:</w:t>
      </w:r>
      <w:r w:rsidDel="00000000" w:rsidR="00000000" w:rsidRPr="00000000">
        <w:rPr>
          <w:rtl w:val="0"/>
        </w:rPr>
        <w:t xml:space="preserve"> Altman ran a personal venture fund, </w:t>
      </w:r>
      <w:r w:rsidDel="00000000" w:rsidR="00000000" w:rsidRPr="00000000">
        <w:rPr>
          <w:b w:val="1"/>
          <w:bCs w:val="1"/>
          <w:rtl w:val="0"/>
        </w:rPr>
        <w:t xml:space="preserve">Hydrazine Capital</w:t>
      </w:r>
      <w:r w:rsidDel="00000000" w:rsidR="00000000" w:rsidRPr="00000000">
        <w:rPr>
          <w:rtl w:val="0"/>
        </w:rPr>
        <w:t xml:space="preserve">, which invested </w:t>
      </w:r>
      <w:r w:rsidDel="00000000" w:rsidR="00000000" w:rsidRPr="00000000">
        <w:rPr>
          <w:b w:val="1"/>
          <w:bCs w:val="1"/>
          <w:rtl w:val="0"/>
        </w:rPr>
        <w:t xml:space="preserve">75%</w:t>
      </w:r>
      <w:r w:rsidDel="00000000" w:rsidR="00000000" w:rsidRPr="00000000">
        <w:rPr>
          <w:rtl w:val="0"/>
        </w:rPr>
        <w:t xml:space="preserve"> of its capital into YC companies, creating a perceived conflict of interest with the incubator he was leading.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OpenAI Restructuring (2023-2025)</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2023 Firing:</w:t>
      </w:r>
      <w:r w:rsidDel="00000000" w:rsidR="00000000" w:rsidRPr="00000000">
        <w:rPr>
          <w:rtl w:val="0"/>
        </w:rPr>
        <w:t xml:space="preserve"> The OpenAI board stated Altman was "not consistently candid." Board member Helen Toner later specified this included withholding information about the ChatGPT launch, the ownership structure of the OpenAI Startup Fund, and safety processes.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Benefit Corporation (PBC):</w:t>
      </w:r>
      <w:r w:rsidDel="00000000" w:rsidR="00000000" w:rsidRPr="00000000">
        <w:rPr>
          <w:rtl w:val="0"/>
        </w:rPr>
        <w:t xml:space="preserve"> OpenAI is restructuring into a PBC. The original non-profit board will retain a minority stake (approx. 26%) but will lose absolute control, as the profit cap for investors is removed.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The Kinetic Interface: AI in Warfare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evidence links OpenAI and Microsoft technology to military applications in the Israel-Gaza conflict.</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Shift:</w:t>
      </w:r>
      <w:r w:rsidDel="00000000" w:rsidR="00000000" w:rsidRPr="00000000">
        <w:rPr>
          <w:rtl w:val="0"/>
        </w:rPr>
        <w:t xml:space="preserve"> In January 2024, OpenAI explicitly removed its prohibition on "military and warfare" from its usage policies.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Procurement:</w:t>
      </w:r>
      <w:r w:rsidDel="00000000" w:rsidR="00000000" w:rsidRPr="00000000">
        <w:rPr>
          <w:rtl w:val="0"/>
        </w:rPr>
        <w:t xml:space="preserve"> The Israeli Ministry of Defense purchased </w:t>
      </w:r>
      <w:r w:rsidDel="00000000" w:rsidR="00000000" w:rsidRPr="00000000">
        <w:rPr>
          <w:b w:val="1"/>
          <w:bCs w:val="1"/>
          <w:rtl w:val="0"/>
        </w:rPr>
        <w:t xml:space="preserve">$10 million</w:t>
      </w:r>
      <w:r w:rsidDel="00000000" w:rsidR="00000000" w:rsidRPr="00000000">
        <w:rPr>
          <w:rtl w:val="0"/>
        </w:rPr>
        <w:t xml:space="preserve"> in engineering support from Microsoft and utilized </w:t>
      </w:r>
      <w:r w:rsidDel="00000000" w:rsidR="00000000" w:rsidRPr="00000000">
        <w:rPr>
          <w:b w:val="1"/>
          <w:bCs w:val="1"/>
          <w:rtl w:val="0"/>
        </w:rPr>
        <w:t xml:space="preserve">Azure OpenAI services</w:t>
      </w:r>
      <w:r w:rsidDel="00000000" w:rsidR="00000000" w:rsidRPr="00000000">
        <w:rPr>
          <w:rtl w:val="0"/>
        </w:rPr>
        <w:t xml:space="preserve"> extensively.</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Targeting Systems:</w:t>
      </w:r>
      <w:r w:rsidDel="00000000" w:rsidR="00000000" w:rsidRPr="00000000">
        <w:rPr>
          <w:rtl w:val="0"/>
        </w:rPr>
        <w:t xml:space="preserve"> While direct integration into the "Lavender" kill-list system is not definitively proven, the infrastructure (Azure) hosting these systems saw a </w:t>
      </w:r>
      <w:r w:rsidDel="00000000" w:rsidR="00000000" w:rsidRPr="00000000">
        <w:rPr>
          <w:b w:val="1"/>
          <w:bCs w:val="1"/>
          <w:rtl w:val="0"/>
        </w:rPr>
        <w:t xml:space="preserve">64-fold increase</w:t>
      </w:r>
      <w:r w:rsidDel="00000000" w:rsidR="00000000" w:rsidRPr="00000000">
        <w:rPr>
          <w:rtl w:val="0"/>
        </w:rPr>
        <w:t xml:space="preserve"> in AI service usage by the military after October 2023.</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B – "SYSTEM OF ASHES" ANNEX (INTERPRETIVE)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Status:</w:t>
      </w:r>
      <w:r w:rsidDel="00000000" w:rsidR="00000000" w:rsidRPr="00000000">
        <w:rPr>
          <w:rtl w:val="0"/>
        </w:rPr>
        <w:t xml:space="preserve"> Theoretical Framework / Systemic Analysis </w:t>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This section interprets the verified facts from Part A through the "System of Ashes" framework—a model describing the convergence of capital, surveillance, and compute.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Circular Revenue Economy ("Round-Tripping")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stability of the AI sector appears to rely on a closed-loop system resembling the "vendor financing" of the dot-com bubble.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Cloud providers (Microsoft, Amazon, Google) invest cash/credits into AI labs (OpenAI, Anthropic). The labs are contractually obligated to spend that capital on cloud compute from the investor.</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Anthropic / AWS:</w:t>
      </w:r>
      <w:r w:rsidDel="00000000" w:rsidR="00000000" w:rsidRPr="00000000">
        <w:rPr>
          <w:rtl w:val="0"/>
        </w:rPr>
        <w:t xml:space="preserve"> Anthropic spent </w:t>
      </w:r>
      <w:r w:rsidDel="00000000" w:rsidR="00000000" w:rsidRPr="00000000">
        <w:rPr>
          <w:b w:val="1"/>
          <w:bCs w:val="1"/>
          <w:rtl w:val="0"/>
        </w:rPr>
        <w:t xml:space="preserve">$2.66 billion</w:t>
      </w:r>
      <w:r w:rsidDel="00000000" w:rsidR="00000000" w:rsidRPr="00000000">
        <w:rPr>
          <w:rtl w:val="0"/>
        </w:rPr>
        <w:t xml:space="preserve"> on Amazon Web Services in the first three quarters of 2025. This was </w:t>
      </w:r>
      <w:r w:rsidDel="00000000" w:rsidR="00000000" w:rsidRPr="00000000">
        <w:rPr>
          <w:b w:val="1"/>
          <w:bCs w:val="1"/>
          <w:rtl w:val="0"/>
        </w:rPr>
        <w:t xml:space="preserve">104% of its estimated revenue</w:t>
      </w:r>
      <w:r w:rsidDel="00000000" w:rsidR="00000000" w:rsidRPr="00000000">
        <w:rPr>
          <w:rtl w:val="0"/>
        </w:rPr>
        <w:t xml:space="preserve"> ($2.55 billion) for the same period. Amazon then books this spend as high-margin cloud revenue.</w:t>
      </w:r>
    </w:p>
    <w:p w:rsidR="00000000" w:rsidDel="00000000" w:rsidP="00000000" w:rsidRDefault="00000000" w:rsidRPr="00000000" w14:paraId="0000003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OpenAI / Azure:</w:t>
      </w:r>
      <w:r w:rsidDel="00000000" w:rsidR="00000000" w:rsidRPr="00000000">
        <w:rPr>
          <w:rtl w:val="0"/>
        </w:rPr>
        <w:t xml:space="preserve"> Microsoft’s investments are largely credits. OpenAI "pays" Microsoft back for hosting. Microsoft books this as Azure revenue growth, boosting its stock, which justifies further investment.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A significant portion of the "AI boom" revenue is simply investment capital completing a round trip. If the capital injection stops, the revenue evaporates.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The Thermodynamic Bottleneck &amp; The "Gas-to-Nuclear" Bridge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posits that the physical limits of energy are the true hard cap on AI scaling.</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w:t>
      </w:r>
      <w:r w:rsidDel="00000000" w:rsidR="00000000" w:rsidRPr="00000000">
        <w:rPr>
          <w:rtl w:val="0"/>
        </w:rPr>
        <w:t xml:space="preserve"> The 250 GW target is physically impossible with renewables alone on the required timeline. The "gas-to-nuclear" strategy (Oklo/RPower) admits that the industry must re-carbonize the grid (burn gas) to sustain training runs today, promising a nuclear clean-up "later".</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Capture:</w:t>
      </w:r>
      <w:r w:rsidDel="00000000" w:rsidR="00000000" w:rsidRPr="00000000">
        <w:rPr>
          <w:rtl w:val="0"/>
        </w:rPr>
        <w:t xml:space="preserve"> By securing exclusive access to power generation (Stargate, Helion), AI entities are effectively privatizing national energy infrastructure, prioritizing compute over residential or industrial/manufacturing needs.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Algorithmic Feudalism &amp; The DeepSeek Fracture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relies on a </w:t>
      </w:r>
      <w:r w:rsidDel="00000000" w:rsidR="00000000" w:rsidRPr="00000000">
        <w:rPr>
          <w:b w:val="1"/>
          <w:bCs w:val="1"/>
          <w:rtl w:val="0"/>
        </w:rPr>
        <w:t xml:space="preserve">Capital Moat</w:t>
      </w:r>
      <w:r w:rsidDel="00000000" w:rsidR="00000000" w:rsidRPr="00000000">
        <w:rPr>
          <w:rtl w:val="0"/>
        </w:rPr>
        <w:t xml:space="preserve">: the belief that only trillion-dollar clusters can create intelligence.</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Threat:</w:t>
      </w:r>
      <w:r w:rsidDel="00000000" w:rsidR="00000000" w:rsidRPr="00000000">
        <w:rPr>
          <w:rtl w:val="0"/>
        </w:rPr>
        <w:t xml:space="preserve"> </w:t>
      </w:r>
      <w:r w:rsidDel="00000000" w:rsidR="00000000" w:rsidRPr="00000000">
        <w:rPr>
          <w:b w:val="1"/>
          <w:bCs w:val="1"/>
          <w:rtl w:val="0"/>
        </w:rPr>
        <w:t xml:space="preserve">DeepSeek-R1</w:t>
      </w:r>
      <w:r w:rsidDel="00000000" w:rsidR="00000000" w:rsidRPr="00000000">
        <w:rPr>
          <w:rtl w:val="0"/>
        </w:rPr>
        <w:t xml:space="preserve"> (China) demonstrated GPT-4-class performance on multiple benchmark suites with a training cost of approximately </w:t>
      </w:r>
      <w:r w:rsidDel="00000000" w:rsidR="00000000" w:rsidRPr="00000000">
        <w:rPr>
          <w:b w:val="1"/>
          <w:bCs w:val="1"/>
          <w:rtl w:val="0"/>
        </w:rPr>
        <w:t xml:space="preserve">$6 million</w:t>
      </w:r>
      <w:r w:rsidDel="00000000" w:rsidR="00000000" w:rsidRPr="00000000">
        <w:rPr>
          <w:rtl w:val="0"/>
        </w:rPr>
        <w:t xml:space="preserve"> (GPU hours equivalent), compared to the estimated $100 million+ for GPT-4.</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Inference Efficiency:</w:t>
      </w:r>
      <w:r w:rsidDel="00000000" w:rsidR="00000000" w:rsidRPr="00000000">
        <w:rPr>
          <w:rtl w:val="0"/>
        </w:rPr>
        <w:t xml:space="preserve"> DeepSeek's inference is reported to be </w:t>
      </w:r>
      <w:r w:rsidDel="00000000" w:rsidR="00000000" w:rsidRPr="00000000">
        <w:rPr>
          <w:b w:val="1"/>
          <w:bCs w:val="1"/>
          <w:rtl w:val="0"/>
        </w:rPr>
        <w:t xml:space="preserve">20-50x cheaper</w:t>
      </w:r>
      <w:r w:rsidDel="00000000" w:rsidR="00000000" w:rsidRPr="00000000">
        <w:rPr>
          <w:rtl w:val="0"/>
        </w:rPr>
        <w:t xml:space="preserve"> than OpenAI's.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w:t>
      </w:r>
      <w:r w:rsidDel="00000000" w:rsidR="00000000" w:rsidRPr="00000000">
        <w:rPr>
          <w:rtl w:val="0"/>
        </w:rPr>
        <w:t xml:space="preserve"> If intelligence is cheap ($6M to train), the $1.4 Trillion infrastructure valuation collapses. The capital moat is broken. The "System" must therefore suppress or dismiss efficient models to justify the trillion-dollar expenditure.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The "Alignment Tax" and "Safety Theater"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dissolution of the </w:t>
      </w:r>
      <w:r w:rsidDel="00000000" w:rsidR="00000000" w:rsidRPr="00000000">
        <w:rPr>
          <w:b w:val="1"/>
          <w:bCs w:val="1"/>
          <w:rtl w:val="0"/>
        </w:rPr>
        <w:t xml:space="preserve">Superalignment Team</w:t>
      </w:r>
      <w:r w:rsidDel="00000000" w:rsidR="00000000" w:rsidRPr="00000000">
        <w:rPr>
          <w:rtl w:val="0"/>
        </w:rPr>
        <w:t xml:space="preserve"> (Leike/Sutskever) and the removal of military bans suggests that "Safety" is treated as a marketing cost ("Alignment Tax") rather than a constraint.</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safety protocols conflict with the "Circular Revenue" need for product shipping or military contracts, safety is discarded. The "Safety" narrative is maintained publicly to encourage regulatory capture (asking governments to regulate open-source competitors) while internally removing guardrails for sovereign/military clients.</w:t>
      </w:r>
    </w:p>
    <w:p w:rsidR="00000000" w:rsidDel="00000000" w:rsidP="00000000" w:rsidRDefault="00000000" w:rsidRPr="00000000" w14:paraId="0000003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 COMPARISON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from "Viral Video"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 Tier</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Facts (From Dossier)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"Altman wants $7 Trillion."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negotiations with UAE/SoftBank; widely reported by WSJ/Bloomberg. Now evolved into ~$1.4T in projected spending commitments.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for lying."</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member Helen Toner explicitly cited "withholding information" and "outright lying" regarding startup fund ownership and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is a military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Restrictions on military use removed Jan 2024. Usage by Israel (Azure/GPT-4) confirmed via procurement records and leaks.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"Energy use equals whole countries."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GW target confirmed in internal docs. Equates to India's grid capacity.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money is fake / circular."</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Plausibility</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"round-tripping" is strong (Anthropic paying 104% of rev to AWS). It is legally structured as "cloud credits" but functionally circular.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from YC."</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Graham confirmed he flew to SF to fire/force resignation due to conflict of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"Loopt was a failure."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for approx. returned capital amount; </w:t>
            </w:r>
            <w:r w:rsidDel="00000000" w:rsidR="00000000" w:rsidRPr="00000000">
              <w:rPr>
                <w:i w:val="1"/>
                <w:iCs w:val="1"/>
                <w:rtl w:val="0"/>
              </w:rPr>
              <w:t xml:space="preserve">Reuters</w:t>
            </w:r>
            <w:r w:rsidDel="00000000" w:rsidR="00000000" w:rsidRPr="00000000">
              <w:rPr>
                <w:rtl w:val="0"/>
              </w:rPr>
              <w:t xml:space="preserve"> reported ~500 daily active users at exit despite "millions" claimed in signups.</w:t>
            </w:r>
          </w:p>
        </w:tc>
      </w:tr>
    </w:tbl>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KNOWN UNCERTAINTIES &amp; LIMITATIONS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 maintain forensic integrity, the following limitations in the current evidence must be noted:</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Loopt DAU Metrics:</w:t>
      </w:r>
      <w:r w:rsidDel="00000000" w:rsidR="00000000" w:rsidRPr="00000000">
        <w:rPr>
          <w:rtl w:val="0"/>
        </w:rPr>
        <w:t xml:space="preserve"> The "500 daily active users" figure is derived from post-mortem reporting by </w:t>
      </w:r>
      <w:r w:rsidDel="00000000" w:rsidR="00000000" w:rsidRPr="00000000">
        <w:rPr>
          <w:i w:val="1"/>
          <w:iCs w:val="1"/>
          <w:rtl w:val="0"/>
        </w:rPr>
        <w:t xml:space="preserve">Reuters</w:t>
      </w:r>
      <w:r w:rsidDel="00000000" w:rsidR="00000000" w:rsidRPr="00000000">
        <w:rPr>
          <w:rtl w:val="0"/>
        </w:rPr>
        <w:t xml:space="preserve"> and industry analysts in 2012. While a credible source, it contrasts with the "millions of registered users" claimed by the company, creating a divergence between </w:t>
      </w:r>
      <w:r w:rsidDel="00000000" w:rsidR="00000000" w:rsidRPr="00000000">
        <w:rPr>
          <w:i w:val="1"/>
          <w:iCs w:val="1"/>
          <w:rtl w:val="0"/>
        </w:rPr>
        <w:t xml:space="preserve">signups</w:t>
      </w:r>
      <w:r w:rsidDel="00000000" w:rsidR="00000000" w:rsidRPr="00000000">
        <w:rPr>
          <w:rtl w:val="0"/>
        </w:rPr>
        <w:t xml:space="preserve"> and </w:t>
      </w:r>
      <w:r w:rsidDel="00000000" w:rsidR="00000000" w:rsidRPr="00000000">
        <w:rPr>
          <w:i w:val="1"/>
          <w:iCs w:val="1"/>
          <w:rtl w:val="0"/>
        </w:rPr>
        <w:t xml:space="preserve">active usage</w:t>
      </w:r>
      <w:r w:rsidDel="00000000" w:rsidR="00000000" w:rsidRPr="00000000">
        <w:rPr>
          <w:rtl w:val="0"/>
        </w:rPr>
        <w:t xml:space="preserve">.</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Military Kill-Chain Integration:</w:t>
      </w:r>
      <w:r w:rsidDel="00000000" w:rsidR="00000000" w:rsidRPr="00000000">
        <w:rPr>
          <w:rtl w:val="0"/>
        </w:rPr>
        <w:t xml:space="preserve"> While it is confirmed that the IDF uses Azure OpenAI services and that "Lavender" runs on cloud infrastructure , there is no "smoking gun" document explicitly stating "OpenAI's GPT-4 selects targets for Lavender." The link is infrastructural (Azure hosting) and contractual, not necessarily application-layer specific.</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"Committed" vs. "Planned" Capital:</w:t>
      </w:r>
      <w:r w:rsidDel="00000000" w:rsidR="00000000" w:rsidRPr="00000000">
        <w:rPr>
          <w:rtl w:val="0"/>
        </w:rPr>
        <w:t xml:space="preserve"> The $1.4 trillion figure represents a mix of hard contracts, soft memorandums of understanding (MOUs), and projected future spending. It is not all cash currently in a bank account. If the bubble bursts, many of these "commitments" could evaporate.</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Legality of Circular Revenue:</w:t>
      </w:r>
      <w:r w:rsidDel="00000000" w:rsidR="00000000" w:rsidRPr="00000000">
        <w:rPr>
          <w:rtl w:val="0"/>
        </w:rPr>
        <w:t xml:space="preserve"> While "round-tripping" describes the economic reality of the money flow, these deals are currently structured as legal cloud credit exchanges. No regulator has yet formally charged these specific companies with fraud, though the structure mimics the "vendor financing" that led to the dot-com crash.</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MOTIVE ANALYSIS MATRIX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Why the key players are constructing this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Motive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 Amazon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Saturation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 cash reserves into "Cloud Revenue" growth via vendor financing (round-tripping) to sustain trillion-dollar stock 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(US/Israel)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Kinetic Supremacy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 the "kill chain" (surveillance \to targeting \to strike) to reduce decision time and maintain military hegemony against near-peer adversaries.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 Altman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Sovereignty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beyond "CEO" status to control critical physical infrastructure (energy, chips, compute) that nation-states depend upon, effectively creating a supranational power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Venture Capital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Inflation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"too big to fail" narrative that forces government backing/bailouts (e.g., the "backstop" request) to protect their massive, illiquid positions.</w:t>
            </w:r>
          </w:p>
        </w:tc>
      </w:tr>
    </w:tbl>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SOCIETAL ETF REALITY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Final Ledger of Trade-Offs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view this entire infrastructure build-out as a financial product offered to society, the terms of service are as follows:</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Socialized Risk:</w:t>
      </w:r>
      <w:r w:rsidDel="00000000" w:rsidR="00000000" w:rsidRPr="00000000">
        <w:rPr>
          <w:rtl w:val="0"/>
        </w:rPr>
        <w:t xml:space="preserve"> The public bears the cost of strained power grids, re-carbonization (gas plants), and potential environmental degradation (water usage). When the financial bubble bursts or requires a "backstop" (as explicitly requested by OpenAI CFO Sarah Friar before retraction ), the taxpayer is the insurer of last resort.</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Privatized Profit:</w:t>
      </w:r>
      <w:r w:rsidDel="00000000" w:rsidR="00000000" w:rsidRPr="00000000">
        <w:rPr>
          <w:rtl w:val="0"/>
        </w:rPr>
        <w:t xml:space="preserve"> The intellectual property, the physical data centers, and the fusion/nuclear patents remain strictly in private hands. The "gains" of AGI are captured by the cap table; the "costs" of AGI are distributed to the ratepayer.</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Democratic Deficit:</w:t>
      </w:r>
      <w:r w:rsidDel="00000000" w:rsidR="00000000" w:rsidRPr="00000000">
        <w:rPr>
          <w:rtl w:val="0"/>
        </w:rPr>
        <w:t xml:space="preserve"> Decisions regarding the deployment of nation-state scale energy resources (250GW) and the integration of automated logic into warfare are being made in private boardrooms, shielded by NDAs and complex corporate structures (PBCs), effectively bypassing democratic consent.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Verdict:</w:t>
      </w:r>
      <w:r w:rsidDel="00000000" w:rsidR="00000000" w:rsidRPr="00000000">
        <w:rPr>
          <w:rtl w:val="0"/>
        </w:rPr>
        <w:t xml:space="preserve"> The "Utopian Future" is being purchased on credit, and the public is cosigning the loan without seeing the contract.</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OpenAI's Sam Altman seeking trillions to fund chips for AI, report says - Al Jazeera, https://www.aljazeera.com/economy/2024/2/9/openais-sam-altman-seeking-trillions-to-fund-chips-for-ai-report-says 2. Sam Altman's wish on a $7 trillion star - GZERO Media, https://www.gzeromedia.com/gzero-ai/sam-altmans-wish-on-a-7-trillion-star 3. The $1.4 Trillion Contradiction: When Actions Speak Louder Than Denials, https://ufair.org/blog/the--1-4-trillion-contradiction--when-actions-speak-louder-than-denials 4. OpenAI's $1.4T Infrastructure: Scale and Transparency Issues - i10X, https://i10x.ai/news/openai-1-4-trillion-infrastructure-bet-scale-vs-transparency 5. OpenAI's long term compute commitments exceed projected cash flows - Investing.com, https://www.investing.com/news/stock-market-news/openais-long-term-compute-commitments-exceed-projected-cash-flows-4380003 6. Oracle &amp; OpenAI's $300B Deal: AI Infrastructure Analysis | IntuitionLabs, https://intuitionlabs.ai/pdfs/oracle-openai-s-300b-deal-ai-infrastructure-analysis.pdf 7. Announcing The Stargate Project - OpenAI, https://openai.com/index/announcing-the-stargate-project/ 8. Microsoft and OpenAI reportedly plan to build a $100 billion AI supercomputer called "Stargate" - The Decoder, https://the-decoder.com/microsoft-and-openai-reportedly-plan-to-build-a-100-billion-ai-supercomputer-called-stargate/ 9. OpenAI has spent $12B on inference with Microsoft: Report - The Register, https://www.theregister.com/2025/11/12/openai_spending_report/ 10. Circular economy of hype: Inside AI's self-financing machine - Gulf News, https://gulfnews.com/amp/story/business%2Fanalysis%2Fcircular-economy-of-hype-inside-ais-self-financing-machine-1.500380831 11. PART 2: THE $1.4 TRILLION COLLAPSE - United Foundation for AI Rights, https://ufair.org/blog/part-2--the--1-4-trillion-collapse 12. Amazon's Anthropic investment boosts its quarterly profits by $9.5B - GeekWire, https://www.geekwire.com/2025/amazons-anthropic-investment-boosts-its-quarterly-profits-by-9-5b/ 13. Are you missing the hidden AI goldmine powering Google and Amazon's biggest 2025 profits — the unseen startup every investor wishes they spotted first? - The Economic Times, https://m.economictimes.com/news/international/us/are-you-missing-the-hidden-ai-goldmine-powering-google-and-amazons-biggest-2025-profits-the-unseen-startup-every-investor-wishes-they-spotted-first/articleshow/125067486.cms 14. For Solution To AI's Energy Crisis, Look At The Human Brain - CodeBlue, https://codeblue.galencentre.org/2025/12/for-solution-to-ais-energy-crisis-look-at-the-human-brain/ 15. OpenAI's colossal AI data center targets would consume as much electricity as entire nation of India — 250GW target would require 30 million GPUs annually to ensure continuous operation, emit twice as much carbon dioxide as ExxonMobil | Tom's Hardware, https://www.tomshardware.com/tech-industry/artificial-intelligence/openais-colossal-ai-data-center-targets-would-consume-as-much-electricity-as-entire-nation-of-india-250gw-target-would-require-30-million-gpus-annually-to-ensure-continuous-operation-emit-twice-as-much-carbon-dioxide-as-exxonmobil 16. Oklo and RPower Join Forces to Accelerate Power Availability for Data Centers, https://oklo.com/newsroom/news-details/2025/Oklo-and-RPower-Join-Forces-to-Accelerate-Power-Availability-for-Data-Centers/default.aspx 17. Oklo and RPower team up on gas, power solutions for data centers, https://www.power-eng.com/nuclear/oklo-and-rpower-team-up-on-gas-power-solutions-for-data-centers/ 18. Oklo reveals 75-MW reactor design, eyes late 2027 commercial deployment | Utility Dive, https://www.utilitydive.com/news/oklo-75-mw-reactor-design-smr-nuclear/743578/ 19. Helion Energy is Building the World's First Fusion Power Plant, https://energy-oil-gas.com/news/helion-energy-is-building-the-worlds-first-fusion-power-plant/ 20. Helion Energy - Wikipedia, https://en.wikipedia.org/wiki/Helion_Energy 21. Loopt's Sam Altman on Why He Sold to Green Dot for $43.4M - Liz Gannes - Technology, https://allthingsd.com/20120309/green-dot-buys-location-app-loopt-for-43-4m/ 22. Loopt - 2025 Company Profile, Team, Funding &amp; Competitors - Tracxn, https://tracxn.com/d/companies/loopt/__MvP_ild3u0RAOX2xLvT9_8XXVO5JycnYvDCv-bunbB8 23. Loopt - Wikipedia, https://en.wikipedia.org/wiki/Loopt 24. TIL Sam Altman was fired from Y Combinator. Also people at his startup Loopt asked the board to fire him because of his chaotic and deceptive behavior. : r/OpenAI - Reddit, https://www.reddit.com/r/OpenAI/comments/1d34d5o/til_sam_altman_was_fired_from_y_combinator_also/ 25. Kara Swisher's story about Sam Altman is falling apart - Disconnect blog, https://disconnect.blog/kara-swishers-story-about-sam-altman-is-falling-apart/ 26. This Apparently Wasn't the First Time Sam Altman Was Dramatically Fired - Futurism, https://futurism.com/the-byte/sam-altman-dramatic-firings 27. "Yes pg fired Sam Altman from YC." How can you be so certain? https://techcrunch... | Hacker News, https://news.ycombinator.com/item?id=41698662 28. Silicon Valley's False Prophet - Ed Zitron's Where's Your Ed At, https://www.wheresyoured.at/false-prophet/ 29. Sam Altman - Wikipedia, https://en.wikipedia.org/wiki/Sam_Altman 30. Former OpenAI board member reveals why Sam Altman was ousted last November, https://www.foxbusiness.com/technology/former-openai-board-member-reveals-why-sam-altman-ousted-last-november 31. Former OpenAI board member tells all about Altman's ousting - CIO, https://www.cio.com/article/2130365/former-openai-board-member-tells-all-about-altmans-ousting.html 32. The End of OpenAI's Nonprofit Era - LessWrong, https://www.lesswrong.com/posts/GNFb8immoCDvDtTwk/the-end-of-openai-s-nonprofit-era 33. Microsoft gets 27pc stake in OpenAI after recapitalisation - Silicon Republic, https://www.siliconrepublic.com/business/microsoft-openai-27pc-135bn-nonprofit-130bn-corporate-restructuring 34. OpenAI restructures under new foundation, Microsoft takes 27 percent stake - The Decoder, https://the-decoder.com/openai-restructures-under-new-foundation-microsoft-takes-27-percent-stake/ 35. OpenAI removes military and warfare prohibitions from its policies - Mashable, https://mashable.com/article/open-ai-no-longer-bans-military-uses-chatgpt 36. Revealed: Microsoft deepened ties with Israeli military to provide tech support during Gaza war | Israel | The Guardian, https://www.theguardian.com/world/2025/jan/23/israeli-military-gaza-war-microsoft 37. Microsoft Corp - AFSC Investigate, https://investigate.afsc.org/company/microsoft 38. Microsoft &amp; OpenAI allegedly aided Israeli targeting in Gaza through AI &amp; cloud services, https://www.business-humanrights.org/en/latest-news/microsoft-openai-allegedly-aided-israeli-targeting-in-gaza-through-ai-cloud-services/ 39. Leaked documents expose deep ties between Israeli army and Microsoft - +972 Magazine, https://www.972mag.com/microsoft-azure-openai-israeli-army-cloud/ 40. This Is How Much Anthropic and Cursor Spend On Amazon Web Services, https://www.wheresyoured.at/costs/ 41. DeepSeek Overview: Why It's a Big Deal - Pureinsights, https://pureinsights.com/blog/2025/deepseek-overview-why-its-a-big-deal/ 42. DeepSeek's Low Inference Cost Explained: MoE &amp; Strategy | IntuitionLabs, https://intuitionlabs.ai/articles/deepseek-inference-cost-explained 43. OpenAI Disbands Team Focused on Long-Term AI Risk | by ODSC - Open Data Science, https://odsc.medium.com/openai-disbands-team-focused-on-long-term-ai-risk-07bdbc2a7a48 44. Ilya Sutskever's Surprise Departure from OpenAI - Marketing AI Institute, https://www.marketingaiinstitute.com/blog/ilya-sutskever-openai 45. Should we worry about AI's circular deals? - Marginal REVOLUTION, https://marginalrevolution.com/marginalrevolution/2025/10/should-we-worry-about-ais-circular-deals.html 46. OpenAI CFO walks back remarks about federal loan guarantees - The Register, https://www.theregister.com/2025/11/06/openai_cfo_walks_back_remarks/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