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6EA0A" w14:textId="77777777" w:rsidR="00563EB3" w:rsidRDefault="00000000">
      <w:pPr>
        <w:jc w:val="center"/>
      </w:pPr>
      <w:r>
        <w:rPr>
          <w:b/>
          <w:color w:val="1F4588"/>
          <w:sz w:val="44"/>
        </w:rPr>
        <w:t>Smart Campus IoT</w:t>
      </w:r>
      <w:r>
        <w:rPr>
          <w:b/>
          <w:color w:val="1F4588"/>
          <w:sz w:val="44"/>
        </w:rPr>
        <w:br/>
        <w:t>Simulation and Analytics Platform</w:t>
      </w:r>
    </w:p>
    <w:p w14:paraId="581D4A9D" w14:textId="77777777" w:rsidR="00563EB3" w:rsidRDefault="00563EB3"/>
    <w:p w14:paraId="76C43FB9" w14:textId="77777777" w:rsidR="00563EB3" w:rsidRDefault="00000000">
      <w:pPr>
        <w:jc w:val="center"/>
      </w:pPr>
      <w:r>
        <w:rPr>
          <w:sz w:val="24"/>
        </w:rPr>
        <w:t>Course: Internet of Things</w:t>
      </w:r>
      <w:r>
        <w:rPr>
          <w:sz w:val="24"/>
        </w:rPr>
        <w:br/>
        <w:t>Program: Master of IT</w:t>
      </w:r>
      <w:r>
        <w:rPr>
          <w:sz w:val="24"/>
        </w:rPr>
        <w:br/>
        <w:t>University: Sana'a University</w:t>
      </w:r>
      <w:r>
        <w:rPr>
          <w:sz w:val="24"/>
        </w:rPr>
        <w:br/>
        <w:t>Supervisor: Dr. Ammar Zahary</w:t>
      </w:r>
      <w:r>
        <w:rPr>
          <w:sz w:val="24"/>
        </w:rPr>
        <w:br/>
      </w:r>
      <w:r>
        <w:rPr>
          <w:sz w:val="24"/>
        </w:rPr>
        <w:br/>
        <w:t>Team Members:</w:t>
      </w:r>
      <w:r>
        <w:rPr>
          <w:sz w:val="24"/>
        </w:rPr>
        <w:br/>
        <w:t>1. Osama Haider</w:t>
      </w:r>
      <w:r>
        <w:rPr>
          <w:sz w:val="24"/>
        </w:rPr>
        <w:br/>
        <w:t>2. Saba Al-wesabi</w:t>
      </w:r>
      <w:r>
        <w:rPr>
          <w:sz w:val="24"/>
        </w:rPr>
        <w:br/>
      </w:r>
      <w:r>
        <w:rPr>
          <w:sz w:val="24"/>
        </w:rPr>
        <w:br/>
        <w:t>Date: July 2026</w:t>
      </w:r>
    </w:p>
    <w:p w14:paraId="61CDA27A" w14:textId="77777777" w:rsidR="00563EB3" w:rsidRDefault="00000000">
      <w:r>
        <w:br w:type="page"/>
      </w:r>
    </w:p>
    <w:p w14:paraId="28DF0F58" w14:textId="77777777" w:rsidR="00563EB3" w:rsidRDefault="00000000">
      <w:pPr>
        <w:pStyle w:val="Heading1"/>
      </w:pPr>
      <w:r>
        <w:rPr>
          <w:color w:val="1F4588"/>
        </w:rPr>
        <w:lastRenderedPageBreak/>
        <w:t>Abstract</w:t>
      </w:r>
    </w:p>
    <w:p w14:paraId="6763C1C7" w14:textId="48D2CC82" w:rsidR="004B176F" w:rsidRPr="004B176F" w:rsidRDefault="00000000" w:rsidP="004B176F">
      <w:r>
        <w:br/>
      </w:r>
      <w:r w:rsidR="004B176F" w:rsidRPr="004B176F">
        <w:t xml:space="preserve">This Internet of Things project proposes a pure-simulation Internet of Things framework for smart campus management and control purposes. As opposed to a traditional IoT project implementation with real hardware boards and actual sensors, this solution uses Python-based virtual devices to produce simulated data readings from various campus rooms. </w:t>
      </w:r>
      <w:proofErr w:type="gramStart"/>
      <w:r w:rsidR="004B176F" w:rsidRPr="004B176F">
        <w:t>The virtual</w:t>
      </w:r>
      <w:proofErr w:type="gramEnd"/>
      <w:r w:rsidR="004B176F" w:rsidRPr="004B176F">
        <w:t xml:space="preserve"> devices publish the produced information through MQTT Broker using a particular topic hierarchy structure. The Python Subscriber module gets data messages, verifies the data payload, calculates analytics values, and generates alerts for out-of-normal situations. Node-RED Dashboard flow illustrates real-time temperatures, humidity levels, occupancy rate, alerts, and temperature trend.</w:t>
      </w:r>
    </w:p>
    <w:p w14:paraId="790DD69E" w14:textId="77777777" w:rsidR="004B176F" w:rsidRPr="004B176F" w:rsidRDefault="004B176F" w:rsidP="004B176F">
      <w:r w:rsidRPr="004B176F">
        <w:t xml:space="preserve">The chosen wireless communication technology and networking model are specified as IEEE 802.15.4 / Zigbee-like protocols, which are very well suited to indoor university campus sensor networks with small-periodic-packets at low power consumption rates. </w:t>
      </w:r>
      <w:proofErr w:type="gramStart"/>
      <w:r w:rsidRPr="004B176F">
        <w:t>In order to</w:t>
      </w:r>
      <w:proofErr w:type="gramEnd"/>
      <w:r w:rsidRPr="004B176F">
        <w:t xml:space="preserve"> achieve maximum simulation realism of the process, a software-based simulator includes packet loss rates, random propagation and queueing delays, RSSI and LQI metrics, dynamic cumulative energy consumption (</w:t>
      </w:r>
      <w:proofErr w:type="spellStart"/>
      <w:r w:rsidRPr="004B176F">
        <w:t>mWh</w:t>
      </w:r>
      <w:proofErr w:type="spellEnd"/>
      <w:r w:rsidRPr="004B176F">
        <w:t>), and battery life depletion curves. This academic report discusses the design approaches, protocol architecture, verification procedures, and visualization layers in detail.</w:t>
      </w:r>
    </w:p>
    <w:p w14:paraId="105C6176" w14:textId="22EF57BF" w:rsidR="00563EB3" w:rsidRDefault="00563EB3"/>
    <w:p w14:paraId="511E26B1" w14:textId="2599B646" w:rsidR="004B176F" w:rsidRDefault="00000000" w:rsidP="004B176F">
      <w:pPr>
        <w:pStyle w:val="Heading1"/>
        <w:rPr>
          <w:rtl/>
        </w:rPr>
      </w:pPr>
      <w:r>
        <w:rPr>
          <w:color w:val="1F4588"/>
        </w:rPr>
        <w:t>1. Problem Statement and Scenario</w:t>
      </w:r>
    </w:p>
    <w:p w14:paraId="59E0C56A" w14:textId="77777777" w:rsidR="004B176F" w:rsidRPr="004B176F" w:rsidRDefault="004B176F" w:rsidP="004B176F">
      <w:r w:rsidRPr="004B176F">
        <w:t xml:space="preserve">In today’s campus environments, there is a complex array of spaces in the form of classrooms, lecture theaters, offices, scientific laboratories, and server rooms. </w:t>
      </w:r>
      <w:proofErr w:type="gramStart"/>
      <w:r w:rsidRPr="004B176F">
        <w:t>All of</w:t>
      </w:r>
      <w:proofErr w:type="gramEnd"/>
      <w:r w:rsidRPr="004B176F">
        <w:t xml:space="preserve"> these areas have unique environment and safety requirements as well as requirements for energy efficiency that need constant monitoring. For instance, lecture theaters have to have proper microclimates for increased levels of concentration of the students, the laboratory needs to have proper AQI control due to the presence of toxic chemicals, offices should have energy-efficient lighting based on occupancy control, and server rooms need microsecond temperature warning systems.</w:t>
      </w:r>
      <w:r>
        <w:br/>
      </w:r>
      <w:r>
        <w:br/>
      </w:r>
      <w:r w:rsidRPr="004B176F">
        <w:t xml:space="preserve">The use of physical prototypes as a form of testing may prove to be cost-prohibitive, highly complicated, and quite tedious in an academic context. This is why this </w:t>
      </w:r>
      <w:proofErr w:type="gramStart"/>
      <w:r w:rsidRPr="004B176F">
        <w:t>particular project</w:t>
      </w:r>
      <w:proofErr w:type="gramEnd"/>
      <w:r w:rsidRPr="004B176F">
        <w:t xml:space="preserve"> concentrates on a fully-fledged software-based IoT simulation framework which functions </w:t>
      </w:r>
      <w:proofErr w:type="gramStart"/>
      <w:r w:rsidRPr="004B176F">
        <w:t>exactly the same</w:t>
      </w:r>
      <w:proofErr w:type="gramEnd"/>
      <w:r w:rsidRPr="004B176F">
        <w:t xml:space="preserve"> way as the actual implementation would. This simulation represents a smart campus ecosystem with seven unique physical locations:</w:t>
      </w:r>
    </w:p>
    <w:p w14:paraId="65A3644F" w14:textId="1F024E66" w:rsidR="00563EB3" w:rsidRDefault="00563EB3" w:rsidP="004B176F">
      <w:pPr>
        <w:rPr>
          <w:rtl/>
        </w:rPr>
      </w:pPr>
    </w:p>
    <w:p w14:paraId="5858F084" w14:textId="77777777" w:rsidR="004B176F" w:rsidRDefault="004B176F" w:rsidP="004B176F">
      <w:pPr>
        <w:rPr>
          <w:rtl/>
        </w:rPr>
      </w:pPr>
    </w:p>
    <w:p w14:paraId="22A3E0BB" w14:textId="77777777" w:rsidR="004B176F" w:rsidRDefault="004B176F" w:rsidP="004B176F">
      <w:pPr>
        <w:rPr>
          <w:rtl/>
        </w:rPr>
      </w:pPr>
    </w:p>
    <w:p w14:paraId="552BEE83" w14:textId="77777777" w:rsidR="004B176F" w:rsidRDefault="004B176F" w:rsidP="004B176F"/>
    <w:tbl>
      <w:tblPr>
        <w:tblStyle w:val="LightList-Accent1"/>
        <w:tblW w:w="0" w:type="auto"/>
        <w:tblLook w:val="04A0" w:firstRow="1" w:lastRow="0" w:firstColumn="1" w:lastColumn="0" w:noHBand="0" w:noVBand="1"/>
      </w:tblPr>
      <w:tblGrid>
        <w:gridCol w:w="2196"/>
        <w:gridCol w:w="2196"/>
        <w:gridCol w:w="2196"/>
        <w:gridCol w:w="2196"/>
      </w:tblGrid>
      <w:tr w:rsidR="00563EB3" w14:paraId="4530BE74" w14:textId="77777777" w:rsidTr="00563E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484C09A2" w14:textId="77777777" w:rsidR="00563EB3" w:rsidRDefault="00000000">
            <w:r>
              <w:t>Device ID</w:t>
            </w:r>
          </w:p>
        </w:tc>
        <w:tc>
          <w:tcPr>
            <w:tcW w:w="2196" w:type="dxa"/>
          </w:tcPr>
          <w:p w14:paraId="281A6B03" w14:textId="77777777" w:rsidR="00563EB3" w:rsidRDefault="00000000">
            <w:pPr>
              <w:cnfStyle w:val="100000000000" w:firstRow="1" w:lastRow="0" w:firstColumn="0" w:lastColumn="0" w:oddVBand="0" w:evenVBand="0" w:oddHBand="0" w:evenHBand="0" w:firstRowFirstColumn="0" w:firstRowLastColumn="0" w:lastRowFirstColumn="0" w:lastRowLastColumn="0"/>
            </w:pPr>
            <w:r>
              <w:t>Label</w:t>
            </w:r>
          </w:p>
        </w:tc>
        <w:tc>
          <w:tcPr>
            <w:tcW w:w="2196" w:type="dxa"/>
          </w:tcPr>
          <w:p w14:paraId="18881FCB" w14:textId="77777777" w:rsidR="00563EB3" w:rsidRDefault="00000000">
            <w:pPr>
              <w:cnfStyle w:val="100000000000" w:firstRow="1" w:lastRow="0" w:firstColumn="0" w:lastColumn="0" w:oddVBand="0" w:evenVBand="0" w:oddHBand="0" w:evenHBand="0" w:firstRowFirstColumn="0" w:firstRowLastColumn="0" w:lastRowFirstColumn="0" w:lastRowLastColumn="0"/>
            </w:pPr>
            <w:r>
              <w:t>Building</w:t>
            </w:r>
          </w:p>
        </w:tc>
        <w:tc>
          <w:tcPr>
            <w:tcW w:w="2196" w:type="dxa"/>
          </w:tcPr>
          <w:p w14:paraId="7BECCB3B" w14:textId="77777777" w:rsidR="004B176F" w:rsidRDefault="00000000">
            <w:pPr>
              <w:cnfStyle w:val="100000000000" w:firstRow="1" w:lastRow="0" w:firstColumn="0" w:lastColumn="0" w:oddVBand="0" w:evenVBand="0" w:oddHBand="0" w:evenHBand="0" w:firstRowFirstColumn="0" w:firstRowLastColumn="0" w:lastRowFirstColumn="0" w:lastRowLastColumn="0"/>
              <w:rPr>
                <w:b w:val="0"/>
                <w:bCs w:val="0"/>
                <w:rtl/>
              </w:rPr>
            </w:pPr>
            <w:r>
              <w:t xml:space="preserve">Monitoring </w:t>
            </w:r>
          </w:p>
          <w:p w14:paraId="39387016" w14:textId="7F9A1134" w:rsidR="00563EB3" w:rsidRPr="004B176F" w:rsidRDefault="004B176F" w:rsidP="004B176F">
            <w:pPr>
              <w:cnfStyle w:val="100000000000" w:firstRow="1" w:lastRow="0" w:firstColumn="0" w:lastColumn="0" w:oddVBand="0" w:evenVBand="0" w:oddHBand="0" w:evenHBand="0" w:firstRowFirstColumn="0" w:firstRowLastColumn="0" w:lastRowFirstColumn="0" w:lastRowLastColumn="0"/>
              <w:rPr>
                <w:b w:val="0"/>
                <w:bCs w:val="0"/>
              </w:rPr>
            </w:pPr>
            <w:r>
              <w:t xml:space="preserve">Purpose </w:t>
            </w:r>
          </w:p>
        </w:tc>
      </w:tr>
      <w:tr w:rsidR="00563EB3" w14:paraId="66053646"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7A074666" w14:textId="77777777" w:rsidR="00563EB3" w:rsidRDefault="00000000">
            <w:r>
              <w:t>hall_1_1</w:t>
            </w:r>
          </w:p>
        </w:tc>
        <w:tc>
          <w:tcPr>
            <w:tcW w:w="2196" w:type="dxa"/>
          </w:tcPr>
          <w:p w14:paraId="0424A43B" w14:textId="77777777" w:rsidR="00563EB3" w:rsidRDefault="00000000">
            <w:pPr>
              <w:cnfStyle w:val="000000100000" w:firstRow="0" w:lastRow="0" w:firstColumn="0" w:lastColumn="0" w:oddVBand="0" w:evenVBand="0" w:oddHBand="1" w:evenHBand="0" w:firstRowFirstColumn="0" w:firstRowLastColumn="0" w:lastRowFirstColumn="0" w:lastRowLastColumn="0"/>
            </w:pPr>
            <w:r>
              <w:t>Hall 1.1</w:t>
            </w:r>
          </w:p>
        </w:tc>
        <w:tc>
          <w:tcPr>
            <w:tcW w:w="2196" w:type="dxa"/>
          </w:tcPr>
          <w:p w14:paraId="0CBD1193" w14:textId="77777777" w:rsidR="00563EB3" w:rsidRDefault="00000000">
            <w:pPr>
              <w:cnfStyle w:val="000000100000" w:firstRow="0" w:lastRow="0" w:firstColumn="0" w:lastColumn="0" w:oddVBand="0" w:evenVBand="0" w:oddHBand="1" w:evenHBand="0" w:firstRowFirstColumn="0" w:firstRowLastColumn="0" w:lastRowFirstColumn="0" w:lastRowLastColumn="0"/>
            </w:pPr>
            <w:r>
              <w:t>floor_1</w:t>
            </w:r>
          </w:p>
        </w:tc>
        <w:tc>
          <w:tcPr>
            <w:tcW w:w="2196" w:type="dxa"/>
          </w:tcPr>
          <w:p w14:paraId="4C57F956" w14:textId="77777777" w:rsidR="00563EB3" w:rsidRDefault="00000000">
            <w:pPr>
              <w:cnfStyle w:val="000000100000" w:firstRow="0" w:lastRow="0" w:firstColumn="0" w:lastColumn="0" w:oddVBand="0" w:evenVBand="0" w:oddHBand="1" w:evenHBand="0" w:firstRowFirstColumn="0" w:firstRowLastColumn="0" w:lastRowFirstColumn="0" w:lastRowLastColumn="0"/>
            </w:pPr>
            <w:r>
              <w:t>Teaching – comfort &amp; occupancy</w:t>
            </w:r>
          </w:p>
        </w:tc>
      </w:tr>
      <w:tr w:rsidR="00563EB3" w14:paraId="44DDCB19" w14:textId="77777777" w:rsidTr="00563EB3">
        <w:tc>
          <w:tcPr>
            <w:cnfStyle w:val="001000000000" w:firstRow="0" w:lastRow="0" w:firstColumn="1" w:lastColumn="0" w:oddVBand="0" w:evenVBand="0" w:oddHBand="0" w:evenHBand="0" w:firstRowFirstColumn="0" w:firstRowLastColumn="0" w:lastRowFirstColumn="0" w:lastRowLastColumn="0"/>
            <w:tcW w:w="2196" w:type="dxa"/>
          </w:tcPr>
          <w:p w14:paraId="71001A0E" w14:textId="77777777" w:rsidR="00563EB3" w:rsidRDefault="00000000">
            <w:r>
              <w:t>hall_1_2</w:t>
            </w:r>
          </w:p>
        </w:tc>
        <w:tc>
          <w:tcPr>
            <w:tcW w:w="2196" w:type="dxa"/>
          </w:tcPr>
          <w:p w14:paraId="2BF48A3E" w14:textId="77777777" w:rsidR="00563EB3" w:rsidRDefault="00000000">
            <w:pPr>
              <w:cnfStyle w:val="000000000000" w:firstRow="0" w:lastRow="0" w:firstColumn="0" w:lastColumn="0" w:oddVBand="0" w:evenVBand="0" w:oddHBand="0" w:evenHBand="0" w:firstRowFirstColumn="0" w:firstRowLastColumn="0" w:lastRowFirstColumn="0" w:lastRowLastColumn="0"/>
            </w:pPr>
            <w:r>
              <w:t>Hall 1.2</w:t>
            </w:r>
          </w:p>
        </w:tc>
        <w:tc>
          <w:tcPr>
            <w:tcW w:w="2196" w:type="dxa"/>
          </w:tcPr>
          <w:p w14:paraId="5F682970" w14:textId="77777777" w:rsidR="00563EB3" w:rsidRDefault="00000000">
            <w:pPr>
              <w:cnfStyle w:val="000000000000" w:firstRow="0" w:lastRow="0" w:firstColumn="0" w:lastColumn="0" w:oddVBand="0" w:evenVBand="0" w:oddHBand="0" w:evenHBand="0" w:firstRowFirstColumn="0" w:firstRowLastColumn="0" w:lastRowFirstColumn="0" w:lastRowLastColumn="0"/>
            </w:pPr>
            <w:r>
              <w:t>floor_1</w:t>
            </w:r>
          </w:p>
        </w:tc>
        <w:tc>
          <w:tcPr>
            <w:tcW w:w="2196" w:type="dxa"/>
          </w:tcPr>
          <w:p w14:paraId="3A0AA161" w14:textId="77777777" w:rsidR="00563EB3" w:rsidRDefault="00000000">
            <w:pPr>
              <w:cnfStyle w:val="000000000000" w:firstRow="0" w:lastRow="0" w:firstColumn="0" w:lastColumn="0" w:oddVBand="0" w:evenVBand="0" w:oddHBand="0" w:evenHBand="0" w:firstRowFirstColumn="0" w:firstRowLastColumn="0" w:lastRowFirstColumn="0" w:lastRowLastColumn="0"/>
            </w:pPr>
            <w:r>
              <w:t>Teaching – comfort &amp; occupancy</w:t>
            </w:r>
          </w:p>
        </w:tc>
      </w:tr>
      <w:tr w:rsidR="00563EB3" w14:paraId="4111E9B8"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0BC55527" w14:textId="77777777" w:rsidR="00563EB3" w:rsidRDefault="00000000">
            <w:r>
              <w:t>hall_1_3</w:t>
            </w:r>
          </w:p>
        </w:tc>
        <w:tc>
          <w:tcPr>
            <w:tcW w:w="2196" w:type="dxa"/>
          </w:tcPr>
          <w:p w14:paraId="2C606F31" w14:textId="77777777" w:rsidR="00563EB3" w:rsidRDefault="00000000">
            <w:pPr>
              <w:cnfStyle w:val="000000100000" w:firstRow="0" w:lastRow="0" w:firstColumn="0" w:lastColumn="0" w:oddVBand="0" w:evenVBand="0" w:oddHBand="1" w:evenHBand="0" w:firstRowFirstColumn="0" w:firstRowLastColumn="0" w:lastRowFirstColumn="0" w:lastRowLastColumn="0"/>
            </w:pPr>
            <w:r>
              <w:t>Hall 1.3</w:t>
            </w:r>
          </w:p>
        </w:tc>
        <w:tc>
          <w:tcPr>
            <w:tcW w:w="2196" w:type="dxa"/>
          </w:tcPr>
          <w:p w14:paraId="0A968338" w14:textId="77777777" w:rsidR="00563EB3" w:rsidRDefault="00000000">
            <w:pPr>
              <w:cnfStyle w:val="000000100000" w:firstRow="0" w:lastRow="0" w:firstColumn="0" w:lastColumn="0" w:oddVBand="0" w:evenVBand="0" w:oddHBand="1" w:evenHBand="0" w:firstRowFirstColumn="0" w:firstRowLastColumn="0" w:lastRowFirstColumn="0" w:lastRowLastColumn="0"/>
            </w:pPr>
            <w:r>
              <w:t>floor_1</w:t>
            </w:r>
          </w:p>
        </w:tc>
        <w:tc>
          <w:tcPr>
            <w:tcW w:w="2196" w:type="dxa"/>
          </w:tcPr>
          <w:p w14:paraId="4B34BBB5" w14:textId="77777777" w:rsidR="00563EB3" w:rsidRDefault="00000000">
            <w:pPr>
              <w:cnfStyle w:val="000000100000" w:firstRow="0" w:lastRow="0" w:firstColumn="0" w:lastColumn="0" w:oddVBand="0" w:evenVBand="0" w:oddHBand="1" w:evenHBand="0" w:firstRowFirstColumn="0" w:firstRowLastColumn="0" w:lastRowFirstColumn="0" w:lastRowLastColumn="0"/>
            </w:pPr>
            <w:r>
              <w:t>Teaching – comfort &amp; occupancy</w:t>
            </w:r>
          </w:p>
        </w:tc>
      </w:tr>
      <w:tr w:rsidR="00563EB3" w14:paraId="2F0DD552" w14:textId="77777777" w:rsidTr="00563EB3">
        <w:tc>
          <w:tcPr>
            <w:cnfStyle w:val="001000000000" w:firstRow="0" w:lastRow="0" w:firstColumn="1" w:lastColumn="0" w:oddVBand="0" w:evenVBand="0" w:oddHBand="0" w:evenHBand="0" w:firstRowFirstColumn="0" w:firstRowLastColumn="0" w:lastRowFirstColumn="0" w:lastRowLastColumn="0"/>
            <w:tcW w:w="2196" w:type="dxa"/>
          </w:tcPr>
          <w:p w14:paraId="673FFEF3" w14:textId="77777777" w:rsidR="00563EB3" w:rsidRDefault="00000000">
            <w:r>
              <w:t>hall_1_4</w:t>
            </w:r>
          </w:p>
        </w:tc>
        <w:tc>
          <w:tcPr>
            <w:tcW w:w="2196" w:type="dxa"/>
          </w:tcPr>
          <w:p w14:paraId="1D249894" w14:textId="77777777" w:rsidR="00563EB3" w:rsidRDefault="00000000">
            <w:pPr>
              <w:cnfStyle w:val="000000000000" w:firstRow="0" w:lastRow="0" w:firstColumn="0" w:lastColumn="0" w:oddVBand="0" w:evenVBand="0" w:oddHBand="0" w:evenHBand="0" w:firstRowFirstColumn="0" w:firstRowLastColumn="0" w:lastRowFirstColumn="0" w:lastRowLastColumn="0"/>
            </w:pPr>
            <w:r>
              <w:t>Hall 1.4</w:t>
            </w:r>
          </w:p>
        </w:tc>
        <w:tc>
          <w:tcPr>
            <w:tcW w:w="2196" w:type="dxa"/>
          </w:tcPr>
          <w:p w14:paraId="1FFE399D" w14:textId="77777777" w:rsidR="00563EB3" w:rsidRDefault="00000000">
            <w:pPr>
              <w:cnfStyle w:val="000000000000" w:firstRow="0" w:lastRow="0" w:firstColumn="0" w:lastColumn="0" w:oddVBand="0" w:evenVBand="0" w:oddHBand="0" w:evenHBand="0" w:firstRowFirstColumn="0" w:firstRowLastColumn="0" w:lastRowFirstColumn="0" w:lastRowLastColumn="0"/>
            </w:pPr>
            <w:r>
              <w:t>floor_1</w:t>
            </w:r>
          </w:p>
        </w:tc>
        <w:tc>
          <w:tcPr>
            <w:tcW w:w="2196" w:type="dxa"/>
          </w:tcPr>
          <w:p w14:paraId="76F4F953" w14:textId="77777777" w:rsidR="00563EB3" w:rsidRDefault="00000000">
            <w:pPr>
              <w:cnfStyle w:val="000000000000" w:firstRow="0" w:lastRow="0" w:firstColumn="0" w:lastColumn="0" w:oddVBand="0" w:evenVBand="0" w:oddHBand="0" w:evenHBand="0" w:firstRowFirstColumn="0" w:firstRowLastColumn="0" w:lastRowFirstColumn="0" w:lastRowLastColumn="0"/>
            </w:pPr>
            <w:r>
              <w:t>Teaching – comfort &amp; occupancy</w:t>
            </w:r>
          </w:p>
        </w:tc>
      </w:tr>
      <w:tr w:rsidR="00563EB3" w14:paraId="21A707A5"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40BD817B" w14:textId="77777777" w:rsidR="00563EB3" w:rsidRDefault="00000000">
            <w:r>
              <w:t>server_room</w:t>
            </w:r>
          </w:p>
        </w:tc>
        <w:tc>
          <w:tcPr>
            <w:tcW w:w="2196" w:type="dxa"/>
          </w:tcPr>
          <w:p w14:paraId="411D2B98" w14:textId="77777777" w:rsidR="00563EB3" w:rsidRDefault="00000000">
            <w:pPr>
              <w:cnfStyle w:val="000000100000" w:firstRow="0" w:lastRow="0" w:firstColumn="0" w:lastColumn="0" w:oddVBand="0" w:evenVBand="0" w:oddHBand="1" w:evenHBand="0" w:firstRowFirstColumn="0" w:firstRowLastColumn="0" w:lastRowFirstColumn="0" w:lastRowLastColumn="0"/>
            </w:pPr>
            <w:r>
              <w:t>Server Room</w:t>
            </w:r>
          </w:p>
        </w:tc>
        <w:tc>
          <w:tcPr>
            <w:tcW w:w="2196" w:type="dxa"/>
          </w:tcPr>
          <w:p w14:paraId="171E2CE1" w14:textId="77777777" w:rsidR="00563EB3" w:rsidRDefault="00000000">
            <w:pPr>
              <w:cnfStyle w:val="000000100000" w:firstRow="0" w:lastRow="0" w:firstColumn="0" w:lastColumn="0" w:oddVBand="0" w:evenVBand="0" w:oddHBand="1" w:evenHBand="0" w:firstRowFirstColumn="0" w:firstRowLastColumn="0" w:lastRowFirstColumn="0" w:lastRowLastColumn="0"/>
            </w:pPr>
            <w:r>
              <w:t>it_building</w:t>
            </w:r>
          </w:p>
        </w:tc>
        <w:tc>
          <w:tcPr>
            <w:tcW w:w="2196" w:type="dxa"/>
          </w:tcPr>
          <w:p w14:paraId="7BAC723A" w14:textId="77777777" w:rsidR="00563EB3" w:rsidRDefault="00000000">
            <w:pPr>
              <w:cnfStyle w:val="000000100000" w:firstRow="0" w:lastRow="0" w:firstColumn="0" w:lastColumn="0" w:oddVBand="0" w:evenVBand="0" w:oddHBand="1" w:evenHBand="0" w:firstRowFirstColumn="0" w:firstRowLastColumn="0" w:lastRowFirstColumn="0" w:lastRowLastColumn="0"/>
            </w:pPr>
            <w:r>
              <w:t>High-temperature risk monitoring</w:t>
            </w:r>
          </w:p>
        </w:tc>
      </w:tr>
      <w:tr w:rsidR="00563EB3" w14:paraId="7AA6DA8F" w14:textId="77777777" w:rsidTr="00563EB3">
        <w:tc>
          <w:tcPr>
            <w:cnfStyle w:val="001000000000" w:firstRow="0" w:lastRow="0" w:firstColumn="1" w:lastColumn="0" w:oddVBand="0" w:evenVBand="0" w:oddHBand="0" w:evenHBand="0" w:firstRowFirstColumn="0" w:firstRowLastColumn="0" w:lastRowFirstColumn="0" w:lastRowLastColumn="0"/>
            <w:tcW w:w="2196" w:type="dxa"/>
          </w:tcPr>
          <w:p w14:paraId="1FDD0010" w14:textId="77777777" w:rsidR="00563EB3" w:rsidRDefault="00000000">
            <w:r>
              <w:t>lab1</w:t>
            </w:r>
          </w:p>
        </w:tc>
        <w:tc>
          <w:tcPr>
            <w:tcW w:w="2196" w:type="dxa"/>
          </w:tcPr>
          <w:p w14:paraId="7C582559" w14:textId="77777777" w:rsidR="00563EB3" w:rsidRDefault="00000000">
            <w:pPr>
              <w:cnfStyle w:val="000000000000" w:firstRow="0" w:lastRow="0" w:firstColumn="0" w:lastColumn="0" w:oddVBand="0" w:evenVBand="0" w:oddHBand="0" w:evenHBand="0" w:firstRowFirstColumn="0" w:firstRowLastColumn="0" w:lastRowFirstColumn="0" w:lastRowLastColumn="0"/>
            </w:pPr>
            <w:r>
              <w:t>Lab 1</w:t>
            </w:r>
          </w:p>
        </w:tc>
        <w:tc>
          <w:tcPr>
            <w:tcW w:w="2196" w:type="dxa"/>
          </w:tcPr>
          <w:p w14:paraId="5C9DC8BB" w14:textId="77777777" w:rsidR="00563EB3" w:rsidRDefault="00000000">
            <w:pPr>
              <w:cnfStyle w:val="000000000000" w:firstRow="0" w:lastRow="0" w:firstColumn="0" w:lastColumn="0" w:oddVBand="0" w:evenVBand="0" w:oddHBand="0" w:evenHBand="0" w:firstRowFirstColumn="0" w:firstRowLastColumn="0" w:lastRowFirstColumn="0" w:lastRowLastColumn="0"/>
            </w:pPr>
            <w:r>
              <w:t>engineering_building</w:t>
            </w:r>
          </w:p>
        </w:tc>
        <w:tc>
          <w:tcPr>
            <w:tcW w:w="2196" w:type="dxa"/>
          </w:tcPr>
          <w:p w14:paraId="2C2AA273" w14:textId="77777777" w:rsidR="00563EB3" w:rsidRDefault="00000000">
            <w:pPr>
              <w:cnfStyle w:val="000000000000" w:firstRow="0" w:lastRow="0" w:firstColumn="0" w:lastColumn="0" w:oddVBand="0" w:evenVBand="0" w:oddHBand="0" w:evenHBand="0" w:firstRowFirstColumn="0" w:firstRowLastColumn="0" w:lastRowFirstColumn="0" w:lastRowLastColumn="0"/>
            </w:pPr>
            <w:r>
              <w:t>Lab comfort &amp; air quality</w:t>
            </w:r>
          </w:p>
        </w:tc>
      </w:tr>
      <w:tr w:rsidR="00563EB3" w14:paraId="76971BA9"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6E1B9669" w14:textId="77777777" w:rsidR="00563EB3" w:rsidRDefault="00000000">
            <w:r>
              <w:t>office1</w:t>
            </w:r>
          </w:p>
        </w:tc>
        <w:tc>
          <w:tcPr>
            <w:tcW w:w="2196" w:type="dxa"/>
          </w:tcPr>
          <w:p w14:paraId="33661ABA" w14:textId="77777777" w:rsidR="00563EB3" w:rsidRDefault="00000000">
            <w:pPr>
              <w:cnfStyle w:val="000000100000" w:firstRow="0" w:lastRow="0" w:firstColumn="0" w:lastColumn="0" w:oddVBand="0" w:evenVBand="0" w:oddHBand="1" w:evenHBand="0" w:firstRowFirstColumn="0" w:firstRowLastColumn="0" w:lastRowFirstColumn="0" w:lastRowLastColumn="0"/>
            </w:pPr>
            <w:r>
              <w:t>Office 1</w:t>
            </w:r>
          </w:p>
        </w:tc>
        <w:tc>
          <w:tcPr>
            <w:tcW w:w="2196" w:type="dxa"/>
          </w:tcPr>
          <w:p w14:paraId="6F1C30A7" w14:textId="77777777" w:rsidR="00563EB3" w:rsidRDefault="00000000">
            <w:pPr>
              <w:cnfStyle w:val="000000100000" w:firstRow="0" w:lastRow="0" w:firstColumn="0" w:lastColumn="0" w:oddVBand="0" w:evenVBand="0" w:oddHBand="1" w:evenHBand="0" w:firstRowFirstColumn="0" w:firstRowLastColumn="0" w:lastRowFirstColumn="0" w:lastRowLastColumn="0"/>
            </w:pPr>
            <w:r>
              <w:t>admin_building</w:t>
            </w:r>
          </w:p>
        </w:tc>
        <w:tc>
          <w:tcPr>
            <w:tcW w:w="2196" w:type="dxa"/>
          </w:tcPr>
          <w:p w14:paraId="278363C4" w14:textId="77777777" w:rsidR="00563EB3" w:rsidRDefault="00000000">
            <w:pPr>
              <w:cnfStyle w:val="000000100000" w:firstRow="0" w:lastRow="0" w:firstColumn="0" w:lastColumn="0" w:oddVBand="0" w:evenVBand="0" w:oddHBand="1" w:evenHBand="0" w:firstRowFirstColumn="0" w:firstRowLastColumn="0" w:lastRowFirstColumn="0" w:lastRowLastColumn="0"/>
            </w:pPr>
            <w:r>
              <w:t>Energy saving &amp; occupancy</w:t>
            </w:r>
          </w:p>
        </w:tc>
      </w:tr>
    </w:tbl>
    <w:p w14:paraId="1E0D0AD9" w14:textId="77777777" w:rsidR="00563EB3" w:rsidRDefault="00563EB3"/>
    <w:p w14:paraId="7565E266" w14:textId="77777777" w:rsidR="00563EB3" w:rsidRDefault="00000000">
      <w:pPr>
        <w:pStyle w:val="Heading1"/>
      </w:pPr>
      <w:r>
        <w:rPr>
          <w:color w:val="1F4588"/>
        </w:rPr>
        <w:t>2. IoT Architecture</w:t>
      </w:r>
    </w:p>
    <w:p w14:paraId="75E0F140" w14:textId="77777777" w:rsidR="00B32440" w:rsidRPr="00B32440" w:rsidRDefault="00B32440" w:rsidP="00B32440">
      <w:proofErr w:type="gramStart"/>
      <w:r w:rsidRPr="00B32440">
        <w:t>In order to</w:t>
      </w:r>
      <w:proofErr w:type="gramEnd"/>
      <w:r w:rsidRPr="00B32440">
        <w:t xml:space="preserve"> achieve modularity, scalability, and maintainability, the architecture adopted by the platform is the classical and well-known four-tier architecture of Internet of Things. This layer-based architecture replicates industrial architectures, like AWS IoT Core and Microsoft Azure IoT Solutions:</w:t>
      </w:r>
    </w:p>
    <w:p w14:paraId="51942CB2" w14:textId="0ABB8C94" w:rsidR="00B32440" w:rsidRPr="00B32440" w:rsidRDefault="00B32440" w:rsidP="00B32440">
      <w:pPr>
        <w:pStyle w:val="ListParagraph"/>
        <w:numPr>
          <w:ilvl w:val="0"/>
          <w:numId w:val="11"/>
        </w:numPr>
      </w:pPr>
      <w:r w:rsidRPr="00B32440">
        <w:rPr>
          <w:b/>
          <w:bCs/>
        </w:rPr>
        <w:t>Perception Layer</w:t>
      </w:r>
      <w:r w:rsidRPr="00B32440">
        <w:t>: The Python virtual devices replicate the sensors for the measurement of the temperature, humidity, occupancy, light, air quality, battery status, and the device status.</w:t>
      </w:r>
    </w:p>
    <w:p w14:paraId="3C8379A9" w14:textId="1F0C9F72" w:rsidR="00B32440" w:rsidRPr="00B32440" w:rsidRDefault="00B32440" w:rsidP="00B32440">
      <w:pPr>
        <w:pStyle w:val="ListParagraph"/>
        <w:numPr>
          <w:ilvl w:val="0"/>
          <w:numId w:val="11"/>
        </w:numPr>
      </w:pPr>
      <w:r w:rsidRPr="00B32440">
        <w:rPr>
          <w:b/>
          <w:bCs/>
        </w:rPr>
        <w:t>Network Layer</w:t>
      </w:r>
      <w:r w:rsidRPr="00B32440">
        <w:t xml:space="preserve">: MQTT communication protocol is used to transfer </w:t>
      </w:r>
      <w:proofErr w:type="gramStart"/>
      <w:r w:rsidRPr="00B32440">
        <w:t>the telemetry</w:t>
      </w:r>
      <w:proofErr w:type="gramEnd"/>
      <w:r w:rsidRPr="00B32440">
        <w:t xml:space="preserve"> messages in a hierarchical topic structure through the </w:t>
      </w:r>
      <w:proofErr w:type="spellStart"/>
      <w:r w:rsidRPr="00B32440">
        <w:t>HiveMQ</w:t>
      </w:r>
      <w:proofErr w:type="spellEnd"/>
      <w:r w:rsidRPr="00B32440">
        <w:t xml:space="preserve"> Public Broker. The communication model resembles that of IEEE 802.15.4 / Zigbee communication standard.</w:t>
      </w:r>
    </w:p>
    <w:p w14:paraId="1ADF2FCC" w14:textId="08B1EDEC" w:rsidR="00B32440" w:rsidRPr="00B32440" w:rsidRDefault="00B32440" w:rsidP="00B32440">
      <w:pPr>
        <w:pStyle w:val="ListParagraph"/>
        <w:numPr>
          <w:ilvl w:val="0"/>
          <w:numId w:val="11"/>
        </w:numPr>
      </w:pPr>
      <w:r w:rsidRPr="00B32440">
        <w:rPr>
          <w:b/>
          <w:bCs/>
        </w:rPr>
        <w:t>Processing</w:t>
      </w:r>
      <w:r w:rsidRPr="00B32440">
        <w:t xml:space="preserve"> </w:t>
      </w:r>
      <w:r w:rsidRPr="00B32440">
        <w:rPr>
          <w:b/>
          <w:bCs/>
        </w:rPr>
        <w:t>Layer</w:t>
      </w:r>
      <w:r w:rsidRPr="00B32440">
        <w:t>: The processing/subscriber.py file subscribes to messages with a wildcard topic, checks and processes each message, computes the derived values and assesses the alerts.</w:t>
      </w:r>
    </w:p>
    <w:p w14:paraId="7F39720F" w14:textId="432557F4" w:rsidR="00B32440" w:rsidRPr="00B32440" w:rsidRDefault="00B32440" w:rsidP="00B32440">
      <w:pPr>
        <w:pStyle w:val="ListParagraph"/>
        <w:numPr>
          <w:ilvl w:val="0"/>
          <w:numId w:val="11"/>
        </w:numPr>
      </w:pPr>
      <w:r w:rsidRPr="00B32440">
        <w:rPr>
          <w:b/>
          <w:bCs/>
        </w:rPr>
        <w:t>Application Layer</w:t>
      </w:r>
      <w:r w:rsidRPr="00B32440">
        <w:t>: A Node-RED Dashboard shows the current gauges, the alert text, and a graph of the temperature for all devices.</w:t>
      </w:r>
    </w:p>
    <w:p w14:paraId="5B67EE71" w14:textId="6E0CDC98" w:rsidR="00563EB3" w:rsidRDefault="00563EB3" w:rsidP="00B32440"/>
    <w:p w14:paraId="3D334961" w14:textId="77777777" w:rsidR="00563EB3" w:rsidRDefault="00000000">
      <w:pPr>
        <w:pStyle w:val="Heading1"/>
      </w:pPr>
      <w:r>
        <w:rPr>
          <w:color w:val="1F4588"/>
        </w:rPr>
        <w:t>3. Wireless Communication Choice</w:t>
      </w:r>
    </w:p>
    <w:p w14:paraId="4ABBEFAC" w14:textId="77777777" w:rsidR="00B32440" w:rsidRPr="00B32440" w:rsidRDefault="00B32440" w:rsidP="00B32440">
      <w:r w:rsidRPr="00B32440">
        <w:t xml:space="preserve">The perception layer is based on IEEE 802.15.4 features on the physical and MAC layers represented in a simulation with a similar network profile to Zigbee. In contrast to other </w:t>
      </w:r>
      <w:r w:rsidRPr="00B32440">
        <w:lastRenderedPageBreak/>
        <w:t>high-throughput LAN systems (Wi-Fi based on IEEE 802.11 standards) or wide-area outdoor approaches (</w:t>
      </w:r>
      <w:proofErr w:type="spellStart"/>
      <w:r w:rsidRPr="00B32440">
        <w:t>LoRaWAN</w:t>
      </w:r>
      <w:proofErr w:type="spellEnd"/>
      <w:r w:rsidRPr="00B32440">
        <w:t>), Zigbee has been designed especially for low range, power consumption and data rate of mesh networks for building automation.</w:t>
      </w:r>
    </w:p>
    <w:p w14:paraId="26E670A1" w14:textId="77777777" w:rsidR="00B32440" w:rsidRPr="00B32440" w:rsidRDefault="00B32440" w:rsidP="00B32440">
      <w:r w:rsidRPr="00B32440">
        <w:t xml:space="preserve">In contrast to high-bandwidth technologies such as Wi-Fi that would drain the batteries rapidly, the sensors installed in the room need only to transmit telemetry information without requiring a high bandwidth connection. </w:t>
      </w:r>
      <w:proofErr w:type="spellStart"/>
      <w:r w:rsidRPr="00B32440">
        <w:t>LoRaWAN</w:t>
      </w:r>
      <w:proofErr w:type="spellEnd"/>
      <w:r w:rsidRPr="00B32440">
        <w:t xml:space="preserve"> uses frequencies below 1 GHz (e.g., 868/915 MHz) with a focus on long-range communication up to several kilometers. It is thus over-designed, and legally constrained regarding duty cycle for frequent indoor transmission (every 5 seconds) due to its sub-GHz frequencies. Therefore, Zigbee channel access protocol (CSMA/CA), routing and sleep modes perfectly suit this project. Random delays, LQI/RSSI variations, packet losses and battery depletion have been incorporated into the python simulator to imitate the physical layer realistically.</w:t>
      </w:r>
    </w:p>
    <w:p w14:paraId="7392F064" w14:textId="485BA903" w:rsidR="00563EB3" w:rsidRDefault="00563EB3" w:rsidP="00B32440"/>
    <w:p w14:paraId="671D2A95" w14:textId="77777777" w:rsidR="00563EB3" w:rsidRDefault="00000000">
      <w:pPr>
        <w:pStyle w:val="Heading2"/>
      </w:pPr>
      <w:r>
        <w:rPr>
          <w:color w:val="2E74B5"/>
        </w:rPr>
        <w:t>Comparison with Other Wireless Types</w:t>
      </w:r>
    </w:p>
    <w:tbl>
      <w:tblPr>
        <w:tblStyle w:val="LightList-Accent1"/>
        <w:tblW w:w="0" w:type="auto"/>
        <w:tblLook w:val="04A0" w:firstRow="1" w:lastRow="0" w:firstColumn="1" w:lastColumn="0" w:noHBand="0" w:noVBand="1"/>
      </w:tblPr>
      <w:tblGrid>
        <w:gridCol w:w="2196"/>
        <w:gridCol w:w="2196"/>
        <w:gridCol w:w="2196"/>
        <w:gridCol w:w="2196"/>
      </w:tblGrid>
      <w:tr w:rsidR="00563EB3" w14:paraId="38C01AB7" w14:textId="77777777" w:rsidTr="00563E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64F77283" w14:textId="77777777" w:rsidR="00563EB3" w:rsidRDefault="00000000">
            <w:r>
              <w:t>Feature</w:t>
            </w:r>
          </w:p>
        </w:tc>
        <w:tc>
          <w:tcPr>
            <w:tcW w:w="2196" w:type="dxa"/>
          </w:tcPr>
          <w:p w14:paraId="03F10A5F" w14:textId="77777777" w:rsidR="00563EB3" w:rsidRDefault="00000000">
            <w:pPr>
              <w:cnfStyle w:val="100000000000" w:firstRow="1" w:lastRow="0" w:firstColumn="0" w:lastColumn="0" w:oddVBand="0" w:evenVBand="0" w:oddHBand="0" w:evenHBand="0" w:firstRowFirstColumn="0" w:firstRowLastColumn="0" w:lastRowFirstColumn="0" w:lastRowLastColumn="0"/>
            </w:pPr>
            <w:r>
              <w:t>Zigbee-like (Selected)</w:t>
            </w:r>
          </w:p>
        </w:tc>
        <w:tc>
          <w:tcPr>
            <w:tcW w:w="2196" w:type="dxa"/>
          </w:tcPr>
          <w:p w14:paraId="51279EE0" w14:textId="77777777" w:rsidR="00563EB3" w:rsidRDefault="00000000">
            <w:pPr>
              <w:cnfStyle w:val="100000000000" w:firstRow="1" w:lastRow="0" w:firstColumn="0" w:lastColumn="0" w:oddVBand="0" w:evenVBand="0" w:oddHBand="0" w:evenHBand="0" w:firstRowFirstColumn="0" w:firstRowLastColumn="0" w:lastRowFirstColumn="0" w:lastRowLastColumn="0"/>
            </w:pPr>
            <w:r>
              <w:t>Wi-Fi (IEEE 802.11)</w:t>
            </w:r>
          </w:p>
        </w:tc>
        <w:tc>
          <w:tcPr>
            <w:tcW w:w="2196" w:type="dxa"/>
          </w:tcPr>
          <w:p w14:paraId="7806D256" w14:textId="77777777" w:rsidR="00563EB3" w:rsidRDefault="00000000">
            <w:pPr>
              <w:cnfStyle w:val="100000000000" w:firstRow="1" w:lastRow="0" w:firstColumn="0" w:lastColumn="0" w:oddVBand="0" w:evenVBand="0" w:oddHBand="0" w:evenHBand="0" w:firstRowFirstColumn="0" w:firstRowLastColumn="0" w:lastRowFirstColumn="0" w:lastRowLastColumn="0"/>
            </w:pPr>
            <w:r>
              <w:t>LoRaWAN (LoRa Alliance)</w:t>
            </w:r>
          </w:p>
        </w:tc>
      </w:tr>
      <w:tr w:rsidR="00563EB3" w14:paraId="30E5404E"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3CCDA07E" w14:textId="77777777" w:rsidR="00563EB3" w:rsidRDefault="00000000">
            <w:r>
              <w:t>Frequency Band</w:t>
            </w:r>
          </w:p>
        </w:tc>
        <w:tc>
          <w:tcPr>
            <w:tcW w:w="2196" w:type="dxa"/>
          </w:tcPr>
          <w:p w14:paraId="3792DC96" w14:textId="77777777" w:rsidR="00563EB3" w:rsidRDefault="00000000">
            <w:pPr>
              <w:cnfStyle w:val="000000100000" w:firstRow="0" w:lastRow="0" w:firstColumn="0" w:lastColumn="0" w:oddVBand="0" w:evenVBand="0" w:oddHBand="1" w:evenHBand="0" w:firstRowFirstColumn="0" w:firstRowLastColumn="0" w:lastRowFirstColumn="0" w:lastRowLastColumn="0"/>
            </w:pPr>
            <w:r>
              <w:t>2.4 GHz ISM Band</w:t>
            </w:r>
          </w:p>
        </w:tc>
        <w:tc>
          <w:tcPr>
            <w:tcW w:w="2196" w:type="dxa"/>
          </w:tcPr>
          <w:p w14:paraId="18254607" w14:textId="77777777" w:rsidR="00563EB3" w:rsidRDefault="00000000">
            <w:pPr>
              <w:cnfStyle w:val="000000100000" w:firstRow="0" w:lastRow="0" w:firstColumn="0" w:lastColumn="0" w:oddVBand="0" w:evenVBand="0" w:oddHBand="1" w:evenHBand="0" w:firstRowFirstColumn="0" w:firstRowLastColumn="0" w:lastRowFirstColumn="0" w:lastRowLastColumn="0"/>
            </w:pPr>
            <w:r>
              <w:t>2.4 / 5 / 6 GHz</w:t>
            </w:r>
          </w:p>
        </w:tc>
        <w:tc>
          <w:tcPr>
            <w:tcW w:w="2196" w:type="dxa"/>
          </w:tcPr>
          <w:p w14:paraId="68FC44B8" w14:textId="77777777" w:rsidR="00563EB3" w:rsidRDefault="00000000">
            <w:pPr>
              <w:cnfStyle w:val="000000100000" w:firstRow="0" w:lastRow="0" w:firstColumn="0" w:lastColumn="0" w:oddVBand="0" w:evenVBand="0" w:oddHBand="1" w:evenHBand="0" w:firstRowFirstColumn="0" w:firstRowLastColumn="0" w:lastRowFirstColumn="0" w:lastRowLastColumn="0"/>
            </w:pPr>
            <w:r>
              <w:t>Sub-GHz (868/915 MHz)</w:t>
            </w:r>
          </w:p>
        </w:tc>
      </w:tr>
      <w:tr w:rsidR="00563EB3" w14:paraId="6405C546" w14:textId="77777777" w:rsidTr="00563EB3">
        <w:tc>
          <w:tcPr>
            <w:cnfStyle w:val="001000000000" w:firstRow="0" w:lastRow="0" w:firstColumn="1" w:lastColumn="0" w:oddVBand="0" w:evenVBand="0" w:oddHBand="0" w:evenHBand="0" w:firstRowFirstColumn="0" w:firstRowLastColumn="0" w:lastRowFirstColumn="0" w:lastRowLastColumn="0"/>
            <w:tcW w:w="2196" w:type="dxa"/>
          </w:tcPr>
          <w:p w14:paraId="65E0B4AB" w14:textId="77777777" w:rsidR="00563EB3" w:rsidRDefault="00000000">
            <w:r>
              <w:t>Indoor Range</w:t>
            </w:r>
          </w:p>
        </w:tc>
        <w:tc>
          <w:tcPr>
            <w:tcW w:w="2196" w:type="dxa"/>
          </w:tcPr>
          <w:p w14:paraId="787FF722" w14:textId="77777777" w:rsidR="00563EB3" w:rsidRDefault="00000000">
            <w:pPr>
              <w:cnfStyle w:val="000000000000" w:firstRow="0" w:lastRow="0" w:firstColumn="0" w:lastColumn="0" w:oddVBand="0" w:evenVBand="0" w:oddHBand="0" w:evenHBand="0" w:firstRowFirstColumn="0" w:firstRowLastColumn="0" w:lastRowFirstColumn="0" w:lastRowLastColumn="0"/>
            </w:pPr>
            <w:r>
              <w:t>10 - 100 meters</w:t>
            </w:r>
          </w:p>
        </w:tc>
        <w:tc>
          <w:tcPr>
            <w:tcW w:w="2196" w:type="dxa"/>
          </w:tcPr>
          <w:p w14:paraId="6038CC95" w14:textId="77777777" w:rsidR="00563EB3" w:rsidRDefault="00000000">
            <w:pPr>
              <w:cnfStyle w:val="000000000000" w:firstRow="0" w:lastRow="0" w:firstColumn="0" w:lastColumn="0" w:oddVBand="0" w:evenVBand="0" w:oddHBand="0" w:evenHBand="0" w:firstRowFirstColumn="0" w:firstRowLastColumn="0" w:lastRowFirstColumn="0" w:lastRowLastColumn="0"/>
            </w:pPr>
            <w:r>
              <w:t>30 - 50 meters</w:t>
            </w:r>
          </w:p>
        </w:tc>
        <w:tc>
          <w:tcPr>
            <w:tcW w:w="2196" w:type="dxa"/>
          </w:tcPr>
          <w:p w14:paraId="7E0D6C6E" w14:textId="77777777" w:rsidR="00563EB3" w:rsidRDefault="00000000">
            <w:pPr>
              <w:cnfStyle w:val="000000000000" w:firstRow="0" w:lastRow="0" w:firstColumn="0" w:lastColumn="0" w:oddVBand="0" w:evenVBand="0" w:oddHBand="0" w:evenHBand="0" w:firstRowFirstColumn="0" w:firstRowLastColumn="0" w:lastRowFirstColumn="0" w:lastRowLastColumn="0"/>
            </w:pPr>
            <w:r>
              <w:t>1 - 5 kilometers</w:t>
            </w:r>
          </w:p>
        </w:tc>
      </w:tr>
      <w:tr w:rsidR="00563EB3" w14:paraId="0B9BB742"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4C6DFE72" w14:textId="77777777" w:rsidR="00563EB3" w:rsidRDefault="00000000">
            <w:r>
              <w:t>Power Profile</w:t>
            </w:r>
          </w:p>
        </w:tc>
        <w:tc>
          <w:tcPr>
            <w:tcW w:w="2196" w:type="dxa"/>
          </w:tcPr>
          <w:p w14:paraId="32C74A75" w14:textId="257C2053" w:rsidR="00563EB3" w:rsidRDefault="00000000">
            <w:pPr>
              <w:cnfStyle w:val="000000100000" w:firstRow="0" w:lastRow="0" w:firstColumn="0" w:lastColumn="0" w:oddVBand="0" w:evenVBand="0" w:oddHBand="1" w:evenHBand="0" w:firstRowFirstColumn="0" w:firstRowLastColumn="0" w:lastRowFirstColumn="0" w:lastRowLastColumn="0"/>
            </w:pPr>
            <w:r>
              <w:t xml:space="preserve">Extremely Low </w:t>
            </w:r>
          </w:p>
        </w:tc>
        <w:tc>
          <w:tcPr>
            <w:tcW w:w="2196" w:type="dxa"/>
          </w:tcPr>
          <w:p w14:paraId="22804BB0" w14:textId="77777777" w:rsidR="00563EB3" w:rsidRDefault="00000000">
            <w:pPr>
              <w:cnfStyle w:val="000000100000" w:firstRow="0" w:lastRow="0" w:firstColumn="0" w:lastColumn="0" w:oddVBand="0" w:evenVBand="0" w:oddHBand="1" w:evenHBand="0" w:firstRowFirstColumn="0" w:firstRowLastColumn="0" w:lastRowFirstColumn="0" w:lastRowLastColumn="0"/>
            </w:pPr>
            <w:r>
              <w:t>High (Not Battery)</w:t>
            </w:r>
          </w:p>
        </w:tc>
        <w:tc>
          <w:tcPr>
            <w:tcW w:w="2196" w:type="dxa"/>
          </w:tcPr>
          <w:p w14:paraId="2EE468F8" w14:textId="77777777" w:rsidR="00563EB3" w:rsidRDefault="00000000">
            <w:pPr>
              <w:cnfStyle w:val="000000100000" w:firstRow="0" w:lastRow="0" w:firstColumn="0" w:lastColumn="0" w:oddVBand="0" w:evenVBand="0" w:oddHBand="1" w:evenHBand="0" w:firstRowFirstColumn="0" w:firstRowLastColumn="0" w:lastRowFirstColumn="0" w:lastRowLastColumn="0"/>
            </w:pPr>
            <w:r>
              <w:t>Very Low</w:t>
            </w:r>
          </w:p>
        </w:tc>
      </w:tr>
      <w:tr w:rsidR="00563EB3" w14:paraId="31D38CFC" w14:textId="77777777" w:rsidTr="00563EB3">
        <w:tc>
          <w:tcPr>
            <w:cnfStyle w:val="001000000000" w:firstRow="0" w:lastRow="0" w:firstColumn="1" w:lastColumn="0" w:oddVBand="0" w:evenVBand="0" w:oddHBand="0" w:evenHBand="0" w:firstRowFirstColumn="0" w:firstRowLastColumn="0" w:lastRowFirstColumn="0" w:lastRowLastColumn="0"/>
            <w:tcW w:w="2196" w:type="dxa"/>
          </w:tcPr>
          <w:p w14:paraId="6FD20530" w14:textId="77777777" w:rsidR="00563EB3" w:rsidRDefault="00000000">
            <w:r>
              <w:t>Data Rate Limit</w:t>
            </w:r>
          </w:p>
        </w:tc>
        <w:tc>
          <w:tcPr>
            <w:tcW w:w="2196" w:type="dxa"/>
          </w:tcPr>
          <w:p w14:paraId="671DF4B3" w14:textId="77777777" w:rsidR="00563EB3" w:rsidRDefault="00000000">
            <w:pPr>
              <w:cnfStyle w:val="000000000000" w:firstRow="0" w:lastRow="0" w:firstColumn="0" w:lastColumn="0" w:oddVBand="0" w:evenVBand="0" w:oddHBand="0" w:evenHBand="0" w:firstRowFirstColumn="0" w:firstRowLastColumn="0" w:lastRowFirstColumn="0" w:lastRowLastColumn="0"/>
            </w:pPr>
            <w:r>
              <w:t>250 kbps</w:t>
            </w:r>
          </w:p>
        </w:tc>
        <w:tc>
          <w:tcPr>
            <w:tcW w:w="2196" w:type="dxa"/>
          </w:tcPr>
          <w:p w14:paraId="03417762" w14:textId="77777777" w:rsidR="00563EB3" w:rsidRDefault="00000000">
            <w:pPr>
              <w:cnfStyle w:val="000000000000" w:firstRow="0" w:lastRow="0" w:firstColumn="0" w:lastColumn="0" w:oddVBand="0" w:evenVBand="0" w:oddHBand="0" w:evenHBand="0" w:firstRowFirstColumn="0" w:firstRowLastColumn="0" w:lastRowFirstColumn="0" w:lastRowLastColumn="0"/>
            </w:pPr>
            <w:r>
              <w:t>Up to 10+ Gbps</w:t>
            </w:r>
          </w:p>
        </w:tc>
        <w:tc>
          <w:tcPr>
            <w:tcW w:w="2196" w:type="dxa"/>
          </w:tcPr>
          <w:p w14:paraId="018DA3DA" w14:textId="77777777" w:rsidR="00563EB3" w:rsidRDefault="00000000">
            <w:pPr>
              <w:cnfStyle w:val="000000000000" w:firstRow="0" w:lastRow="0" w:firstColumn="0" w:lastColumn="0" w:oddVBand="0" w:evenVBand="0" w:oddHBand="0" w:evenHBand="0" w:firstRowFirstColumn="0" w:firstRowLastColumn="0" w:lastRowFirstColumn="0" w:lastRowLastColumn="0"/>
            </w:pPr>
            <w:r>
              <w:t>Under 50 kbps</w:t>
            </w:r>
          </w:p>
        </w:tc>
      </w:tr>
      <w:tr w:rsidR="00563EB3" w14:paraId="484FE6D1"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1BD45F28" w14:textId="77777777" w:rsidR="00563EB3" w:rsidRDefault="00000000">
            <w:r>
              <w:t>Typical Topology</w:t>
            </w:r>
          </w:p>
        </w:tc>
        <w:tc>
          <w:tcPr>
            <w:tcW w:w="2196" w:type="dxa"/>
          </w:tcPr>
          <w:p w14:paraId="3D535065" w14:textId="25F0E7E5" w:rsidR="00563EB3" w:rsidRDefault="00000000">
            <w:pPr>
              <w:cnfStyle w:val="000000100000" w:firstRow="0" w:lastRow="0" w:firstColumn="0" w:lastColumn="0" w:oddVBand="0" w:evenVBand="0" w:oddHBand="1" w:evenHBand="0" w:firstRowFirstColumn="0" w:firstRowLastColumn="0" w:lastRowFirstColumn="0" w:lastRowLastColumn="0"/>
            </w:pPr>
            <w:r>
              <w:t xml:space="preserve">Mesh / Star-Mesh </w:t>
            </w:r>
          </w:p>
        </w:tc>
        <w:tc>
          <w:tcPr>
            <w:tcW w:w="2196" w:type="dxa"/>
          </w:tcPr>
          <w:p w14:paraId="40400021" w14:textId="77777777" w:rsidR="00563EB3" w:rsidRDefault="00000000">
            <w:pPr>
              <w:cnfStyle w:val="000000100000" w:firstRow="0" w:lastRow="0" w:firstColumn="0" w:lastColumn="0" w:oddVBand="0" w:evenVBand="0" w:oddHBand="1" w:evenHBand="0" w:firstRowFirstColumn="0" w:firstRowLastColumn="0" w:lastRowFirstColumn="0" w:lastRowLastColumn="0"/>
            </w:pPr>
            <w:r>
              <w:t>Star (Access Point)</w:t>
            </w:r>
          </w:p>
        </w:tc>
        <w:tc>
          <w:tcPr>
            <w:tcW w:w="2196" w:type="dxa"/>
          </w:tcPr>
          <w:p w14:paraId="7251D471" w14:textId="77777777" w:rsidR="00563EB3" w:rsidRDefault="00000000">
            <w:pPr>
              <w:cnfStyle w:val="000000100000" w:firstRow="0" w:lastRow="0" w:firstColumn="0" w:lastColumn="0" w:oddVBand="0" w:evenVBand="0" w:oddHBand="1" w:evenHBand="0" w:firstRowFirstColumn="0" w:firstRowLastColumn="0" w:lastRowFirstColumn="0" w:lastRowLastColumn="0"/>
            </w:pPr>
            <w:r>
              <w:t>Star-of-Stars (Gateway)</w:t>
            </w:r>
          </w:p>
        </w:tc>
      </w:tr>
      <w:tr w:rsidR="00563EB3" w14:paraId="71835914" w14:textId="77777777" w:rsidTr="00563EB3">
        <w:tc>
          <w:tcPr>
            <w:cnfStyle w:val="001000000000" w:firstRow="0" w:lastRow="0" w:firstColumn="1" w:lastColumn="0" w:oddVBand="0" w:evenVBand="0" w:oddHBand="0" w:evenHBand="0" w:firstRowFirstColumn="0" w:firstRowLastColumn="0" w:lastRowFirstColumn="0" w:lastRowLastColumn="0"/>
            <w:tcW w:w="2196" w:type="dxa"/>
          </w:tcPr>
          <w:p w14:paraId="3C56ABD4" w14:textId="77777777" w:rsidR="00563EB3" w:rsidRDefault="00000000">
            <w:r>
              <w:t>Suitability</w:t>
            </w:r>
          </w:p>
        </w:tc>
        <w:tc>
          <w:tcPr>
            <w:tcW w:w="2196" w:type="dxa"/>
          </w:tcPr>
          <w:p w14:paraId="640ABDED" w14:textId="25FD0A91" w:rsidR="00563EB3" w:rsidRDefault="00000000">
            <w:pPr>
              <w:cnfStyle w:val="000000000000" w:firstRow="0" w:lastRow="0" w:firstColumn="0" w:lastColumn="0" w:oddVBand="0" w:evenVBand="0" w:oddHBand="0" w:evenHBand="0" w:firstRowFirstColumn="0" w:firstRowLastColumn="0" w:lastRowFirstColumn="0" w:lastRowLastColumn="0"/>
            </w:pPr>
            <w:r>
              <w:t xml:space="preserve">High (Optimal) </w:t>
            </w:r>
          </w:p>
        </w:tc>
        <w:tc>
          <w:tcPr>
            <w:tcW w:w="2196" w:type="dxa"/>
          </w:tcPr>
          <w:p w14:paraId="0B252C1B" w14:textId="77777777" w:rsidR="00563EB3" w:rsidRDefault="00000000">
            <w:pPr>
              <w:cnfStyle w:val="000000000000" w:firstRow="0" w:lastRow="0" w:firstColumn="0" w:lastColumn="0" w:oddVBand="0" w:evenVBand="0" w:oddHBand="0" w:evenHBand="0" w:firstRowFirstColumn="0" w:firstRowLastColumn="0" w:lastRowFirstColumn="0" w:lastRowLastColumn="0"/>
            </w:pPr>
            <w:r>
              <w:t>Medium (Power-heavy)</w:t>
            </w:r>
          </w:p>
        </w:tc>
        <w:tc>
          <w:tcPr>
            <w:tcW w:w="2196" w:type="dxa"/>
          </w:tcPr>
          <w:p w14:paraId="2C19B6B7" w14:textId="77777777" w:rsidR="00563EB3" w:rsidRDefault="00000000">
            <w:pPr>
              <w:cnfStyle w:val="000000000000" w:firstRow="0" w:lastRow="0" w:firstColumn="0" w:lastColumn="0" w:oddVBand="0" w:evenVBand="0" w:oddHBand="0" w:evenHBand="0" w:firstRowFirstColumn="0" w:firstRowLastColumn="0" w:lastRowFirstColumn="0" w:lastRowLastColumn="0"/>
            </w:pPr>
            <w:r>
              <w:t>Low (Duty Cycle Limits)</w:t>
            </w:r>
          </w:p>
        </w:tc>
      </w:tr>
    </w:tbl>
    <w:p w14:paraId="56FD42DC" w14:textId="77777777" w:rsidR="00563EB3" w:rsidRDefault="00563EB3"/>
    <w:p w14:paraId="4CFACFA8" w14:textId="77777777" w:rsidR="00563EB3" w:rsidRDefault="00000000">
      <w:pPr>
        <w:pStyle w:val="Heading1"/>
      </w:pPr>
      <w:r>
        <w:rPr>
          <w:color w:val="1F4588"/>
        </w:rPr>
        <w:t>4. MQTT Topic Design and Payload Format</w:t>
      </w:r>
    </w:p>
    <w:p w14:paraId="060D24E6" w14:textId="31090993" w:rsidR="00B32440" w:rsidRPr="00B32440" w:rsidRDefault="00B32440" w:rsidP="00B32440">
      <w:r w:rsidRPr="00B32440">
        <w:t>Selection of Application Layer Messaging Protocol</w:t>
      </w:r>
      <w:r>
        <w:t xml:space="preserve">, </w:t>
      </w:r>
      <w:r w:rsidRPr="00B32440">
        <w:t xml:space="preserve">MQTT is chosen as an application layer messaging protocol. Contrary to HTTP, which works according to a request-response scheme involving significant overhead due to the HTTP headers and costs associated with the establishment and tear-down of TCP connections, MQTT operates under a publish-subscribe paradigm. The latter makes it a perfect fit for resource-constrained devices. MQTT broker takes care of routing the messages between clients (devices), and thus one client publishes telemetry messages to particular </w:t>
      </w:r>
      <w:proofErr w:type="gramStart"/>
      <w:r w:rsidRPr="00B32440">
        <w:t>topics</w:t>
      </w:r>
      <w:proofErr w:type="gramEnd"/>
      <w:r w:rsidRPr="00B32440">
        <w:t xml:space="preserve"> and another client (subscriber or Node-Red) receives them asynchronously.</w:t>
      </w:r>
    </w:p>
    <w:p w14:paraId="414D3690" w14:textId="77777777" w:rsidR="00B32440" w:rsidRPr="00B32440" w:rsidRDefault="00B32440" w:rsidP="00B32440">
      <w:r w:rsidRPr="00B32440">
        <w:t>For organizing telemetry in a logical manner within the virtual campus, a well-defined hierarchy of topics is used. Wildcards can be used within the hierarchy, and therefore the subscriber can collect information from all buildings, rooms, and devices using only one topic structure:</w:t>
      </w:r>
    </w:p>
    <w:p w14:paraId="2AF8024C" w14:textId="77777777" w:rsidR="00563EB3" w:rsidRDefault="00000000">
      <w:r>
        <w:lastRenderedPageBreak/>
        <w:t>Topic hierarchy:</w:t>
      </w:r>
    </w:p>
    <w:p w14:paraId="077CD8F5" w14:textId="77777777" w:rsidR="00563EB3" w:rsidRDefault="00000000">
      <w:pPr>
        <w:pStyle w:val="NoSpacing"/>
        <w:shd w:val="clear" w:color="auto" w:fill="F2F2F2"/>
      </w:pPr>
      <w:r>
        <w:rPr>
          <w:rFonts w:ascii="Courier New" w:hAnsi="Courier New"/>
          <w:color w:val="202020"/>
          <w:sz w:val="18"/>
        </w:rPr>
        <w:t>campus/{building}/{room}/{deviceId}/telemetry</w:t>
      </w:r>
    </w:p>
    <w:p w14:paraId="5B9BDD15" w14:textId="77777777" w:rsidR="00563EB3" w:rsidRDefault="00563EB3"/>
    <w:p w14:paraId="057D63AC" w14:textId="77777777" w:rsidR="00563EB3" w:rsidRDefault="00000000">
      <w:r>
        <w:t>Example:</w:t>
      </w:r>
    </w:p>
    <w:p w14:paraId="36656652" w14:textId="77777777" w:rsidR="00563EB3" w:rsidRDefault="00000000">
      <w:pPr>
        <w:pStyle w:val="NoSpacing"/>
        <w:shd w:val="clear" w:color="auto" w:fill="F2F2F2"/>
      </w:pPr>
      <w:r>
        <w:rPr>
          <w:rFonts w:ascii="Courier New" w:hAnsi="Courier New"/>
          <w:color w:val="202020"/>
          <w:sz w:val="18"/>
        </w:rPr>
        <w:t>campus/floor_1/hall_1_1/hall_1_1/telemetry</w:t>
      </w:r>
    </w:p>
    <w:p w14:paraId="6B133167" w14:textId="77777777" w:rsidR="00563EB3" w:rsidRDefault="00563EB3"/>
    <w:p w14:paraId="5A5B1F8C" w14:textId="77777777" w:rsidR="00563EB3" w:rsidRDefault="00000000">
      <w:r>
        <w:t>Example JSON payload:</w:t>
      </w:r>
    </w:p>
    <w:p w14:paraId="74D623AF" w14:textId="77777777" w:rsidR="00563EB3" w:rsidRDefault="00000000">
      <w:pPr>
        <w:pStyle w:val="NoSpacing"/>
        <w:shd w:val="clear" w:color="auto" w:fill="F2F2F2"/>
      </w:pPr>
      <w:r>
        <w:rPr>
          <w:rFonts w:ascii="Courier New" w:hAnsi="Courier New"/>
          <w:color w:val="202020"/>
          <w:sz w:val="18"/>
        </w:rPr>
        <w:t>{</w:t>
      </w:r>
      <w:r>
        <w:rPr>
          <w:rFonts w:ascii="Courier New" w:hAnsi="Courier New"/>
          <w:color w:val="202020"/>
          <w:sz w:val="18"/>
        </w:rPr>
        <w:br/>
        <w:t xml:space="preserve">  "deviceId": "hall_1_1",</w:t>
      </w:r>
      <w:r>
        <w:rPr>
          <w:rFonts w:ascii="Courier New" w:hAnsi="Courier New"/>
          <w:color w:val="202020"/>
          <w:sz w:val="18"/>
        </w:rPr>
        <w:br/>
        <w:t xml:space="preserve">  "label": "Hall 1.1",</w:t>
      </w:r>
      <w:r>
        <w:rPr>
          <w:rFonts w:ascii="Courier New" w:hAnsi="Courier New"/>
          <w:color w:val="202020"/>
          <w:sz w:val="18"/>
        </w:rPr>
        <w:br/>
        <w:t xml:space="preserve">  "building": "floor_1",</w:t>
      </w:r>
      <w:r>
        <w:rPr>
          <w:rFonts w:ascii="Courier New" w:hAnsi="Courier New"/>
          <w:color w:val="202020"/>
          <w:sz w:val="18"/>
        </w:rPr>
        <w:br/>
        <w:t xml:space="preserve">  "room": "hall_1_1",</w:t>
      </w:r>
      <w:r>
        <w:rPr>
          <w:rFonts w:ascii="Courier New" w:hAnsi="Courier New"/>
          <w:color w:val="202020"/>
          <w:sz w:val="18"/>
        </w:rPr>
        <w:br/>
        <w:t xml:space="preserve">  "timestamp": "2026-07-07T09:00:00+00:00",</w:t>
      </w:r>
      <w:r>
        <w:rPr>
          <w:rFonts w:ascii="Courier New" w:hAnsi="Courier New"/>
          <w:color w:val="202020"/>
          <w:sz w:val="18"/>
        </w:rPr>
        <w:br/>
        <w:t xml:space="preserve">  "temperature": 26.4,</w:t>
      </w:r>
      <w:r>
        <w:rPr>
          <w:rFonts w:ascii="Courier New" w:hAnsi="Courier New"/>
          <w:color w:val="202020"/>
          <w:sz w:val="18"/>
        </w:rPr>
        <w:br/>
        <w:t xml:space="preserve">  "humidity": 58.2,</w:t>
      </w:r>
      <w:r>
        <w:rPr>
          <w:rFonts w:ascii="Courier New" w:hAnsi="Courier New"/>
          <w:color w:val="202020"/>
          <w:sz w:val="18"/>
        </w:rPr>
        <w:br/>
        <w:t xml:space="preserve">  "occupancy": 22,</w:t>
      </w:r>
      <w:r>
        <w:rPr>
          <w:rFonts w:ascii="Courier New" w:hAnsi="Courier New"/>
          <w:color w:val="202020"/>
          <w:sz w:val="18"/>
        </w:rPr>
        <w:br/>
        <w:t xml:space="preserve">  "light_level": 70.5,</w:t>
      </w:r>
      <w:r>
        <w:rPr>
          <w:rFonts w:ascii="Courier New" w:hAnsi="Courier New"/>
          <w:color w:val="202020"/>
          <w:sz w:val="18"/>
        </w:rPr>
        <w:br/>
        <w:t xml:space="preserve">  "air_quality": 67.3,</w:t>
      </w:r>
      <w:r>
        <w:rPr>
          <w:rFonts w:ascii="Courier New" w:hAnsi="Courier New"/>
          <w:color w:val="202020"/>
          <w:sz w:val="18"/>
        </w:rPr>
        <w:br/>
        <w:t xml:space="preserve">  "battery_level": 94.8,</w:t>
      </w:r>
      <w:r>
        <w:rPr>
          <w:rFonts w:ascii="Courier New" w:hAnsi="Courier New"/>
          <w:color w:val="202020"/>
          <w:sz w:val="18"/>
        </w:rPr>
        <w:br/>
        <w:t xml:space="preserve">  "status": "OK",</w:t>
      </w:r>
      <w:r>
        <w:rPr>
          <w:rFonts w:ascii="Courier New" w:hAnsi="Courier New"/>
          <w:color w:val="202020"/>
          <w:sz w:val="18"/>
        </w:rPr>
        <w:br/>
        <w:t xml:space="preserve">  "wireless": {</w:t>
      </w:r>
      <w:r>
        <w:rPr>
          <w:rFonts w:ascii="Courier New" w:hAnsi="Courier New"/>
          <w:color w:val="202020"/>
          <w:sz w:val="18"/>
        </w:rPr>
        <w:br/>
        <w:t xml:space="preserve">    "model": "IEEE 802.15.4 / Zigbee-like",</w:t>
      </w:r>
      <w:r>
        <w:rPr>
          <w:rFonts w:ascii="Courier New" w:hAnsi="Courier New"/>
          <w:color w:val="202020"/>
          <w:sz w:val="18"/>
        </w:rPr>
        <w:br/>
        <w:t xml:space="preserve">    "packet_loss_rate": 0.05,</w:t>
      </w:r>
      <w:r>
        <w:rPr>
          <w:rFonts w:ascii="Courier New" w:hAnsi="Courier New"/>
          <w:color w:val="202020"/>
          <w:sz w:val="18"/>
        </w:rPr>
        <w:br/>
        <w:t xml:space="preserve">    "random_delay_ms": 180,</w:t>
      </w:r>
      <w:r>
        <w:rPr>
          <w:rFonts w:ascii="Courier New" w:hAnsi="Courier New"/>
          <w:color w:val="202020"/>
          <w:sz w:val="18"/>
        </w:rPr>
        <w:br/>
        <w:t xml:space="preserve">    "link_quality": 88,</w:t>
      </w:r>
      <w:r>
        <w:rPr>
          <w:rFonts w:ascii="Courier New" w:hAnsi="Courier New"/>
          <w:color w:val="202020"/>
          <w:sz w:val="18"/>
        </w:rPr>
        <w:br/>
        <w:t xml:space="preserve">    "rssi": -63,</w:t>
      </w:r>
      <w:r>
        <w:rPr>
          <w:rFonts w:ascii="Courier New" w:hAnsi="Courier New"/>
          <w:color w:val="202020"/>
          <w:sz w:val="18"/>
        </w:rPr>
        <w:br/>
        <w:t xml:space="preserve">    "estimated_energy_consumption_mwh": 0.036</w:t>
      </w:r>
      <w:r>
        <w:rPr>
          <w:rFonts w:ascii="Courier New" w:hAnsi="Courier New"/>
          <w:color w:val="202020"/>
          <w:sz w:val="18"/>
        </w:rPr>
        <w:br/>
        <w:t xml:space="preserve">  }</w:t>
      </w:r>
      <w:r>
        <w:rPr>
          <w:rFonts w:ascii="Courier New" w:hAnsi="Courier New"/>
          <w:color w:val="202020"/>
          <w:sz w:val="18"/>
        </w:rPr>
        <w:br/>
        <w:t>}</w:t>
      </w:r>
    </w:p>
    <w:p w14:paraId="5623EB02" w14:textId="77777777" w:rsidR="00563EB3" w:rsidRDefault="00563EB3"/>
    <w:p w14:paraId="3AFB7E13" w14:textId="77777777" w:rsidR="00563EB3" w:rsidRDefault="00000000">
      <w:pPr>
        <w:pStyle w:val="Heading1"/>
      </w:pPr>
      <w:r>
        <w:rPr>
          <w:color w:val="1F4588"/>
        </w:rPr>
        <w:t>5. Processing Logic and Rules</w:t>
      </w:r>
    </w:p>
    <w:p w14:paraId="0F1794D2" w14:textId="77777777" w:rsidR="00B32440" w:rsidRPr="00B32440" w:rsidRDefault="00B32440" w:rsidP="00B32440">
      <w:r w:rsidRPr="00B32440">
        <w:t>The edge processing layer, realized in processing/subscriber.py, deals with turning raw sensor values into usable information. Instead of sending raw information straight to the database and display, the subscriber validates data locally, parses payload metadata, and calculates additional derived variables. In this way, the subscriber lessens the burden on servers downstream and ensures real-time notifications through alarms.</w:t>
      </w:r>
    </w:p>
    <w:p w14:paraId="16B4E2BB" w14:textId="77777777" w:rsidR="00B32440" w:rsidRPr="00B32440" w:rsidRDefault="00B32440" w:rsidP="00B32440">
      <w:r w:rsidRPr="00B32440">
        <w:t>There are two types of additional derived variables calculated:</w:t>
      </w:r>
    </w:p>
    <w:p w14:paraId="346ADA61" w14:textId="77777777" w:rsidR="00B32440" w:rsidRPr="00B32440" w:rsidRDefault="00B32440" w:rsidP="00B32440">
      <w:pPr>
        <w:numPr>
          <w:ilvl w:val="0"/>
          <w:numId w:val="12"/>
        </w:numPr>
      </w:pPr>
      <w:r w:rsidRPr="00B32440">
        <w:t>Comfort Index: It is determined with the help of the Humidex approximation formula: Temperature + (Humidity / 100 * 5). This variable offers a more precise measurement of thermal comfort than the temperature.</w:t>
      </w:r>
    </w:p>
    <w:p w14:paraId="024888CB" w14:textId="77777777" w:rsidR="00B32440" w:rsidRPr="00B32440" w:rsidRDefault="00B32440" w:rsidP="00B32440">
      <w:pPr>
        <w:numPr>
          <w:ilvl w:val="0"/>
          <w:numId w:val="12"/>
        </w:numPr>
      </w:pPr>
      <w:r w:rsidRPr="00B32440">
        <w:t>Air Quality State: It is classified according to Indoor Air Quality (IAQ) states: 'GOOD' when IAQ ≤ 80, 'MODERATE' when IAQ ≤ 120, and 'POOR' when IAQ &gt; 120. The last state enables facility management to turn on ventilation.</w:t>
      </w:r>
    </w:p>
    <w:p w14:paraId="5D206A47" w14:textId="1504C9A9" w:rsidR="00563EB3" w:rsidRDefault="00563EB3" w:rsidP="00B32440"/>
    <w:p w14:paraId="3F9A1BA8" w14:textId="77777777" w:rsidR="00563EB3" w:rsidRDefault="00000000">
      <w:pPr>
        <w:pStyle w:val="Heading2"/>
      </w:pPr>
      <w:r>
        <w:rPr>
          <w:color w:val="2E74B5"/>
        </w:rPr>
        <w:t>Derived Values</w:t>
      </w:r>
    </w:p>
    <w:tbl>
      <w:tblPr>
        <w:tblStyle w:val="LightList-Accent1"/>
        <w:tblW w:w="0" w:type="auto"/>
        <w:tblLook w:val="04A0" w:firstRow="1" w:lastRow="0" w:firstColumn="1" w:lastColumn="0" w:noHBand="0" w:noVBand="1"/>
      </w:tblPr>
      <w:tblGrid>
        <w:gridCol w:w="4392"/>
        <w:gridCol w:w="4392"/>
      </w:tblGrid>
      <w:tr w:rsidR="00563EB3" w14:paraId="7FE8F598" w14:textId="77777777" w:rsidTr="00563E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623CB29" w14:textId="77777777" w:rsidR="00563EB3" w:rsidRDefault="00000000">
            <w:r>
              <w:t>Derived Value</w:t>
            </w:r>
          </w:p>
        </w:tc>
        <w:tc>
          <w:tcPr>
            <w:tcW w:w="4392" w:type="dxa"/>
          </w:tcPr>
          <w:p w14:paraId="7635902D" w14:textId="77777777" w:rsidR="00563EB3" w:rsidRDefault="00000000">
            <w:pPr>
              <w:cnfStyle w:val="100000000000" w:firstRow="1" w:lastRow="0" w:firstColumn="0" w:lastColumn="0" w:oddVBand="0" w:evenVBand="0" w:oddHBand="0" w:evenHBand="0" w:firstRowFirstColumn="0" w:firstRowLastColumn="0" w:lastRowFirstColumn="0" w:lastRowLastColumn="0"/>
            </w:pPr>
            <w:r>
              <w:t>Mathematical/Logic Description</w:t>
            </w:r>
          </w:p>
        </w:tc>
      </w:tr>
      <w:tr w:rsidR="00563EB3" w14:paraId="159B0C7D"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722D41D" w14:textId="77777777" w:rsidR="00563EB3" w:rsidRDefault="00000000">
            <w:r>
              <w:t>comfort_index</w:t>
            </w:r>
          </w:p>
        </w:tc>
        <w:tc>
          <w:tcPr>
            <w:tcW w:w="4392" w:type="dxa"/>
          </w:tcPr>
          <w:p w14:paraId="7E3014CE" w14:textId="77777777" w:rsidR="00563EB3" w:rsidRDefault="00000000">
            <w:pPr>
              <w:cnfStyle w:val="000000100000" w:firstRow="0" w:lastRow="0" w:firstColumn="0" w:lastColumn="0" w:oddVBand="0" w:evenVBand="0" w:oddHBand="1" w:evenHBand="0" w:firstRowFirstColumn="0" w:firstRowLastColumn="0" w:lastRowFirstColumn="0" w:lastRowLastColumn="0"/>
            </w:pPr>
            <w:r>
              <w:t>Temperature + (Humidity / 100 × 5)</w:t>
            </w:r>
          </w:p>
        </w:tc>
      </w:tr>
      <w:tr w:rsidR="00563EB3" w14:paraId="4AA541B2" w14:textId="77777777" w:rsidTr="00563EB3">
        <w:tc>
          <w:tcPr>
            <w:cnfStyle w:val="001000000000" w:firstRow="0" w:lastRow="0" w:firstColumn="1" w:lastColumn="0" w:oddVBand="0" w:evenVBand="0" w:oddHBand="0" w:evenHBand="0" w:firstRowFirstColumn="0" w:firstRowLastColumn="0" w:lastRowFirstColumn="0" w:lastRowLastColumn="0"/>
            <w:tcW w:w="4392" w:type="dxa"/>
          </w:tcPr>
          <w:p w14:paraId="783ACF61" w14:textId="77777777" w:rsidR="00563EB3" w:rsidRDefault="00000000">
            <w:r>
              <w:t>occupancy_status</w:t>
            </w:r>
          </w:p>
        </w:tc>
        <w:tc>
          <w:tcPr>
            <w:tcW w:w="4392" w:type="dxa"/>
          </w:tcPr>
          <w:p w14:paraId="0332B062" w14:textId="77777777" w:rsidR="00563EB3" w:rsidRDefault="00000000">
            <w:pPr>
              <w:cnfStyle w:val="000000000000" w:firstRow="0" w:lastRow="0" w:firstColumn="0" w:lastColumn="0" w:oddVBand="0" w:evenVBand="0" w:oddHBand="0" w:evenHBand="0" w:firstRowFirstColumn="0" w:firstRowLastColumn="0" w:lastRowFirstColumn="0" w:lastRowLastColumn="0"/>
            </w:pPr>
            <w:r>
              <w:t>OCCUPIED if Occupancy &gt; 0, otherwise EMPTY</w:t>
            </w:r>
          </w:p>
        </w:tc>
      </w:tr>
      <w:tr w:rsidR="00563EB3" w14:paraId="6415443E"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0D615F2" w14:textId="77777777" w:rsidR="00563EB3" w:rsidRDefault="00000000">
            <w:r>
              <w:t>high_temp_flag</w:t>
            </w:r>
          </w:p>
        </w:tc>
        <w:tc>
          <w:tcPr>
            <w:tcW w:w="4392" w:type="dxa"/>
          </w:tcPr>
          <w:p w14:paraId="7014ABF2" w14:textId="77777777" w:rsidR="00563EB3" w:rsidRDefault="00000000">
            <w:pPr>
              <w:cnfStyle w:val="000000100000" w:firstRow="0" w:lastRow="0" w:firstColumn="0" w:lastColumn="0" w:oddVBand="0" w:evenVBand="0" w:oddHBand="1" w:evenHBand="0" w:firstRowFirstColumn="0" w:firstRowLastColumn="0" w:lastRowFirstColumn="0" w:lastRowLastColumn="0"/>
            </w:pPr>
            <w:r>
              <w:t>True when Temperature &gt; 35, otherwise False</w:t>
            </w:r>
          </w:p>
        </w:tc>
      </w:tr>
      <w:tr w:rsidR="00563EB3" w14:paraId="3936F18A" w14:textId="77777777" w:rsidTr="00563EB3">
        <w:tc>
          <w:tcPr>
            <w:cnfStyle w:val="001000000000" w:firstRow="0" w:lastRow="0" w:firstColumn="1" w:lastColumn="0" w:oddVBand="0" w:evenVBand="0" w:oddHBand="0" w:evenHBand="0" w:firstRowFirstColumn="0" w:firstRowLastColumn="0" w:lastRowFirstColumn="0" w:lastRowLastColumn="0"/>
            <w:tcW w:w="4392" w:type="dxa"/>
          </w:tcPr>
          <w:p w14:paraId="1EE7FCEE" w14:textId="77777777" w:rsidR="00563EB3" w:rsidRDefault="00000000">
            <w:r>
              <w:t>air_quality_status</w:t>
            </w:r>
          </w:p>
        </w:tc>
        <w:tc>
          <w:tcPr>
            <w:tcW w:w="4392" w:type="dxa"/>
          </w:tcPr>
          <w:p w14:paraId="44DEFA59" w14:textId="77777777" w:rsidR="00563EB3" w:rsidRDefault="00000000">
            <w:pPr>
              <w:cnfStyle w:val="000000000000" w:firstRow="0" w:lastRow="0" w:firstColumn="0" w:lastColumn="0" w:oddVBand="0" w:evenVBand="0" w:oddHBand="0" w:evenHBand="0" w:firstRowFirstColumn="0" w:firstRowLastColumn="0" w:lastRowFirstColumn="0" w:lastRowLastColumn="0"/>
            </w:pPr>
            <w:r>
              <w:t>GOOD (&lt;=80), MODERATE (81-120), POOR (&gt;120)</w:t>
            </w:r>
          </w:p>
        </w:tc>
      </w:tr>
    </w:tbl>
    <w:p w14:paraId="0BDD005F" w14:textId="77777777" w:rsidR="00563EB3" w:rsidRDefault="00563EB3"/>
    <w:p w14:paraId="3863E9B2" w14:textId="77777777" w:rsidR="00563EB3" w:rsidRDefault="00000000">
      <w:pPr>
        <w:pStyle w:val="Heading2"/>
      </w:pPr>
      <w:r>
        <w:rPr>
          <w:color w:val="2E74B5"/>
        </w:rPr>
        <w:t>Alert Rules</w:t>
      </w:r>
    </w:p>
    <w:tbl>
      <w:tblPr>
        <w:tblStyle w:val="LightList-Accent1"/>
        <w:tblW w:w="0" w:type="auto"/>
        <w:tblLook w:val="04A0" w:firstRow="1" w:lastRow="0" w:firstColumn="1" w:lastColumn="0" w:noHBand="0" w:noVBand="1"/>
      </w:tblPr>
      <w:tblGrid>
        <w:gridCol w:w="4392"/>
        <w:gridCol w:w="4392"/>
      </w:tblGrid>
      <w:tr w:rsidR="00563EB3" w14:paraId="181B4296" w14:textId="77777777" w:rsidTr="00563E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C091971" w14:textId="77777777" w:rsidR="00563EB3" w:rsidRDefault="00000000">
            <w:r>
              <w:t>Alert</w:t>
            </w:r>
          </w:p>
        </w:tc>
        <w:tc>
          <w:tcPr>
            <w:tcW w:w="4392" w:type="dxa"/>
          </w:tcPr>
          <w:p w14:paraId="342204B4" w14:textId="77777777" w:rsidR="00563EB3" w:rsidRDefault="00000000">
            <w:pPr>
              <w:cnfStyle w:val="100000000000" w:firstRow="1" w:lastRow="0" w:firstColumn="0" w:lastColumn="0" w:oddVBand="0" w:evenVBand="0" w:oddHBand="0" w:evenHBand="0" w:firstRowFirstColumn="0" w:firstRowLastColumn="0" w:lastRowFirstColumn="0" w:lastRowLastColumn="0"/>
            </w:pPr>
            <w:r>
              <w:t>Condition</w:t>
            </w:r>
          </w:p>
        </w:tc>
      </w:tr>
      <w:tr w:rsidR="00563EB3" w14:paraId="4B814B2E"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8D63C1F" w14:textId="77777777" w:rsidR="00563EB3" w:rsidRDefault="00000000">
            <w:r>
              <w:t>High temperature</w:t>
            </w:r>
          </w:p>
        </w:tc>
        <w:tc>
          <w:tcPr>
            <w:tcW w:w="4392" w:type="dxa"/>
          </w:tcPr>
          <w:p w14:paraId="7DCD63F9" w14:textId="77777777" w:rsidR="00563EB3" w:rsidRDefault="00000000">
            <w:pPr>
              <w:cnfStyle w:val="000000100000" w:firstRow="0" w:lastRow="0" w:firstColumn="0" w:lastColumn="0" w:oddVBand="0" w:evenVBand="0" w:oddHBand="1" w:evenHBand="0" w:firstRowFirstColumn="0" w:firstRowLastColumn="0" w:lastRowFirstColumn="0" w:lastRowLastColumn="0"/>
            </w:pPr>
            <w:r>
              <w:t>temperature &gt; 35</w:t>
            </w:r>
          </w:p>
        </w:tc>
      </w:tr>
      <w:tr w:rsidR="00563EB3" w14:paraId="438A3736" w14:textId="77777777" w:rsidTr="00563EB3">
        <w:tc>
          <w:tcPr>
            <w:cnfStyle w:val="001000000000" w:firstRow="0" w:lastRow="0" w:firstColumn="1" w:lastColumn="0" w:oddVBand="0" w:evenVBand="0" w:oddHBand="0" w:evenHBand="0" w:firstRowFirstColumn="0" w:firstRowLastColumn="0" w:lastRowFirstColumn="0" w:lastRowLastColumn="0"/>
            <w:tcW w:w="4392" w:type="dxa"/>
          </w:tcPr>
          <w:p w14:paraId="3A2E0A23" w14:textId="77777777" w:rsidR="00563EB3" w:rsidRDefault="00000000">
            <w:r>
              <w:t>Empty room with lights on</w:t>
            </w:r>
          </w:p>
        </w:tc>
        <w:tc>
          <w:tcPr>
            <w:tcW w:w="4392" w:type="dxa"/>
          </w:tcPr>
          <w:p w14:paraId="1347C62C" w14:textId="77777777" w:rsidR="00563EB3" w:rsidRDefault="00000000">
            <w:pPr>
              <w:cnfStyle w:val="000000000000" w:firstRow="0" w:lastRow="0" w:firstColumn="0" w:lastColumn="0" w:oddVBand="0" w:evenVBand="0" w:oddHBand="0" w:evenHBand="0" w:firstRowFirstColumn="0" w:firstRowLastColumn="0" w:lastRowFirstColumn="0" w:lastRowLastColumn="0"/>
            </w:pPr>
            <w:r>
              <w:t>occupancy = 0 AND light_level &gt; 60</w:t>
            </w:r>
          </w:p>
        </w:tc>
      </w:tr>
      <w:tr w:rsidR="00563EB3" w14:paraId="261524D3"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874F96C" w14:textId="77777777" w:rsidR="00563EB3" w:rsidRDefault="00000000">
            <w:r>
              <w:t>Poor air quality</w:t>
            </w:r>
          </w:p>
        </w:tc>
        <w:tc>
          <w:tcPr>
            <w:tcW w:w="4392" w:type="dxa"/>
          </w:tcPr>
          <w:p w14:paraId="2A915FCE" w14:textId="77777777" w:rsidR="00563EB3" w:rsidRDefault="00000000">
            <w:pPr>
              <w:cnfStyle w:val="000000100000" w:firstRow="0" w:lastRow="0" w:firstColumn="0" w:lastColumn="0" w:oddVBand="0" w:evenVBand="0" w:oddHBand="1" w:evenHBand="0" w:firstRowFirstColumn="0" w:firstRowLastColumn="0" w:lastRowFirstColumn="0" w:lastRowLastColumn="0"/>
            </w:pPr>
            <w:r>
              <w:t>air_quality &gt; 120</w:t>
            </w:r>
          </w:p>
        </w:tc>
      </w:tr>
      <w:tr w:rsidR="00563EB3" w14:paraId="08E20024" w14:textId="77777777" w:rsidTr="00563EB3">
        <w:tc>
          <w:tcPr>
            <w:cnfStyle w:val="001000000000" w:firstRow="0" w:lastRow="0" w:firstColumn="1" w:lastColumn="0" w:oddVBand="0" w:evenVBand="0" w:oddHBand="0" w:evenHBand="0" w:firstRowFirstColumn="0" w:firstRowLastColumn="0" w:lastRowFirstColumn="0" w:lastRowLastColumn="0"/>
            <w:tcW w:w="4392" w:type="dxa"/>
          </w:tcPr>
          <w:p w14:paraId="143274F8" w14:textId="77777777" w:rsidR="00563EB3" w:rsidRDefault="00000000">
            <w:r>
              <w:t>Abnormal humidity</w:t>
            </w:r>
          </w:p>
        </w:tc>
        <w:tc>
          <w:tcPr>
            <w:tcW w:w="4392" w:type="dxa"/>
          </w:tcPr>
          <w:p w14:paraId="6EBDF80D" w14:textId="77777777" w:rsidR="00563EB3" w:rsidRDefault="00000000">
            <w:pPr>
              <w:cnfStyle w:val="000000000000" w:firstRow="0" w:lastRow="0" w:firstColumn="0" w:lastColumn="0" w:oddVBand="0" w:evenVBand="0" w:oddHBand="0" w:evenHBand="0" w:firstRowFirstColumn="0" w:firstRowLastColumn="0" w:lastRowFirstColumn="0" w:lastRowLastColumn="0"/>
            </w:pPr>
            <w:r>
              <w:t>humidity &gt; 80</w:t>
            </w:r>
          </w:p>
        </w:tc>
      </w:tr>
      <w:tr w:rsidR="00563EB3" w14:paraId="4BD0E6EC"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12C0A77" w14:textId="77777777" w:rsidR="00563EB3" w:rsidRDefault="00000000">
            <w:r>
              <w:t>Low battery</w:t>
            </w:r>
          </w:p>
        </w:tc>
        <w:tc>
          <w:tcPr>
            <w:tcW w:w="4392" w:type="dxa"/>
          </w:tcPr>
          <w:p w14:paraId="719A6991" w14:textId="77777777" w:rsidR="00563EB3" w:rsidRDefault="00000000">
            <w:pPr>
              <w:cnfStyle w:val="000000100000" w:firstRow="0" w:lastRow="0" w:firstColumn="0" w:lastColumn="0" w:oddVBand="0" w:evenVBand="0" w:oddHBand="1" w:evenHBand="0" w:firstRowFirstColumn="0" w:firstRowLastColumn="0" w:lastRowFirstColumn="0" w:lastRowLastColumn="0"/>
            </w:pPr>
            <w:r>
              <w:t>battery_level &lt; 20</w:t>
            </w:r>
          </w:p>
        </w:tc>
      </w:tr>
    </w:tbl>
    <w:p w14:paraId="2837C055" w14:textId="77777777" w:rsidR="00563EB3" w:rsidRDefault="00563EB3"/>
    <w:p w14:paraId="7DDA3320" w14:textId="77777777" w:rsidR="00563EB3" w:rsidRDefault="00000000">
      <w:pPr>
        <w:pStyle w:val="Heading1"/>
      </w:pPr>
      <w:r>
        <w:rPr>
          <w:color w:val="1F4588"/>
        </w:rPr>
        <w:t>6. Dashboard Design</w:t>
      </w:r>
    </w:p>
    <w:p w14:paraId="60CC448A" w14:textId="77777777" w:rsidR="00B32440" w:rsidRPr="00B32440" w:rsidRDefault="00B32440" w:rsidP="00B32440">
      <w:r w:rsidRPr="00B32440">
        <w:t xml:space="preserve"> Components of the Node-RED Dashboard (dashboard/</w:t>
      </w:r>
      <w:proofErr w:type="spellStart"/>
      <w:r w:rsidRPr="00B32440">
        <w:t>node_red_flow.json</w:t>
      </w:r>
      <w:proofErr w:type="spellEnd"/>
      <w:r w:rsidRPr="00B32440">
        <w:t>):</w:t>
      </w:r>
    </w:p>
    <w:p w14:paraId="176E4138" w14:textId="74293FE4" w:rsidR="00B32440" w:rsidRPr="00B32440" w:rsidRDefault="00B32440" w:rsidP="00B32440">
      <w:pPr>
        <w:pStyle w:val="ListParagraph"/>
        <w:numPr>
          <w:ilvl w:val="0"/>
          <w:numId w:val="11"/>
        </w:numPr>
      </w:pPr>
      <w:r w:rsidRPr="00B32440">
        <w:t>Temperature Gauge Widget (live data)</w:t>
      </w:r>
    </w:p>
    <w:p w14:paraId="7BC8C813" w14:textId="5D580A8F" w:rsidR="00B32440" w:rsidRPr="00B32440" w:rsidRDefault="00B32440" w:rsidP="00B32440">
      <w:pPr>
        <w:pStyle w:val="ListParagraph"/>
        <w:numPr>
          <w:ilvl w:val="0"/>
          <w:numId w:val="11"/>
        </w:numPr>
      </w:pPr>
      <w:r w:rsidRPr="00B32440">
        <w:t>Humidity Gauge Widget (live data)</w:t>
      </w:r>
    </w:p>
    <w:p w14:paraId="60B06CB9" w14:textId="53EC800B" w:rsidR="00B32440" w:rsidRPr="00B32440" w:rsidRDefault="00B32440" w:rsidP="00B32440">
      <w:pPr>
        <w:pStyle w:val="ListParagraph"/>
        <w:numPr>
          <w:ilvl w:val="0"/>
          <w:numId w:val="11"/>
        </w:numPr>
      </w:pPr>
      <w:r w:rsidRPr="00B32440">
        <w:t>Occupancy Gauge Widget (live data)</w:t>
      </w:r>
    </w:p>
    <w:p w14:paraId="6B47DDBB" w14:textId="5E0BF7E4" w:rsidR="00B32440" w:rsidRPr="00B32440" w:rsidRDefault="00B32440" w:rsidP="00B32440">
      <w:pPr>
        <w:pStyle w:val="ListParagraph"/>
        <w:numPr>
          <w:ilvl w:val="0"/>
          <w:numId w:val="11"/>
        </w:numPr>
      </w:pPr>
      <w:r w:rsidRPr="00B32440">
        <w:t>Alert Text Widget (latest alert for each device)</w:t>
      </w:r>
    </w:p>
    <w:p w14:paraId="3F1237AF" w14:textId="31903DAC" w:rsidR="00B32440" w:rsidRPr="00B32440" w:rsidRDefault="00B32440" w:rsidP="00B32440">
      <w:pPr>
        <w:pStyle w:val="ListParagraph"/>
        <w:numPr>
          <w:ilvl w:val="0"/>
          <w:numId w:val="11"/>
        </w:numPr>
      </w:pPr>
      <w:r w:rsidRPr="00B32440">
        <w:t>Temperature Line Chart (historical graph for all devices)</w:t>
      </w:r>
    </w:p>
    <w:p w14:paraId="38EF0C04" w14:textId="77777777" w:rsidR="00B32440" w:rsidRPr="00B32440" w:rsidRDefault="00B32440" w:rsidP="00B32440">
      <w:r w:rsidRPr="00B32440">
        <w:t xml:space="preserve">How to import: Go to Node-RED → Click on Menu → Select “Import” → Paste content of </w:t>
      </w:r>
      <w:proofErr w:type="spellStart"/>
      <w:r w:rsidRPr="00B32440">
        <w:t>node_red_</w:t>
      </w:r>
      <w:proofErr w:type="gramStart"/>
      <w:r w:rsidRPr="00B32440">
        <w:t>flow.json</w:t>
      </w:r>
      <w:proofErr w:type="spellEnd"/>
      <w:proofErr w:type="gramEnd"/>
      <w:r w:rsidRPr="00B32440">
        <w:t xml:space="preserve"> → Deploy.</w:t>
      </w:r>
    </w:p>
    <w:p w14:paraId="45ACCE51" w14:textId="77777777" w:rsidR="00B32440" w:rsidRPr="00B32440" w:rsidRDefault="00B32440" w:rsidP="00B32440">
      <w:r w:rsidRPr="00B32440">
        <w:t xml:space="preserve">URL for Dashboard: </w:t>
      </w:r>
      <w:hyperlink r:id="rId8" w:history="1">
        <w:r w:rsidRPr="00B32440">
          <w:rPr>
            <w:rStyle w:val="Hyperlink"/>
          </w:rPr>
          <w:t>http://localhost:1880/ui</w:t>
        </w:r>
      </w:hyperlink>
    </w:p>
    <w:p w14:paraId="4DE6FAEA" w14:textId="1173E39A" w:rsidR="00B32440" w:rsidRPr="00B32440" w:rsidRDefault="00B32440" w:rsidP="00B32440"/>
    <w:p w14:paraId="63EC7AEE" w14:textId="245B8E2C" w:rsidR="00563EB3" w:rsidRDefault="00563EB3" w:rsidP="00B32440"/>
    <w:p w14:paraId="0234EC55" w14:textId="77777777" w:rsidR="00563EB3" w:rsidRDefault="00000000">
      <w:pPr>
        <w:pStyle w:val="Heading2"/>
      </w:pPr>
      <w:r>
        <w:rPr>
          <w:color w:val="2E74B5"/>
        </w:rPr>
        <w:lastRenderedPageBreak/>
        <w:t>Dashboard Visualization</w:t>
      </w:r>
    </w:p>
    <w:p w14:paraId="435B339F" w14:textId="77777777" w:rsidR="00563EB3" w:rsidRDefault="00000000">
      <w:pPr>
        <w:jc w:val="center"/>
      </w:pPr>
      <w:r>
        <w:rPr>
          <w:noProof/>
        </w:rPr>
        <w:drawing>
          <wp:inline distT="0" distB="0" distL="0" distR="0" wp14:anchorId="2EC7D509" wp14:editId="4344795C">
            <wp:extent cx="5029200" cy="2896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live.png"/>
                    <pic:cNvPicPr/>
                  </pic:nvPicPr>
                  <pic:blipFill>
                    <a:blip r:embed="rId9"/>
                    <a:stretch>
                      <a:fillRect/>
                    </a:stretch>
                  </pic:blipFill>
                  <pic:spPr>
                    <a:xfrm>
                      <a:off x="0" y="0"/>
                      <a:ext cx="5029200" cy="2896628"/>
                    </a:xfrm>
                    <a:prstGeom prst="rect">
                      <a:avLst/>
                    </a:prstGeom>
                  </pic:spPr>
                </pic:pic>
              </a:graphicData>
            </a:graphic>
          </wp:inline>
        </w:drawing>
      </w:r>
    </w:p>
    <w:p w14:paraId="1CD84431" w14:textId="77777777" w:rsidR="00563EB3" w:rsidRDefault="00000000">
      <w:pPr>
        <w:jc w:val="center"/>
      </w:pPr>
      <w:r>
        <w:rPr>
          <w:i/>
        </w:rPr>
        <w:t>Figure 1: Smart Campus Node-RED Dashboard Live Telemetry</w:t>
      </w:r>
    </w:p>
    <w:p w14:paraId="2FBCC5B9" w14:textId="77777777" w:rsidR="00563EB3" w:rsidRDefault="00563EB3"/>
    <w:p w14:paraId="77FA0D57" w14:textId="77777777" w:rsidR="00563EB3" w:rsidRDefault="00000000">
      <w:pPr>
        <w:pStyle w:val="Heading1"/>
      </w:pPr>
      <w:r>
        <w:rPr>
          <w:color w:val="1F4588"/>
        </w:rPr>
        <w:t>7. Security and Reliability</w:t>
      </w:r>
    </w:p>
    <w:p w14:paraId="1C3B48B8" w14:textId="77777777" w:rsidR="00B32440" w:rsidRPr="00B32440" w:rsidRDefault="00B32440" w:rsidP="00B32440">
      <w:r w:rsidRPr="00B32440">
        <w:t>IoT installations experience many cyber security threat vectors arising out of the distributed architecture of sensors and the common usage of the communication channels. Typical vulnerabilities are eavesdropping (sniffing telemetry data), message spoofing (publishing fake sensor readings) and DoS attack on the broker itself. To combat above listed threats within academic scope, we design five different security mechanisms:</w:t>
      </w:r>
    </w:p>
    <w:p w14:paraId="29616F12" w14:textId="77777777" w:rsidR="00B32440" w:rsidRPr="00B32440" w:rsidRDefault="00B32440" w:rsidP="00B32440">
      <w:pPr>
        <w:numPr>
          <w:ilvl w:val="0"/>
          <w:numId w:val="14"/>
        </w:numPr>
      </w:pPr>
      <w:r w:rsidRPr="00B32440">
        <w:t>Input Validation: The client that subscribes to the broker checks integrity of every single JSON message – if packet contains some invalid fields and/or data items (negative occupancy rate, humidity over 100%) then packet will be silently discarded to protect databases from any corruption.</w:t>
      </w:r>
    </w:p>
    <w:p w14:paraId="19EED02C" w14:textId="77777777" w:rsidR="00B32440" w:rsidRPr="00B32440" w:rsidRDefault="00B32440" w:rsidP="00B32440">
      <w:pPr>
        <w:numPr>
          <w:ilvl w:val="0"/>
          <w:numId w:val="14"/>
        </w:numPr>
      </w:pPr>
      <w:r w:rsidRPr="00B32440">
        <w:t>Topic Naming Policy: The client that subscribes to the broker listens only to the messages published on the strictly hierarchical pattern (campus/{building}/{room}/{</w:t>
      </w:r>
      <w:proofErr w:type="spellStart"/>
      <w:r w:rsidRPr="00B32440">
        <w:t>deviceId</w:t>
      </w:r>
      <w:proofErr w:type="spellEnd"/>
      <w:r w:rsidRPr="00B32440">
        <w:t>}/telemetry) and ignores any attempt of writing into the system or administration topics.</w:t>
      </w:r>
    </w:p>
    <w:p w14:paraId="79B4D829" w14:textId="77777777" w:rsidR="00B32440" w:rsidRPr="00B32440" w:rsidRDefault="00B32440" w:rsidP="00B32440">
      <w:pPr>
        <w:numPr>
          <w:ilvl w:val="0"/>
          <w:numId w:val="14"/>
        </w:numPr>
      </w:pPr>
      <w:r w:rsidRPr="00B32440">
        <w:t xml:space="preserve">Log Sanitization: Before outputting telemetry metrics to the console or logs, all string parameters are sanitized (non-alphanumeric symbols are removed from strings) </w:t>
      </w:r>
      <w:proofErr w:type="gramStart"/>
      <w:r w:rsidRPr="00B32440">
        <w:t>in order to</w:t>
      </w:r>
      <w:proofErr w:type="gramEnd"/>
      <w:r w:rsidRPr="00B32440">
        <w:t xml:space="preserve"> protect against Log Injection/RCE attacks through terminal escape sequences.</w:t>
      </w:r>
    </w:p>
    <w:p w14:paraId="29D5953B" w14:textId="77777777" w:rsidR="00B32440" w:rsidRPr="00B32440" w:rsidRDefault="00B32440" w:rsidP="00B32440">
      <w:pPr>
        <w:numPr>
          <w:ilvl w:val="0"/>
          <w:numId w:val="14"/>
        </w:numPr>
      </w:pPr>
      <w:r w:rsidRPr="00B32440">
        <w:lastRenderedPageBreak/>
        <w:t xml:space="preserve">Configuration Isolation: Credentials of MQTT broker (username/password) are isolated in separate </w:t>
      </w:r>
      <w:proofErr w:type="spellStart"/>
      <w:r w:rsidRPr="00B32440">
        <w:t>config.json</w:t>
      </w:r>
      <w:proofErr w:type="spellEnd"/>
      <w:r w:rsidRPr="00B32440">
        <w:t xml:space="preserve"> file and not </w:t>
      </w:r>
      <w:proofErr w:type="gramStart"/>
      <w:r w:rsidRPr="00B32440">
        <w:t>hard-coded</w:t>
      </w:r>
      <w:proofErr w:type="gramEnd"/>
      <w:r w:rsidRPr="00B32440">
        <w:t xml:space="preserve"> in script for smooth transition to the secured TLS enabled private brokers.</w:t>
      </w:r>
    </w:p>
    <w:p w14:paraId="01CAC77D" w14:textId="77777777" w:rsidR="00B32440" w:rsidRPr="00B32440" w:rsidRDefault="00B32440" w:rsidP="00B32440">
      <w:pPr>
        <w:numPr>
          <w:ilvl w:val="0"/>
          <w:numId w:val="14"/>
        </w:numPr>
      </w:pPr>
      <w:r w:rsidRPr="00B32440">
        <w:t>Strict Topic Isolation: Using of exact device Id in publisher's topic guarantees that the failure or compromise of the device will not allow it to overwrite data of other devices.</w:t>
      </w:r>
    </w:p>
    <w:p w14:paraId="4EDEB937" w14:textId="32FE7594" w:rsidR="00563EB3" w:rsidRDefault="00563EB3" w:rsidP="00B32440"/>
    <w:p w14:paraId="51746180" w14:textId="77777777" w:rsidR="00563EB3" w:rsidRDefault="00000000">
      <w:pPr>
        <w:pStyle w:val="Heading2"/>
      </w:pPr>
      <w:r>
        <w:rPr>
          <w:color w:val="2E74B5"/>
        </w:rPr>
        <w:t>Reliability Features</w:t>
      </w:r>
    </w:p>
    <w:p w14:paraId="0E7AEF14" w14:textId="77777777" w:rsidR="00B32440" w:rsidRPr="00B32440" w:rsidRDefault="00B32440" w:rsidP="00B32440">
      <w:proofErr w:type="gramStart"/>
      <w:r w:rsidRPr="00B32440">
        <w:t>In order to</w:t>
      </w:r>
      <w:proofErr w:type="gramEnd"/>
      <w:r w:rsidRPr="00B32440">
        <w:t xml:space="preserve"> test how well the system can cope with channel impairments encountered in practice, the platform is provided with various reliability simulations of a low-power wireless network as follows:</w:t>
      </w:r>
    </w:p>
    <w:p w14:paraId="1D329CAC" w14:textId="654E8FD3" w:rsidR="00B32440" w:rsidRPr="00B32440" w:rsidRDefault="00B32440" w:rsidP="00B32440">
      <w:pPr>
        <w:pStyle w:val="ListParagraph"/>
        <w:numPr>
          <w:ilvl w:val="0"/>
          <w:numId w:val="11"/>
        </w:numPr>
      </w:pPr>
      <w:r w:rsidRPr="00B32440">
        <w:t>Packet Loss: Represents a model of the Rayleigh fading channel or path outage by random loss of 5% of the telemetry packets that have been published. The purpose is to check whether both the subscriber and dashboard can keep their states consistent without crashes.</w:t>
      </w:r>
    </w:p>
    <w:p w14:paraId="39B1341F" w14:textId="33FC502C" w:rsidR="00B32440" w:rsidRPr="00B32440" w:rsidRDefault="00B32440" w:rsidP="00B32440">
      <w:pPr>
        <w:pStyle w:val="ListParagraph"/>
        <w:numPr>
          <w:ilvl w:val="0"/>
          <w:numId w:val="11"/>
        </w:numPr>
      </w:pPr>
      <w:r w:rsidRPr="00B32440">
        <w:t xml:space="preserve">Propagation and Queuing Latency: Adds an arbitrary amount of latency (between 50ms to 350ms) to publish the packet </w:t>
      </w:r>
      <w:proofErr w:type="gramStart"/>
      <w:r w:rsidRPr="00B32440">
        <w:t>in order to</w:t>
      </w:r>
      <w:proofErr w:type="gramEnd"/>
      <w:r w:rsidRPr="00B32440">
        <w:t xml:space="preserve"> simulate the effects of network congestion and CSMA/CA backoffs in the Zigbee network environment.</w:t>
      </w:r>
    </w:p>
    <w:p w14:paraId="5E296798" w14:textId="711A925D" w:rsidR="00B32440" w:rsidRPr="00B32440" w:rsidRDefault="00B32440" w:rsidP="00B32440">
      <w:pPr>
        <w:pStyle w:val="ListParagraph"/>
        <w:numPr>
          <w:ilvl w:val="0"/>
          <w:numId w:val="11"/>
        </w:numPr>
      </w:pPr>
      <w:r w:rsidRPr="00B32440">
        <w:t>Energy and Battery Expenditure: Models the energy expenditure per packet transmission. If the battery life of the device goes below 20%, then the state of the device becomes LOW_BATTERY.</w:t>
      </w:r>
    </w:p>
    <w:p w14:paraId="7578265B" w14:textId="5D922EC6" w:rsidR="00B32440" w:rsidRPr="00B32440" w:rsidRDefault="00B32440" w:rsidP="00B32440">
      <w:pPr>
        <w:pStyle w:val="ListParagraph"/>
        <w:numPr>
          <w:ilvl w:val="0"/>
          <w:numId w:val="11"/>
        </w:numPr>
      </w:pPr>
      <w:r w:rsidRPr="00B32440">
        <w:t>Network Failure and Disconnection: The subscriber has special listeners (</w:t>
      </w:r>
      <w:proofErr w:type="spellStart"/>
      <w:r w:rsidRPr="00B32440">
        <w:t>on_disconnect</w:t>
      </w:r>
      <w:proofErr w:type="spellEnd"/>
      <w:r w:rsidRPr="00B32440">
        <w:t xml:space="preserve"> callbacks) to detect any network failure and notify immediately through logging the broker offline event.</w:t>
      </w:r>
    </w:p>
    <w:p w14:paraId="78CD4244" w14:textId="0CD2EC25" w:rsidR="00563EB3" w:rsidRDefault="00563EB3" w:rsidP="00B32440"/>
    <w:p w14:paraId="75741194" w14:textId="77777777" w:rsidR="00563EB3" w:rsidRDefault="00000000">
      <w:pPr>
        <w:pStyle w:val="Heading1"/>
      </w:pPr>
      <w:r>
        <w:rPr>
          <w:color w:val="1F4588"/>
        </w:rPr>
        <w:t>8. Testing and Results</w:t>
      </w:r>
    </w:p>
    <w:tbl>
      <w:tblPr>
        <w:tblStyle w:val="LightList-Accent1"/>
        <w:tblW w:w="0" w:type="auto"/>
        <w:tblLook w:val="04A0" w:firstRow="1" w:lastRow="0" w:firstColumn="1" w:lastColumn="0" w:noHBand="0" w:noVBand="1"/>
      </w:tblPr>
      <w:tblGrid>
        <w:gridCol w:w="2196"/>
        <w:gridCol w:w="2196"/>
        <w:gridCol w:w="2196"/>
        <w:gridCol w:w="2196"/>
      </w:tblGrid>
      <w:tr w:rsidR="00563EB3" w14:paraId="6FBAAB31" w14:textId="77777777" w:rsidTr="00563E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00D343BF" w14:textId="77777777" w:rsidR="00563EB3" w:rsidRDefault="00000000">
            <w:r>
              <w:t>Test Case</w:t>
            </w:r>
          </w:p>
        </w:tc>
        <w:tc>
          <w:tcPr>
            <w:tcW w:w="2196" w:type="dxa"/>
          </w:tcPr>
          <w:p w14:paraId="43DA95EE" w14:textId="77777777" w:rsidR="00563EB3"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196" w:type="dxa"/>
          </w:tcPr>
          <w:p w14:paraId="33B6B75C" w14:textId="77777777" w:rsidR="00563EB3"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196" w:type="dxa"/>
          </w:tcPr>
          <w:p w14:paraId="03A518F2" w14:textId="77777777" w:rsidR="00563EB3" w:rsidRDefault="00000000">
            <w:pPr>
              <w:cnfStyle w:val="100000000000" w:firstRow="1" w:lastRow="0" w:firstColumn="0" w:lastColumn="0" w:oddVBand="0" w:evenVBand="0" w:oddHBand="0" w:evenHBand="0" w:firstRowFirstColumn="0" w:firstRowLastColumn="0" w:lastRowFirstColumn="0" w:lastRowLastColumn="0"/>
            </w:pPr>
            <w:r>
              <w:t>Status</w:t>
            </w:r>
          </w:p>
        </w:tc>
      </w:tr>
      <w:tr w:rsidR="00563EB3" w14:paraId="302FC23B"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6746683D" w14:textId="77777777" w:rsidR="00563EB3" w:rsidRDefault="00000000">
            <w:r>
              <w:t>TC-1: Normal Telemetry</w:t>
            </w:r>
          </w:p>
        </w:tc>
        <w:tc>
          <w:tcPr>
            <w:tcW w:w="2196" w:type="dxa"/>
          </w:tcPr>
          <w:p w14:paraId="1319ECAA" w14:textId="77777777" w:rsidR="00563EB3" w:rsidRDefault="00000000">
            <w:pPr>
              <w:cnfStyle w:val="000000100000" w:firstRow="0" w:lastRow="0" w:firstColumn="0" w:lastColumn="0" w:oddVBand="0" w:evenVBand="0" w:oddHBand="1" w:evenHBand="0" w:firstRowFirstColumn="0" w:firstRowLastColumn="0" w:lastRowFirstColumn="0" w:lastRowLastColumn="0"/>
            </w:pPr>
            <w:r>
              <w:t>Start simulator and subscriber</w:t>
            </w:r>
          </w:p>
        </w:tc>
        <w:tc>
          <w:tcPr>
            <w:tcW w:w="2196" w:type="dxa"/>
          </w:tcPr>
          <w:p w14:paraId="6498FCF0" w14:textId="77777777" w:rsidR="00563EB3" w:rsidRDefault="00000000">
            <w:pPr>
              <w:cnfStyle w:val="000000100000" w:firstRow="0" w:lastRow="0" w:firstColumn="0" w:lastColumn="0" w:oddVBand="0" w:evenVBand="0" w:oddHBand="1" w:evenHBand="0" w:firstRowFirstColumn="0" w:firstRowLastColumn="0" w:lastRowFirstColumn="0" w:lastRowLastColumn="0"/>
            </w:pPr>
            <w:r>
              <w:t>[DATA] lines printed with derived values</w:t>
            </w:r>
          </w:p>
        </w:tc>
        <w:tc>
          <w:tcPr>
            <w:tcW w:w="2196" w:type="dxa"/>
          </w:tcPr>
          <w:p w14:paraId="5C2C7274" w14:textId="77777777" w:rsidR="00563EB3" w:rsidRDefault="00000000">
            <w:pPr>
              <w:cnfStyle w:val="000000100000" w:firstRow="0" w:lastRow="0" w:firstColumn="0" w:lastColumn="0" w:oddVBand="0" w:evenVBand="0" w:oddHBand="1" w:evenHBand="0" w:firstRowFirstColumn="0" w:firstRowLastColumn="0" w:lastRowFirstColumn="0" w:lastRowLastColumn="0"/>
            </w:pPr>
            <w:r>
              <w:t>Pass</w:t>
            </w:r>
          </w:p>
        </w:tc>
      </w:tr>
      <w:tr w:rsidR="00563EB3" w14:paraId="21925A0D" w14:textId="77777777" w:rsidTr="00563EB3">
        <w:tc>
          <w:tcPr>
            <w:cnfStyle w:val="001000000000" w:firstRow="0" w:lastRow="0" w:firstColumn="1" w:lastColumn="0" w:oddVBand="0" w:evenVBand="0" w:oddHBand="0" w:evenHBand="0" w:firstRowFirstColumn="0" w:firstRowLastColumn="0" w:lastRowFirstColumn="0" w:lastRowLastColumn="0"/>
            <w:tcW w:w="2196" w:type="dxa"/>
          </w:tcPr>
          <w:p w14:paraId="333B0F1A" w14:textId="77777777" w:rsidR="00563EB3" w:rsidRDefault="00000000">
            <w:r>
              <w:t>TC-2: Missing Field</w:t>
            </w:r>
          </w:p>
        </w:tc>
        <w:tc>
          <w:tcPr>
            <w:tcW w:w="2196" w:type="dxa"/>
          </w:tcPr>
          <w:p w14:paraId="7BBF1EBA" w14:textId="77777777" w:rsidR="00563EB3" w:rsidRDefault="00000000">
            <w:pPr>
              <w:cnfStyle w:val="000000000000" w:firstRow="0" w:lastRow="0" w:firstColumn="0" w:lastColumn="0" w:oddVBand="0" w:evenVBand="0" w:oddHBand="0" w:evenHBand="0" w:firstRowFirstColumn="0" w:firstRowLastColumn="0" w:lastRowFirstColumn="0" w:lastRowLastColumn="0"/>
            </w:pPr>
            <w:r>
              <w:t>Publish JSON with only partial fields</w:t>
            </w:r>
          </w:p>
        </w:tc>
        <w:tc>
          <w:tcPr>
            <w:tcW w:w="2196" w:type="dxa"/>
          </w:tcPr>
          <w:p w14:paraId="6E0AADF1" w14:textId="77777777" w:rsidR="00563EB3" w:rsidRDefault="00000000">
            <w:pPr>
              <w:cnfStyle w:val="000000000000" w:firstRow="0" w:lastRow="0" w:firstColumn="0" w:lastColumn="0" w:oddVBand="0" w:evenVBand="0" w:oddHBand="0" w:evenHBand="0" w:firstRowFirstColumn="0" w:firstRowLastColumn="0" w:lastRowFirstColumn="0" w:lastRowLastColumn="0"/>
            </w:pPr>
            <w:r>
              <w:t>[VALIDATION] Rejected message</w:t>
            </w:r>
          </w:p>
        </w:tc>
        <w:tc>
          <w:tcPr>
            <w:tcW w:w="2196" w:type="dxa"/>
          </w:tcPr>
          <w:p w14:paraId="2ABFF7CE" w14:textId="77777777" w:rsidR="00563EB3" w:rsidRDefault="00000000">
            <w:pPr>
              <w:cnfStyle w:val="000000000000" w:firstRow="0" w:lastRow="0" w:firstColumn="0" w:lastColumn="0" w:oddVBand="0" w:evenVBand="0" w:oddHBand="0" w:evenHBand="0" w:firstRowFirstColumn="0" w:firstRowLastColumn="0" w:lastRowFirstColumn="0" w:lastRowLastColumn="0"/>
            </w:pPr>
            <w:r>
              <w:t>Pass</w:t>
            </w:r>
          </w:p>
        </w:tc>
      </w:tr>
      <w:tr w:rsidR="00563EB3" w14:paraId="52DCB63C" w14:textId="77777777" w:rsidTr="00563E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069571C1" w14:textId="77777777" w:rsidR="00563EB3" w:rsidRDefault="00000000">
            <w:r>
              <w:t>TC-3: Abnormal Temperature</w:t>
            </w:r>
          </w:p>
        </w:tc>
        <w:tc>
          <w:tcPr>
            <w:tcW w:w="2196" w:type="dxa"/>
          </w:tcPr>
          <w:p w14:paraId="2E39A21A" w14:textId="77777777" w:rsidR="00563EB3" w:rsidRDefault="00000000">
            <w:pPr>
              <w:cnfStyle w:val="000000100000" w:firstRow="0" w:lastRow="0" w:firstColumn="0" w:lastColumn="0" w:oddVBand="0" w:evenVBand="0" w:oddHBand="1" w:evenHBand="0" w:firstRowFirstColumn="0" w:firstRowLastColumn="0" w:lastRowFirstColumn="0" w:lastRowLastColumn="0"/>
            </w:pPr>
            <w:r>
              <w:t>Publish temp=38 for server_room</w:t>
            </w:r>
          </w:p>
        </w:tc>
        <w:tc>
          <w:tcPr>
            <w:tcW w:w="2196" w:type="dxa"/>
          </w:tcPr>
          <w:p w14:paraId="740C80A1" w14:textId="77777777" w:rsidR="00563EB3" w:rsidRDefault="00000000">
            <w:pPr>
              <w:cnfStyle w:val="000000100000" w:firstRow="0" w:lastRow="0" w:firstColumn="0" w:lastColumn="0" w:oddVBand="0" w:evenVBand="0" w:oddHBand="1" w:evenHBand="0" w:firstRowFirstColumn="0" w:firstRowLastColumn="0" w:lastRowFirstColumn="0" w:lastRowLastColumn="0"/>
            </w:pPr>
            <w:r>
              <w:t>[ALERT] Server Room: High temperature</w:t>
            </w:r>
          </w:p>
        </w:tc>
        <w:tc>
          <w:tcPr>
            <w:tcW w:w="2196" w:type="dxa"/>
          </w:tcPr>
          <w:p w14:paraId="1EAFA1BE" w14:textId="77777777" w:rsidR="00563EB3" w:rsidRDefault="00000000">
            <w:pPr>
              <w:cnfStyle w:val="000000100000" w:firstRow="0" w:lastRow="0" w:firstColumn="0" w:lastColumn="0" w:oddVBand="0" w:evenVBand="0" w:oddHBand="1" w:evenHBand="0" w:firstRowFirstColumn="0" w:firstRowLastColumn="0" w:lastRowFirstColumn="0" w:lastRowLastColumn="0"/>
            </w:pPr>
            <w:r>
              <w:t>Pass</w:t>
            </w:r>
          </w:p>
        </w:tc>
      </w:tr>
      <w:tr w:rsidR="00563EB3" w14:paraId="5750985C" w14:textId="77777777" w:rsidTr="00563EB3">
        <w:tc>
          <w:tcPr>
            <w:cnfStyle w:val="001000000000" w:firstRow="0" w:lastRow="0" w:firstColumn="1" w:lastColumn="0" w:oddVBand="0" w:evenVBand="0" w:oddHBand="0" w:evenHBand="0" w:firstRowFirstColumn="0" w:firstRowLastColumn="0" w:lastRowFirstColumn="0" w:lastRowLastColumn="0"/>
            <w:tcW w:w="2196" w:type="dxa"/>
          </w:tcPr>
          <w:p w14:paraId="78480F2F" w14:textId="77777777" w:rsidR="00563EB3" w:rsidRDefault="00000000">
            <w:r>
              <w:t>TC-4: Broker Disconnection</w:t>
            </w:r>
          </w:p>
        </w:tc>
        <w:tc>
          <w:tcPr>
            <w:tcW w:w="2196" w:type="dxa"/>
          </w:tcPr>
          <w:p w14:paraId="7F7B73C8" w14:textId="77777777" w:rsidR="00563EB3" w:rsidRDefault="00000000">
            <w:pPr>
              <w:cnfStyle w:val="000000000000" w:firstRow="0" w:lastRow="0" w:firstColumn="0" w:lastColumn="0" w:oddVBand="0" w:evenVBand="0" w:oddHBand="0" w:evenHBand="0" w:firstRowFirstColumn="0" w:firstRowLastColumn="0" w:lastRowFirstColumn="0" w:lastRowLastColumn="0"/>
            </w:pPr>
            <w:r>
              <w:t>Change broker address to invalid host</w:t>
            </w:r>
          </w:p>
        </w:tc>
        <w:tc>
          <w:tcPr>
            <w:tcW w:w="2196" w:type="dxa"/>
          </w:tcPr>
          <w:p w14:paraId="3E15CDA5" w14:textId="77777777" w:rsidR="00563EB3" w:rsidRDefault="00000000">
            <w:pPr>
              <w:cnfStyle w:val="000000000000" w:firstRow="0" w:lastRow="0" w:firstColumn="0" w:lastColumn="0" w:oddVBand="0" w:evenVBand="0" w:oddHBand="0" w:evenHBand="0" w:firstRowFirstColumn="0" w:firstRowLastColumn="0" w:lastRowFirstColumn="0" w:lastRowLastColumn="0"/>
            </w:pPr>
            <w:r>
              <w:t>Connection failure reported</w:t>
            </w:r>
          </w:p>
        </w:tc>
        <w:tc>
          <w:tcPr>
            <w:tcW w:w="2196" w:type="dxa"/>
          </w:tcPr>
          <w:p w14:paraId="657F14DF" w14:textId="77777777" w:rsidR="00563EB3" w:rsidRDefault="00000000">
            <w:pPr>
              <w:cnfStyle w:val="000000000000" w:firstRow="0" w:lastRow="0" w:firstColumn="0" w:lastColumn="0" w:oddVBand="0" w:evenVBand="0" w:oddHBand="0" w:evenHBand="0" w:firstRowFirstColumn="0" w:firstRowLastColumn="0" w:lastRowFirstColumn="0" w:lastRowLastColumn="0"/>
            </w:pPr>
            <w:r>
              <w:t>Pass (manual)</w:t>
            </w:r>
          </w:p>
        </w:tc>
      </w:tr>
    </w:tbl>
    <w:p w14:paraId="49F1EA19" w14:textId="77777777" w:rsidR="00563EB3" w:rsidRDefault="00563EB3"/>
    <w:p w14:paraId="60AE9167" w14:textId="77777777" w:rsidR="00563EB3" w:rsidRDefault="00000000">
      <w:pPr>
        <w:pStyle w:val="Heading2"/>
      </w:pPr>
      <w:r>
        <w:rPr>
          <w:color w:val="2E74B5"/>
        </w:rPr>
        <w:lastRenderedPageBreak/>
        <w:t>Execution and Test Outputs</w:t>
      </w:r>
    </w:p>
    <w:p w14:paraId="240D11D5" w14:textId="77777777" w:rsidR="00563EB3" w:rsidRDefault="00000000">
      <w:r>
        <w:t>Virtual Device Simulator Execution Output:</w:t>
      </w:r>
    </w:p>
    <w:p w14:paraId="2471E40F" w14:textId="77777777" w:rsidR="00563EB3" w:rsidRDefault="00000000">
      <w:pPr>
        <w:jc w:val="center"/>
      </w:pPr>
      <w:r>
        <w:rPr>
          <w:noProof/>
        </w:rPr>
        <w:drawing>
          <wp:inline distT="0" distB="0" distL="0" distR="0" wp14:anchorId="34F09604" wp14:editId="0CB7D7E5">
            <wp:extent cx="5029200" cy="2967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_run.png"/>
                    <pic:cNvPicPr/>
                  </pic:nvPicPr>
                  <pic:blipFill>
                    <a:blip r:embed="rId10"/>
                    <a:stretch>
                      <a:fillRect/>
                    </a:stretch>
                  </pic:blipFill>
                  <pic:spPr>
                    <a:xfrm>
                      <a:off x="0" y="0"/>
                      <a:ext cx="5029200" cy="2967540"/>
                    </a:xfrm>
                    <a:prstGeom prst="rect">
                      <a:avLst/>
                    </a:prstGeom>
                  </pic:spPr>
                </pic:pic>
              </a:graphicData>
            </a:graphic>
          </wp:inline>
        </w:drawing>
      </w:r>
    </w:p>
    <w:p w14:paraId="4046D875" w14:textId="77777777" w:rsidR="00563EB3" w:rsidRDefault="00000000">
      <w:pPr>
        <w:jc w:val="center"/>
      </w:pPr>
      <w:r>
        <w:rPr>
          <w:i/>
        </w:rPr>
        <w:t>Figure 2: Python Virtual Device Simulator Console</w:t>
      </w:r>
    </w:p>
    <w:p w14:paraId="78EAE581" w14:textId="77777777" w:rsidR="00563EB3" w:rsidRDefault="00563EB3"/>
    <w:p w14:paraId="6673805E" w14:textId="77777777" w:rsidR="00563EB3" w:rsidRDefault="00000000">
      <w:r>
        <w:t>MQTT Subscriber and Analytics Processor Output:</w:t>
      </w:r>
    </w:p>
    <w:p w14:paraId="781095C0" w14:textId="77777777" w:rsidR="00563EB3" w:rsidRDefault="00000000">
      <w:pPr>
        <w:jc w:val="center"/>
      </w:pPr>
      <w:r>
        <w:rPr>
          <w:noProof/>
        </w:rPr>
        <w:drawing>
          <wp:inline distT="0" distB="0" distL="0" distR="0" wp14:anchorId="03E227C3" wp14:editId="161C26D4">
            <wp:extent cx="5029200" cy="33568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ber_run.png"/>
                    <pic:cNvPicPr/>
                  </pic:nvPicPr>
                  <pic:blipFill>
                    <a:blip r:embed="rId11"/>
                    <a:stretch>
                      <a:fillRect/>
                    </a:stretch>
                  </pic:blipFill>
                  <pic:spPr>
                    <a:xfrm>
                      <a:off x="0" y="0"/>
                      <a:ext cx="5029200" cy="3356899"/>
                    </a:xfrm>
                    <a:prstGeom prst="rect">
                      <a:avLst/>
                    </a:prstGeom>
                  </pic:spPr>
                </pic:pic>
              </a:graphicData>
            </a:graphic>
          </wp:inline>
        </w:drawing>
      </w:r>
    </w:p>
    <w:p w14:paraId="2F4DCD67" w14:textId="77777777" w:rsidR="00563EB3" w:rsidRDefault="00000000">
      <w:pPr>
        <w:jc w:val="center"/>
      </w:pPr>
      <w:r>
        <w:rPr>
          <w:i/>
        </w:rPr>
        <w:lastRenderedPageBreak/>
        <w:t>Figure 3: Python MQTT Subscriber &amp; Alerts Console</w:t>
      </w:r>
    </w:p>
    <w:p w14:paraId="56CDBC90" w14:textId="77777777" w:rsidR="00563EB3" w:rsidRDefault="00563EB3"/>
    <w:p w14:paraId="2DC7B97B" w14:textId="77777777" w:rsidR="00563EB3" w:rsidRDefault="00000000">
      <w:pPr>
        <w:pStyle w:val="Heading1"/>
      </w:pPr>
      <w:r>
        <w:rPr>
          <w:color w:val="1F4588"/>
        </w:rPr>
        <w:t>9. Challenges and Limitations</w:t>
      </w:r>
    </w:p>
    <w:p w14:paraId="57FFAA35" w14:textId="77777777" w:rsidR="00B32440" w:rsidRPr="00B32440" w:rsidRDefault="00B32440" w:rsidP="00B32440">
      <w:r w:rsidRPr="00B32440">
        <w:t xml:space="preserve">The biggest issue is how one can make sure that there is a balance between realism and simplicity. Indeed, the real world Zigbee network </w:t>
      </w:r>
      <w:proofErr w:type="gramStart"/>
      <w:r w:rsidRPr="00B32440">
        <w:t>has to</w:t>
      </w:r>
      <w:proofErr w:type="gramEnd"/>
      <w:r w:rsidRPr="00B32440">
        <w:t xml:space="preserve"> be modeled on routing, interference, mesh architecture, as well as device association. In this work, however, we only focus on those features which will provide us with necessary educational insight: packet loss, delay, RSSI, link quality, energy, and battery drainage.</w:t>
      </w:r>
    </w:p>
    <w:p w14:paraId="0631895A" w14:textId="77777777" w:rsidR="00B32440" w:rsidRPr="00B32440" w:rsidRDefault="00B32440" w:rsidP="00B32440">
      <w:r w:rsidRPr="00B32440">
        <w:t xml:space="preserve">Another limitation is related to the usage of </w:t>
      </w:r>
      <w:proofErr w:type="spellStart"/>
      <w:r w:rsidRPr="00B32440">
        <w:t>HiveMQ</w:t>
      </w:r>
      <w:proofErr w:type="spellEnd"/>
      <w:r w:rsidRPr="00B32440">
        <w:t xml:space="preserve"> broker, which is public. The system in question should have its own private broker with SSL, authentication, and authorization.</w:t>
      </w:r>
    </w:p>
    <w:p w14:paraId="62235D01" w14:textId="3746D752" w:rsidR="00563EB3" w:rsidRDefault="00563EB3"/>
    <w:p w14:paraId="01B3C77C" w14:textId="77777777" w:rsidR="00563EB3" w:rsidRDefault="00000000">
      <w:pPr>
        <w:pStyle w:val="Heading1"/>
      </w:pPr>
      <w:r>
        <w:rPr>
          <w:color w:val="1F4588"/>
        </w:rPr>
        <w:t>10. Conclusion and Future Work</w:t>
      </w:r>
    </w:p>
    <w:p w14:paraId="03E83F32" w14:textId="77777777" w:rsidR="00B32440" w:rsidRPr="00B32440" w:rsidRDefault="00B32440" w:rsidP="00B32440">
      <w:r w:rsidRPr="00B32440">
        <w:t>The project is a full implementation of an IoT workflow using only virtual devices in Python for 7 campus sites. MQTT protocol is used for lightweight messaging. The subscriber verifies the data, processes the analytics and issues alerts. The Node-RED Dashboard enables real-time data visualization.</w:t>
      </w:r>
    </w:p>
    <w:p w14:paraId="7FCD16E2" w14:textId="77777777" w:rsidR="00B32440" w:rsidRPr="00B32440" w:rsidRDefault="00B32440" w:rsidP="00B32440">
      <w:r w:rsidRPr="00B32440">
        <w:t>Suggestions for future development:</w:t>
      </w:r>
    </w:p>
    <w:p w14:paraId="79F3E55E" w14:textId="18475D3F" w:rsidR="00B32440" w:rsidRPr="00B32440" w:rsidRDefault="00B32440" w:rsidP="00B32440">
      <w:pPr>
        <w:pStyle w:val="ListParagraph"/>
        <w:numPr>
          <w:ilvl w:val="0"/>
          <w:numId w:val="11"/>
        </w:numPr>
      </w:pPr>
      <w:r w:rsidRPr="00B32440">
        <w:t xml:space="preserve">Implement storage of telemetry in SQLite or </w:t>
      </w:r>
      <w:proofErr w:type="spellStart"/>
      <w:r w:rsidRPr="00B32440">
        <w:t>InfluxDB</w:t>
      </w:r>
      <w:proofErr w:type="spellEnd"/>
      <w:r w:rsidRPr="00B32440">
        <w:t xml:space="preserve"> for analytics purposes.</w:t>
      </w:r>
    </w:p>
    <w:p w14:paraId="1CB33E5D" w14:textId="1E20CD66" w:rsidR="00B32440" w:rsidRPr="00B32440" w:rsidRDefault="00B32440" w:rsidP="00B32440">
      <w:pPr>
        <w:pStyle w:val="ListParagraph"/>
        <w:numPr>
          <w:ilvl w:val="0"/>
          <w:numId w:val="11"/>
        </w:numPr>
      </w:pPr>
      <w:r w:rsidRPr="00B32440">
        <w:t>Implement TLS and authentication of MQTT clients.</w:t>
      </w:r>
    </w:p>
    <w:p w14:paraId="236C28F7" w14:textId="4DEBFE3C" w:rsidR="00B32440" w:rsidRPr="00B32440" w:rsidRDefault="00B32440" w:rsidP="00B32440">
      <w:pPr>
        <w:pStyle w:val="ListParagraph"/>
        <w:numPr>
          <w:ilvl w:val="0"/>
          <w:numId w:val="11"/>
        </w:numPr>
      </w:pPr>
      <w:r w:rsidRPr="00B32440">
        <w:t>Design a custom web dashboard with real-time visualizations.</w:t>
      </w:r>
    </w:p>
    <w:p w14:paraId="076C4188" w14:textId="2707177B" w:rsidR="00B32440" w:rsidRPr="00B32440" w:rsidRDefault="00B32440" w:rsidP="00B32440">
      <w:pPr>
        <w:pStyle w:val="ListParagraph"/>
        <w:numPr>
          <w:ilvl w:val="0"/>
          <w:numId w:val="11"/>
        </w:numPr>
      </w:pPr>
      <w:proofErr w:type="gramStart"/>
      <w:r w:rsidRPr="00B32440">
        <w:t>Introduce</w:t>
      </w:r>
      <w:proofErr w:type="gramEnd"/>
      <w:r w:rsidRPr="00B32440">
        <w:t xml:space="preserve"> device registration </w:t>
      </w:r>
      <w:proofErr w:type="gramStart"/>
      <w:r w:rsidRPr="00B32440">
        <w:t>process</w:t>
      </w:r>
      <w:proofErr w:type="gramEnd"/>
      <w:r w:rsidRPr="00B32440">
        <w:t xml:space="preserve"> and access management.</w:t>
      </w:r>
    </w:p>
    <w:p w14:paraId="5F1AC1EA" w14:textId="3EF3D1E5" w:rsidR="00B32440" w:rsidRPr="00B32440" w:rsidRDefault="00B32440" w:rsidP="00B32440">
      <w:pPr>
        <w:pStyle w:val="ListParagraph"/>
        <w:numPr>
          <w:ilvl w:val="0"/>
          <w:numId w:val="11"/>
        </w:numPr>
      </w:pPr>
      <w:r w:rsidRPr="00B32440">
        <w:t>Develop predictive analytics for temperature and air quality.</w:t>
      </w:r>
    </w:p>
    <w:p w14:paraId="4786D905" w14:textId="1A77F67A" w:rsidR="00563EB3" w:rsidRDefault="00563EB3" w:rsidP="00B32440"/>
    <w:p w14:paraId="1B4077B9" w14:textId="77777777" w:rsidR="00563EB3" w:rsidRDefault="00000000">
      <w:pPr>
        <w:pStyle w:val="Heading1"/>
      </w:pPr>
      <w:r>
        <w:rPr>
          <w:color w:val="1F4588"/>
        </w:rPr>
        <w:t>11. References</w:t>
      </w:r>
    </w:p>
    <w:p w14:paraId="133DC50F" w14:textId="77777777" w:rsidR="00563EB3" w:rsidRDefault="00000000">
      <w:pPr>
        <w:pStyle w:val="ListNumber"/>
      </w:pPr>
      <w:r>
        <w:t>MQTT Organization. MQTT Protocol Documentation. https://mqtt.org/</w:t>
      </w:r>
    </w:p>
    <w:p w14:paraId="43BD838D" w14:textId="77777777" w:rsidR="00563EB3" w:rsidRDefault="00000000">
      <w:pPr>
        <w:pStyle w:val="ListNumber"/>
      </w:pPr>
      <w:r>
        <w:t>Eclipse Paho. Paho MQTT Python Client. https://eclipse.dev/paho/</w:t>
      </w:r>
    </w:p>
    <w:p w14:paraId="586C8D6A" w14:textId="77777777" w:rsidR="00563EB3" w:rsidRDefault="00000000">
      <w:pPr>
        <w:pStyle w:val="ListNumber"/>
      </w:pPr>
      <w:r>
        <w:t>Node-RED Documentation. https://nodered.org/docs/</w:t>
      </w:r>
    </w:p>
    <w:p w14:paraId="577A0980" w14:textId="77777777" w:rsidR="00563EB3" w:rsidRDefault="00000000">
      <w:pPr>
        <w:pStyle w:val="ListNumber"/>
      </w:pPr>
      <w:r>
        <w:t>HiveMQ Public MQTT Broker. https://www.hivemq.com/mqtt/public-mqtt-broker/</w:t>
      </w:r>
    </w:p>
    <w:p w14:paraId="7FCB6636" w14:textId="77777777" w:rsidR="00563EB3" w:rsidRDefault="00000000">
      <w:pPr>
        <w:pStyle w:val="ListNumber"/>
      </w:pPr>
      <w:r>
        <w:t>IEEE 802.15.4 Standard Overview. https://standards.ieee.org/ieee/802.15.4/11041/</w:t>
      </w:r>
    </w:p>
    <w:p w14:paraId="391D2958" w14:textId="77777777" w:rsidR="00563EB3" w:rsidRDefault="00000000">
      <w:pPr>
        <w:pStyle w:val="ListNumber"/>
      </w:pPr>
      <w:r>
        <w:t>Connectivity Standards Alliance Zigbee. https://csa-iot.org/all-solutions/zigbee/</w:t>
      </w:r>
    </w:p>
    <w:sectPr w:rsidR="00563EB3" w:rsidSect="00034616">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34344" w14:textId="77777777" w:rsidR="00D57335" w:rsidRDefault="00D57335" w:rsidP="004B176F">
      <w:pPr>
        <w:spacing w:after="0" w:line="240" w:lineRule="auto"/>
      </w:pPr>
      <w:r>
        <w:separator/>
      </w:r>
    </w:p>
  </w:endnote>
  <w:endnote w:type="continuationSeparator" w:id="0">
    <w:p w14:paraId="19F27D7F" w14:textId="77777777" w:rsidR="00D57335" w:rsidRDefault="00D57335" w:rsidP="004B1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06A3" w14:textId="77777777" w:rsidR="00D57335" w:rsidRDefault="00D57335" w:rsidP="004B176F">
      <w:pPr>
        <w:spacing w:after="0" w:line="240" w:lineRule="auto"/>
      </w:pPr>
      <w:r>
        <w:separator/>
      </w:r>
    </w:p>
  </w:footnote>
  <w:footnote w:type="continuationSeparator" w:id="0">
    <w:p w14:paraId="1844D48F" w14:textId="77777777" w:rsidR="00D57335" w:rsidRDefault="00D57335" w:rsidP="004B1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E0E832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1D7403"/>
    <w:multiLevelType w:val="hybridMultilevel"/>
    <w:tmpl w:val="E6A6F736"/>
    <w:lvl w:ilvl="0" w:tplc="0908C19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09155E"/>
    <w:multiLevelType w:val="hybridMultilevel"/>
    <w:tmpl w:val="EC0AE610"/>
    <w:lvl w:ilvl="0" w:tplc="0908C19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9F5450"/>
    <w:multiLevelType w:val="multilevel"/>
    <w:tmpl w:val="9222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E079A"/>
    <w:multiLevelType w:val="hybridMultilevel"/>
    <w:tmpl w:val="808A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40D07"/>
    <w:multiLevelType w:val="multilevel"/>
    <w:tmpl w:val="D122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B76766"/>
    <w:multiLevelType w:val="hybridMultilevel"/>
    <w:tmpl w:val="EF1ED586"/>
    <w:lvl w:ilvl="0" w:tplc="0908C19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AD60D5"/>
    <w:multiLevelType w:val="hybridMultilevel"/>
    <w:tmpl w:val="DA9C4D2A"/>
    <w:lvl w:ilvl="0" w:tplc="0908C19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3942707">
    <w:abstractNumId w:val="8"/>
  </w:num>
  <w:num w:numId="2" w16cid:durableId="851383300">
    <w:abstractNumId w:val="6"/>
  </w:num>
  <w:num w:numId="3" w16cid:durableId="2142648114">
    <w:abstractNumId w:val="5"/>
  </w:num>
  <w:num w:numId="4" w16cid:durableId="1985814528">
    <w:abstractNumId w:val="4"/>
  </w:num>
  <w:num w:numId="5" w16cid:durableId="1800680216">
    <w:abstractNumId w:val="7"/>
  </w:num>
  <w:num w:numId="6" w16cid:durableId="482043305">
    <w:abstractNumId w:val="3"/>
  </w:num>
  <w:num w:numId="7" w16cid:durableId="427505630">
    <w:abstractNumId w:val="2"/>
  </w:num>
  <w:num w:numId="8" w16cid:durableId="742919730">
    <w:abstractNumId w:val="1"/>
  </w:num>
  <w:num w:numId="9" w16cid:durableId="2130124952">
    <w:abstractNumId w:val="0"/>
  </w:num>
  <w:num w:numId="10" w16cid:durableId="2130850206">
    <w:abstractNumId w:val="12"/>
  </w:num>
  <w:num w:numId="11" w16cid:durableId="466169905">
    <w:abstractNumId w:val="15"/>
  </w:num>
  <w:num w:numId="12" w16cid:durableId="1669554910">
    <w:abstractNumId w:val="11"/>
  </w:num>
  <w:num w:numId="13" w16cid:durableId="1120149142">
    <w:abstractNumId w:val="9"/>
  </w:num>
  <w:num w:numId="14" w16cid:durableId="1692224299">
    <w:abstractNumId w:val="13"/>
  </w:num>
  <w:num w:numId="15" w16cid:durableId="1548057912">
    <w:abstractNumId w:val="10"/>
  </w:num>
  <w:num w:numId="16" w16cid:durableId="20561563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64C"/>
    <w:rsid w:val="0029639D"/>
    <w:rsid w:val="00326F90"/>
    <w:rsid w:val="004B176F"/>
    <w:rsid w:val="00507EB5"/>
    <w:rsid w:val="00563EB3"/>
    <w:rsid w:val="00987F1E"/>
    <w:rsid w:val="00AA1D8D"/>
    <w:rsid w:val="00B32440"/>
    <w:rsid w:val="00B47730"/>
    <w:rsid w:val="00CB0664"/>
    <w:rsid w:val="00CC051A"/>
    <w:rsid w:val="00D573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31437"/>
  <w14:defaultImageDpi w14:val="300"/>
  <w15:docId w15:val="{95E14F86-0A6B-45A4-9ABC-C8CD5BCD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176F"/>
    <w:rPr>
      <w:rFonts w:ascii="Times New Roman" w:hAnsi="Times New Roman" w:cs="Times New Roman"/>
      <w:sz w:val="24"/>
      <w:szCs w:val="24"/>
    </w:rPr>
  </w:style>
  <w:style w:type="character" w:styleId="Hyperlink">
    <w:name w:val="Hyperlink"/>
    <w:basedOn w:val="DefaultParagraphFont"/>
    <w:uiPriority w:val="99"/>
    <w:unhideWhenUsed/>
    <w:rsid w:val="00B32440"/>
    <w:rPr>
      <w:color w:val="0000FF" w:themeColor="hyperlink"/>
      <w:u w:val="single"/>
    </w:rPr>
  </w:style>
  <w:style w:type="character" w:styleId="UnresolvedMention">
    <w:name w:val="Unresolved Mention"/>
    <w:basedOn w:val="DefaultParagraphFont"/>
    <w:uiPriority w:val="99"/>
    <w:semiHidden/>
    <w:unhideWhenUsed/>
    <w:rsid w:val="00B3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1880/u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Work Saba</cp:lastModifiedBy>
  <cp:revision>4</cp:revision>
  <dcterms:created xsi:type="dcterms:W3CDTF">2013-12-23T23:15:00Z</dcterms:created>
  <dcterms:modified xsi:type="dcterms:W3CDTF">2026-07-22T16:55:00Z</dcterms:modified>
  <cp:category/>
</cp:coreProperties>
</file>