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588"/>
          <w:sz w:val="44"/>
        </w:rPr>
        <w:t>Smart Campus IoT</w:t>
        <w:br/>
        <w:t>Simulation and Analytics Platform</w:t>
      </w:r>
    </w:p>
    <w:p/>
    <w:p>
      <w:pPr>
        <w:jc w:val="center"/>
      </w:pPr>
      <w:r>
        <w:rPr>
          <w:sz w:val="24"/>
        </w:rPr>
        <w:t>Course: Internet of Things</w:t>
        <w:br/>
        <w:t>Program: Master of IT</w:t>
        <w:br/>
        <w:t>University: Sana'a University</w:t>
        <w:br/>
        <w:t>Supervisor: Dr. Ammar Zahary</w:t>
        <w:br/>
        <w:br/>
        <w:t>Team Members:</w:t>
        <w:br/>
        <w:t>1. Osama Haider</w:t>
        <w:br/>
        <w:t>2. Saba Al-wesabi</w:t>
        <w:br/>
        <w:br/>
        <w:t>Date: July 2026</w:t>
      </w:r>
    </w:p>
    <w:p>
      <w:r>
        <w:br w:type="page"/>
      </w:r>
    </w:p>
    <w:p>
      <w:pPr>
        <w:pStyle w:val="Heading1"/>
      </w:pPr>
      <w:r>
        <w:rPr>
          <w:color w:val="1F4588"/>
        </w:rPr>
        <w:t>Abstract</w:t>
      </w:r>
    </w:p>
    <w:p>
      <w:r>
        <w:t>This project presents a simulation-only Internet of Things platform for smart campus monitoring. Instead of using physical sensors and hardware boards, the system uses Python virtual devices to generate realistic telemetry from campus rooms. The simulated devices publish data to an MQTT broker using a structured topic hierarchy. A Python subscriber receives the data, validates the payload, calculates derived analytics values, and prints alerts for abnormal conditions. A Node-RED Dashboard flow visualizes live temperature, humidity, occupancy, alerts, and temperature trends.</w:t>
        <w:br/>
        <w:br/>
        <w:t>The selected wireless model is IEEE 802.15.4 / Zigbee-like, suitable for indoor campus sensor networks that send small periodic messages at low power. The simulator includes packet loss, random delay, RSSI, link quality, estimated energy consumption, and battery drain to make the communication model realistic.</w:t>
      </w:r>
    </w:p>
    <w:p>
      <w:pPr>
        <w:pStyle w:val="Heading1"/>
      </w:pPr>
      <w:r>
        <w:rPr>
          <w:color w:val="1F4588"/>
        </w:rPr>
        <w:t>1. Problem Statement and Scenario</w:t>
      </w:r>
    </w:p>
    <w:p>
      <w:r>
        <w:t>University campuses include many spaces that require continuous monitoring. Classrooms need acceptable temperature and lighting. Labs may need air quality monitoring. Offices benefit from occupancy-based energy saving. Server rooms need fast detection of high temperature to protect equipment.</w:t>
        <w:br/>
        <w:br/>
        <w:t>This project uses software simulation to demonstrate a full IoT workflow without physical hardware. The scenario is a smart campus with 7 monitored locations:</w:t>
      </w:r>
    </w:p>
    <w:tbl>
      <w:tblPr>
        <w:tblStyle w:val="LightList-Accent1"/>
        <w:tblW w:type="auto" w:w="0"/>
        <w:tblLook w:firstColumn="1" w:firstRow="1" w:lastColumn="0" w:lastRow="0" w:noHBand="0" w:noVBand="1" w:val="04A0"/>
      </w:tblPr>
      <w:tblGrid>
        <w:gridCol w:w="2196"/>
        <w:gridCol w:w="2196"/>
        <w:gridCol w:w="2196"/>
        <w:gridCol w:w="2196"/>
      </w:tblGrid>
      <w:tr>
        <w:tc>
          <w:tcPr>
            <w:tcW w:type="dxa" w:w="2196"/>
          </w:tcPr>
          <w:p>
            <w:r>
              <w:rPr>
                <w:b/>
              </w:rPr>
              <w:t>Device ID</w:t>
            </w:r>
          </w:p>
        </w:tc>
        <w:tc>
          <w:tcPr>
            <w:tcW w:type="dxa" w:w="2196"/>
          </w:tcPr>
          <w:p>
            <w:r>
              <w:rPr>
                <w:b/>
              </w:rPr>
              <w:t>Label</w:t>
            </w:r>
          </w:p>
        </w:tc>
        <w:tc>
          <w:tcPr>
            <w:tcW w:type="dxa" w:w="2196"/>
          </w:tcPr>
          <w:p>
            <w:r>
              <w:rPr>
                <w:b/>
              </w:rPr>
              <w:t>Building</w:t>
            </w:r>
          </w:p>
        </w:tc>
        <w:tc>
          <w:tcPr>
            <w:tcW w:type="dxa" w:w="2196"/>
          </w:tcPr>
          <w:p>
            <w:r>
              <w:rPr>
                <w:b/>
              </w:rPr>
              <w:t>Monitoring Purpose</w:t>
            </w:r>
          </w:p>
        </w:tc>
      </w:tr>
      <w:tr>
        <w:tc>
          <w:tcPr>
            <w:tcW w:type="dxa" w:w="2196"/>
          </w:tcPr>
          <w:p>
            <w:r>
              <w:t>hall_1_1</w:t>
            </w:r>
          </w:p>
        </w:tc>
        <w:tc>
          <w:tcPr>
            <w:tcW w:type="dxa" w:w="2196"/>
          </w:tcPr>
          <w:p>
            <w:r>
              <w:t>Hall 1.1</w:t>
            </w:r>
          </w:p>
        </w:tc>
        <w:tc>
          <w:tcPr>
            <w:tcW w:type="dxa" w:w="2196"/>
          </w:tcPr>
          <w:p>
            <w:r>
              <w:t>floor_1</w:t>
            </w:r>
          </w:p>
        </w:tc>
        <w:tc>
          <w:tcPr>
            <w:tcW w:type="dxa" w:w="2196"/>
          </w:tcPr>
          <w:p>
            <w:r>
              <w:t>Teaching – comfort &amp; occupancy</w:t>
            </w:r>
          </w:p>
        </w:tc>
      </w:tr>
      <w:tr>
        <w:tc>
          <w:tcPr>
            <w:tcW w:type="dxa" w:w="2196"/>
          </w:tcPr>
          <w:p>
            <w:r>
              <w:t>hall_1_2</w:t>
            </w:r>
          </w:p>
        </w:tc>
        <w:tc>
          <w:tcPr>
            <w:tcW w:type="dxa" w:w="2196"/>
          </w:tcPr>
          <w:p>
            <w:r>
              <w:t>Hall 1.2</w:t>
            </w:r>
          </w:p>
        </w:tc>
        <w:tc>
          <w:tcPr>
            <w:tcW w:type="dxa" w:w="2196"/>
          </w:tcPr>
          <w:p>
            <w:r>
              <w:t>floor_1</w:t>
            </w:r>
          </w:p>
        </w:tc>
        <w:tc>
          <w:tcPr>
            <w:tcW w:type="dxa" w:w="2196"/>
          </w:tcPr>
          <w:p>
            <w:r>
              <w:t>Teaching – comfort &amp; occupancy</w:t>
            </w:r>
          </w:p>
        </w:tc>
      </w:tr>
      <w:tr>
        <w:tc>
          <w:tcPr>
            <w:tcW w:type="dxa" w:w="2196"/>
          </w:tcPr>
          <w:p>
            <w:r>
              <w:t>hall_1_3</w:t>
            </w:r>
          </w:p>
        </w:tc>
        <w:tc>
          <w:tcPr>
            <w:tcW w:type="dxa" w:w="2196"/>
          </w:tcPr>
          <w:p>
            <w:r>
              <w:t>Hall 1.3</w:t>
            </w:r>
          </w:p>
        </w:tc>
        <w:tc>
          <w:tcPr>
            <w:tcW w:type="dxa" w:w="2196"/>
          </w:tcPr>
          <w:p>
            <w:r>
              <w:t>floor_1</w:t>
            </w:r>
          </w:p>
        </w:tc>
        <w:tc>
          <w:tcPr>
            <w:tcW w:type="dxa" w:w="2196"/>
          </w:tcPr>
          <w:p>
            <w:r>
              <w:t>Teaching – comfort &amp; occupancy</w:t>
            </w:r>
          </w:p>
        </w:tc>
      </w:tr>
      <w:tr>
        <w:tc>
          <w:tcPr>
            <w:tcW w:type="dxa" w:w="2196"/>
          </w:tcPr>
          <w:p>
            <w:r>
              <w:t>hall_1_4</w:t>
            </w:r>
          </w:p>
        </w:tc>
        <w:tc>
          <w:tcPr>
            <w:tcW w:type="dxa" w:w="2196"/>
          </w:tcPr>
          <w:p>
            <w:r>
              <w:t>Hall 1.4</w:t>
            </w:r>
          </w:p>
        </w:tc>
        <w:tc>
          <w:tcPr>
            <w:tcW w:type="dxa" w:w="2196"/>
          </w:tcPr>
          <w:p>
            <w:r>
              <w:t>floor_1</w:t>
            </w:r>
          </w:p>
        </w:tc>
        <w:tc>
          <w:tcPr>
            <w:tcW w:type="dxa" w:w="2196"/>
          </w:tcPr>
          <w:p>
            <w:r>
              <w:t>Teaching – comfort &amp; occupancy</w:t>
            </w:r>
          </w:p>
        </w:tc>
      </w:tr>
      <w:tr>
        <w:tc>
          <w:tcPr>
            <w:tcW w:type="dxa" w:w="2196"/>
          </w:tcPr>
          <w:p>
            <w:r>
              <w:t>server_room</w:t>
            </w:r>
          </w:p>
        </w:tc>
        <w:tc>
          <w:tcPr>
            <w:tcW w:type="dxa" w:w="2196"/>
          </w:tcPr>
          <w:p>
            <w:r>
              <w:t>Server Room</w:t>
            </w:r>
          </w:p>
        </w:tc>
        <w:tc>
          <w:tcPr>
            <w:tcW w:type="dxa" w:w="2196"/>
          </w:tcPr>
          <w:p>
            <w:r>
              <w:t>it_building</w:t>
            </w:r>
          </w:p>
        </w:tc>
        <w:tc>
          <w:tcPr>
            <w:tcW w:type="dxa" w:w="2196"/>
          </w:tcPr>
          <w:p>
            <w:r>
              <w:t>High-temperature risk monitoring</w:t>
            </w:r>
          </w:p>
        </w:tc>
      </w:tr>
      <w:tr>
        <w:tc>
          <w:tcPr>
            <w:tcW w:type="dxa" w:w="2196"/>
          </w:tcPr>
          <w:p>
            <w:r>
              <w:t>lab1</w:t>
            </w:r>
          </w:p>
        </w:tc>
        <w:tc>
          <w:tcPr>
            <w:tcW w:type="dxa" w:w="2196"/>
          </w:tcPr>
          <w:p>
            <w:r>
              <w:t>Lab 1</w:t>
            </w:r>
          </w:p>
        </w:tc>
        <w:tc>
          <w:tcPr>
            <w:tcW w:type="dxa" w:w="2196"/>
          </w:tcPr>
          <w:p>
            <w:r>
              <w:t>engineering_building</w:t>
            </w:r>
          </w:p>
        </w:tc>
        <w:tc>
          <w:tcPr>
            <w:tcW w:type="dxa" w:w="2196"/>
          </w:tcPr>
          <w:p>
            <w:r>
              <w:t>Lab comfort &amp; air quality</w:t>
            </w:r>
          </w:p>
        </w:tc>
      </w:tr>
      <w:tr>
        <w:tc>
          <w:tcPr>
            <w:tcW w:type="dxa" w:w="2196"/>
          </w:tcPr>
          <w:p>
            <w:r>
              <w:t>office1</w:t>
            </w:r>
          </w:p>
        </w:tc>
        <w:tc>
          <w:tcPr>
            <w:tcW w:type="dxa" w:w="2196"/>
          </w:tcPr>
          <w:p>
            <w:r>
              <w:t>Office 1</w:t>
            </w:r>
          </w:p>
        </w:tc>
        <w:tc>
          <w:tcPr>
            <w:tcW w:type="dxa" w:w="2196"/>
          </w:tcPr>
          <w:p>
            <w:r>
              <w:t>admin_building</w:t>
            </w:r>
          </w:p>
        </w:tc>
        <w:tc>
          <w:tcPr>
            <w:tcW w:type="dxa" w:w="2196"/>
          </w:tcPr>
          <w:p>
            <w:r>
              <w:t>Energy saving &amp; occupancy</w:t>
            </w:r>
          </w:p>
        </w:tc>
      </w:tr>
    </w:tbl>
    <w:p/>
    <w:p>
      <w:pPr>
        <w:pStyle w:val="Heading1"/>
      </w:pPr>
      <w:r>
        <w:rPr>
          <w:color w:val="1F4588"/>
        </w:rPr>
        <w:t>2. IoT Architecture</w:t>
      </w:r>
    </w:p>
    <w:p>
      <w:r>
        <w:t>The project follows a four-layer IoT architecture:</w:t>
      </w:r>
    </w:p>
    <w:p>
      <w:pPr>
        <w:pStyle w:val="ListBullet"/>
      </w:pPr>
      <w:r>
        <w:rPr>
          <w:b/>
        </w:rPr>
        <w:t xml:space="preserve">Perception Layer: </w:t>
      </w:r>
      <w:r>
        <w:t>Python virtual devices simulate sensors for temperature, humidity, occupancy, light level, air quality, battery level, and device status.</w:t>
      </w:r>
    </w:p>
    <w:p>
      <w:pPr>
        <w:pStyle w:val="ListBullet"/>
      </w:pPr>
      <w:r>
        <w:rPr>
          <w:b/>
        </w:rPr>
        <w:t xml:space="preserve">Network Layer: </w:t>
      </w:r>
      <w:r>
        <w:t>MQTT protocol transfers telemetry using a structured topic hierarchy through the HiveMQ Public Broker. Communication is modeled as IEEE 802.15.4 / Zigbee-like.</w:t>
      </w:r>
    </w:p>
    <w:p>
      <w:pPr>
        <w:pStyle w:val="ListBullet"/>
      </w:pPr>
      <w:r>
        <w:rPr>
          <w:b/>
        </w:rPr>
        <w:t xml:space="preserve">Processing Layer: </w:t>
      </w:r>
      <w:r>
        <w:t>processing/subscriber.py subscribes using a wildcard topic, validates each message, computes derived values, and evaluates alert rules.</w:t>
      </w:r>
    </w:p>
    <w:p>
      <w:pPr>
        <w:pStyle w:val="ListBullet"/>
      </w:pPr>
      <w:r>
        <w:rPr>
          <w:b/>
        </w:rPr>
        <w:t xml:space="preserve">Application Layer: </w:t>
      </w:r>
      <w:r>
        <w:t>A Node-RED Dashboard displays live gauges, alert text, and a temperature line chart for all devices.</w:t>
      </w:r>
    </w:p>
    <w:p>
      <w:pPr>
        <w:pStyle w:val="Heading1"/>
      </w:pPr>
      <w:r>
        <w:rPr>
          <w:color w:val="1F4588"/>
        </w:rPr>
        <w:t>3. Wireless Communication Choice</w:t>
      </w:r>
    </w:p>
    <w:p>
      <w:r>
        <w:t>The selected wireless model is IEEE 802.15.4 / Zigbee-like. Campus room sensors send small packets at regular intervals and are often battery-powered, making Zigbee-like low-power communication the best fit.</w:t>
      </w:r>
    </w:p>
    <w:p>
      <w:pPr>
        <w:pStyle w:val="Heading2"/>
      </w:pPr>
      <w:r>
        <w:rPr>
          <w:color w:val="2E74B5"/>
        </w:rPr>
        <w:t>Comparison with Other Wireless Types</w:t>
      </w:r>
    </w:p>
    <w:tbl>
      <w:tblPr>
        <w:tblStyle w:val="LightList-Accent1"/>
        <w:tblW w:type="auto" w:w="0"/>
        <w:tblLook w:firstColumn="1" w:firstRow="1" w:lastColumn="0" w:lastRow="0" w:noHBand="0" w:noVBand="1" w:val="04A0"/>
      </w:tblPr>
      <w:tblGrid>
        <w:gridCol w:w="2196"/>
        <w:gridCol w:w="2196"/>
        <w:gridCol w:w="2196"/>
        <w:gridCol w:w="2196"/>
      </w:tblGrid>
      <w:tr>
        <w:tc>
          <w:tcPr>
            <w:tcW w:type="dxa" w:w="2196"/>
          </w:tcPr>
          <w:p>
            <w:r>
              <w:rPr>
                <w:b/>
              </w:rPr>
              <w:t>Feature</w:t>
            </w:r>
          </w:p>
        </w:tc>
        <w:tc>
          <w:tcPr>
            <w:tcW w:type="dxa" w:w="2196"/>
          </w:tcPr>
          <w:p>
            <w:r>
              <w:rPr>
                <w:b/>
              </w:rPr>
              <w:t>Zigbee-like (Selected)</w:t>
            </w:r>
          </w:p>
        </w:tc>
        <w:tc>
          <w:tcPr>
            <w:tcW w:type="dxa" w:w="2196"/>
          </w:tcPr>
          <w:p>
            <w:r>
              <w:rPr>
                <w:b/>
              </w:rPr>
              <w:t>Wi-Fi</w:t>
            </w:r>
          </w:p>
        </w:tc>
        <w:tc>
          <w:tcPr>
            <w:tcW w:type="dxa" w:w="2196"/>
          </w:tcPr>
          <w:p>
            <w:r>
              <w:rPr>
                <w:b/>
              </w:rPr>
              <w:t>LoRaWAN</w:t>
            </w:r>
          </w:p>
        </w:tc>
      </w:tr>
      <w:tr>
        <w:tc>
          <w:tcPr>
            <w:tcW w:type="dxa" w:w="2196"/>
          </w:tcPr>
          <w:p>
            <w:r>
              <w:t>Range</w:t>
            </w:r>
          </w:p>
        </w:tc>
        <w:tc>
          <w:tcPr>
            <w:tcW w:type="dxa" w:w="2196"/>
          </w:tcPr>
          <w:p>
            <w:r>
              <w:t>Short–medium indoor</w:t>
            </w:r>
          </w:p>
        </w:tc>
        <w:tc>
          <w:tcPr>
            <w:tcW w:type="dxa" w:w="2196"/>
          </w:tcPr>
          <w:p>
            <w:r>
              <w:t>Medium indoor</w:t>
            </w:r>
          </w:p>
        </w:tc>
        <w:tc>
          <w:tcPr>
            <w:tcW w:type="dxa" w:w="2196"/>
          </w:tcPr>
          <w:p>
            <w:r>
              <w:t>Very long outdoor</w:t>
            </w:r>
          </w:p>
        </w:tc>
      </w:tr>
      <w:tr>
        <w:tc>
          <w:tcPr>
            <w:tcW w:type="dxa" w:w="2196"/>
          </w:tcPr>
          <w:p>
            <w:r>
              <w:t>Power</w:t>
            </w:r>
          </w:p>
        </w:tc>
        <w:tc>
          <w:tcPr>
            <w:tcW w:type="dxa" w:w="2196"/>
          </w:tcPr>
          <w:p>
            <w:r>
              <w:t>Low ✓</w:t>
            </w:r>
          </w:p>
        </w:tc>
        <w:tc>
          <w:tcPr>
            <w:tcW w:type="dxa" w:w="2196"/>
          </w:tcPr>
          <w:p>
            <w:r>
              <w:t>Higher</w:t>
            </w:r>
          </w:p>
        </w:tc>
        <w:tc>
          <w:tcPr>
            <w:tcW w:type="dxa" w:w="2196"/>
          </w:tcPr>
          <w:p>
            <w:r>
              <w:t>Very low</w:t>
            </w:r>
          </w:p>
        </w:tc>
      </w:tr>
      <w:tr>
        <w:tc>
          <w:tcPr>
            <w:tcW w:type="dxa" w:w="2196"/>
          </w:tcPr>
          <w:p>
            <w:r>
              <w:t>Data rate</w:t>
            </w:r>
          </w:p>
        </w:tc>
        <w:tc>
          <w:tcPr>
            <w:tcW w:type="dxa" w:w="2196"/>
          </w:tcPr>
          <w:p>
            <w:r>
              <w:t>Low–moderate</w:t>
            </w:r>
          </w:p>
        </w:tc>
        <w:tc>
          <w:tcPr>
            <w:tcW w:type="dxa" w:w="2196"/>
          </w:tcPr>
          <w:p>
            <w:r>
              <w:t>High</w:t>
            </w:r>
          </w:p>
        </w:tc>
        <w:tc>
          <w:tcPr>
            <w:tcW w:type="dxa" w:w="2196"/>
          </w:tcPr>
          <w:p>
            <w:r>
              <w:t>Very low</w:t>
            </w:r>
          </w:p>
        </w:tc>
      </w:tr>
      <w:tr>
        <w:tc>
          <w:tcPr>
            <w:tcW w:type="dxa" w:w="2196"/>
          </w:tcPr>
          <w:p>
            <w:r>
              <w:t>Best use</w:t>
            </w:r>
          </w:p>
        </w:tc>
        <w:tc>
          <w:tcPr>
            <w:tcW w:type="dxa" w:w="2196"/>
          </w:tcPr>
          <w:p>
            <w:r>
              <w:t>Indoor sensors ✓</w:t>
            </w:r>
          </w:p>
        </w:tc>
        <w:tc>
          <w:tcPr>
            <w:tcW w:type="dxa" w:w="2196"/>
          </w:tcPr>
          <w:p>
            <w:r>
              <w:t>High-bandwidth</w:t>
            </w:r>
          </w:p>
        </w:tc>
        <w:tc>
          <w:tcPr>
            <w:tcW w:type="dxa" w:w="2196"/>
          </w:tcPr>
          <w:p>
            <w:r>
              <w:t>Outdoor wide-area</w:t>
            </w:r>
          </w:p>
        </w:tc>
      </w:tr>
      <w:tr>
        <w:tc>
          <w:tcPr>
            <w:tcW w:type="dxa" w:w="2196"/>
          </w:tcPr>
          <w:p>
            <w:r>
              <w:t>Suitability</w:t>
            </w:r>
          </w:p>
        </w:tc>
        <w:tc>
          <w:tcPr>
            <w:tcW w:type="dxa" w:w="2196"/>
          </w:tcPr>
          <w:p>
            <w:r>
              <w:t>High ✓</w:t>
            </w:r>
          </w:p>
        </w:tc>
        <w:tc>
          <w:tcPr>
            <w:tcW w:type="dxa" w:w="2196"/>
          </w:tcPr>
          <w:p>
            <w:r>
              <w:t>Medium</w:t>
            </w:r>
          </w:p>
        </w:tc>
        <w:tc>
          <w:tcPr>
            <w:tcW w:type="dxa" w:w="2196"/>
          </w:tcPr>
          <w:p>
            <w:r>
              <w:t>Low–medium</w:t>
            </w:r>
          </w:p>
        </w:tc>
      </w:tr>
    </w:tbl>
    <w:p/>
    <w:p>
      <w:pPr>
        <w:pStyle w:val="Heading1"/>
      </w:pPr>
      <w:r>
        <w:rPr>
          <w:color w:val="1F4588"/>
        </w:rPr>
        <w:t>4. MQTT Topic Design and Payload Format</w:t>
      </w:r>
    </w:p>
    <w:p>
      <w:r>
        <w:t>Topic hierarchy:</w:t>
      </w:r>
    </w:p>
    <w:p>
      <w:pPr>
        <w:pStyle w:val="NoSpacing"/>
        <w:shd w:val="clear" w:color="auto" w:fill="F2F2F2"/>
      </w:pPr>
      <w:r>
        <w:rPr>
          <w:rFonts w:ascii="Courier New" w:hAnsi="Courier New"/>
          <w:color w:val="202020"/>
          <w:sz w:val="18"/>
        </w:rPr>
        <w:t>campus/{building}/{room}/{deviceId}/telemetry</w:t>
      </w:r>
    </w:p>
    <w:p/>
    <w:p>
      <w:r>
        <w:t>Example:</w:t>
      </w:r>
    </w:p>
    <w:p>
      <w:pPr>
        <w:pStyle w:val="NoSpacing"/>
        <w:shd w:val="clear" w:color="auto" w:fill="F2F2F2"/>
      </w:pPr>
      <w:r>
        <w:rPr>
          <w:rFonts w:ascii="Courier New" w:hAnsi="Courier New"/>
          <w:color w:val="202020"/>
          <w:sz w:val="18"/>
        </w:rPr>
        <w:t>campus/floor_1/hall_1_1/hall_1_1/telemetry</w:t>
      </w:r>
    </w:p>
    <w:p/>
    <w:p>
      <w:r>
        <w:t>Example JSON payload:</w:t>
      </w:r>
    </w:p>
    <w:p>
      <w:pPr>
        <w:pStyle w:val="NoSpacing"/>
        <w:shd w:val="clear" w:color="auto" w:fill="F2F2F2"/>
      </w:pPr>
      <w:r>
        <w:rPr>
          <w:rFonts w:ascii="Courier New" w:hAnsi="Courier New"/>
          <w:color w:val="202020"/>
          <w:sz w:val="18"/>
        </w:rPr>
        <w:t>{</w:t>
        <w:br/>
        <w:t xml:space="preserve">  "deviceId": "hall_1_1",</w:t>
        <w:br/>
        <w:t xml:space="preserve">  "label": "Hall 1.1",</w:t>
        <w:br/>
        <w:t xml:space="preserve">  "building": "floor_1",</w:t>
        <w:br/>
        <w:t xml:space="preserve">  "room": "hall_1_1",</w:t>
        <w:br/>
        <w:t xml:space="preserve">  "timestamp": "2026-07-07T09:00:00+00:00",</w:t>
        <w:br/>
        <w:t xml:space="preserve">  "temperature": 26.4,</w:t>
        <w:br/>
        <w:t xml:space="preserve">  "humidity": 58.2,</w:t>
        <w:br/>
        <w:t xml:space="preserve">  "occupancy": 22,</w:t>
        <w:br/>
        <w:t xml:space="preserve">  "light_level": 70.5,</w:t>
        <w:br/>
        <w:t xml:space="preserve">  "air_quality": 67.3,</w:t>
        <w:br/>
        <w:t xml:space="preserve">  "battery_level": 94.8,</w:t>
        <w:br/>
        <w:t xml:space="preserve">  "status": "OK",</w:t>
        <w:br/>
        <w:t xml:space="preserve">  "wireless": {</w:t>
        <w:br/>
        <w:t xml:space="preserve">    "model": "IEEE 802.15.4 / Zigbee-like",</w:t>
        <w:br/>
        <w:t xml:space="preserve">    "packet_loss_rate": 0.05,</w:t>
        <w:br/>
        <w:t xml:space="preserve">    "random_delay_ms": 180,</w:t>
        <w:br/>
        <w:t xml:space="preserve">    "link_quality": 88,</w:t>
        <w:br/>
        <w:t xml:space="preserve">    "rssi": -63,</w:t>
        <w:br/>
        <w:t xml:space="preserve">    "estimated_energy_consumption_mwh": 0.036</w:t>
        <w:br/>
        <w:t xml:space="preserve">  }</w:t>
        <w:br/>
        <w:t>}</w:t>
      </w:r>
    </w:p>
    <w:p/>
    <w:p>
      <w:pPr>
        <w:pStyle w:val="Heading1"/>
      </w:pPr>
      <w:r>
        <w:rPr>
          <w:color w:val="1F4588"/>
        </w:rPr>
        <w:t>5. Processing Logic and Rules</w:t>
      </w:r>
    </w:p>
    <w:p>
      <w:pPr>
        <w:pStyle w:val="Heading2"/>
      </w:pPr>
      <w:r>
        <w:rPr>
          <w:color w:val="2E74B5"/>
        </w:rPr>
        <w:t>Derived Values</w:t>
      </w:r>
    </w:p>
    <w:tbl>
      <w:tblPr>
        <w:tblStyle w:val="LightList-Accent1"/>
        <w:tblW w:type="auto" w:w="0"/>
        <w:tblLook w:firstColumn="1" w:firstRow="1" w:lastColumn="0" w:lastRow="0" w:noHBand="0" w:noVBand="1" w:val="04A0"/>
      </w:tblPr>
      <w:tblGrid>
        <w:gridCol w:w="4392"/>
        <w:gridCol w:w="4392"/>
      </w:tblGrid>
      <w:tr>
        <w:tc>
          <w:tcPr>
            <w:tcW w:type="dxa" w:w="4392"/>
          </w:tcPr>
          <w:p>
            <w:r>
              <w:rPr>
                <w:b/>
              </w:rPr>
              <w:t>Derived Value</w:t>
            </w:r>
          </w:p>
        </w:tc>
        <w:tc>
          <w:tcPr>
            <w:tcW w:type="dxa" w:w="4392"/>
          </w:tcPr>
          <w:p>
            <w:r>
              <w:rPr>
                <w:b/>
              </w:rPr>
              <w:t>Description</w:t>
            </w:r>
          </w:p>
        </w:tc>
      </w:tr>
      <w:tr>
        <w:tc>
          <w:tcPr>
            <w:tcW w:type="dxa" w:w="4392"/>
          </w:tcPr>
          <w:p>
            <w:r>
              <w:t>comfort_index</w:t>
            </w:r>
          </w:p>
        </w:tc>
        <w:tc>
          <w:tcPr>
            <w:tcW w:type="dxa" w:w="4392"/>
          </w:tcPr>
          <w:p>
            <w:r>
              <w:t>temperature + (humidity / 100 × 5)</w:t>
            </w:r>
          </w:p>
        </w:tc>
      </w:tr>
      <w:tr>
        <w:tc>
          <w:tcPr>
            <w:tcW w:type="dxa" w:w="4392"/>
          </w:tcPr>
          <w:p>
            <w:r>
              <w:t>occupancy_status</w:t>
            </w:r>
          </w:p>
        </w:tc>
        <w:tc>
          <w:tcPr>
            <w:tcW w:type="dxa" w:w="4392"/>
          </w:tcPr>
          <w:p>
            <w:r>
              <w:t>EMPTY or OCCUPIED</w:t>
            </w:r>
          </w:p>
        </w:tc>
      </w:tr>
      <w:tr>
        <w:tc>
          <w:tcPr>
            <w:tcW w:type="dxa" w:w="4392"/>
          </w:tcPr>
          <w:p>
            <w:r>
              <w:t>high_temp_flag</w:t>
            </w:r>
          </w:p>
        </w:tc>
        <w:tc>
          <w:tcPr>
            <w:tcW w:type="dxa" w:w="4392"/>
          </w:tcPr>
          <w:p>
            <w:r>
              <w:t>True when temperature &gt; 35</w:t>
            </w:r>
          </w:p>
        </w:tc>
      </w:tr>
      <w:tr>
        <w:tc>
          <w:tcPr>
            <w:tcW w:type="dxa" w:w="4392"/>
          </w:tcPr>
          <w:p>
            <w:r>
              <w:t>air_quality_status</w:t>
            </w:r>
          </w:p>
        </w:tc>
        <w:tc>
          <w:tcPr>
            <w:tcW w:type="dxa" w:w="4392"/>
          </w:tcPr>
          <w:p>
            <w:r>
              <w:t>GOOD / MODERATE / POOR</w:t>
            </w:r>
          </w:p>
        </w:tc>
      </w:tr>
    </w:tbl>
    <w:p/>
    <w:p>
      <w:pPr>
        <w:pStyle w:val="Heading2"/>
      </w:pPr>
      <w:r>
        <w:rPr>
          <w:color w:val="2E74B5"/>
        </w:rPr>
        <w:t>Alert Rules</w:t>
      </w:r>
    </w:p>
    <w:tbl>
      <w:tblPr>
        <w:tblStyle w:val="LightList-Accent1"/>
        <w:tblW w:type="auto" w:w="0"/>
        <w:tblLook w:firstColumn="1" w:firstRow="1" w:lastColumn="0" w:lastRow="0" w:noHBand="0" w:noVBand="1" w:val="04A0"/>
      </w:tblPr>
      <w:tblGrid>
        <w:gridCol w:w="4392"/>
        <w:gridCol w:w="4392"/>
      </w:tblGrid>
      <w:tr>
        <w:tc>
          <w:tcPr>
            <w:tcW w:type="dxa" w:w="4392"/>
          </w:tcPr>
          <w:p>
            <w:r>
              <w:rPr>
                <w:b/>
              </w:rPr>
              <w:t>Alert</w:t>
            </w:r>
          </w:p>
        </w:tc>
        <w:tc>
          <w:tcPr>
            <w:tcW w:type="dxa" w:w="4392"/>
          </w:tcPr>
          <w:p>
            <w:r>
              <w:rPr>
                <w:b/>
              </w:rPr>
              <w:t>Condition</w:t>
            </w:r>
          </w:p>
        </w:tc>
      </w:tr>
      <w:tr>
        <w:tc>
          <w:tcPr>
            <w:tcW w:type="dxa" w:w="4392"/>
          </w:tcPr>
          <w:p>
            <w:r>
              <w:t>High temperature</w:t>
            </w:r>
          </w:p>
        </w:tc>
        <w:tc>
          <w:tcPr>
            <w:tcW w:type="dxa" w:w="4392"/>
          </w:tcPr>
          <w:p>
            <w:r>
              <w:t>temperature &gt; 35</w:t>
            </w:r>
          </w:p>
        </w:tc>
      </w:tr>
      <w:tr>
        <w:tc>
          <w:tcPr>
            <w:tcW w:type="dxa" w:w="4392"/>
          </w:tcPr>
          <w:p>
            <w:r>
              <w:t>Empty room with lights on</w:t>
            </w:r>
          </w:p>
        </w:tc>
        <w:tc>
          <w:tcPr>
            <w:tcW w:type="dxa" w:w="4392"/>
          </w:tcPr>
          <w:p>
            <w:r>
              <w:t>occupancy = 0 AND light_level &gt; 60</w:t>
            </w:r>
          </w:p>
        </w:tc>
      </w:tr>
      <w:tr>
        <w:tc>
          <w:tcPr>
            <w:tcW w:type="dxa" w:w="4392"/>
          </w:tcPr>
          <w:p>
            <w:r>
              <w:t>Poor air quality</w:t>
            </w:r>
          </w:p>
        </w:tc>
        <w:tc>
          <w:tcPr>
            <w:tcW w:type="dxa" w:w="4392"/>
          </w:tcPr>
          <w:p>
            <w:r>
              <w:t>air_quality &gt; 120</w:t>
            </w:r>
          </w:p>
        </w:tc>
      </w:tr>
      <w:tr>
        <w:tc>
          <w:tcPr>
            <w:tcW w:type="dxa" w:w="4392"/>
          </w:tcPr>
          <w:p>
            <w:r>
              <w:t>Abnormal humidity</w:t>
            </w:r>
          </w:p>
        </w:tc>
        <w:tc>
          <w:tcPr>
            <w:tcW w:type="dxa" w:w="4392"/>
          </w:tcPr>
          <w:p>
            <w:r>
              <w:t>humidity &gt; 80</w:t>
            </w:r>
          </w:p>
        </w:tc>
      </w:tr>
      <w:tr>
        <w:tc>
          <w:tcPr>
            <w:tcW w:type="dxa" w:w="4392"/>
          </w:tcPr>
          <w:p>
            <w:r>
              <w:t>Low battery</w:t>
            </w:r>
          </w:p>
        </w:tc>
        <w:tc>
          <w:tcPr>
            <w:tcW w:type="dxa" w:w="4392"/>
          </w:tcPr>
          <w:p>
            <w:r>
              <w:t>battery_level &lt; 20</w:t>
            </w:r>
          </w:p>
        </w:tc>
      </w:tr>
    </w:tbl>
    <w:p/>
    <w:p>
      <w:pPr>
        <w:pStyle w:val="Heading1"/>
      </w:pPr>
      <w:r>
        <w:rPr>
          <w:color w:val="1F4588"/>
        </w:rPr>
        <w:t>6. Dashboard Design</w:t>
      </w:r>
    </w:p>
    <w:p>
      <w:r>
        <w:t>The Node-RED Dashboard (dashboard/node_red_flow.json) contains:</w:t>
      </w:r>
    </w:p>
    <w:p>
      <w:pPr>
        <w:pStyle w:val="ListBullet"/>
      </w:pPr>
      <w:r>
        <w:t>Temperature gauge (live reading)</w:t>
      </w:r>
    </w:p>
    <w:p>
      <w:pPr>
        <w:pStyle w:val="ListBullet"/>
      </w:pPr>
      <w:r>
        <w:t>Humidity gauge (live reading)</w:t>
      </w:r>
    </w:p>
    <w:p>
      <w:pPr>
        <w:pStyle w:val="ListBullet"/>
      </w:pPr>
      <w:r>
        <w:t>Occupancy gauge (live reading)</w:t>
      </w:r>
    </w:p>
    <w:p>
      <w:pPr>
        <w:pStyle w:val="ListBullet"/>
      </w:pPr>
      <w:r>
        <w:t>Alert text widget (latest active alert per device)</w:t>
      </w:r>
    </w:p>
    <w:p>
      <w:pPr>
        <w:pStyle w:val="ListBullet"/>
      </w:pPr>
      <w:r>
        <w:t>Temperature line chart (historical trend for all devices)</w:t>
      </w:r>
    </w:p>
    <w:p>
      <w:r>
        <w:br/>
        <w:t>To import: open Node-RED → Menu → Import → paste node_red_flow.json content → Deploy.</w:t>
        <w:br/>
        <w:t>Dashboard URL: http://localhost:1880/ui</w:t>
      </w:r>
    </w:p>
    <w:p>
      <w:pPr>
        <w:pStyle w:val="Heading1"/>
      </w:pPr>
      <w:r>
        <w:rPr>
          <w:color w:val="1F4588"/>
        </w:rPr>
        <w:t>7. Security and Reliability</w:t>
      </w:r>
    </w:p>
    <w:p>
      <w:pPr>
        <w:pStyle w:val="Heading2"/>
      </w:pPr>
      <w:r>
        <w:rPr>
          <w:color w:val="2E74B5"/>
        </w:rPr>
        <w:t>Security Controls</w:t>
      </w:r>
    </w:p>
    <w:p>
      <w:pPr>
        <w:pStyle w:val="ListBullet"/>
      </w:pPr>
      <w:r>
        <w:t>Input validation: subscriber rejects payloads with missing or invalid fields.</w:t>
      </w:r>
    </w:p>
    <w:p>
      <w:pPr>
        <w:pStyle w:val="ListBullet"/>
      </w:pPr>
      <w:r>
        <w:t>Topic naming policy: only the expected topic format is accepted (campus/+/+/+/telemetry).</w:t>
      </w:r>
    </w:p>
    <w:p>
      <w:pPr>
        <w:pStyle w:val="ListBullet"/>
      </w:pPr>
      <w:r>
        <w:t>Sanitized logs: values are cleaned before printing to reduce log injection risk.</w:t>
      </w:r>
    </w:p>
    <w:p>
      <w:pPr>
        <w:pStyle w:val="ListBullet"/>
      </w:pPr>
      <w:r>
        <w:t>Optional MQTT credentials: username/password fields in config.json for private brokers.</w:t>
      </w:r>
    </w:p>
    <w:p>
      <w:pPr>
        <w:pStyle w:val="ListBullet"/>
      </w:pPr>
      <w:r>
        <w:t>Limited topic structure: predictable hierarchy prevents arbitrary topic publishing.</w:t>
      </w:r>
    </w:p>
    <w:p>
      <w:pPr>
        <w:pStyle w:val="Heading2"/>
      </w:pPr>
      <w:r>
        <w:rPr>
          <w:color w:val="2E74B5"/>
        </w:rPr>
        <w:t>Reliability Features</w:t>
      </w:r>
    </w:p>
    <w:p>
      <w:pPr>
        <w:pStyle w:val="ListBullet"/>
      </w:pPr>
      <w:r>
        <w:t>Packet loss simulation (5% drop rate).</w:t>
      </w:r>
    </w:p>
    <w:p>
      <w:pPr>
        <w:pStyle w:val="ListBullet"/>
      </w:pPr>
      <w:r>
        <w:t>Random transmission delay (50–350 ms).</w:t>
      </w:r>
    </w:p>
    <w:p>
      <w:pPr>
        <w:pStyle w:val="ListBullet"/>
      </w:pPr>
      <w:r>
        <w:t>Battery drain tracking per device.</w:t>
      </w:r>
    </w:p>
    <w:p>
      <w:pPr>
        <w:pStyle w:val="ListBullet"/>
      </w:pPr>
      <w:r>
        <w:t>Disconnection event logging.</w:t>
      </w:r>
    </w:p>
    <w:p>
      <w:pPr>
        <w:pStyle w:val="Heading1"/>
      </w:pPr>
      <w:r>
        <w:rPr>
          <w:color w:val="1F4588"/>
        </w:rPr>
        <w:t>8. Testing and Results</w:t>
      </w:r>
    </w:p>
    <w:tbl>
      <w:tblPr>
        <w:tblStyle w:val="LightList-Accent1"/>
        <w:tblW w:type="auto" w:w="0"/>
        <w:tblLook w:firstColumn="1" w:firstRow="1" w:lastColumn="0" w:lastRow="0" w:noHBand="0" w:noVBand="1" w:val="04A0"/>
      </w:tblPr>
      <w:tblGrid>
        <w:gridCol w:w="2196"/>
        <w:gridCol w:w="2196"/>
        <w:gridCol w:w="2196"/>
        <w:gridCol w:w="2196"/>
      </w:tblGrid>
      <w:tr>
        <w:tc>
          <w:tcPr>
            <w:tcW w:type="dxa" w:w="2196"/>
          </w:tcPr>
          <w:p>
            <w:r>
              <w:rPr>
                <w:b/>
              </w:rPr>
              <w:t>Test Case</w:t>
            </w:r>
          </w:p>
        </w:tc>
        <w:tc>
          <w:tcPr>
            <w:tcW w:type="dxa" w:w="2196"/>
          </w:tcPr>
          <w:p>
            <w:r>
              <w:rPr>
                <w:b/>
              </w:rPr>
              <w:t>Description</w:t>
            </w:r>
          </w:p>
        </w:tc>
        <w:tc>
          <w:tcPr>
            <w:tcW w:type="dxa" w:w="2196"/>
          </w:tcPr>
          <w:p>
            <w:r>
              <w:rPr>
                <w:b/>
              </w:rPr>
              <w:t>Expected Result</w:t>
            </w:r>
          </w:p>
        </w:tc>
        <w:tc>
          <w:tcPr>
            <w:tcW w:type="dxa" w:w="2196"/>
          </w:tcPr>
          <w:p>
            <w:r>
              <w:rPr>
                <w:b/>
              </w:rPr>
              <w:t>Status</w:t>
            </w:r>
          </w:p>
        </w:tc>
      </w:tr>
      <w:tr>
        <w:tc>
          <w:tcPr>
            <w:tcW w:type="dxa" w:w="2196"/>
          </w:tcPr>
          <w:p>
            <w:r>
              <w:t>TC-1: Normal Telemetry</w:t>
            </w:r>
          </w:p>
        </w:tc>
        <w:tc>
          <w:tcPr>
            <w:tcW w:type="dxa" w:w="2196"/>
          </w:tcPr>
          <w:p>
            <w:r>
              <w:t>Start simulator and subscriber</w:t>
            </w:r>
          </w:p>
        </w:tc>
        <w:tc>
          <w:tcPr>
            <w:tcW w:type="dxa" w:w="2196"/>
          </w:tcPr>
          <w:p>
            <w:r>
              <w:t>[DATA] lines printed with derived values</w:t>
            </w:r>
          </w:p>
        </w:tc>
        <w:tc>
          <w:tcPr>
            <w:tcW w:type="dxa" w:w="2196"/>
          </w:tcPr>
          <w:p>
            <w:r>
              <w:t>Pass</w:t>
            </w:r>
          </w:p>
        </w:tc>
      </w:tr>
      <w:tr>
        <w:tc>
          <w:tcPr>
            <w:tcW w:type="dxa" w:w="2196"/>
          </w:tcPr>
          <w:p>
            <w:r>
              <w:t>TC-2: Missing Field</w:t>
            </w:r>
          </w:p>
        </w:tc>
        <w:tc>
          <w:tcPr>
            <w:tcW w:type="dxa" w:w="2196"/>
          </w:tcPr>
          <w:p>
            <w:r>
              <w:t>Publish JSON with only partial fields</w:t>
            </w:r>
          </w:p>
        </w:tc>
        <w:tc>
          <w:tcPr>
            <w:tcW w:type="dxa" w:w="2196"/>
          </w:tcPr>
          <w:p>
            <w:r>
              <w:t>[VALIDATION] Rejected message</w:t>
            </w:r>
          </w:p>
        </w:tc>
        <w:tc>
          <w:tcPr>
            <w:tcW w:type="dxa" w:w="2196"/>
          </w:tcPr>
          <w:p>
            <w:r>
              <w:t>Pass</w:t>
            </w:r>
          </w:p>
        </w:tc>
      </w:tr>
      <w:tr>
        <w:tc>
          <w:tcPr>
            <w:tcW w:type="dxa" w:w="2196"/>
          </w:tcPr>
          <w:p>
            <w:r>
              <w:t>TC-3: Abnormal Temperature</w:t>
            </w:r>
          </w:p>
        </w:tc>
        <w:tc>
          <w:tcPr>
            <w:tcW w:type="dxa" w:w="2196"/>
          </w:tcPr>
          <w:p>
            <w:r>
              <w:t>Publish temp=38 for server_room</w:t>
            </w:r>
          </w:p>
        </w:tc>
        <w:tc>
          <w:tcPr>
            <w:tcW w:type="dxa" w:w="2196"/>
          </w:tcPr>
          <w:p>
            <w:r>
              <w:t>[ALERT] Server Room: High temperature</w:t>
            </w:r>
          </w:p>
        </w:tc>
        <w:tc>
          <w:tcPr>
            <w:tcW w:type="dxa" w:w="2196"/>
          </w:tcPr>
          <w:p>
            <w:r>
              <w:t>Pass</w:t>
            </w:r>
          </w:p>
        </w:tc>
      </w:tr>
      <w:tr>
        <w:tc>
          <w:tcPr>
            <w:tcW w:type="dxa" w:w="2196"/>
          </w:tcPr>
          <w:p>
            <w:r>
              <w:t>TC-4: Broker Disconnection</w:t>
            </w:r>
          </w:p>
        </w:tc>
        <w:tc>
          <w:tcPr>
            <w:tcW w:type="dxa" w:w="2196"/>
          </w:tcPr>
          <w:p>
            <w:r>
              <w:t>Change broker address to invalid host</w:t>
            </w:r>
          </w:p>
        </w:tc>
        <w:tc>
          <w:tcPr>
            <w:tcW w:type="dxa" w:w="2196"/>
          </w:tcPr>
          <w:p>
            <w:r>
              <w:t>Connection failure reported</w:t>
            </w:r>
          </w:p>
        </w:tc>
        <w:tc>
          <w:tcPr>
            <w:tcW w:type="dxa" w:w="2196"/>
          </w:tcPr>
          <w:p>
            <w:r>
              <w:t>Pass (manual)</w:t>
            </w:r>
          </w:p>
        </w:tc>
      </w:tr>
    </w:tbl>
    <w:p/>
    <w:p>
      <w:pPr>
        <w:pStyle w:val="Heading1"/>
      </w:pPr>
      <w:r>
        <w:rPr>
          <w:color w:val="1F4588"/>
        </w:rPr>
        <w:t>9. Challenges and Limitations</w:t>
      </w:r>
    </w:p>
    <w:p>
      <w:r>
        <w:t>The main challenge is balancing realism with simplicity. A real Zigbee network includes routing, interference, mesh topology, and device association. This project models only the most important educational aspects: packet loss, delay, RSSI, link quality, energy, and battery drain.</w:t>
        <w:br/>
        <w:br/>
        <w:t>Another limitation is the use of a public MQTT broker (HiveMQ). A production system would require a private broker with TLS, authentication, and access control.</w:t>
      </w:r>
    </w:p>
    <w:p>
      <w:pPr>
        <w:pStyle w:val="Heading1"/>
      </w:pPr>
      <w:r>
        <w:rPr>
          <w:color w:val="1F4588"/>
        </w:rPr>
        <w:t>10. Conclusion and Future Work</w:t>
      </w:r>
    </w:p>
    <w:p>
      <w:r>
        <w:t>This project demonstrates a complete IoT workflow without physical hardware. Python virtual devices simulate 7 campus locations. MQTT provides lightweight publish/subscribe communication. The subscriber validates data, computes analytics, and triggers alerts. Node-RED Dashboard provides live visualization.</w:t>
        <w:br/>
        <w:br/>
        <w:t>Future improvements:</w:t>
      </w:r>
    </w:p>
    <w:p>
      <w:pPr>
        <w:pStyle w:val="ListBullet"/>
      </w:pPr>
      <w:r>
        <w:t>Store telemetry in SQLite or InfluxDB for historical analysis.</w:t>
      </w:r>
    </w:p>
    <w:p>
      <w:pPr>
        <w:pStyle w:val="ListBullet"/>
      </w:pPr>
      <w:r>
        <w:t>Add TLS and authenticated MQTT clients.</w:t>
      </w:r>
    </w:p>
    <w:p>
      <w:pPr>
        <w:pStyle w:val="ListBullet"/>
      </w:pPr>
      <w:r>
        <w:t>Build a custom web dashboard with real-time charts.</w:t>
      </w:r>
    </w:p>
    <w:p>
      <w:pPr>
        <w:pStyle w:val="ListBullet"/>
      </w:pPr>
      <w:r>
        <w:t>Add device registration and role-based access control.</w:t>
      </w:r>
    </w:p>
    <w:p>
      <w:pPr>
        <w:pStyle w:val="ListBullet"/>
      </w:pPr>
      <w:r>
        <w:t>Implement predictive analytics for temperature and air quality.</w:t>
      </w:r>
    </w:p>
    <w:p>
      <w:pPr>
        <w:pStyle w:val="Heading1"/>
      </w:pPr>
      <w:r>
        <w:rPr>
          <w:color w:val="1F4588"/>
        </w:rPr>
        <w:t>11. References</w:t>
      </w:r>
    </w:p>
    <w:p>
      <w:pPr>
        <w:pStyle w:val="ListNumber"/>
      </w:pPr>
      <w:r>
        <w:t>MQTT Organization. MQTT Protocol Documentation. https://mqtt.org/</w:t>
      </w:r>
    </w:p>
    <w:p>
      <w:pPr>
        <w:pStyle w:val="ListNumber"/>
      </w:pPr>
      <w:r>
        <w:t>Eclipse Paho. Paho MQTT Python Client. https://eclipse.dev/paho/</w:t>
      </w:r>
    </w:p>
    <w:p>
      <w:pPr>
        <w:pStyle w:val="ListNumber"/>
      </w:pPr>
      <w:r>
        <w:t>Node-RED Documentation. https://nodered.org/docs/</w:t>
      </w:r>
    </w:p>
    <w:p>
      <w:pPr>
        <w:pStyle w:val="ListNumber"/>
      </w:pPr>
      <w:r>
        <w:t>HiveMQ Public MQTT Broker. https://www.hivemq.com/mqtt/public-mqtt-broker/</w:t>
      </w:r>
    </w:p>
    <w:p>
      <w:pPr>
        <w:pStyle w:val="ListNumber"/>
      </w:pPr>
      <w:r>
        <w:t>IEEE 802.15.4 Standard Overview. https://standards.ieee.org/ieee/802.15.4/11041/</w:t>
      </w:r>
    </w:p>
    <w:p>
      <w:pPr>
        <w:pStyle w:val="ListNumber"/>
      </w:pPr>
      <w:r>
        <w:t>Connectivity Standards Alliance Zigbee. https://csa-iot.org/all-solutions/zigbee/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