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EC561" w14:textId="2245AEBF" w:rsidR="002A5164" w:rsidRDefault="00365B43">
      <w:pPr>
        <w:spacing w:before="240" w:after="240" w:line="672" w:lineRule="exact"/>
        <w:jc w:val="center"/>
      </w:pPr>
      <w:r>
        <w:rPr>
          <w:b/>
          <w:sz w:val="56"/>
        </w:rPr>
        <w:t xml:space="preserve">Digital Signals Processing </w:t>
      </w:r>
      <w:r w:rsidR="00B034F1">
        <w:rPr>
          <w:b/>
          <w:sz w:val="56"/>
        </w:rPr>
        <w:br/>
      </w:r>
      <w:r>
        <w:rPr>
          <w:b/>
          <w:sz w:val="56"/>
        </w:rPr>
        <w:t>Final Problem Set</w:t>
      </w:r>
    </w:p>
    <w:p w14:paraId="68B9F7B3" w14:textId="5BAB0FEB" w:rsidR="002A5164" w:rsidRDefault="00365B43" w:rsidP="00B034F1">
      <w:pPr>
        <w:spacing w:after="240"/>
        <w:jc w:val="center"/>
      </w:pPr>
      <w:r>
        <w:t>December 2023</w:t>
      </w:r>
    </w:p>
    <w:p w14:paraId="4C8E8A0E" w14:textId="77777777" w:rsidR="00497951" w:rsidRDefault="00497951" w:rsidP="00B034F1">
      <w:pPr>
        <w:spacing w:after="240"/>
        <w:jc w:val="center"/>
      </w:pPr>
    </w:p>
    <w:p w14:paraId="41606E89" w14:textId="77777777" w:rsidR="002A5164" w:rsidRDefault="00365B43">
      <w:pPr>
        <w:spacing w:before="360" w:line="420" w:lineRule="exact"/>
      </w:pPr>
      <w:r>
        <w:rPr>
          <w:b/>
          <w:sz w:val="42"/>
        </w:rPr>
        <w:t>2 Questions</w:t>
      </w:r>
    </w:p>
    <w:p w14:paraId="2B7D55D0" w14:textId="77777777" w:rsidR="002A5164" w:rsidRDefault="00365B43">
      <w:pPr>
        <w:spacing w:before="240" w:line="330" w:lineRule="exact"/>
      </w:pPr>
      <w:r>
        <w:rPr>
          <w:b/>
          <w:sz w:val="33"/>
        </w:rPr>
        <w:t>2.1 Complex Algebra 1</w:t>
      </w:r>
    </w:p>
    <w:p w14:paraId="0251D074" w14:textId="664D9F90" w:rsidR="002A5164" w:rsidRDefault="00365B43">
      <w:pPr>
        <w:spacing w:after="240"/>
        <w:rPr>
          <w:rFonts w:eastAsiaTheme="minorEastAsia"/>
        </w:rPr>
      </w:pPr>
      <w:r>
        <w:t xml:space="preserve">Identify the set of complex numbers that satisfies the condition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</w:p>
    <w:p w14:paraId="46B0FB21" w14:textId="77777777" w:rsidR="00471A05" w:rsidRDefault="00471A05" w:rsidP="00471A05">
      <w:pPr>
        <w:pStyle w:val="ListParagraph"/>
        <w:numPr>
          <w:ilvl w:val="0"/>
          <w:numId w:val="2"/>
        </w:numPr>
        <w:spacing w:after="240"/>
        <w:rPr>
          <w:rFonts w:ascii="Cambria Math" w:hAnsi="Cambria Math"/>
          <w:oMath/>
        </w:rPr>
        <w:sectPr w:rsidR="00471A05" w:rsidSect="00124274">
          <w:footerReference w:type="default" r:id="rId7"/>
          <w:headerReference w:type="firs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14:paraId="1D6FCC04" w14:textId="539643B9" w:rsidR="00471A05" w:rsidRPr="00C12ABB" w:rsidRDefault="00B034F1" w:rsidP="00471A05">
      <w:pPr>
        <w:pStyle w:val="ListParagraph"/>
        <w:numPr>
          <w:ilvl w:val="0"/>
          <w:numId w:val="2"/>
        </w:numPr>
        <w:spacing w:after="240"/>
        <w:rPr>
          <w:rFonts w:eastAsiaTheme="minorEastAsia"/>
          <w:color w:val="C00000"/>
        </w:rPr>
      </w:pPr>
      <m:oMath>
        <m:r>
          <w:rPr>
            <w:rFonts w:ascii="Cambria Math" w:hAnsi="Cambria Math"/>
            <w:color w:val="C00000"/>
          </w:rPr>
          <m:t xml:space="preserve">0i-1; </m:t>
        </m:r>
      </m:oMath>
    </w:p>
    <w:p w14:paraId="4AEF50C5" w14:textId="5772EBD4" w:rsidR="00B034F1" w:rsidRPr="00C12ABB" w:rsidRDefault="00B034F1" w:rsidP="00471A05">
      <w:pPr>
        <w:pStyle w:val="ListParagraph"/>
        <w:numPr>
          <w:ilvl w:val="0"/>
          <w:numId w:val="2"/>
        </w:numPr>
        <w:spacing w:after="240"/>
        <w:rPr>
          <w:color w:val="C00000"/>
        </w:rPr>
      </w:pPr>
      <m:oMath>
        <m:r>
          <w:rPr>
            <w:rFonts w:ascii="Cambria Math" w:hAnsi="Cambria Math"/>
            <w:color w:val="C00000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0+</m:t>
            </m:r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C00000"/>
                  </w:rPr>
                  <m:t>ı</m:t>
                </m:r>
              </m:e>
            </m:acc>
          </m:e>
        </m:d>
      </m:oMath>
    </w:p>
    <w:p w14:paraId="6ECE1860" w14:textId="28125497" w:rsidR="00471A05" w:rsidRPr="00C12ABB" w:rsidRDefault="00471A05" w:rsidP="00471A05">
      <w:pPr>
        <w:pStyle w:val="ListParagraph"/>
        <w:numPr>
          <w:ilvl w:val="0"/>
          <w:numId w:val="2"/>
        </w:numPr>
        <w:spacing w:after="240"/>
        <w:rPr>
          <w:color w:val="C00000"/>
        </w:rPr>
      </w:pPr>
      <m:oMath>
        <m:r>
          <w:rPr>
            <w:rFonts w:ascii="Cambria Math" w:hAnsi="Cambria Math"/>
            <w:color w:val="C00000"/>
          </w:rPr>
          <m:t>-</m:t>
        </m:r>
        <m:f>
          <m:fPr>
            <m:ctrlPr>
              <w:rPr>
                <w:rFonts w:ascii="Cambria Math" w:hAnsi="Cambria Math"/>
                <w:i/>
                <w:color w:val="C00000"/>
              </w:rPr>
            </m:ctrlPr>
          </m:fPr>
          <m:num>
            <m:r>
              <w:rPr>
                <w:rFonts w:ascii="Cambria Math" w:hAnsi="Cambria Math"/>
                <w:color w:val="C00000"/>
              </w:rPr>
              <m:t>1</m:t>
            </m:r>
          </m:num>
          <m:den>
            <m:r>
              <w:rPr>
                <w:rFonts w:ascii="Cambria Math" w:hAnsi="Cambria Math"/>
                <w:color w:val="C00000"/>
              </w:rPr>
              <m:t>n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0+n</m:t>
            </m:r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C00000"/>
                  </w:rPr>
                  <m:t>ı</m:t>
                </m:r>
              </m:e>
            </m:acc>
          </m:e>
        </m:d>
        <m:r>
          <w:rPr>
            <w:rFonts w:ascii="Cambria Math" w:hAnsi="Cambria Math"/>
            <w:color w:val="C00000"/>
          </w:rPr>
          <m:t xml:space="preserve"> , where n is any real number</m:t>
        </m:r>
      </m:oMath>
    </w:p>
    <w:p w14:paraId="05317B5F" w14:textId="5A6E6058" w:rsidR="00471A05" w:rsidRDefault="00471A05">
      <w:pPr>
        <w:spacing w:after="240"/>
        <w:sectPr w:rsidR="00471A05" w:rsidSect="00471A05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2880" w:space="720"/>
            <w:col w:w="5760"/>
          </w:cols>
          <w:docGrid w:linePitch="299"/>
        </w:sectPr>
      </w:pPr>
    </w:p>
    <w:p w14:paraId="11C2F4A5" w14:textId="0E9F028C" w:rsidR="00B034F1" w:rsidRDefault="00B034F1">
      <w:pPr>
        <w:spacing w:after="240"/>
      </w:pPr>
    </w:p>
    <w:p w14:paraId="17B694FC" w14:textId="77777777" w:rsidR="002A5164" w:rsidRDefault="00365B43">
      <w:pPr>
        <w:spacing w:before="240" w:line="330" w:lineRule="exact"/>
      </w:pPr>
      <w:r>
        <w:rPr>
          <w:b/>
          <w:sz w:val="33"/>
        </w:rPr>
        <w:t>2.2 Complex Algebra 2</w:t>
      </w:r>
    </w:p>
    <w:p w14:paraId="527E4CC8" w14:textId="77777777" w:rsidR="002A5164" w:rsidRDefault="00365B43">
      <w:pPr>
        <w:spacing w:after="240"/>
      </w:pPr>
      <w:r>
        <w:t>Simplify the function</w:t>
      </w:r>
    </w:p>
    <w:p w14:paraId="52547F34" w14:textId="6243F27B" w:rsidR="002A5164" w:rsidRPr="00471A05" w:rsidRDefault="00365B43">
      <w:pPr>
        <w:spacing w:after="2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]=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jθn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jθn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</m:oMath>
      </m:oMathPara>
    </w:p>
    <w:p w14:paraId="3AC09ADF" w14:textId="54563204" w:rsidR="00471A05" w:rsidRPr="00471A05" w:rsidRDefault="00471A05">
      <w:pPr>
        <w:spacing w:after="2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⟶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+j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func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+j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θn</m:t>
                              </m:r>
                            </m:e>
                          </m:d>
                        </m:e>
                      </m:func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θn</m:t>
                              </m:r>
                            </m:e>
                          </m:d>
                        </m:e>
                      </m:func>
                    </m:e>
                  </m:func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EEBB084" w14:textId="42D0F7D7" w:rsidR="003C69C6" w:rsidRPr="003C69C6" w:rsidRDefault="003C69C6">
      <w:pPr>
        <w:spacing w:after="24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⟶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0+1j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0-1j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+j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θn</m:t>
                                  </m:r>
                                </m:e>
                              </m:d>
                            </m:e>
                          </m:func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-j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θn</m:t>
                                  </m:r>
                                </m:e>
                              </m:d>
                            </m:e>
                          </m:func>
                        </m:e>
                      </m:func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</m:e>
          </m:d>
        </m:oMath>
      </m:oMathPara>
    </w:p>
    <w:p w14:paraId="65C0D675" w14:textId="5EEBA44B" w:rsidR="003C69C6" w:rsidRPr="003C69C6" w:rsidRDefault="003C69C6">
      <w:pPr>
        <w:spacing w:after="24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⟶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0+1j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0-1j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(θn)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2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(θn)</m:t>
              </m:r>
            </m:e>
          </m:func>
          <m:r>
            <w:rPr>
              <w:rFonts w:ascii="Cambria Math" w:eastAsiaTheme="minorEastAsia" w:hAnsi="Cambria Math"/>
            </w:rPr>
            <m:t xml:space="preserve"> = 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</w:rPr>
            <m:t>-</m:t>
          </m:r>
          <m:r>
            <w:rPr>
              <w:rFonts w:ascii="Cambria Math" w:eastAsiaTheme="minorEastAsia" w:hAnsi="Cambria Math"/>
              <w:color w:val="C00000"/>
            </w:rPr>
            <m:t>2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color w:val="C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C00000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color w:val="C00000"/>
                </w:rPr>
                <m:t>(θn)</m:t>
              </m:r>
            </m:e>
          </m:func>
        </m:oMath>
      </m:oMathPara>
    </w:p>
    <w:p w14:paraId="0B9B3408" w14:textId="77777777" w:rsidR="00471A05" w:rsidRDefault="00471A05">
      <w:pPr>
        <w:spacing w:after="240"/>
      </w:pPr>
    </w:p>
    <w:p w14:paraId="0EA0D2F9" w14:textId="77777777" w:rsidR="002A5164" w:rsidRDefault="00365B43">
      <w:pPr>
        <w:spacing w:before="240" w:line="330" w:lineRule="exact"/>
      </w:pPr>
      <w:r>
        <w:rPr>
          <w:b/>
          <w:sz w:val="33"/>
        </w:rPr>
        <w:t>2.3 Periodic Signals</w:t>
      </w:r>
    </w:p>
    <w:p w14:paraId="4ACA4F35" w14:textId="59B2D153" w:rsidR="002A5164" w:rsidRDefault="00365B43">
      <w:pPr>
        <w:spacing w:after="240"/>
      </w:pPr>
      <w:r>
        <w:t xml:space="preserve">Compute for the minimum period </w:t>
      </w:r>
      <m:oMath>
        <m:r>
          <w:rPr>
            <w:rFonts w:ascii="Cambria Math" w:hAnsi="Cambria Math"/>
          </w:rPr>
          <m:t>P</m:t>
        </m:r>
      </m:oMath>
      <w:r>
        <w:t xml:space="preserve"> in samples of the signal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)2</m:t>
            </m:r>
            <m:r>
              <w:rPr>
                <w:rFonts w:ascii="Cambria Math" w:hAnsi="Cambria Math"/>
              </w:rPr>
              <m:t>πn</m:t>
            </m:r>
          </m:sup>
        </m:sSup>
      </m:oMath>
      <w:r>
        <w:t xml:space="preserve"> for:</w:t>
      </w:r>
    </w:p>
    <w:p w14:paraId="3C15380A" w14:textId="724FF7F4" w:rsidR="003C69C6" w:rsidRPr="003C69C6" w:rsidRDefault="003C69C6">
      <w:pPr>
        <w:spacing w:after="2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gcd(M,N)</m:t>
              </m:r>
            </m:den>
          </m:f>
        </m:oMath>
      </m:oMathPara>
    </w:p>
    <w:p w14:paraId="1917D933" w14:textId="77777777" w:rsidR="003C69C6" w:rsidRDefault="003C69C6">
      <w:pPr>
        <w:spacing w:after="240"/>
      </w:pPr>
    </w:p>
    <w:p w14:paraId="15701F8E" w14:textId="7B64C567" w:rsidR="003C69C6" w:rsidRPr="00F04E01" w:rsidRDefault="00365B43">
      <w:pPr>
        <w:spacing w:after="240"/>
        <w:rPr>
          <w:rFonts w:eastAsiaTheme="minorEastAsia"/>
        </w:rPr>
      </w:pPr>
      <w:r>
        <w:lastRenderedPageBreak/>
        <w:t xml:space="preserve">(a)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πn</m:t>
            </m:r>
          </m:sup>
        </m:sSup>
      </m:oMath>
      <w:r w:rsidR="0041026E">
        <w:rPr>
          <w:rFonts w:eastAsiaTheme="minorEastAsia"/>
        </w:rPr>
        <w:tab/>
      </w:r>
      <w:r w:rsidR="0041026E">
        <w:rPr>
          <w:rFonts w:eastAsiaTheme="minorEastAsia"/>
        </w:rPr>
        <w:tab/>
        <w:t>M=1; N=1</w:t>
      </w:r>
      <w:r w:rsidR="0041026E">
        <w:rPr>
          <w:rFonts w:ascii="Cambria Math" w:hAnsi="Cambria Math"/>
          <w:i/>
        </w:rPr>
        <w:tab/>
      </w:r>
      <w:r w:rsidR="0041026E">
        <w:rPr>
          <w:rFonts w:ascii="Cambria Math" w:hAnsi="Cambria Math"/>
          <w:i/>
        </w:rPr>
        <w:tab/>
      </w:r>
      <m:oMath>
        <m:r>
          <w:rPr>
            <w:rFonts w:ascii="Cambria Math" w:hAnsi="Cambria Math"/>
          </w:rPr>
          <m:t>⟶P=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gcd(1,1)</m:t>
            </m:r>
          </m:den>
        </m:f>
        <m:r>
          <w:rPr>
            <w:rFonts w:ascii="Cambria Math" w:hAnsi="Cambria Math"/>
          </w:rPr>
          <m:t xml:space="preserve"> = 1</m:t>
        </m:r>
      </m:oMath>
    </w:p>
    <w:p w14:paraId="4CAE8948" w14:textId="63F6027E" w:rsidR="0041026E" w:rsidRPr="00F04E01" w:rsidRDefault="00365B43">
      <w:pPr>
        <w:spacing w:after="240"/>
        <w:rPr>
          <w:rFonts w:eastAsiaTheme="minorEastAsia"/>
        </w:rPr>
      </w:pPr>
      <w:r>
        <w:t xml:space="preserve">(b)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(1/3)2</m:t>
            </m:r>
            <m:r>
              <w:rPr>
                <w:rFonts w:ascii="Cambria Math" w:hAnsi="Cambria Math"/>
              </w:rPr>
              <m:t>πn</m:t>
            </m:r>
          </m:sup>
        </m:sSup>
      </m:oMath>
      <w:r w:rsidR="0041026E">
        <w:rPr>
          <w:rFonts w:eastAsiaTheme="minorEastAsia"/>
        </w:rPr>
        <w:tab/>
      </w:r>
      <w:r w:rsidR="0041026E">
        <w:rPr>
          <w:rFonts w:eastAsiaTheme="minorEastAsia"/>
        </w:rPr>
        <w:tab/>
        <w:t>M=1; N=3</w:t>
      </w:r>
      <w:r w:rsidR="0041026E">
        <w:rPr>
          <w:rFonts w:eastAsiaTheme="minorEastAsia"/>
        </w:rPr>
        <w:tab/>
      </w:r>
      <w:r w:rsidR="0041026E">
        <w:rPr>
          <w:rFonts w:eastAsiaTheme="minorEastAsia"/>
        </w:rPr>
        <w:tab/>
      </w:r>
      <m:oMath>
        <m:r>
          <w:rPr>
            <w:rFonts w:ascii="Cambria Math" w:hAnsi="Cambria Math"/>
          </w:rPr>
          <m:t>⟶P=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gcd(1,3)</m:t>
            </m:r>
          </m:den>
        </m:f>
        <m:r>
          <w:rPr>
            <w:rFonts w:ascii="Cambria Math" w:hAnsi="Cambria Math"/>
          </w:rPr>
          <m:t xml:space="preserve"> =3</m:t>
        </m:r>
      </m:oMath>
    </w:p>
    <w:p w14:paraId="4C67C857" w14:textId="7A13300B" w:rsidR="0041026E" w:rsidRPr="0041026E" w:rsidRDefault="00365B43">
      <w:pPr>
        <w:spacing w:after="240"/>
        <w:rPr>
          <w:rFonts w:eastAsiaTheme="minorEastAsia"/>
        </w:rPr>
      </w:pPr>
      <w:r>
        <w:t xml:space="preserve">(c)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(56/9)2</m:t>
            </m:r>
            <m:r>
              <w:rPr>
                <w:rFonts w:ascii="Cambria Math" w:hAnsi="Cambria Math"/>
              </w:rPr>
              <m:t>πn</m:t>
            </m:r>
          </m:sup>
        </m:sSup>
      </m:oMath>
      <w:r w:rsidR="0041026E">
        <w:rPr>
          <w:rFonts w:eastAsiaTheme="minorEastAsia"/>
        </w:rPr>
        <w:tab/>
      </w:r>
      <w:r w:rsidR="0041026E">
        <w:rPr>
          <w:rFonts w:eastAsiaTheme="minorEastAsia"/>
        </w:rPr>
        <w:tab/>
        <w:t>M=56; N=9</w:t>
      </w:r>
      <w:r w:rsidR="0041026E">
        <w:rPr>
          <w:rFonts w:eastAsiaTheme="minorEastAsia"/>
        </w:rPr>
        <w:tab/>
      </w:r>
      <w:r w:rsidR="0041026E">
        <w:rPr>
          <w:rFonts w:eastAsiaTheme="minorEastAsia"/>
        </w:rPr>
        <w:tab/>
      </w:r>
      <m:oMath>
        <m:r>
          <w:rPr>
            <w:rFonts w:ascii="Cambria Math" w:hAnsi="Cambria Math"/>
          </w:rPr>
          <m:t>⟶P=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gcd(56,9)</m:t>
            </m:r>
          </m:den>
        </m:f>
        <m:r>
          <w:rPr>
            <w:rFonts w:ascii="Cambria Math" w:hAnsi="Cambria Math"/>
          </w:rPr>
          <m:t xml:space="preserve"> = 9</m:t>
        </m:r>
      </m:oMath>
    </w:p>
    <w:p w14:paraId="1F55A659" w14:textId="77777777" w:rsidR="0041026E" w:rsidRDefault="0041026E">
      <w:pPr>
        <w:spacing w:after="240"/>
      </w:pPr>
    </w:p>
    <w:p w14:paraId="22E76518" w14:textId="77777777" w:rsidR="002A5164" w:rsidRDefault="00365B43">
      <w:pPr>
        <w:spacing w:before="240" w:line="330" w:lineRule="exact"/>
      </w:pPr>
      <w:r>
        <w:rPr>
          <w:b/>
          <w:sz w:val="33"/>
        </w:rPr>
        <w:t>2.4 Signal Operations 1</w:t>
      </w:r>
    </w:p>
    <w:p w14:paraId="221E10AE" w14:textId="77777777" w:rsidR="002A5164" w:rsidRDefault="00365B43">
      <w:pPr>
        <w:spacing w:after="240"/>
      </w:pPr>
      <w:r>
        <w:t xml:space="preserve">Compute the moving average of the signal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 from an input signal</w:t>
      </w:r>
    </w:p>
    <w:p w14:paraId="7672A2B6" w14:textId="77777777" w:rsidR="002A5164" w:rsidRDefault="00365B43">
      <w:pPr>
        <w:spacing w:after="240"/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]=</m:t>
          </m:r>
          <m:r>
            <w:rPr>
              <w:rFonts w:ascii="Cambria Math" w:hAnsi="Cambria Math"/>
            </w:rPr>
            <m:t>δ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]+2</m:t>
          </m:r>
          <m:r>
            <w:rPr>
              <w:rFonts w:ascii="Cambria Math" w:hAnsi="Cambria Math"/>
            </w:rPr>
            <m:t>δ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-1]+3</m:t>
          </m:r>
          <m:r>
            <w:rPr>
              <w:rFonts w:ascii="Cambria Math" w:hAnsi="Cambria Math"/>
            </w:rPr>
            <m:t>δ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-2]</m:t>
          </m:r>
        </m:oMath>
      </m:oMathPara>
    </w:p>
    <w:p w14:paraId="26D90ADB" w14:textId="77777777" w:rsidR="002A5164" w:rsidRDefault="00365B43">
      <w:pPr>
        <w:spacing w:after="240"/>
      </w:pPr>
      <w:r>
        <w:t xml:space="preserve">. Whereas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 is defined as</w:t>
      </w:r>
    </w:p>
    <w:p w14:paraId="6F82309F" w14:textId="0B4D9141" w:rsidR="002A5164" w:rsidRPr="00C12ABB" w:rsidRDefault="00A65C76">
      <w:pPr>
        <w:spacing w:after="24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]+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-1]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9CA22CF" w14:textId="411E49DD" w:rsidR="00C12ABB" w:rsidRPr="00C12ABB" w:rsidRDefault="00C12ABB">
      <w:pPr>
        <w:spacing w:after="2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⟶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+3</m:t>
                  </m:r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-3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27114E6" w14:textId="4A11AC69" w:rsidR="00C12ABB" w:rsidRPr="00C12ABB" w:rsidRDefault="00C12ABB">
      <w:pPr>
        <w:spacing w:after="2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⟶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+3</m:t>
              </m:r>
              <m:r>
                <w:rPr>
                  <w:rFonts w:ascii="Cambria Math" w:hAnsi="Cambria Math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+5</m:t>
              </m:r>
              <m:r>
                <w:rPr>
                  <w:rFonts w:ascii="Cambria Math" w:hAnsi="Cambria Math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eastAsiaTheme="minorEastAsia" w:hAnsi="Cambria Math"/>
            </w:rPr>
            <m:t>⟶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12δn-22δ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eastAsiaTheme="minorEastAsia" w:hAnsi="Cambria Math"/>
            </w:rPr>
            <m:t>⟶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2δ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= </m:t>
          </m:r>
          <m:r>
            <w:rPr>
              <w:rFonts w:ascii="Cambria Math" w:hAnsi="Cambria Math"/>
              <w:color w:val="C00000"/>
            </w:rPr>
            <m:t>δ</m:t>
          </m:r>
          <m:d>
            <m:dPr>
              <m:ctrlPr>
                <w:rPr>
                  <w:rFonts w:ascii="Cambria Math" w:hAnsi="Cambria Math"/>
                  <w:i/>
                  <w:iCs/>
                  <w:color w:val="C00000"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6n</m:t>
              </m:r>
              <m:r>
                <m:rPr>
                  <m:sty m:val="p"/>
                </m:rPr>
                <w:rPr>
                  <w:rFonts w:ascii="Cambria Math" w:hAnsi="Cambria Math"/>
                  <w:color w:val="C00000"/>
                </w:rPr>
                <m:t>-</m:t>
              </m:r>
              <m:r>
                <w:rPr>
                  <w:rFonts w:ascii="Cambria Math" w:hAnsi="Cambria Math"/>
                  <w:color w:val="C00000"/>
                </w:rPr>
                <m:t>11</m:t>
              </m:r>
            </m:e>
          </m:d>
        </m:oMath>
      </m:oMathPara>
    </w:p>
    <w:p w14:paraId="386720CC" w14:textId="77777777" w:rsidR="00C12ABB" w:rsidRDefault="00C12ABB">
      <w:pPr>
        <w:spacing w:after="240"/>
      </w:pPr>
    </w:p>
    <w:p w14:paraId="70904563" w14:textId="77777777" w:rsidR="002A5164" w:rsidRDefault="00365B43">
      <w:pPr>
        <w:spacing w:before="240" w:line="330" w:lineRule="exact"/>
      </w:pPr>
      <w:r>
        <w:rPr>
          <w:b/>
          <w:sz w:val="33"/>
        </w:rPr>
        <w:t>2.5 Signal Operations 2</w:t>
      </w:r>
    </w:p>
    <w:p w14:paraId="69C2CA18" w14:textId="77777777" w:rsidR="002A5164" w:rsidRDefault="00365B43">
      <w:pPr>
        <w:spacing w:after="240"/>
      </w:pPr>
      <w:r>
        <w:t>Consider the following block diagram</w:t>
      </w:r>
    </w:p>
    <w:p w14:paraId="70CFE08B" w14:textId="77777777" w:rsidR="002A5164" w:rsidRDefault="00365B43">
      <w:pPr>
        <w:jc w:val="center"/>
      </w:pPr>
      <w:r>
        <w:rPr>
          <w:noProof/>
        </w:rPr>
        <w:drawing>
          <wp:inline distT="0" distB="0" distL="0" distR="0" wp14:anchorId="1CFF1D50" wp14:editId="23ABC310">
            <wp:extent cx="4304581" cy="2225040"/>
            <wp:effectExtent l="0" t="0" r="1270" b="3810"/>
            <wp:docPr id="1" name="2023_12_17_4fedb4d5be96969bee2ag-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_12_17_4fedb4d5be96969bee2ag-2.jpeg"/>
                    <pic:cNvPicPr/>
                  </pic:nvPicPr>
                  <pic:blipFill rotWithShape="1">
                    <a:blip r:embed="rId10" cstate="print"/>
                    <a:srcRect t="1182"/>
                    <a:stretch/>
                  </pic:blipFill>
                  <pic:spPr bwMode="auto">
                    <a:xfrm>
                      <a:off x="0" y="0"/>
                      <a:ext cx="4466459" cy="2308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1C3FB" w14:textId="49D535AF" w:rsidR="00F04E01" w:rsidRDefault="00365B43">
      <w:pPr>
        <w:spacing w:after="240"/>
      </w:pPr>
      <w:r>
        <w:t xml:space="preserve">What is the equation representing the output response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 ?</w:t>
      </w:r>
    </w:p>
    <w:p w14:paraId="13794761" w14:textId="77777777" w:rsidR="002D6D10" w:rsidRDefault="002D6D10">
      <w:pPr>
        <w:spacing w:after="240"/>
      </w:pPr>
    </w:p>
    <w:p w14:paraId="7BBB3170" w14:textId="0AE383E1" w:rsidR="00C12ABB" w:rsidRPr="00C12ABB" w:rsidRDefault="00C12ABB">
      <w:pPr>
        <w:spacing w:after="2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⟶a=x[n]+x[n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1]; 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x[n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1]+x[n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3]</m:t>
              </m:r>
            </m:e>
          </m:d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1)</m:t>
          </m:r>
        </m:oMath>
      </m:oMathPara>
    </w:p>
    <w:p w14:paraId="7822DECA" w14:textId="30E14B98" w:rsidR="00C12ABB" w:rsidRPr="00C12ABB" w:rsidRDefault="00C12ABB">
      <w:pPr>
        <w:spacing w:after="240"/>
      </w:pPr>
      <m:oMath>
        <m:r>
          <w:rPr>
            <w:rFonts w:ascii="Cambria Math" w:hAnsi="Cambria Math"/>
          </w:rPr>
          <m:t>⟶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x[n]+x[n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1]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x[n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1]+x[n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3]</m:t>
            </m:r>
          </m:e>
        </m:d>
        <m:r>
          <w:rPr>
            <w:rFonts w:ascii="Cambria Math" w:hAnsi="Cambria Math"/>
          </w:rPr>
          <m:t xml:space="preserve">  ⟶</m:t>
        </m:r>
        <m:r>
          <w:rPr>
            <w:rFonts w:ascii="Cambria Math" w:hAnsi="Cambria Math"/>
            <w:color w:val="C00000"/>
          </w:rPr>
          <m:t>y</m:t>
        </m:r>
        <m:r>
          <m:rPr>
            <m:sty m:val="p"/>
          </m:rPr>
          <w:rPr>
            <w:rFonts w:ascii="Cambria Math" w:hAnsi="Cambria Math"/>
            <w:color w:val="C00000"/>
          </w:rPr>
          <m:t>[</m:t>
        </m:r>
        <m:r>
          <w:rPr>
            <w:rFonts w:ascii="Cambria Math" w:hAnsi="Cambria Math"/>
            <w:color w:val="C00000"/>
          </w:rPr>
          <m:t>n</m:t>
        </m:r>
        <m:r>
          <m:rPr>
            <m:sty m:val="p"/>
          </m:rPr>
          <w:rPr>
            <w:rFonts w:ascii="Cambria Math" w:hAnsi="Cambria Math"/>
            <w:color w:val="C00000"/>
          </w:rPr>
          <m:t>]=</m:t>
        </m:r>
        <m:r>
          <w:rPr>
            <w:rFonts w:ascii="Cambria Math" w:hAnsi="Cambria Math"/>
            <w:color w:val="C00000"/>
          </w:rPr>
          <m:t>x[n]</m:t>
        </m:r>
        <m:r>
          <m:rPr>
            <m:sty m:val="p"/>
          </m:rPr>
          <w:rPr>
            <w:rFonts w:ascii="Cambria Math" w:hAnsi="Cambria Math"/>
            <w:color w:val="C00000"/>
          </w:rPr>
          <m:t>-</m:t>
        </m:r>
        <m:r>
          <w:rPr>
            <w:rFonts w:ascii="Cambria Math" w:hAnsi="Cambria Math"/>
            <w:color w:val="C00000"/>
          </w:rPr>
          <m:t>x[n</m:t>
        </m:r>
        <m:r>
          <m:rPr>
            <m:sty m:val="p"/>
          </m:rPr>
          <w:rPr>
            <w:rFonts w:ascii="Cambria Math" w:hAnsi="Cambria Math"/>
            <w:color w:val="C00000"/>
          </w:rPr>
          <m:t>-</m:t>
        </m:r>
        <m:r>
          <w:rPr>
            <w:rFonts w:ascii="Cambria Math" w:hAnsi="Cambria Math"/>
            <w:color w:val="C00000"/>
          </w:rPr>
          <m:t>3]</m:t>
        </m:r>
      </m:oMath>
      <w:r w:rsidR="00FE49EA">
        <w:rPr>
          <w:rFonts w:eastAsiaTheme="minorEastAsia"/>
        </w:rPr>
        <w:t xml:space="preserve">  </w:t>
      </w:r>
    </w:p>
    <w:p w14:paraId="494CF833" w14:textId="77777777" w:rsidR="00C12ABB" w:rsidRDefault="00C12ABB">
      <w:pPr>
        <w:spacing w:after="240"/>
      </w:pPr>
    </w:p>
    <w:p w14:paraId="26A332CF" w14:textId="77777777" w:rsidR="002A5164" w:rsidRDefault="00365B43">
      <w:pPr>
        <w:spacing w:before="240" w:line="330" w:lineRule="exact"/>
      </w:pPr>
      <w:r>
        <w:rPr>
          <w:b/>
          <w:sz w:val="33"/>
        </w:rPr>
        <w:t>2.6 Signal Operations 3</w:t>
      </w:r>
    </w:p>
    <w:p w14:paraId="5DE0FAA7" w14:textId="77777777" w:rsidR="002A5164" w:rsidRDefault="00365B43">
      <w:pPr>
        <w:spacing w:after="240"/>
      </w:pPr>
      <w:r>
        <w:t xml:space="preserve">If we represent finite-length signals as vectors in Euclidean space, many operations on signals can be encoded as a matrix-vector multiplication. Consider for example a circular shift in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t xml:space="preserve"> : a delay by one (</w:t>
      </w:r>
      <w:proofErr w:type="gramStart"/>
      <w:r>
        <w:t>i.e.</w:t>
      </w:r>
      <w:proofErr w:type="gramEnd"/>
      <w:r>
        <w:t xml:space="preserve"> a right shift) transforms the signal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into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and it can be described by the matrix</w:t>
      </w:r>
    </w:p>
    <w:p w14:paraId="1AFCAF23" w14:textId="77777777" w:rsidR="002A5164" w:rsidRDefault="00365B43">
      <w:pPr>
        <w:spacing w:after="240"/>
      </w:pPr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AD79CB7" w14:textId="77777777" w:rsidR="002A5164" w:rsidRDefault="00365B43">
      <w:pPr>
        <w:spacing w:after="240"/>
      </w:pPr>
      <w:r>
        <w:t xml:space="preserve">so that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/>
          </w:rPr>
          <m:t>x</m:t>
        </m:r>
      </m:oMath>
    </w:p>
    <w:p w14:paraId="6CA411DD" w14:textId="77777777" w:rsidR="002A5164" w:rsidRDefault="00365B43">
      <w:pPr>
        <w:spacing w:after="240"/>
      </w:pPr>
      <w:r>
        <w:t xml:space="preserve">Determine the matrix </w:t>
      </w:r>
      <m:oMath>
        <m:r>
          <w:rPr>
            <w:rFonts w:ascii="Cambria Math" w:hAnsi="Cambria Math"/>
          </w:rPr>
          <m:t>F</m:t>
        </m:r>
      </m:oMath>
      <w:r>
        <w:t xml:space="preserve"> that implements the one-step-different operator in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t xml:space="preserve"> </w:t>
      </w:r>
      <w:proofErr w:type="gramStart"/>
      <w:r>
        <w:t>i.e.</w:t>
      </w:r>
      <w:proofErr w:type="gramEnd"/>
      <w:r>
        <w:t xml:space="preserve"> the operator that transforms a signal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t xml:space="preserve"> into</w:t>
      </w:r>
    </w:p>
    <w:p w14:paraId="6D4E2F03" w14:textId="5D16E27A" w:rsidR="002A5164" w:rsidRPr="007D28A0" w:rsidRDefault="00A65C76">
      <w:pPr>
        <w:spacing w:after="24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+0.5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1FB5BEE" w14:textId="33028BBC" w:rsidR="007D28A0" w:rsidRDefault="007D28A0">
      <w:pPr>
        <w:spacing w:after="240"/>
        <w:rPr>
          <w:rFonts w:eastAsiaTheme="minorEastAsia"/>
        </w:rPr>
      </w:pPr>
    </w:p>
    <w:p w14:paraId="38A2DBA0" w14:textId="777E4F58" w:rsidR="007D28A0" w:rsidRPr="007D28A0" w:rsidRDefault="007D28A0" w:rsidP="007D28A0">
      <w:pPr>
        <w:spacing w:after="2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⟶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  </m:t>
          </m:r>
          <m:r>
            <w:rPr>
              <w:rFonts w:ascii="Cambria Math" w:eastAsiaTheme="minorEastAsia" w:hAnsi="Cambria Math"/>
            </w:rPr>
            <m:t>⟶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12F41841" w14:textId="530F31D5" w:rsidR="007D28A0" w:rsidRPr="007D28A0" w:rsidRDefault="007D28A0" w:rsidP="007D28A0">
      <w:pPr>
        <w:spacing w:after="2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⟶</m:t>
          </m:r>
          <m:r>
            <m:rPr>
              <m:sty m:val="p"/>
            </m:rPr>
            <w:rPr>
              <w:rFonts w:ascii="Cambria Math" w:eastAsiaTheme="minorEastAsia" w:hAnsi="Cambria Math"/>
            </w:rPr>
            <m:t>ROW 1</m:t>
          </m:r>
          <m:r>
            <w:rPr>
              <w:rFonts w:ascii="Cambria Math" w:eastAsiaTheme="minorEastAsia" w:hAnsi="Cambria Math"/>
            </w:rPr>
            <m:t xml:space="preserve">: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+0.5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61047FD" w14:textId="635C5AEB" w:rsidR="007D28A0" w:rsidRPr="007D28A0" w:rsidRDefault="007D28A0" w:rsidP="007D28A0">
      <w:pPr>
        <w:spacing w:after="2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⟶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ROW </m:t>
          </m:r>
          <m:r>
            <m:rPr>
              <m:sty m:val="p"/>
            </m:rP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:</m:t>
          </m:r>
          <m:r>
            <w:rPr>
              <w:rFonts w:ascii="Cambria Math" w:eastAsiaTheme="minorEastAsia" w:hAnsi="Cambria Math"/>
            </w:rPr>
            <m:t xml:space="preserve">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6F74F713" w14:textId="0901DD39" w:rsidR="007D28A0" w:rsidRPr="00B00614" w:rsidRDefault="007D28A0" w:rsidP="007D28A0">
      <w:pPr>
        <w:spacing w:after="2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⟶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ROW </m:t>
          </m:r>
          <m:r>
            <m:rPr>
              <m:sty m:val="p"/>
            </m:rP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:</m:t>
          </m:r>
          <m:r>
            <w:rPr>
              <w:rFonts w:ascii="Cambria Math" w:eastAsiaTheme="minorEastAsia" w:hAnsi="Cambria Math"/>
            </w:rPr>
            <m:t xml:space="preserve">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79083E3" w14:textId="3AD2A889" w:rsidR="00B00614" w:rsidRPr="007D28A0" w:rsidRDefault="00B00614" w:rsidP="007D28A0">
      <w:pPr>
        <w:spacing w:after="2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⟶ F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0.70711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0.35355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C00000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1.41421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C00000"/>
                      </w:rPr>
                      <m:t>1.41421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0.70711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0.70711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C00000"/>
                      </w:rPr>
                      <m:t>0.70711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C00000"/>
                      </w:rPr>
                      <m:t>0.70711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0</m:t>
                    </m:r>
                  </m:e>
                </m:mr>
              </m:m>
            </m:e>
          </m:d>
        </m:oMath>
      </m:oMathPara>
    </w:p>
    <w:p w14:paraId="1F7E780F" w14:textId="77777777" w:rsidR="00F04E01" w:rsidRDefault="00F04E01">
      <w:pPr>
        <w:spacing w:after="240"/>
      </w:pPr>
    </w:p>
    <w:p w14:paraId="6B6E7D4C" w14:textId="77777777" w:rsidR="002A5164" w:rsidRDefault="00365B43">
      <w:pPr>
        <w:spacing w:before="240" w:line="330" w:lineRule="exact"/>
      </w:pPr>
      <w:r>
        <w:rPr>
          <w:b/>
          <w:sz w:val="33"/>
        </w:rPr>
        <w:t>2.7 Frequency Analysis</w:t>
      </w:r>
    </w:p>
    <w:p w14:paraId="08C9CC84" w14:textId="77777777" w:rsidR="002A5164" w:rsidRDefault="00365B43">
      <w:pPr>
        <w:spacing w:after="240"/>
      </w:pPr>
      <w:r>
        <w:t>Given the three signals:</w:t>
      </w:r>
    </w:p>
    <w:p w14:paraId="40B799D4" w14:textId="77777777" w:rsidR="002A5164" w:rsidRDefault="00365B43">
      <w:pPr>
        <w:spacing w:after="240"/>
      </w:pPr>
      <w:r>
        <w:t xml:space="preserve">(a)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]=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n</m:t>
            </m:r>
          </m:sup>
        </m:sSup>
      </m:oMath>
    </w:p>
    <w:p w14:paraId="5E95247E" w14:textId="77777777" w:rsidR="002A5164" w:rsidRDefault="00365B43">
      <w:pPr>
        <w:spacing w:after="240"/>
      </w:pPr>
      <w:r>
        <w:lastRenderedPageBreak/>
        <w:t xml:space="preserve">(b)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]=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j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n</m:t>
            </m:r>
          </m:sup>
        </m:sSup>
      </m:oMath>
    </w:p>
    <w:p w14:paraId="1AA5E4BF" w14:textId="77777777" w:rsidR="002A5164" w:rsidRDefault="00365B43">
      <w:pPr>
        <w:spacing w:after="240"/>
      </w:pPr>
      <w:r>
        <w:t xml:space="preserve">(c)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]=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πn</m:t>
            </m:r>
          </m:sup>
        </m:sSup>
      </m:oMath>
    </w:p>
    <w:p w14:paraId="6D4F84CD" w14:textId="2EB40EAF" w:rsidR="00AF6168" w:rsidRDefault="00365B43">
      <w:pPr>
        <w:spacing w:after="240"/>
      </w:pPr>
      <w:r>
        <w:t xml:space="preserve">Prove that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]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]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]=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π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</m:oMath>
      <w:r>
        <w:t>. Identify the fundamental frequencies of signals 2.7.a, 2.7.b, and 2.7.c. Relate the frequencies you have determined to the equality you have just solved. You may use verbal or computational reasoning.</w:t>
      </w:r>
    </w:p>
    <w:p w14:paraId="4CA41D20" w14:textId="77777777" w:rsidR="002D6D10" w:rsidRDefault="002D6D10">
      <w:pPr>
        <w:spacing w:after="240"/>
      </w:pPr>
    </w:p>
    <w:p w14:paraId="20923086" w14:textId="77777777" w:rsidR="00AF6168" w:rsidRPr="00AF6168" w:rsidRDefault="00AF6168">
      <w:pPr>
        <w:spacing w:after="2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⟶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πn</m:t>
              </m:r>
            </m:sup>
          </m:sSup>
          <m:r>
            <w:rPr>
              <w:rFonts w:ascii="Cambria Math" w:hAnsi="Cambria Math"/>
            </w:rPr>
            <m:t xml:space="preserve">  ⟶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πn</m:t>
              </m:r>
            </m:sup>
          </m:sSup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⟶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strike/>
                </w:rPr>
                <m:t>2</m:t>
              </m:r>
              <m:r>
                <w:rPr>
                  <w:rFonts w:ascii="Cambria Math" w:hAnsi="Cambria Math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πn</m:t>
              </m:r>
            </m:sup>
          </m:sSup>
          <m:r>
            <w:rPr>
              <w:rFonts w:ascii="Cambria Math" w:hAnsi="Cambria Math"/>
            </w:rPr>
            <m:t xml:space="preserve">  </m:t>
          </m:r>
        </m:oMath>
      </m:oMathPara>
    </w:p>
    <w:p w14:paraId="6C385A0E" w14:textId="7C326CE9" w:rsidR="00AF6168" w:rsidRPr="00F04E01" w:rsidRDefault="00AF6168">
      <w:pPr>
        <w:spacing w:after="2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⟶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πn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1F4E79" w:themeColor="accent5" w:themeShade="80"/>
            </w:rPr>
            <m:t xml:space="preserve">    ;    </m:t>
          </m:r>
          <m:r>
            <m:rPr>
              <m:sty m:val="p"/>
            </m:rPr>
            <w:rPr>
              <w:rFonts w:ascii="Cambria Math" w:hAnsi="Cambria Math"/>
              <w:color w:val="1F4E79" w:themeColor="accent5" w:themeShade="80"/>
            </w:rPr>
            <m:t>using</m:t>
          </m:r>
          <m:r>
            <m:rPr>
              <m:sty m:val="p"/>
            </m:rPr>
            <w:rPr>
              <w:rFonts w:ascii="Cambria Math" w:hAnsi="Cambria Math"/>
              <w:color w:val="1F4E79" w:themeColor="accent5" w:themeShade="80"/>
            </w:rPr>
            <m:t xml:space="preserve"> </m:t>
          </m:r>
          <m:sSup>
            <m:sSupPr>
              <m:ctrlPr>
                <w:rPr>
                  <w:rFonts w:ascii="Cambria Math" w:hAnsi="Cambria Math"/>
                  <w:color w:val="1F4E79" w:themeColor="accent5" w:themeShade="80"/>
                </w:rPr>
              </m:ctrlPr>
            </m:sSupPr>
            <m:e>
              <m:r>
                <w:rPr>
                  <w:rFonts w:ascii="Cambria Math" w:hAnsi="Cambria Math"/>
                  <w:color w:val="1F4E79" w:themeColor="accent5" w:themeShade="80"/>
                </w:rPr>
                <m:t>e</m:t>
              </m:r>
            </m:e>
            <m:sup>
              <m:r>
                <w:rPr>
                  <w:rFonts w:ascii="Cambria Math" w:hAnsi="Cambria Math"/>
                  <w:color w:val="1F4E79" w:themeColor="accent5" w:themeShade="80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color w:val="1F4E79" w:themeColor="accent5" w:themeShade="80"/>
                </w:rPr>
                <m:t>π</m:t>
              </m:r>
            </m:sup>
          </m:sSup>
          <m:r>
            <w:rPr>
              <w:rFonts w:ascii="Cambria Math" w:hAnsi="Cambria Math"/>
              <w:color w:val="1F4E79" w:themeColor="accent5" w:themeShade="80"/>
            </w:rPr>
            <m:t>+1=0</m:t>
          </m:r>
          <m:r>
            <w:rPr>
              <w:rFonts w:ascii="Cambria Math" w:hAnsi="Cambria Math"/>
              <w:color w:val="1F4E79" w:themeColor="accent5" w:themeShade="80"/>
            </w:rPr>
            <m:t xml:space="preserve">    </m:t>
          </m:r>
          <m:r>
            <w:rPr>
              <w:rFonts w:ascii="Cambria Math" w:hAnsi="Cambria Math"/>
            </w:rPr>
            <m:t>⟶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πn</m:t>
              </m:r>
            </m:sup>
          </m:sSup>
          <m:r>
            <w:rPr>
              <w:rFonts w:ascii="Cambria Math" w:hAnsi="Cambria Math"/>
            </w:rPr>
            <m:t>;</m:t>
          </m:r>
        </m:oMath>
      </m:oMathPara>
    </w:p>
    <w:p w14:paraId="27859179" w14:textId="03C241F7" w:rsidR="00F04E01" w:rsidRPr="00F04E01" w:rsidRDefault="00AF6168">
      <w:pPr>
        <w:spacing w:after="240"/>
        <w:rPr>
          <w:rFonts w:eastAsiaTheme="minorEastAsia"/>
          <w:color w:val="C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1F4E79" w:themeColor="accent5" w:themeShade="80"/>
            </w:rPr>
            <m:t>obtaining</m:t>
          </m:r>
          <m:r>
            <m:rPr>
              <m:sty m:val="p"/>
            </m:rPr>
            <w:rPr>
              <w:rFonts w:ascii="Cambria Math" w:hAnsi="Cambria Math"/>
              <w:color w:val="1F4E79" w:themeColor="accent5" w:themeShade="8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1F4E79" w:themeColor="accent5" w:themeShade="80"/>
            </w:rPr>
            <m:t>minimum</m:t>
          </m:r>
          <m:r>
            <m:rPr>
              <m:sty m:val="p"/>
            </m:rPr>
            <w:rPr>
              <w:rFonts w:ascii="Cambria Math" w:hAnsi="Cambria Math"/>
              <w:color w:val="1F4E79" w:themeColor="accent5" w:themeShade="8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1F4E79" w:themeColor="accent5" w:themeShade="80"/>
            </w:rPr>
            <m:t>period</m:t>
          </m:r>
          <m:r>
            <m:rPr>
              <m:sty m:val="p"/>
            </m:rPr>
            <w:rPr>
              <w:rFonts w:ascii="Cambria Math" w:hAnsi="Cambria Math"/>
              <w:color w:val="1F4E79" w:themeColor="accent5" w:themeShade="8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1F4E79" w:themeColor="accent5" w:themeShade="80"/>
            </w:rPr>
            <m:t>of</m:t>
          </m:r>
          <m:r>
            <m:rPr>
              <m:sty m:val="p"/>
            </m:rPr>
            <w:rPr>
              <w:rFonts w:ascii="Cambria Math" w:hAnsi="Cambria Math"/>
              <w:color w:val="1F4E79" w:themeColor="accent5" w:themeShade="80"/>
            </w:rPr>
            <m:t xml:space="preserve"> </m:t>
          </m:r>
          <m:sSup>
            <m:sSupPr>
              <m:ctrlPr>
                <w:rPr>
                  <w:rFonts w:ascii="Cambria Math" w:hAnsi="Cambria Math"/>
                  <w:color w:val="1F4E79" w:themeColor="accent5" w:themeShade="80"/>
                </w:rPr>
              </m:ctrlPr>
            </m:sSupPr>
            <m:e>
              <m:r>
                <w:rPr>
                  <w:rFonts w:ascii="Cambria Math" w:hAnsi="Cambria Math"/>
                  <w:color w:val="1F4E79" w:themeColor="accent5" w:themeShade="80"/>
                </w:rPr>
                <m:t>e</m:t>
              </m:r>
            </m:e>
            <m:sup>
              <m:r>
                <w:rPr>
                  <w:rFonts w:ascii="Cambria Math" w:hAnsi="Cambria Math"/>
                  <w:color w:val="1F4E79" w:themeColor="accent5" w:themeShade="80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color w:val="1F4E79" w:themeColor="accent5" w:themeShade="80"/>
                </w:rPr>
                <m:t>2</m:t>
              </m:r>
              <m:r>
                <w:rPr>
                  <w:rFonts w:ascii="Cambria Math" w:hAnsi="Cambria Math"/>
                  <w:color w:val="1F4E79" w:themeColor="accent5" w:themeShade="80"/>
                </w:rPr>
                <m:t>πn</m:t>
              </m:r>
            </m:sup>
          </m:sSup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⟶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⟶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⟶</m:t>
          </m:r>
          <m:f>
            <m:fPr>
              <m:ctrlPr>
                <w:rPr>
                  <w:rFonts w:ascii="Cambria Math" w:hAnsi="Cambria Math"/>
                  <w:color w:val="C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C0000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color w:val="C0000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C00000"/>
                    </w:rPr>
                    <m:t>π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color w:val="C00000"/>
                </w:rPr>
                <m:t>+</m:t>
              </m:r>
              <m:r>
                <w:rPr>
                  <w:rFonts w:ascii="Cambria Math" w:hAnsi="Cambria Math"/>
                  <w:color w:val="C00000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C00000"/>
                </w:rPr>
                <m:t>π</m:t>
              </m:r>
            </m:den>
          </m:f>
        </m:oMath>
      </m:oMathPara>
    </w:p>
    <w:sectPr w:rsidR="00F04E01" w:rsidRPr="00F04E01" w:rsidSect="00471A05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F9B17" w14:textId="77777777" w:rsidR="00A65C76" w:rsidRDefault="00A65C76" w:rsidP="00C12ABB">
      <w:pPr>
        <w:spacing w:after="0" w:line="240" w:lineRule="auto"/>
      </w:pPr>
      <w:r>
        <w:separator/>
      </w:r>
    </w:p>
  </w:endnote>
  <w:endnote w:type="continuationSeparator" w:id="0">
    <w:p w14:paraId="313E0C9E" w14:textId="77777777" w:rsidR="00A65C76" w:rsidRDefault="00A65C76" w:rsidP="00C12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AA917" w14:textId="6CD4A33C" w:rsidR="00C12ABB" w:rsidRPr="00C12ABB" w:rsidRDefault="00C12ABB">
    <w:pPr>
      <w:pStyle w:val="Footer"/>
      <w:rPr>
        <w:rFonts w:ascii="Times New Roman" w:hAnsi="Times New Roman" w:cs="Times New Roman"/>
        <w:sz w:val="18"/>
        <w:szCs w:val="18"/>
      </w:rPr>
    </w:pPr>
    <w:r w:rsidRPr="003848F3">
      <w:rPr>
        <w:rFonts w:ascii="Times New Roman" w:hAnsi="Times New Roman" w:cs="Times New Roman"/>
        <w:sz w:val="18"/>
        <w:szCs w:val="18"/>
      </w:rPr>
      <w:t xml:space="preserve">Answers in </w:t>
    </w:r>
    <w:r w:rsidRPr="003848F3">
      <w:rPr>
        <w:rFonts w:ascii="Times New Roman" w:hAnsi="Times New Roman" w:cs="Times New Roman"/>
        <w:color w:val="C00000"/>
        <w:sz w:val="18"/>
        <w:szCs w:val="18"/>
      </w:rPr>
      <w:t xml:space="preserve">red </w:t>
    </w:r>
    <w:r w:rsidRPr="003848F3">
      <w:rPr>
        <w:rFonts w:ascii="Times New Roman" w:hAnsi="Times New Roman" w:cs="Times New Roman"/>
        <w:sz w:val="18"/>
        <w:szCs w:val="18"/>
      </w:rPr>
      <w:t>are my final answer</w:t>
    </w:r>
    <w:r>
      <w:rPr>
        <w:rFonts w:ascii="Times New Roman" w:hAnsi="Times New Roman" w:cs="Times New Roman"/>
        <w:sz w:val="18"/>
        <w:szCs w:val="18"/>
      </w:rPr>
      <w:t>/s.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70B5E" w14:textId="313AAF53" w:rsidR="00585B30" w:rsidRPr="00585B30" w:rsidRDefault="00585B30">
    <w:pPr>
      <w:pStyle w:val="Footer"/>
      <w:rPr>
        <w:rFonts w:ascii="Times New Roman" w:hAnsi="Times New Roman" w:cs="Times New Roman"/>
        <w:sz w:val="18"/>
        <w:szCs w:val="18"/>
      </w:rPr>
    </w:pPr>
    <w:r w:rsidRPr="003848F3">
      <w:rPr>
        <w:rFonts w:ascii="Times New Roman" w:hAnsi="Times New Roman" w:cs="Times New Roman"/>
        <w:sz w:val="18"/>
        <w:szCs w:val="18"/>
      </w:rPr>
      <w:t xml:space="preserve">Answers in </w:t>
    </w:r>
    <w:r w:rsidRPr="003848F3">
      <w:rPr>
        <w:rFonts w:ascii="Times New Roman" w:hAnsi="Times New Roman" w:cs="Times New Roman"/>
        <w:color w:val="C00000"/>
        <w:sz w:val="18"/>
        <w:szCs w:val="18"/>
      </w:rPr>
      <w:t xml:space="preserve">red </w:t>
    </w:r>
    <w:r w:rsidRPr="003848F3">
      <w:rPr>
        <w:rFonts w:ascii="Times New Roman" w:hAnsi="Times New Roman" w:cs="Times New Roman"/>
        <w:sz w:val="18"/>
        <w:szCs w:val="18"/>
      </w:rPr>
      <w:t>are my final answer</w:t>
    </w:r>
    <w:r>
      <w:rPr>
        <w:rFonts w:ascii="Times New Roman" w:hAnsi="Times New Roman" w:cs="Times New Roman"/>
        <w:sz w:val="18"/>
        <w:szCs w:val="18"/>
      </w:rPr>
      <w:t>/s.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BAAD7" w14:textId="77777777" w:rsidR="00A65C76" w:rsidRDefault="00A65C76" w:rsidP="00C12ABB">
      <w:pPr>
        <w:spacing w:after="0" w:line="240" w:lineRule="auto"/>
      </w:pPr>
      <w:r>
        <w:separator/>
      </w:r>
    </w:p>
  </w:footnote>
  <w:footnote w:type="continuationSeparator" w:id="0">
    <w:p w14:paraId="23777516" w14:textId="77777777" w:rsidR="00A65C76" w:rsidRDefault="00A65C76" w:rsidP="00C12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F9C81" w14:textId="0DC0E855" w:rsidR="00124274" w:rsidRPr="00124274" w:rsidRDefault="00124274">
    <w:pPr>
      <w:pStyle w:val="Header"/>
      <w:rPr>
        <w:rFonts w:ascii="Times New Roman" w:hAnsi="Times New Roman" w:cs="Times New Roman"/>
      </w:rPr>
    </w:pPr>
    <w:r w:rsidRPr="00C97FA7">
      <w:rPr>
        <w:rFonts w:ascii="Times New Roman" w:hAnsi="Times New Roman" w:cs="Times New Roman"/>
      </w:rPr>
      <w:t>Sabado, Elijah Marielle S.</w:t>
    </w:r>
    <w:r w:rsidRPr="00C97FA7">
      <w:rPr>
        <w:rFonts w:ascii="Times New Roman" w:hAnsi="Times New Roman" w:cs="Times New Roman"/>
      </w:rPr>
      <w:ptab w:relativeTo="margin" w:alignment="center" w:leader="none"/>
    </w:r>
    <w:r w:rsidRPr="00C97FA7">
      <w:rPr>
        <w:rFonts w:ascii="Times New Roman" w:hAnsi="Times New Roman" w:cs="Times New Roman"/>
      </w:rPr>
      <w:ptab w:relativeTo="margin" w:alignment="right" w:leader="none"/>
    </w:r>
    <w:r w:rsidRPr="00C97FA7">
      <w:rPr>
        <w:rFonts w:ascii="Times New Roman" w:hAnsi="Times New Roman" w:cs="Times New Roman"/>
      </w:rPr>
      <w:t>Section: 58033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86980"/>
    <w:multiLevelType w:val="hybridMultilevel"/>
    <w:tmpl w:val="67884ABA"/>
    <w:lvl w:ilvl="0" w:tplc="2D8A8D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385516">
      <w:numFmt w:val="decimal"/>
      <w:lvlText w:val=""/>
      <w:lvlJc w:val="left"/>
    </w:lvl>
    <w:lvl w:ilvl="2" w:tplc="B7666724">
      <w:numFmt w:val="decimal"/>
      <w:lvlText w:val=""/>
      <w:lvlJc w:val="left"/>
    </w:lvl>
    <w:lvl w:ilvl="3" w:tplc="4524D746">
      <w:numFmt w:val="decimal"/>
      <w:lvlText w:val=""/>
      <w:lvlJc w:val="left"/>
    </w:lvl>
    <w:lvl w:ilvl="4" w:tplc="3F762680">
      <w:numFmt w:val="decimal"/>
      <w:lvlText w:val=""/>
      <w:lvlJc w:val="left"/>
    </w:lvl>
    <w:lvl w:ilvl="5" w:tplc="608E86C8">
      <w:numFmt w:val="decimal"/>
      <w:lvlText w:val=""/>
      <w:lvlJc w:val="left"/>
    </w:lvl>
    <w:lvl w:ilvl="6" w:tplc="50843636">
      <w:numFmt w:val="decimal"/>
      <w:lvlText w:val=""/>
      <w:lvlJc w:val="left"/>
    </w:lvl>
    <w:lvl w:ilvl="7" w:tplc="12FED912">
      <w:numFmt w:val="decimal"/>
      <w:lvlText w:val=""/>
      <w:lvlJc w:val="left"/>
    </w:lvl>
    <w:lvl w:ilvl="8" w:tplc="2DEE773E">
      <w:numFmt w:val="decimal"/>
      <w:lvlText w:val=""/>
      <w:lvlJc w:val="left"/>
    </w:lvl>
  </w:abstractNum>
  <w:abstractNum w:abstractNumId="1" w15:restartNumberingAfterBreak="0">
    <w:nsid w:val="64F1443F"/>
    <w:multiLevelType w:val="hybridMultilevel"/>
    <w:tmpl w:val="BEDA3EF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164"/>
    <w:rsid w:val="000A30BF"/>
    <w:rsid w:val="00124274"/>
    <w:rsid w:val="001A7499"/>
    <w:rsid w:val="001E674B"/>
    <w:rsid w:val="002A5164"/>
    <w:rsid w:val="002D6D10"/>
    <w:rsid w:val="00365B43"/>
    <w:rsid w:val="003C69C6"/>
    <w:rsid w:val="0041026E"/>
    <w:rsid w:val="00471A05"/>
    <w:rsid w:val="00497951"/>
    <w:rsid w:val="004C4CDA"/>
    <w:rsid w:val="00585B30"/>
    <w:rsid w:val="006325BF"/>
    <w:rsid w:val="006831FF"/>
    <w:rsid w:val="00750BD8"/>
    <w:rsid w:val="007D28A0"/>
    <w:rsid w:val="00A65C76"/>
    <w:rsid w:val="00AF6168"/>
    <w:rsid w:val="00B00614"/>
    <w:rsid w:val="00B034F1"/>
    <w:rsid w:val="00B47E1A"/>
    <w:rsid w:val="00BD07D6"/>
    <w:rsid w:val="00BF2870"/>
    <w:rsid w:val="00C12ABB"/>
    <w:rsid w:val="00F04E01"/>
    <w:rsid w:val="00F213FF"/>
    <w:rsid w:val="00FE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028FA"/>
  <w15:docId w15:val="{E628E5D2-A566-426D-86A6-C4D6937C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character" w:styleId="PlaceholderText">
    <w:name w:val="Placeholder Text"/>
    <w:basedOn w:val="DefaultParagraphFont"/>
    <w:uiPriority w:val="99"/>
    <w:semiHidden/>
    <w:rsid w:val="00B034F1"/>
    <w:rPr>
      <w:color w:val="808080"/>
    </w:rPr>
  </w:style>
  <w:style w:type="paragraph" w:styleId="ListParagraph">
    <w:name w:val="List Paragraph"/>
    <w:basedOn w:val="Normal"/>
    <w:uiPriority w:val="34"/>
    <w:qFormat/>
    <w:rsid w:val="00471A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2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ABB"/>
  </w:style>
  <w:style w:type="paragraph" w:styleId="Footer">
    <w:name w:val="footer"/>
    <w:basedOn w:val="Normal"/>
    <w:link w:val="FooterChar"/>
    <w:uiPriority w:val="99"/>
    <w:unhideWhenUsed/>
    <w:rsid w:val="00C12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4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Elijah Marielle</cp:lastModifiedBy>
  <cp:revision>11</cp:revision>
  <dcterms:created xsi:type="dcterms:W3CDTF">2023-12-17T11:40:00Z</dcterms:created>
  <dcterms:modified xsi:type="dcterms:W3CDTF">2023-12-20T14:13:00Z</dcterms:modified>
</cp:coreProperties>
</file>