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8DA4" w14:textId="77777777" w:rsidR="001E17DC" w:rsidRPr="008A1098" w:rsidRDefault="00000000">
      <w:pPr>
        <w:spacing w:after="0"/>
        <w:jc w:val="center"/>
        <w:rPr>
          <w:color w:val="000000" w:themeColor="text1"/>
          <w:sz w:val="24"/>
          <w:szCs w:val="24"/>
        </w:rPr>
      </w:pPr>
      <w:r w:rsidRPr="008A1098">
        <w:rPr>
          <w:b/>
          <w:color w:val="000000" w:themeColor="text1"/>
          <w:sz w:val="21"/>
          <w:szCs w:val="24"/>
        </w:rPr>
        <w:t>LABORATORY FOR INNOVATIVE SOFTWARE (LIS)</w:t>
      </w:r>
    </w:p>
    <w:p w14:paraId="039885AD" w14:textId="77777777" w:rsidR="001E17DC" w:rsidRPr="008A1098" w:rsidRDefault="001E17DC">
      <w:pPr>
        <w:spacing w:after="1040"/>
        <w:rPr>
          <w:color w:val="000000" w:themeColor="text1"/>
          <w:sz w:val="24"/>
          <w:szCs w:val="24"/>
        </w:rPr>
      </w:pPr>
    </w:p>
    <w:p w14:paraId="0D4D0110" w14:textId="77777777" w:rsidR="001E17DC" w:rsidRPr="008A1098" w:rsidRDefault="00000000">
      <w:pPr>
        <w:spacing w:after="160"/>
        <w:jc w:val="center"/>
        <w:rPr>
          <w:color w:val="000000" w:themeColor="text1"/>
          <w:sz w:val="24"/>
          <w:szCs w:val="24"/>
        </w:rPr>
      </w:pPr>
      <w:r w:rsidRPr="008A1098">
        <w:rPr>
          <w:b/>
          <w:color w:val="000000" w:themeColor="text1"/>
          <w:sz w:val="56"/>
          <w:szCs w:val="24"/>
        </w:rPr>
        <w:t>Verification Framework Based on</w:t>
      </w:r>
      <w:r w:rsidRPr="008A1098">
        <w:rPr>
          <w:b/>
          <w:color w:val="000000" w:themeColor="text1"/>
          <w:sz w:val="56"/>
          <w:szCs w:val="24"/>
        </w:rPr>
        <w:br/>
        <w:t>Hoare Logic and Incorrectness Logic</w:t>
      </w:r>
    </w:p>
    <w:p w14:paraId="5E2E73AA" w14:textId="77777777" w:rsidR="001E17DC" w:rsidRPr="008A1098" w:rsidRDefault="00000000">
      <w:pPr>
        <w:spacing w:after="100"/>
        <w:jc w:val="center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32"/>
          <w:szCs w:val="24"/>
        </w:rPr>
        <w:t>Individual Programming Project</w:t>
      </w:r>
    </w:p>
    <w:p w14:paraId="37182B15" w14:textId="77777777" w:rsidR="001E17DC" w:rsidRPr="008A1098" w:rsidRDefault="00000000">
      <w:pPr>
        <w:jc w:val="center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>Academic Year 2025-2026</w:t>
      </w:r>
    </w:p>
    <w:p w14:paraId="365E57B9" w14:textId="77777777" w:rsidR="008A1098" w:rsidRPr="008A1098" w:rsidRDefault="008A1098">
      <w:pPr>
        <w:jc w:val="center"/>
        <w:rPr>
          <w:color w:val="000000" w:themeColor="text1"/>
          <w:sz w:val="24"/>
          <w:szCs w:val="24"/>
        </w:rPr>
      </w:pPr>
    </w:p>
    <w:p w14:paraId="39DDA2B8" w14:textId="29EFC041" w:rsidR="008A1098" w:rsidRPr="008A1098" w:rsidRDefault="008A1098">
      <w:pPr>
        <w:jc w:val="center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>Sabahat Yaqoob</w:t>
      </w:r>
    </w:p>
    <w:p w14:paraId="7A72F20B" w14:textId="5ABFCD89" w:rsidR="008A1098" w:rsidRPr="008A1098" w:rsidRDefault="008A1098">
      <w:pPr>
        <w:jc w:val="center"/>
        <w:rPr>
          <w:color w:val="000000" w:themeColor="text1"/>
          <w:sz w:val="24"/>
          <w:szCs w:val="24"/>
        </w:rPr>
      </w:pPr>
      <w:proofErr w:type="spellStart"/>
      <w:r w:rsidRPr="008A1098">
        <w:rPr>
          <w:color w:val="000000" w:themeColor="text1"/>
          <w:sz w:val="24"/>
          <w:szCs w:val="24"/>
        </w:rPr>
        <w:t>Matricola</w:t>
      </w:r>
      <w:proofErr w:type="spellEnd"/>
      <w:r w:rsidRPr="008A1098">
        <w:rPr>
          <w:color w:val="000000" w:themeColor="text1"/>
          <w:sz w:val="24"/>
          <w:szCs w:val="24"/>
        </w:rPr>
        <w:t xml:space="preserve"> ID: </w:t>
      </w:r>
      <w:r w:rsidRPr="008A1098">
        <w:rPr>
          <w:rFonts w:ascii="Aptos" w:hAnsi="Aptos"/>
          <w:color w:val="000000"/>
          <w:sz w:val="24"/>
          <w:szCs w:val="24"/>
        </w:rPr>
        <w:t>703289</w:t>
      </w:r>
    </w:p>
    <w:p w14:paraId="778EA9C9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br w:type="page"/>
      </w:r>
    </w:p>
    <w:p w14:paraId="37147011" w14:textId="77777777" w:rsidR="001E17DC" w:rsidRPr="008A1098" w:rsidRDefault="00000000">
      <w:pPr>
        <w:pStyle w:val="Heading1"/>
        <w:rPr>
          <w:color w:val="000000" w:themeColor="text1"/>
          <w:sz w:val="36"/>
          <w:szCs w:val="32"/>
        </w:rPr>
      </w:pPr>
      <w:r w:rsidRPr="008A1098">
        <w:rPr>
          <w:color w:val="000000" w:themeColor="text1"/>
          <w:sz w:val="36"/>
          <w:szCs w:val="32"/>
        </w:rPr>
        <w:lastRenderedPageBreak/>
        <w:t>1. Language syntax</w:t>
      </w:r>
    </w:p>
    <w:p w14:paraId="261C132B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Let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x</w:t>
      </w:r>
      <w:r w:rsidRPr="008A1098">
        <w:rPr>
          <w:color w:val="000000" w:themeColor="text1"/>
          <w:sz w:val="24"/>
          <w:szCs w:val="24"/>
        </w:rPr>
        <w:t xml:space="preserve"> range over variables,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n</w:t>
      </w:r>
      <w:r w:rsidRPr="008A1098">
        <w:rPr>
          <w:color w:val="000000" w:themeColor="text1"/>
          <w:sz w:val="24"/>
          <w:szCs w:val="24"/>
        </w:rPr>
        <w:t xml:space="preserve"> over integers,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f</w:t>
      </w:r>
      <w:r w:rsidRPr="008A1098">
        <w:rPr>
          <w:color w:val="000000" w:themeColor="text1"/>
          <w:sz w:val="24"/>
          <w:szCs w:val="24"/>
        </w:rPr>
        <w:t xml:space="preserve"> over API names, and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p</w:t>
      </w:r>
      <w:r w:rsidRPr="008A1098">
        <w:rPr>
          <w:color w:val="000000" w:themeColor="text1"/>
          <w:sz w:val="24"/>
          <w:szCs w:val="24"/>
        </w:rPr>
        <w:t xml:space="preserve"> over uninterpreted predicate names. The concrete syntax is described by this grammar:</w:t>
      </w:r>
    </w:p>
    <w:p w14:paraId="1E182E0B" w14:textId="77777777" w:rsidR="001E17DC" w:rsidRPr="008A1098" w:rsidRDefault="00000000">
      <w:pPr>
        <w:pStyle w:val="TechnicalCode"/>
        <w:pBdr>
          <w:top w:val="single" w:sz="6" w:space="6" w:color="D8DEE8"/>
          <w:left w:val="single" w:sz="6" w:space="6" w:color="D8DEE8"/>
          <w:bottom w:val="single" w:sz="6" w:space="6" w:color="D8DEE8"/>
          <w:right w:val="single" w:sz="6" w:space="6" w:color="D8DEE8"/>
        </w:pBdr>
        <w:shd w:val="clear" w:color="auto" w:fill="F3F6F9"/>
        <w:rPr>
          <w:color w:val="000000" w:themeColor="text1"/>
          <w:sz w:val="18"/>
          <w:szCs w:val="24"/>
        </w:rPr>
      </w:pPr>
      <w:r w:rsidRPr="008A1098">
        <w:rPr>
          <w:color w:val="000000" w:themeColor="text1"/>
          <w:sz w:val="18"/>
          <w:szCs w:val="24"/>
        </w:rPr>
        <w:t>e ::= n | x | -e | e + e | e - e | e * e | e / e | e mod e</w:t>
      </w:r>
      <w:r w:rsidRPr="008A1098">
        <w:rPr>
          <w:color w:val="000000" w:themeColor="text1"/>
          <w:sz w:val="18"/>
          <w:szCs w:val="24"/>
        </w:rPr>
        <w:br/>
        <w:t xml:space="preserve">    | load(e) | g(e1, ..., en)</w:t>
      </w:r>
      <w:r w:rsidRPr="008A1098">
        <w:rPr>
          <w:color w:val="000000" w:themeColor="text1"/>
          <w:sz w:val="18"/>
          <w:szCs w:val="24"/>
        </w:rPr>
        <w:br/>
      </w:r>
      <w:r w:rsidRPr="008A1098">
        <w:rPr>
          <w:color w:val="000000" w:themeColor="text1"/>
          <w:sz w:val="18"/>
          <w:szCs w:val="24"/>
        </w:rPr>
        <w:br/>
        <w:t>b ::= true | false | e = e | e != e | e &lt; e | e &lt;= e | e &gt; e | e &gt;= e</w:t>
      </w:r>
      <w:r w:rsidRPr="008A1098">
        <w:rPr>
          <w:color w:val="000000" w:themeColor="text1"/>
          <w:sz w:val="18"/>
          <w:szCs w:val="24"/>
        </w:rPr>
        <w:br/>
        <w:t xml:space="preserve">    | !b | b &amp;&amp; b | b || b | b =&gt; b | p(e1, ..., en)</w:t>
      </w:r>
      <w:r w:rsidRPr="008A1098">
        <w:rPr>
          <w:color w:val="000000" w:themeColor="text1"/>
          <w:sz w:val="18"/>
          <w:szCs w:val="24"/>
        </w:rPr>
        <w:br/>
      </w:r>
      <w:r w:rsidRPr="008A1098">
        <w:rPr>
          <w:color w:val="000000" w:themeColor="text1"/>
          <w:sz w:val="18"/>
          <w:szCs w:val="24"/>
        </w:rPr>
        <w:br/>
        <w:t>c ::= skip | x := e | c ; c</w:t>
      </w:r>
      <w:r w:rsidRPr="008A1098">
        <w:rPr>
          <w:color w:val="000000" w:themeColor="text1"/>
          <w:sz w:val="18"/>
          <w:szCs w:val="24"/>
        </w:rPr>
        <w:br/>
        <w:t xml:space="preserve">    | if b then c else c</w:t>
      </w:r>
      <w:r w:rsidRPr="008A1098">
        <w:rPr>
          <w:color w:val="000000" w:themeColor="text1"/>
          <w:sz w:val="18"/>
          <w:szCs w:val="24"/>
        </w:rPr>
        <w:br/>
        <w:t xml:space="preserve">    | while b do c</w:t>
      </w:r>
      <w:r w:rsidRPr="008A1098">
        <w:rPr>
          <w:color w:val="000000" w:themeColor="text1"/>
          <w:sz w:val="18"/>
          <w:szCs w:val="24"/>
        </w:rPr>
        <w:br/>
        <w:t xml:space="preserve">    | store(e, e)</w:t>
      </w:r>
      <w:r w:rsidRPr="008A1098">
        <w:rPr>
          <w:color w:val="000000" w:themeColor="text1"/>
          <w:sz w:val="18"/>
          <w:szCs w:val="24"/>
        </w:rPr>
        <w:br/>
        <w:t xml:space="preserve">    | x := f(e1, ..., en)</w:t>
      </w:r>
      <w:r w:rsidRPr="008A1098">
        <w:rPr>
          <w:color w:val="000000" w:themeColor="text1"/>
          <w:sz w:val="18"/>
          <w:szCs w:val="24"/>
        </w:rPr>
        <w:br/>
      </w:r>
      <w:r w:rsidRPr="008A1098">
        <w:rPr>
          <w:color w:val="000000" w:themeColor="text1"/>
          <w:sz w:val="18"/>
          <w:szCs w:val="24"/>
        </w:rPr>
        <w:br/>
        <w:t>api ::= f(x1, ..., xn) requires b ensures b</w:t>
      </w:r>
      <w:r w:rsidRPr="008A1098">
        <w:rPr>
          <w:color w:val="000000" w:themeColor="text1"/>
          <w:sz w:val="18"/>
          <w:szCs w:val="24"/>
        </w:rPr>
        <w:br/>
        <w:t>spec ::= {b} c {b}</w:t>
      </w:r>
    </w:p>
    <w:p w14:paraId="20AB122C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Expressions have integer sort, assertions have Boolean sort, and memory addresses and stored values are integers. Division follows SMT-LIB integer division. API predicates and pure functions may be uninterpreted. The implementation is the typed OCaml AST in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lib/syntax.ml</w:t>
      </w:r>
      <w:r w:rsidRPr="008A1098">
        <w:rPr>
          <w:color w:val="000000" w:themeColor="text1"/>
          <w:sz w:val="24"/>
          <w:szCs w:val="24"/>
        </w:rPr>
        <w:t>; therefore malformed syntax cannot enter the executor.</w:t>
      </w:r>
    </w:p>
    <w:p w14:paraId="5DE4E1F9" w14:textId="77777777" w:rsidR="001E17DC" w:rsidRPr="008A1098" w:rsidRDefault="00000000">
      <w:pPr>
        <w:pStyle w:val="Heading1"/>
        <w:rPr>
          <w:color w:val="000000" w:themeColor="text1"/>
          <w:sz w:val="36"/>
          <w:szCs w:val="32"/>
        </w:rPr>
      </w:pPr>
      <w:r w:rsidRPr="008A1098">
        <w:rPr>
          <w:color w:val="000000" w:themeColor="text1"/>
          <w:sz w:val="36"/>
          <w:szCs w:val="32"/>
        </w:rPr>
        <w:t>2. Symbolic domain and memory</w:t>
      </w:r>
    </w:p>
    <w:p w14:paraId="30BDEBF1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A symbolic state is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(Env, Mem, PC, Path)</w:t>
      </w:r>
      <w:r w:rsidRPr="008A1098">
        <w:rPr>
          <w:color w:val="000000" w:themeColor="text1"/>
          <w:sz w:val="24"/>
          <w:szCs w:val="24"/>
        </w:rPr>
        <w:t xml:space="preserve">.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Env</w:t>
      </w:r>
      <w:r w:rsidRPr="008A1098">
        <w:rPr>
          <w:color w:val="000000" w:themeColor="text1"/>
          <w:sz w:val="24"/>
          <w:szCs w:val="24"/>
        </w:rPr>
        <w:t xml:space="preserve"> maps source variables to symbolic integer terms. An absent variable denotes its own initial symbolic value.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Mem</w:t>
      </w:r>
      <w:r w:rsidRPr="008A1098">
        <w:rPr>
          <w:color w:val="000000" w:themeColor="text1"/>
          <w:sz w:val="24"/>
          <w:szCs w:val="24"/>
        </w:rPr>
        <w:t xml:space="preserve"> is a functional SMT array from integer addresses to integer values. Initially it is the unconstrained array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mem0</w:t>
      </w:r>
      <w:r w:rsidRPr="008A1098">
        <w:rPr>
          <w:color w:val="000000" w:themeColor="text1"/>
          <w:sz w:val="24"/>
          <w:szCs w:val="24"/>
        </w:rPr>
        <w:t xml:space="preserve">; a write creates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store(Mem, address, value)</w:t>
      </w:r>
      <w:r w:rsidRPr="008A1098">
        <w:rPr>
          <w:color w:val="000000" w:themeColor="text1"/>
          <w:sz w:val="24"/>
          <w:szCs w:val="24"/>
        </w:rPr>
        <w:t xml:space="preserve">, while a read creates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select(Mem, address)</w:t>
      </w:r>
      <w:r w:rsidRPr="008A1098">
        <w:rPr>
          <w:color w:val="000000" w:themeColor="text1"/>
          <w:sz w:val="24"/>
          <w:szCs w:val="24"/>
        </w:rPr>
        <w:t xml:space="preserve">.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PC</w:t>
      </w:r>
      <w:r w:rsidRPr="008A1098">
        <w:rPr>
          <w:color w:val="000000" w:themeColor="text1"/>
          <w:sz w:val="24"/>
          <w:szCs w:val="24"/>
        </w:rPr>
        <w:t xml:space="preserve"> is a list of accumulated assertions, and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Path</w:t>
      </w:r>
      <w:r w:rsidRPr="008A1098">
        <w:rPr>
          <w:color w:val="000000" w:themeColor="text1"/>
          <w:sz w:val="24"/>
          <w:szCs w:val="24"/>
        </w:rPr>
        <w:t xml:space="preserve"> records branches, loop iterations, and API calls for diagnostics.</w:t>
      </w:r>
    </w:p>
    <w:p w14:paraId="01115844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This functional memory representation automatically preserves aliasing. In particular, Z3 proves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select(store(M,a,v),a) = v</w:t>
      </w:r>
      <w:r w:rsidRPr="008A1098">
        <w:rPr>
          <w:color w:val="000000" w:themeColor="text1"/>
          <w:sz w:val="24"/>
          <w:szCs w:val="24"/>
        </w:rPr>
        <w:t xml:space="preserve"> without a custom heap axiom.</w:t>
      </w:r>
    </w:p>
    <w:p w14:paraId="1173E8C5" w14:textId="77777777" w:rsidR="001E17DC" w:rsidRPr="008A1098" w:rsidRDefault="00000000">
      <w:pPr>
        <w:pStyle w:val="Heading1"/>
        <w:rPr>
          <w:color w:val="000000" w:themeColor="text1"/>
          <w:sz w:val="36"/>
          <w:szCs w:val="32"/>
        </w:rPr>
      </w:pPr>
      <w:r w:rsidRPr="008A1098">
        <w:rPr>
          <w:color w:val="000000" w:themeColor="text1"/>
          <w:sz w:val="36"/>
          <w:szCs w:val="32"/>
        </w:rPr>
        <w:t>3. Symbolic operational semantics</w:t>
      </w:r>
    </w:p>
    <w:p w14:paraId="26B58CA9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Write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eval(e, sigma)</w:t>
      </w:r>
      <w:r w:rsidRPr="008A1098">
        <w:rPr>
          <w:color w:val="000000" w:themeColor="text1"/>
          <w:sz w:val="24"/>
          <w:szCs w:val="24"/>
        </w:rPr>
        <w:t xml:space="preserve"> for substitution of the current environment and memory into an expression, and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sat(F)</w:t>
      </w:r>
      <w:r w:rsidRPr="008A1098">
        <w:rPr>
          <w:color w:val="000000" w:themeColor="text1"/>
          <w:sz w:val="24"/>
          <w:szCs w:val="24"/>
        </w:rPr>
        <w:t xml:space="preserve"> for an SMT satisfiability query.</w:t>
      </w:r>
    </w:p>
    <w:p w14:paraId="1DE1EC20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rFonts w:ascii="Courier New" w:hAnsi="Courier New"/>
          <w:color w:val="000000" w:themeColor="text1"/>
          <w:sz w:val="20"/>
          <w:szCs w:val="24"/>
        </w:rPr>
        <w:t>skip</w:t>
      </w:r>
      <w:r w:rsidRPr="008A1098">
        <w:rPr>
          <w:color w:val="000000" w:themeColor="text1"/>
          <w:sz w:val="24"/>
          <w:szCs w:val="24"/>
        </w:rPr>
        <w:t xml:space="preserve"> returns the input state.</w:t>
      </w:r>
    </w:p>
    <w:p w14:paraId="7F2C56B5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rFonts w:ascii="Courier New" w:hAnsi="Courier New"/>
          <w:color w:val="000000" w:themeColor="text1"/>
          <w:sz w:val="20"/>
          <w:szCs w:val="24"/>
        </w:rPr>
        <w:t>x := e</w:t>
      </w:r>
      <w:r w:rsidRPr="008A1098">
        <w:rPr>
          <w:color w:val="000000" w:themeColor="text1"/>
          <w:sz w:val="24"/>
          <w:szCs w:val="24"/>
        </w:rPr>
        <w:t xml:space="preserve"> updates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Env[x]</w:t>
      </w:r>
      <w:r w:rsidRPr="008A1098">
        <w:rPr>
          <w:color w:val="000000" w:themeColor="text1"/>
          <w:sz w:val="24"/>
          <w:szCs w:val="24"/>
        </w:rPr>
        <w:t xml:space="preserve"> to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eval(e, sigma)</w:t>
      </w:r>
      <w:r w:rsidRPr="008A1098">
        <w:rPr>
          <w:color w:val="000000" w:themeColor="text1"/>
          <w:sz w:val="24"/>
          <w:szCs w:val="24"/>
        </w:rPr>
        <w:t>.</w:t>
      </w:r>
    </w:p>
    <w:p w14:paraId="63076675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rFonts w:ascii="Courier New" w:hAnsi="Courier New"/>
          <w:color w:val="000000" w:themeColor="text1"/>
          <w:sz w:val="20"/>
          <w:szCs w:val="24"/>
        </w:rPr>
        <w:t>store(a,v)</w:t>
      </w:r>
      <w:r w:rsidRPr="008A1098">
        <w:rPr>
          <w:color w:val="000000" w:themeColor="text1"/>
          <w:sz w:val="24"/>
          <w:szCs w:val="24"/>
        </w:rPr>
        <w:t xml:space="preserve"> updates memory to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store(Mem, eval(a), eval(v))</w:t>
      </w:r>
      <w:r w:rsidRPr="008A1098">
        <w:rPr>
          <w:color w:val="000000" w:themeColor="text1"/>
          <w:sz w:val="24"/>
          <w:szCs w:val="24"/>
        </w:rPr>
        <w:t>.</w:t>
      </w:r>
    </w:p>
    <w:p w14:paraId="2DF292F6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rFonts w:ascii="Courier New" w:hAnsi="Courier New"/>
          <w:color w:val="000000" w:themeColor="text1"/>
          <w:sz w:val="20"/>
          <w:szCs w:val="24"/>
        </w:rPr>
        <w:lastRenderedPageBreak/>
        <w:t>c1 ; c2</w:t>
      </w:r>
      <w:r w:rsidRPr="008A1098">
        <w:rPr>
          <w:color w:val="000000" w:themeColor="text1"/>
          <w:sz w:val="24"/>
          <w:szCs w:val="24"/>
        </w:rPr>
        <w:t xml:space="preserve"> executes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c2</w:t>
      </w:r>
      <w:r w:rsidRPr="008A1098">
        <w:rPr>
          <w:color w:val="000000" w:themeColor="text1"/>
          <w:sz w:val="24"/>
          <w:szCs w:val="24"/>
        </w:rPr>
        <w:t xml:space="preserve"> from every final state of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c1</w:t>
      </w:r>
      <w:r w:rsidRPr="008A1098">
        <w:rPr>
          <w:color w:val="000000" w:themeColor="text1"/>
          <w:sz w:val="24"/>
          <w:szCs w:val="24"/>
        </w:rPr>
        <w:t>.</w:t>
      </w:r>
    </w:p>
    <w:p w14:paraId="4DFCB5E4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rFonts w:ascii="Courier New" w:hAnsi="Courier New"/>
          <w:color w:val="000000" w:themeColor="text1"/>
          <w:sz w:val="20"/>
          <w:szCs w:val="24"/>
        </w:rPr>
        <w:t>if b then c1 else c2</w:t>
      </w:r>
      <w:r w:rsidRPr="008A1098">
        <w:rPr>
          <w:color w:val="000000" w:themeColor="text1"/>
          <w:sz w:val="24"/>
          <w:szCs w:val="24"/>
        </w:rPr>
        <w:t xml:space="preserve"> forks into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PC and eval(b)</w:t>
      </w:r>
      <w:r w:rsidRPr="008A1098">
        <w:rPr>
          <w:color w:val="000000" w:themeColor="text1"/>
          <w:sz w:val="24"/>
          <w:szCs w:val="24"/>
        </w:rPr>
        <w:t xml:space="preserve"> and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PC and not eval(b)</w:t>
      </w:r>
      <w:r w:rsidRPr="008A1098">
        <w:rPr>
          <w:color w:val="000000" w:themeColor="text1"/>
          <w:sz w:val="24"/>
          <w:szCs w:val="24"/>
        </w:rPr>
        <w:t>;</w:t>
      </w:r>
    </w:p>
    <w:p w14:paraId="72DAD374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  unsatisfiable forks are discarded.</w:t>
      </w:r>
    </w:p>
    <w:p w14:paraId="4DAB5540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>API calls use the contract rule described below.</w:t>
      </w:r>
    </w:p>
    <w:p w14:paraId="40F24833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The implementation's result also carries issues. If the loop guard remains feasible at the bound, verification is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Inconclusive</w:t>
      </w:r>
      <w:r w:rsidRPr="008A1098">
        <w:rPr>
          <w:color w:val="000000" w:themeColor="text1"/>
          <w:sz w:val="24"/>
          <w:szCs w:val="24"/>
        </w:rPr>
        <w:t xml:space="preserve"> rather than claiming a proof. This distinction is important: finite unrolling alone is not a sound proof for unbounded executions.</w:t>
      </w:r>
    </w:p>
    <w:p w14:paraId="29C89F1A" w14:textId="77777777" w:rsidR="001E17DC" w:rsidRPr="008A1098" w:rsidRDefault="00000000">
      <w:pPr>
        <w:pStyle w:val="Heading1"/>
        <w:rPr>
          <w:color w:val="000000" w:themeColor="text1"/>
          <w:sz w:val="36"/>
          <w:szCs w:val="32"/>
        </w:rPr>
      </w:pPr>
      <w:r w:rsidRPr="008A1098">
        <w:rPr>
          <w:color w:val="000000" w:themeColor="text1"/>
          <w:sz w:val="36"/>
          <w:szCs w:val="32"/>
        </w:rPr>
        <w:t>4. Hoare-style verification</w:t>
      </w:r>
    </w:p>
    <w:p w14:paraId="108C625E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For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{P} c {Q}</w:t>
      </w:r>
      <w:r w:rsidRPr="008A1098">
        <w:rPr>
          <w:color w:val="000000" w:themeColor="text1"/>
          <w:sz w:val="24"/>
          <w:szCs w:val="24"/>
        </w:rPr>
        <w:t xml:space="preserve">, execution begins with symbolic inputs, symbolic memory, and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PC = P</w:t>
      </w:r>
      <w:r w:rsidRPr="008A1098">
        <w:rPr>
          <w:color w:val="000000" w:themeColor="text1"/>
          <w:sz w:val="24"/>
          <w:szCs w:val="24"/>
        </w:rPr>
        <w:t xml:space="preserve">. For every feasible final state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sigma_i</w:t>
      </w:r>
      <w:r w:rsidRPr="008A1098">
        <w:rPr>
          <w:color w:val="000000" w:themeColor="text1"/>
          <w:sz w:val="24"/>
          <w:szCs w:val="24"/>
        </w:rPr>
        <w:t>, the verifier asks Z3 whether</w:t>
      </w:r>
    </w:p>
    <w:p w14:paraId="74A67348" w14:textId="77777777" w:rsidR="001E17DC" w:rsidRPr="008A1098" w:rsidRDefault="00000000">
      <w:pPr>
        <w:pStyle w:val="TechnicalCode"/>
        <w:pBdr>
          <w:top w:val="single" w:sz="6" w:space="6" w:color="D8DEE8"/>
          <w:left w:val="single" w:sz="6" w:space="6" w:color="D8DEE8"/>
          <w:bottom w:val="single" w:sz="6" w:space="6" w:color="D8DEE8"/>
          <w:right w:val="single" w:sz="6" w:space="6" w:color="D8DEE8"/>
        </w:pBdr>
        <w:shd w:val="clear" w:color="auto" w:fill="F3F6F9"/>
        <w:rPr>
          <w:color w:val="000000" w:themeColor="text1"/>
          <w:sz w:val="18"/>
          <w:szCs w:val="24"/>
        </w:rPr>
      </w:pPr>
      <w:r w:rsidRPr="008A1098">
        <w:rPr>
          <w:color w:val="000000" w:themeColor="text1"/>
          <w:sz w:val="18"/>
          <w:szCs w:val="24"/>
        </w:rPr>
        <w:t>PC_i and not eval(Q, sigma_i)</w:t>
      </w:r>
    </w:p>
    <w:p w14:paraId="30A187C5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is satisfiable. If every query is unsatisfiable and there are no execution issues, the result is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Verified</w:t>
      </w:r>
      <w:r w:rsidRPr="008A1098">
        <w:rPr>
          <w:color w:val="000000" w:themeColor="text1"/>
          <w:sz w:val="24"/>
          <w:szCs w:val="24"/>
        </w:rPr>
        <w:t xml:space="preserve">. A satisfiable query is a failed proof and yields a concrete model. An unknown API or a feasible continuation beyond the loop bound yields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Inconclusive</w:t>
      </w:r>
      <w:r w:rsidRPr="008A1098">
        <w:rPr>
          <w:color w:val="000000" w:themeColor="text1"/>
          <w:sz w:val="24"/>
          <w:szCs w:val="24"/>
        </w:rPr>
        <w:t>. The property is partial correctness: termination itself is not proved.</w:t>
      </w:r>
    </w:p>
    <w:p w14:paraId="3FE258B9" w14:textId="77777777" w:rsidR="001E17DC" w:rsidRPr="008A1098" w:rsidRDefault="00000000">
      <w:pPr>
        <w:pStyle w:val="Heading1"/>
        <w:rPr>
          <w:color w:val="000000" w:themeColor="text1"/>
          <w:sz w:val="36"/>
          <w:szCs w:val="32"/>
        </w:rPr>
      </w:pPr>
      <w:r w:rsidRPr="008A1098">
        <w:rPr>
          <w:color w:val="000000" w:themeColor="text1"/>
          <w:sz w:val="36"/>
          <w:szCs w:val="32"/>
        </w:rPr>
        <w:t>5. Incorrectness-based bug finding</w:t>
      </w:r>
    </w:p>
    <w:p w14:paraId="697287F9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rFonts w:ascii="Courier New" w:hAnsi="Courier New"/>
          <w:color w:val="000000" w:themeColor="text1"/>
          <w:sz w:val="20"/>
          <w:szCs w:val="24"/>
        </w:rPr>
        <w:t>Verifier.find_bug P command Q</w:t>
      </w:r>
      <w:r w:rsidRPr="008A1098">
        <w:rPr>
          <w:color w:val="000000" w:themeColor="text1"/>
          <w:sz w:val="24"/>
          <w:szCs w:val="24"/>
        </w:rPr>
        <w:t xml:space="preserve"> (or the configurable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find_bug_program</w:t>
      </w:r>
      <w:r w:rsidRPr="008A1098">
        <w:rPr>
          <w:color w:val="000000" w:themeColor="text1"/>
          <w:sz w:val="24"/>
          <w:szCs w:val="24"/>
        </w:rPr>
        <w:t xml:space="preserve"> variant) searches final paths for the under-approximate bug condition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PC_i and not Q_i</w:t>
      </w:r>
      <w:r w:rsidRPr="008A1098">
        <w:rPr>
          <w:color w:val="000000" w:themeColor="text1"/>
          <w:sz w:val="24"/>
          <w:szCs w:val="24"/>
        </w:rPr>
        <w:t>. A satisfiable result is a real execution of the symbolic semantics reaching a bad final state. The report contains:</w:t>
      </w:r>
    </w:p>
    <w:p w14:paraId="69D74255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>the failing path condition;</w:t>
      </w:r>
    </w:p>
    <w:p w14:paraId="02189FC8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>the violated instantiated postcondition;</w:t>
      </w:r>
    </w:p>
    <w:p w14:paraId="05B67A86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>Z3's concrete model for inputs and initial memory;</w:t>
      </w:r>
    </w:p>
    <w:p w14:paraId="4487295E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>the ordered branch/API/loop path.</w:t>
      </w:r>
    </w:p>
    <w:p w14:paraId="104ADEF4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API precondition violations are searched in the same way, using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PC and not API_Pre</w:t>
      </w:r>
      <w:r w:rsidRPr="008A1098">
        <w:rPr>
          <w:color w:val="000000" w:themeColor="text1"/>
          <w:sz w:val="24"/>
          <w:szCs w:val="24"/>
        </w:rPr>
        <w:t>. Thus failure to prove an API precondition is accompanied by a witness whenever one exists.</w:t>
      </w:r>
    </w:p>
    <w:p w14:paraId="2357E061" w14:textId="77777777" w:rsidR="001E17DC" w:rsidRPr="008A1098" w:rsidRDefault="00000000">
      <w:pPr>
        <w:pStyle w:val="Heading1"/>
        <w:rPr>
          <w:color w:val="000000" w:themeColor="text1"/>
          <w:sz w:val="36"/>
          <w:szCs w:val="32"/>
        </w:rPr>
      </w:pPr>
      <w:r w:rsidRPr="008A1098">
        <w:rPr>
          <w:color w:val="000000" w:themeColor="text1"/>
          <w:sz w:val="36"/>
          <w:szCs w:val="32"/>
        </w:rPr>
        <w:t>6. API specifications</w:t>
      </w:r>
    </w:p>
    <w:p w14:paraId="7D47A361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An API contract stores a name, formal parameters, precondition, and postcondition. The reserved variable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result</w:t>
      </w:r>
      <w:r w:rsidRPr="008A1098">
        <w:rPr>
          <w:color w:val="000000" w:themeColor="text1"/>
          <w:sz w:val="24"/>
          <w:szCs w:val="24"/>
        </w:rPr>
        <w:t xml:space="preserve"> in a postcondition denotes the returned value. For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x := f(a1,...,an)</w:t>
      </w:r>
      <w:r w:rsidRPr="008A1098">
        <w:rPr>
          <w:color w:val="000000" w:themeColor="text1"/>
          <w:sz w:val="24"/>
          <w:szCs w:val="24"/>
        </w:rPr>
        <w:t>, the executor performs these steps:</w:t>
      </w:r>
    </w:p>
    <w:p w14:paraId="4053BEA5" w14:textId="77777777" w:rsidR="001E17DC" w:rsidRPr="008A1098" w:rsidRDefault="00000000">
      <w:pPr>
        <w:pStyle w:val="ListNumber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lastRenderedPageBreak/>
        <w:t>evaluate actual arguments once in the caller state;</w:t>
      </w:r>
    </w:p>
    <w:p w14:paraId="67C583E6" w14:textId="77777777" w:rsidR="001E17DC" w:rsidRPr="008A1098" w:rsidRDefault="00000000">
      <w:pPr>
        <w:pStyle w:val="ListNumber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>substitute them for the contract's formal parameters;</w:t>
      </w:r>
    </w:p>
    <w:p w14:paraId="1F620518" w14:textId="77777777" w:rsidR="001E17DC" w:rsidRPr="008A1098" w:rsidRDefault="00000000">
      <w:pPr>
        <w:pStyle w:val="ListNumber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prove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PC =&gt; Pre</w:t>
      </w:r>
      <w:r w:rsidRPr="008A1098">
        <w:rPr>
          <w:color w:val="000000" w:themeColor="text1"/>
          <w:sz w:val="24"/>
          <w:szCs w:val="24"/>
        </w:rPr>
        <w:t xml:space="preserve">; if this fails, query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PC and not Pre</w:t>
      </w:r>
      <w:r w:rsidRPr="008A1098">
        <w:rPr>
          <w:color w:val="000000" w:themeColor="text1"/>
          <w:sz w:val="24"/>
          <w:szCs w:val="24"/>
        </w:rPr>
        <w:t xml:space="preserve"> and report a witness;</w:t>
      </w:r>
    </w:p>
    <w:p w14:paraId="0E6A2AD6" w14:textId="77777777" w:rsidR="001E17DC" w:rsidRPr="008A1098" w:rsidRDefault="00000000">
      <w:pPr>
        <w:pStyle w:val="ListNumber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continue only on the safe path by adding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Pre</w:t>
      </w:r>
      <w:r w:rsidRPr="008A1098">
        <w:rPr>
          <w:color w:val="000000" w:themeColor="text1"/>
          <w:sz w:val="24"/>
          <w:szCs w:val="24"/>
        </w:rPr>
        <w:t>;</w:t>
      </w:r>
    </w:p>
    <w:p w14:paraId="19FA014D" w14:textId="77777777" w:rsidR="001E17DC" w:rsidRPr="008A1098" w:rsidRDefault="00000000">
      <w:pPr>
        <w:pStyle w:val="ListNumber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create a fresh symbolic result, instantiate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Post</w:t>
      </w:r>
      <w:r w:rsidRPr="008A1098">
        <w:rPr>
          <w:color w:val="000000" w:themeColor="text1"/>
          <w:sz w:val="24"/>
          <w:szCs w:val="24"/>
        </w:rPr>
        <w:t xml:space="preserve">, add it to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PC</w:t>
      </w:r>
      <w:r w:rsidRPr="008A1098">
        <w:rPr>
          <w:color w:val="000000" w:themeColor="text1"/>
          <w:sz w:val="24"/>
          <w:szCs w:val="24"/>
        </w:rPr>
        <w:t xml:space="preserve">, and bind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x</w:t>
      </w:r>
      <w:r w:rsidRPr="008A1098">
        <w:rPr>
          <w:color w:val="000000" w:themeColor="text1"/>
          <w:sz w:val="24"/>
          <w:szCs w:val="24"/>
        </w:rPr>
        <w:t>.</w:t>
      </w:r>
    </w:p>
    <w:p w14:paraId="2710AB3C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No implementation of the API is inspected. Contracts can mention arithmetic, pure uninterpreted functions, and predicates such as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allocated(result,n)</w:t>
      </w:r>
      <w:r w:rsidRPr="008A1098">
        <w:rPr>
          <w:color w:val="000000" w:themeColor="text1"/>
          <w:sz w:val="24"/>
          <w:szCs w:val="24"/>
        </w:rPr>
        <w:t xml:space="preserve"> or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valid_key(k)</w:t>
      </w:r>
      <w:r w:rsidRPr="008A1098">
        <w:rPr>
          <w:color w:val="000000" w:themeColor="text1"/>
          <w:sz w:val="24"/>
          <w:szCs w:val="24"/>
        </w:rPr>
        <w:t>. They cannot currently describe memory mutation; extending a contract with an old/new memory relation would support stateful APIs.</w:t>
      </w:r>
    </w:p>
    <w:p w14:paraId="4585E27B" w14:textId="77777777" w:rsidR="001E17DC" w:rsidRPr="008A1098" w:rsidRDefault="00000000">
      <w:pPr>
        <w:pStyle w:val="Heading1"/>
        <w:rPr>
          <w:color w:val="000000" w:themeColor="text1"/>
          <w:sz w:val="36"/>
          <w:szCs w:val="32"/>
        </w:rPr>
      </w:pPr>
      <w:r w:rsidRPr="008A1098">
        <w:rPr>
          <w:color w:val="000000" w:themeColor="text1"/>
          <w:sz w:val="36"/>
          <w:szCs w:val="32"/>
        </w:rPr>
        <w:t>7. Supplied programs</w:t>
      </w:r>
    </w:p>
    <w:p w14:paraId="3C4E5FAD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The five successful cases in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examples/programs.ml</w:t>
      </w:r>
      <w:r w:rsidRPr="008A1098">
        <w:rPr>
          <w:color w:val="000000" w:themeColor="text1"/>
          <w:sz w:val="24"/>
          <w:szCs w:val="24"/>
        </w:rPr>
        <w:t xml:space="preserve"> cover branching absolute value, arithmetic assignment, store/load, a safe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safe_div</w:t>
      </w:r>
      <w:r w:rsidRPr="008A1098">
        <w:rPr>
          <w:color w:val="000000" w:themeColor="text1"/>
          <w:sz w:val="24"/>
          <w:szCs w:val="24"/>
        </w:rPr>
        <w:t xml:space="preserve"> API call, and a bounded countdown. The five buggy cases cover the zero absolute-value corner case, an impossible arithmetic claim, an unjustified memory assumption, unsafe division with witness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b = 0</w:t>
      </w:r>
      <w:r w:rsidRPr="008A1098">
        <w:rPr>
          <w:color w:val="000000" w:themeColor="text1"/>
          <w:sz w:val="24"/>
          <w:szCs w:val="24"/>
        </w:rPr>
        <w:t>, and an incorrect stored value. Running the showcase prints each proof result and each model.</w:t>
      </w:r>
    </w:p>
    <w:p w14:paraId="25B94545" w14:textId="77777777" w:rsidR="001E17DC" w:rsidRPr="008A1098" w:rsidRDefault="00000000">
      <w:pPr>
        <w:pStyle w:val="Heading1"/>
        <w:rPr>
          <w:color w:val="000000" w:themeColor="text1"/>
          <w:sz w:val="36"/>
          <w:szCs w:val="32"/>
        </w:rPr>
      </w:pPr>
      <w:r w:rsidRPr="008A1098">
        <w:rPr>
          <w:color w:val="000000" w:themeColor="text1"/>
          <w:sz w:val="36"/>
          <w:szCs w:val="32"/>
        </w:rPr>
        <w:t>8. Design choices and limitations</w:t>
      </w:r>
    </w:p>
    <w:p w14:paraId="3FCBF083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>Current limitations are deliberate and visible in results:</w:t>
      </w:r>
    </w:p>
    <w:p w14:paraId="0DD6B014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>loops use bounded exploration; a feasible guard at the bound is inconclusive;</w:t>
      </w:r>
    </w:p>
    <w:p w14:paraId="002DA49E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the </w:t>
      </w:r>
      <w:r w:rsidRPr="008A1098">
        <w:rPr>
          <w:rFonts w:ascii="Courier New" w:hAnsi="Courier New"/>
          <w:color w:val="000000" w:themeColor="text1"/>
          <w:sz w:val="20"/>
          <w:szCs w:val="24"/>
        </w:rPr>
        <w:t>invariant</w:t>
      </w:r>
      <w:r w:rsidRPr="008A1098">
        <w:rPr>
          <w:color w:val="000000" w:themeColor="text1"/>
          <w:sz w:val="24"/>
          <w:szCs w:val="24"/>
        </w:rPr>
        <w:t xml:space="preserve"> AST field is reserved for a future inductive invariant rule but is not</w:t>
      </w:r>
    </w:p>
    <w:p w14:paraId="72110176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 xml:space="preserve">  used to claim unbounded </w:t>
      </w:r>
      <w:proofErr w:type="gramStart"/>
      <w:r w:rsidRPr="008A1098">
        <w:rPr>
          <w:color w:val="000000" w:themeColor="text1"/>
          <w:sz w:val="24"/>
          <w:szCs w:val="24"/>
        </w:rPr>
        <w:t>proofs;</w:t>
      </w:r>
      <w:proofErr w:type="gramEnd"/>
    </w:p>
    <w:p w14:paraId="1171F153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>arithmetic is mathematical integer arithmetic, not fixed-width machine arithmetic;</w:t>
      </w:r>
    </w:p>
    <w:p w14:paraId="5B43BCC4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>division by zero must be ruled out by a program or API precondition;</w:t>
      </w:r>
    </w:p>
    <w:p w14:paraId="50AD8D35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>uninterpreted API predicates have no axioms unless encoded in the surrounding formula;</w:t>
      </w:r>
    </w:p>
    <w:p w14:paraId="2D0F1A93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>there is no textual parser or source-location tracking; programs are typed OCaml ASTs;</w:t>
      </w:r>
    </w:p>
    <w:p w14:paraId="377B3798" w14:textId="77777777" w:rsidR="001E17DC" w:rsidRPr="008A1098" w:rsidRDefault="00000000">
      <w:pPr>
        <w:pStyle w:val="ListBullet"/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>the executor is path-sensitive and may grow exponentially with nested branches.</w:t>
      </w:r>
    </w:p>
    <w:p w14:paraId="0D1092EC" w14:textId="77777777" w:rsidR="001E17DC" w:rsidRPr="008A1098" w:rsidRDefault="00000000">
      <w:pPr>
        <w:rPr>
          <w:color w:val="000000" w:themeColor="text1"/>
          <w:sz w:val="24"/>
          <w:szCs w:val="24"/>
        </w:rPr>
      </w:pPr>
      <w:r w:rsidRPr="008A1098">
        <w:rPr>
          <w:color w:val="000000" w:themeColor="text1"/>
          <w:sz w:val="24"/>
          <w:szCs w:val="24"/>
        </w:rPr>
        <w:t>These constraints preserve a small, auditable core while meeting the required language, memory, API, symbolic execution, Hoare verification, and optional bug-finding goals.</w:t>
      </w:r>
    </w:p>
    <w:sectPr w:rsidR="001E17DC" w:rsidRPr="008A1098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F84C3" w14:textId="77777777" w:rsidR="0049022C" w:rsidRDefault="0049022C">
      <w:pPr>
        <w:spacing w:after="0" w:line="240" w:lineRule="auto"/>
      </w:pPr>
      <w:r>
        <w:separator/>
      </w:r>
    </w:p>
  </w:endnote>
  <w:endnote w:type="continuationSeparator" w:id="0">
    <w:p w14:paraId="04E3CE60" w14:textId="77777777" w:rsidR="0049022C" w:rsidRDefault="00490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4D86D" w14:textId="77777777" w:rsidR="001E17DC" w:rsidRDefault="00000000">
    <w:pPr>
      <w:pStyle w:val="Footer"/>
      <w:jc w:val="right"/>
    </w:pPr>
    <w:r>
      <w:rPr>
        <w:color w:val="667085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8A109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F95D5" w14:textId="77777777" w:rsidR="0049022C" w:rsidRDefault="0049022C">
      <w:pPr>
        <w:spacing w:after="0" w:line="240" w:lineRule="auto"/>
      </w:pPr>
      <w:r>
        <w:separator/>
      </w:r>
    </w:p>
  </w:footnote>
  <w:footnote w:type="continuationSeparator" w:id="0">
    <w:p w14:paraId="0A26E46E" w14:textId="77777777" w:rsidR="0049022C" w:rsidRDefault="004902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51F3E" w14:textId="668DD503" w:rsidR="001E17DC" w:rsidRDefault="001E17DC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383579">
    <w:abstractNumId w:val="8"/>
  </w:num>
  <w:num w:numId="2" w16cid:durableId="248658118">
    <w:abstractNumId w:val="6"/>
  </w:num>
  <w:num w:numId="3" w16cid:durableId="473378601">
    <w:abstractNumId w:val="5"/>
  </w:num>
  <w:num w:numId="4" w16cid:durableId="1406680422">
    <w:abstractNumId w:val="4"/>
  </w:num>
  <w:num w:numId="5" w16cid:durableId="1769349775">
    <w:abstractNumId w:val="7"/>
  </w:num>
  <w:num w:numId="6" w16cid:durableId="1553038912">
    <w:abstractNumId w:val="3"/>
  </w:num>
  <w:num w:numId="7" w16cid:durableId="1630630338">
    <w:abstractNumId w:val="2"/>
  </w:num>
  <w:num w:numId="8" w16cid:durableId="892237191">
    <w:abstractNumId w:val="1"/>
  </w:num>
  <w:num w:numId="9" w16cid:durableId="67943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7DC"/>
    <w:rsid w:val="0029639D"/>
    <w:rsid w:val="00326F90"/>
    <w:rsid w:val="0049022C"/>
    <w:rsid w:val="0066195D"/>
    <w:rsid w:val="008A1098"/>
    <w:rsid w:val="009F5B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515E9"/>
  <w14:defaultImageDpi w14:val="300"/>
  <w15:docId w15:val="{C31925EA-AC2B-D348-86F0-CD58CEEED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5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chnicalCode">
    <w:name w:val="Technical Code"/>
    <w:pPr>
      <w:keepLines/>
      <w:spacing w:before="100" w:after="160"/>
      <w:ind w:left="173" w:right="173"/>
    </w:pPr>
    <w:rPr>
      <w:rFonts w:ascii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Verification Framework Based on Hoare and Incorrectness Logic</vt:lpstr>
    </vt:vector>
  </TitlesOfParts>
  <Manager/>
  <Company/>
  <LinksUpToDate>false</LinksUpToDate>
  <CharactersWithSpaces>5847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Framework Based on Hoare and Incorrectness Logic</dc:title>
  <dc:subject>LIS Individual Programming Project</dc:subject>
  <dc:creator>LIS Student Submission</dc:creator>
  <cp:keywords>OCaml, Soteria, Hoare logic, incorrectness logic, symbolic execution, Z3</cp:keywords>
  <dc:description>generated by python-docx</dc:description>
  <cp:lastModifiedBy>Umair Ansar</cp:lastModifiedBy>
  <cp:revision>2</cp:revision>
  <dcterms:created xsi:type="dcterms:W3CDTF">2013-12-23T23:15:00Z</dcterms:created>
  <dcterms:modified xsi:type="dcterms:W3CDTF">2026-07-17T10:06:00Z</dcterms:modified>
  <cp:category/>
</cp:coreProperties>
</file>