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sz w:val="26"/>
          <w:szCs w:val="26"/>
          <w:rtl w:val="0"/>
        </w:rPr>
        <w:t xml:space="preserve">SABARI NATHAN S</w:t>
        <w:tab/>
      </w:r>
      <w:r w:rsidDel="00000000" w:rsidR="00000000" w:rsidRPr="00000000">
        <w:rPr>
          <w:rFonts w:ascii="Old Standard TT" w:cs="Old Standard TT" w:eastAsia="Old Standard TT" w:hAnsi="Old Standard TT"/>
          <w:b w:val="1"/>
          <w:rtl w:val="0"/>
        </w:rPr>
        <w:tab/>
        <w:t xml:space="preserve">* </w:t>
      </w:r>
      <w:hyperlink r:id="rId6">
        <w:r w:rsidDel="00000000" w:rsidR="00000000" w:rsidRPr="00000000">
          <w:rPr>
            <w:rFonts w:ascii="Old Standard TT" w:cs="Old Standard TT" w:eastAsia="Old Standard TT" w:hAnsi="Old Standard TT"/>
            <w:color w:val="1155cc"/>
            <w:u w:val="single"/>
            <w:rtl w:val="0"/>
          </w:rPr>
          <w:t xml:space="preserve">Github.com</w:t>
        </w:r>
      </w:hyperlink>
      <w:r w:rsidDel="00000000" w:rsidR="00000000" w:rsidRPr="00000000">
        <w:rPr>
          <w:rFonts w:ascii="Old Standard TT" w:cs="Old Standard TT" w:eastAsia="Old Standard TT" w:hAnsi="Old Standard TT"/>
          <w:b w:val="1"/>
          <w:rtl w:val="0"/>
        </w:rPr>
        <w:tab/>
        <w:tab/>
        <w:t xml:space="preserve">*</w:t>
      </w:r>
      <w:hyperlink r:id="rId7">
        <w:r w:rsidDel="00000000" w:rsidR="00000000" w:rsidRPr="00000000">
          <w:rPr>
            <w:rFonts w:ascii="Old Standard TT" w:cs="Old Standard TT" w:eastAsia="Old Standard TT" w:hAnsi="Old Standard TT"/>
            <w:color w:val="1155cc"/>
            <w:u w:val="single"/>
            <w:rtl w:val="0"/>
          </w:rPr>
          <w:t xml:space="preserve">sabarinathan.s.0905@gmail.com</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m9gdb6sgs64i" w:id="0"/>
      <w:bookmarkEnd w:id="0"/>
      <w:r w:rsidDel="00000000" w:rsidR="00000000" w:rsidRPr="00000000">
        <w:rPr>
          <w:rtl w:val="0"/>
        </w:rPr>
        <w:t xml:space="preserve">Walmart</w:t>
      </w:r>
      <w:r w:rsidDel="00000000" w:rsidR="00000000" w:rsidRPr="00000000">
        <w:rPr>
          <w:rtl w:val="0"/>
        </w:rPr>
        <w:br w:type="textWrapping"/>
      </w:r>
      <w:r w:rsidDel="00000000" w:rsidR="00000000" w:rsidRPr="00000000">
        <w:rPr>
          <w:color w:val="000000"/>
          <w:rtl w:val="0"/>
        </w:rPr>
        <w:t xml:space="preserve">E-commerce Sales Dataset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___</w:t>
      </w:r>
    </w:p>
    <w:p w:rsidR="00000000" w:rsidDel="00000000" w:rsidP="00000000" w:rsidRDefault="00000000" w:rsidRPr="00000000" w14:paraId="00000005">
      <w:pPr>
        <w:pStyle w:val="Heading1"/>
        <w:rPr/>
      </w:pPr>
      <w:bookmarkStart w:colFirst="0" w:colLast="0" w:name="_449hs8r5cj2h" w:id="1"/>
      <w:bookmarkEnd w:id="1"/>
      <w:r w:rsidDel="00000000" w:rsidR="00000000" w:rsidRPr="00000000">
        <w:rPr>
          <w:rtl w:val="0"/>
        </w:rPr>
        <w:t xml:space="preserve">Executive Summary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720"/>
        <w:jc w:val="both"/>
        <w:rPr>
          <w:color w:val="3c4043"/>
          <w:sz w:val="21"/>
          <w:szCs w:val="21"/>
        </w:rPr>
      </w:pPr>
      <w:r w:rsidDel="00000000" w:rsidR="00000000" w:rsidRPr="00000000">
        <w:rPr>
          <w:color w:val="3c4043"/>
          <w:sz w:val="21"/>
          <w:szCs w:val="21"/>
          <w:rtl w:val="0"/>
        </w:rPr>
        <w:t xml:space="preserve">This project focuses on analyzing customer purchasing behavior from a Walmart dataset. The dataset includes demographic details of custome</w:t>
      </w:r>
      <w:r w:rsidDel="00000000" w:rsidR="00000000" w:rsidRPr="00000000">
        <w:rPr>
          <w:color w:val="3c4043"/>
          <w:sz w:val="21"/>
          <w:szCs w:val="21"/>
          <w:rtl w:val="0"/>
        </w:rPr>
        <w:t xml:space="preserve">rs such as gender, age, occupation, and city category, alongside product details and purchase amounts.</w:t>
      </w:r>
      <w:r w:rsidDel="00000000" w:rsidR="00000000" w:rsidRPr="00000000">
        <w:rPr>
          <w:color w:val="3c4043"/>
          <w:sz w:val="21"/>
          <w:szCs w:val="21"/>
          <w:rtl w:val="0"/>
        </w:rPr>
        <w:t xml:space="preserve"> This analysis aims to explore patterns in customer purchases and identify key drivers behind purchase behavior, enabling Walmart to refine its marketing strategies and product offerings.</w:t>
      </w:r>
    </w:p>
    <w:p w:rsidR="00000000" w:rsidDel="00000000" w:rsidP="00000000" w:rsidRDefault="00000000" w:rsidRPr="00000000" w14:paraId="00000008">
      <w:pPr>
        <w:pStyle w:val="Heading1"/>
        <w:rPr/>
      </w:pPr>
      <w:bookmarkStart w:colFirst="0" w:colLast="0" w:name="_p1j807fkst5g" w:id="2"/>
      <w:bookmarkEnd w:id="2"/>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09">
      <w:pP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ind w:left="0" w:right="0" w:firstLine="720"/>
        <w:jc w:val="both"/>
        <w:rPr>
          <w:color w:val="3c4043"/>
          <w:sz w:val="21"/>
          <w:szCs w:val="21"/>
        </w:rPr>
      </w:pPr>
      <w:r w:rsidDel="00000000" w:rsidR="00000000" w:rsidRPr="00000000">
        <w:rPr>
          <w:color w:val="3c4043"/>
          <w:sz w:val="21"/>
          <w:szCs w:val="21"/>
          <w:rtl w:val="0"/>
        </w:rPr>
        <w:t xml:space="preserve">Walmart is a globally recognized retail giant, renowned for offering a wide range of products at competitive prices and providing a convenient shopping experience for millions of customers worldwide.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0" w:lineRule="auto"/>
        <w:ind w:left="0" w:right="0" w:firstLine="720"/>
        <w:jc w:val="both"/>
        <w:rPr>
          <w:color w:val="3c4043"/>
          <w:sz w:val="21"/>
          <w:szCs w:val="21"/>
        </w:rPr>
      </w:pPr>
      <w:r w:rsidDel="00000000" w:rsidR="00000000" w:rsidRPr="00000000">
        <w:rPr>
          <w:color w:val="3c4043"/>
          <w:sz w:val="21"/>
          <w:szCs w:val="21"/>
          <w:rtl w:val="0"/>
        </w:rPr>
        <w:t xml:space="preserve">Analyzing this dataset offers valuable insights into Walmart's customer base and purchasing behavior. It reveals details about customer demographics, product preferences, and spending patterns. This comprehensive dataset is beneficial for understanding various aspects of Walmart's operations, such as marketing strategies, customer segmentation, and product demand. It can enhance strategic decision-making in areas like inventory management, targeted marketing, and customer relationship management.</w:t>
      </w:r>
    </w:p>
    <w:p w:rsidR="00000000" w:rsidDel="00000000" w:rsidP="00000000" w:rsidRDefault="00000000" w:rsidRPr="00000000" w14:paraId="0000000C">
      <w:pPr>
        <w:pStyle w:val="Heading3"/>
        <w:rPr>
          <w:b w:val="1"/>
        </w:rPr>
      </w:pPr>
      <w:bookmarkStart w:colFirst="0" w:colLast="0" w:name="_ko60rpq9k6qn" w:id="3"/>
      <w:bookmarkEnd w:id="3"/>
      <w:r w:rsidDel="00000000" w:rsidR="00000000" w:rsidRPr="00000000">
        <w:rPr>
          <w:b w:val="1"/>
          <w:rtl w:val="0"/>
        </w:rPr>
        <w:t xml:space="preserve">Objective</w:t>
      </w:r>
    </w:p>
    <w:p w:rsidR="00000000" w:rsidDel="00000000" w:rsidP="00000000" w:rsidRDefault="00000000" w:rsidRPr="00000000" w14:paraId="0000000D">
      <w:pPr>
        <w:numPr>
          <w:ilvl w:val="0"/>
          <w:numId w:val="4"/>
        </w:numPr>
        <w:spacing w:before="200" w:lineRule="auto"/>
        <w:ind w:left="720" w:hanging="360"/>
        <w:rPr>
          <w:color w:val="3c4043"/>
          <w:sz w:val="21"/>
          <w:szCs w:val="21"/>
        </w:rPr>
      </w:pPr>
      <w:r w:rsidDel="00000000" w:rsidR="00000000" w:rsidRPr="00000000">
        <w:rPr>
          <w:color w:val="3c4043"/>
          <w:sz w:val="21"/>
          <w:szCs w:val="21"/>
          <w:rtl w:val="0"/>
        </w:rPr>
        <w:t xml:space="preserve">To explore and identify key purchasing trends.</w:t>
      </w:r>
    </w:p>
    <w:p w:rsidR="00000000" w:rsidDel="00000000" w:rsidP="00000000" w:rsidRDefault="00000000" w:rsidRPr="00000000" w14:paraId="0000000E">
      <w:pPr>
        <w:numPr>
          <w:ilvl w:val="0"/>
          <w:numId w:val="4"/>
        </w:numPr>
        <w:spacing w:before="0" w:lineRule="auto"/>
        <w:ind w:left="720" w:hanging="360"/>
        <w:rPr>
          <w:sz w:val="21"/>
          <w:szCs w:val="21"/>
        </w:rPr>
      </w:pPr>
      <w:r w:rsidDel="00000000" w:rsidR="00000000" w:rsidRPr="00000000">
        <w:rPr>
          <w:color w:val="3c4043"/>
          <w:sz w:val="21"/>
          <w:szCs w:val="21"/>
          <w:rtl w:val="0"/>
        </w:rPr>
        <w:t xml:space="preserve">To understand the relationship between customer demographics (e.g., age, gender, city) and their purchase b</w:t>
      </w:r>
      <w:r w:rsidDel="00000000" w:rsidR="00000000" w:rsidRPr="00000000">
        <w:rPr>
          <w:sz w:val="21"/>
          <w:szCs w:val="21"/>
          <w:rtl w:val="0"/>
        </w:rPr>
        <w:t xml:space="preserve">ehavior.</w:t>
      </w:r>
    </w:p>
    <w:p w:rsidR="00000000" w:rsidDel="00000000" w:rsidP="00000000" w:rsidRDefault="00000000" w:rsidRPr="00000000" w14:paraId="0000000F">
      <w:pPr>
        <w:numPr>
          <w:ilvl w:val="0"/>
          <w:numId w:val="4"/>
        </w:numPr>
        <w:spacing w:before="0" w:lineRule="auto"/>
        <w:ind w:left="720" w:hanging="360"/>
        <w:rPr>
          <w:color w:val="3c4043"/>
          <w:sz w:val="21"/>
          <w:szCs w:val="21"/>
        </w:rPr>
      </w:pPr>
      <w:r w:rsidDel="00000000" w:rsidR="00000000" w:rsidRPr="00000000">
        <w:rPr>
          <w:color w:val="3c4043"/>
          <w:sz w:val="21"/>
          <w:szCs w:val="21"/>
          <w:rtl w:val="0"/>
        </w:rPr>
        <w:t xml:space="preserve">To make recommendations based on data insights for better business decisions.</w:t>
      </w:r>
    </w:p>
    <w:p w:rsidR="00000000" w:rsidDel="00000000" w:rsidP="00000000" w:rsidRDefault="00000000" w:rsidRPr="00000000" w14:paraId="00000010">
      <w:pPr>
        <w:spacing w:before="0"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auadk52k5pig" w:id="4"/>
      <w:bookmarkEnd w:id="4"/>
      <w:r w:rsidDel="00000000" w:rsidR="00000000" w:rsidRPr="00000000">
        <w:rPr>
          <w:b w:val="1"/>
          <w:rtl w:val="0"/>
        </w:rPr>
        <w:t xml:space="preserve">Stakeholders</w:t>
      </w:r>
    </w:p>
    <w:p w:rsidR="00000000" w:rsidDel="00000000" w:rsidP="00000000" w:rsidRDefault="00000000" w:rsidRPr="00000000" w14:paraId="00000012">
      <w:pPr>
        <w:spacing w:after="240" w:before="240" w:lineRule="auto"/>
        <w:ind w:left="0" w:right="0" w:firstLine="720"/>
        <w:rPr>
          <w:color w:val="3c4043"/>
          <w:sz w:val="21"/>
          <w:szCs w:val="21"/>
        </w:rPr>
      </w:pPr>
      <w:r w:rsidDel="00000000" w:rsidR="00000000" w:rsidRPr="00000000">
        <w:rPr>
          <w:color w:val="3c4043"/>
          <w:sz w:val="21"/>
          <w:szCs w:val="21"/>
          <w:rtl w:val="0"/>
        </w:rPr>
        <w:t xml:space="preserve">The insights will benefit Walmart’s marketing team, product managers, and data teams to make data-driven decisions regarding customer targeting and inventory management.</w:t>
      </w:r>
    </w:p>
    <w:p w:rsidR="00000000" w:rsidDel="00000000" w:rsidP="00000000" w:rsidRDefault="00000000" w:rsidRPr="00000000" w14:paraId="00000013">
      <w:pPr>
        <w:spacing w:after="240" w:before="240" w:lineRule="auto"/>
        <w:ind w:left="0" w:right="0" w:firstLine="720"/>
        <w:rPr>
          <w:color w:val="3c4043"/>
          <w:sz w:val="21"/>
          <w:szCs w:val="21"/>
        </w:rPr>
      </w:pPr>
      <w:r w:rsidDel="00000000" w:rsidR="00000000" w:rsidRPr="00000000">
        <w:rPr>
          <w:rtl w:val="0"/>
        </w:rPr>
      </w:r>
    </w:p>
    <w:p w:rsidR="00000000" w:rsidDel="00000000" w:rsidP="00000000" w:rsidRDefault="00000000" w:rsidRPr="00000000" w14:paraId="00000014">
      <w:pPr>
        <w:pStyle w:val="Heading1"/>
        <w:rPr/>
      </w:pPr>
      <w:bookmarkStart w:colFirst="0" w:colLast="0" w:name="_hk36b8wwodjm" w:id="5"/>
      <w:bookmarkEnd w:id="5"/>
      <w:r w:rsidDel="00000000" w:rsidR="00000000" w:rsidRPr="00000000">
        <w:rPr>
          <w:rtl w:val="0"/>
        </w:rPr>
        <w:t xml:space="preserve">Data Description </w:t>
      </w:r>
    </w:p>
    <w:p w:rsidR="00000000" w:rsidDel="00000000" w:rsidP="00000000" w:rsidRDefault="00000000" w:rsidRPr="00000000" w14:paraId="00000015">
      <w:pP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q3xswj1fb7jc" w:id="6"/>
      <w:bookmarkEnd w:id="6"/>
      <w:r w:rsidDel="00000000" w:rsidR="00000000" w:rsidRPr="00000000">
        <w:rPr>
          <w:b w:val="1"/>
          <w:rtl w:val="0"/>
        </w:rPr>
        <w:t xml:space="preserve">Dataset Source</w:t>
      </w:r>
    </w:p>
    <w:p w:rsidR="00000000" w:rsidDel="00000000" w:rsidP="00000000" w:rsidRDefault="00000000" w:rsidRPr="00000000" w14:paraId="00000017">
      <w:pPr>
        <w:spacing w:after="240" w:before="240" w:lineRule="auto"/>
        <w:ind w:left="0" w:right="0" w:firstLine="720"/>
        <w:rPr>
          <w:color w:val="3c4043"/>
          <w:sz w:val="21"/>
          <w:szCs w:val="21"/>
        </w:rPr>
      </w:pPr>
      <w:r w:rsidDel="00000000" w:rsidR="00000000" w:rsidRPr="00000000">
        <w:rPr>
          <w:color w:val="3c4043"/>
          <w:sz w:val="21"/>
          <w:szCs w:val="21"/>
          <w:rtl w:val="0"/>
        </w:rPr>
        <w:t xml:space="preserve">The dataset used for this analysis was sourced from </w:t>
      </w:r>
      <w:hyperlink r:id="rId8">
        <w:r w:rsidDel="00000000" w:rsidR="00000000" w:rsidRPr="00000000">
          <w:rPr>
            <w:color w:val="1155cc"/>
            <w:sz w:val="21"/>
            <w:szCs w:val="21"/>
            <w:u w:val="single"/>
            <w:rtl w:val="0"/>
          </w:rPr>
          <w:t xml:space="preserve">Walmart’s sales data</w:t>
        </w:r>
      </w:hyperlink>
      <w:r w:rsidDel="00000000" w:rsidR="00000000" w:rsidRPr="00000000">
        <w:rPr>
          <w:color w:val="3c4043"/>
          <w:sz w:val="21"/>
          <w:szCs w:val="21"/>
          <w:rtl w:val="0"/>
        </w:rPr>
        <w:t xml:space="preserve">, containing information on individual purchases made by customers.</w:t>
      </w:r>
    </w:p>
    <w:p w:rsidR="00000000" w:rsidDel="00000000" w:rsidP="00000000" w:rsidRDefault="00000000" w:rsidRPr="00000000" w14:paraId="00000018">
      <w:pPr>
        <w:pStyle w:val="Heading3"/>
        <w:rPr>
          <w:b w:val="1"/>
        </w:rPr>
      </w:pPr>
      <w:bookmarkStart w:colFirst="0" w:colLast="0" w:name="_gu45hijw1im6" w:id="7"/>
      <w:bookmarkEnd w:id="7"/>
      <w:r w:rsidDel="00000000" w:rsidR="00000000" w:rsidRPr="00000000">
        <w:rPr>
          <w:b w:val="1"/>
          <w:rtl w:val="0"/>
        </w:rPr>
        <w:t xml:space="preserve">Data Fields</w:t>
      </w:r>
    </w:p>
    <w:p w:rsidR="00000000" w:rsidDel="00000000" w:rsidP="00000000" w:rsidRDefault="00000000" w:rsidRPr="00000000" w14:paraId="00000019">
      <w:pPr>
        <w:spacing w:after="200" w:lineRule="auto"/>
        <w:rPr/>
      </w:pPr>
      <w:r w:rsidDel="00000000" w:rsidR="00000000" w:rsidRPr="00000000">
        <w:rPr>
          <w:rtl w:val="0"/>
        </w:rPr>
        <w:t xml:space="preserve">The Key columns in the dataset include: </w:t>
      </w:r>
      <w:r w:rsidDel="00000000" w:rsidR="00000000" w:rsidRPr="00000000">
        <w:rPr>
          <w:rtl w:val="0"/>
        </w:rPr>
      </w:r>
    </w:p>
    <w:p w:rsidR="00000000" w:rsidDel="00000000" w:rsidP="00000000" w:rsidRDefault="00000000" w:rsidRPr="00000000" w14:paraId="0000001A">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User_ID</w:t>
      </w:r>
      <w:r w:rsidDel="00000000" w:rsidR="00000000" w:rsidRPr="00000000">
        <w:rPr>
          <w:color w:val="3c4043"/>
          <w:sz w:val="21"/>
          <w:szCs w:val="21"/>
          <w:rtl w:val="0"/>
        </w:rPr>
        <w:t xml:space="preserve">: Unique identifier for each customer.</w:t>
      </w:r>
    </w:p>
    <w:p w:rsidR="00000000" w:rsidDel="00000000" w:rsidP="00000000" w:rsidRDefault="00000000" w:rsidRPr="00000000" w14:paraId="0000001B">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Product_ID</w:t>
      </w:r>
      <w:r w:rsidDel="00000000" w:rsidR="00000000" w:rsidRPr="00000000">
        <w:rPr>
          <w:color w:val="3c4043"/>
          <w:sz w:val="21"/>
          <w:szCs w:val="21"/>
          <w:rtl w:val="0"/>
        </w:rPr>
        <w:t xml:space="preserve">: Unique identifier for each product.</w:t>
      </w:r>
    </w:p>
    <w:p w:rsidR="00000000" w:rsidDel="00000000" w:rsidP="00000000" w:rsidRDefault="00000000" w:rsidRPr="00000000" w14:paraId="0000001C">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Gender</w:t>
      </w:r>
      <w:r w:rsidDel="00000000" w:rsidR="00000000" w:rsidRPr="00000000">
        <w:rPr>
          <w:color w:val="3c4043"/>
          <w:sz w:val="21"/>
          <w:szCs w:val="21"/>
          <w:rtl w:val="0"/>
        </w:rPr>
        <w:t xml:space="preserve">: Gender of the customer.</w:t>
      </w:r>
    </w:p>
    <w:p w:rsidR="00000000" w:rsidDel="00000000" w:rsidP="00000000" w:rsidRDefault="00000000" w:rsidRPr="00000000" w14:paraId="0000001D">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Age</w:t>
      </w:r>
      <w:r w:rsidDel="00000000" w:rsidR="00000000" w:rsidRPr="00000000">
        <w:rPr>
          <w:color w:val="3c4043"/>
          <w:sz w:val="21"/>
          <w:szCs w:val="21"/>
          <w:rtl w:val="0"/>
        </w:rPr>
        <w:t xml:space="preserve">: Age group of the customer.</w:t>
      </w:r>
    </w:p>
    <w:p w:rsidR="00000000" w:rsidDel="00000000" w:rsidP="00000000" w:rsidRDefault="00000000" w:rsidRPr="00000000" w14:paraId="0000001E">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Occupation</w:t>
      </w:r>
      <w:r w:rsidDel="00000000" w:rsidR="00000000" w:rsidRPr="00000000">
        <w:rPr>
          <w:color w:val="3c4043"/>
          <w:sz w:val="21"/>
          <w:szCs w:val="21"/>
          <w:rtl w:val="0"/>
        </w:rPr>
        <w:t xml:space="preserve">: Customer’s occupation code.</w:t>
      </w:r>
    </w:p>
    <w:p w:rsidR="00000000" w:rsidDel="00000000" w:rsidP="00000000" w:rsidRDefault="00000000" w:rsidRPr="00000000" w14:paraId="0000001F">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City_Category</w:t>
      </w:r>
      <w:r w:rsidDel="00000000" w:rsidR="00000000" w:rsidRPr="00000000">
        <w:rPr>
          <w:color w:val="3c4043"/>
          <w:sz w:val="21"/>
          <w:szCs w:val="21"/>
          <w:rtl w:val="0"/>
        </w:rPr>
        <w:t xml:space="preserve">: Category of the city where the customer resides.</w:t>
      </w:r>
    </w:p>
    <w:p w:rsidR="00000000" w:rsidDel="00000000" w:rsidP="00000000" w:rsidRDefault="00000000" w:rsidRPr="00000000" w14:paraId="00000020">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Stay_In_Current_City_Years</w:t>
      </w:r>
      <w:r w:rsidDel="00000000" w:rsidR="00000000" w:rsidRPr="00000000">
        <w:rPr>
          <w:color w:val="3c4043"/>
          <w:sz w:val="21"/>
          <w:szCs w:val="21"/>
          <w:rtl w:val="0"/>
        </w:rPr>
        <w:t xml:space="preserve">: Number of years the customer has lived in the current city.</w:t>
      </w:r>
    </w:p>
    <w:p w:rsidR="00000000" w:rsidDel="00000000" w:rsidP="00000000" w:rsidRDefault="00000000" w:rsidRPr="00000000" w14:paraId="00000021">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Marital_Status</w:t>
      </w:r>
      <w:r w:rsidDel="00000000" w:rsidR="00000000" w:rsidRPr="00000000">
        <w:rPr>
          <w:color w:val="3c4043"/>
          <w:sz w:val="21"/>
          <w:szCs w:val="21"/>
          <w:rtl w:val="0"/>
        </w:rPr>
        <w:t xml:space="preserve">: Marital status of the customer (0 = Single, 1 = Married).</w:t>
      </w:r>
    </w:p>
    <w:p w:rsidR="00000000" w:rsidDel="00000000" w:rsidP="00000000" w:rsidRDefault="00000000" w:rsidRPr="00000000" w14:paraId="00000022">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Product_Category</w:t>
      </w:r>
      <w:r w:rsidDel="00000000" w:rsidR="00000000" w:rsidRPr="00000000">
        <w:rPr>
          <w:color w:val="3c4043"/>
          <w:sz w:val="21"/>
          <w:szCs w:val="21"/>
          <w:rtl w:val="0"/>
        </w:rPr>
        <w:t xml:space="preserve">: Category of the purchased product.</w:t>
      </w:r>
    </w:p>
    <w:p w:rsidR="00000000" w:rsidDel="00000000" w:rsidP="00000000" w:rsidRDefault="00000000" w:rsidRPr="00000000" w14:paraId="00000023">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Purchase</w:t>
      </w:r>
      <w:r w:rsidDel="00000000" w:rsidR="00000000" w:rsidRPr="00000000">
        <w:rPr>
          <w:color w:val="3c4043"/>
          <w:sz w:val="21"/>
          <w:szCs w:val="21"/>
          <w:rtl w:val="0"/>
        </w:rPr>
        <w:t xml:space="preserve">: Purchase amount for the transaction.</w:t>
      </w:r>
    </w:p>
    <w:p w:rsidR="00000000" w:rsidDel="00000000" w:rsidP="00000000" w:rsidRDefault="00000000" w:rsidRPr="00000000" w14:paraId="00000024">
      <w:pPr>
        <w:spacing w:before="0"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25">
      <w:pPr>
        <w:spacing w:before="0" w:lineRule="auto"/>
        <w:ind w:left="0" w:firstLine="0"/>
        <w:rPr>
          <w:color w:val="3c4043"/>
          <w:sz w:val="21"/>
          <w:szCs w:val="21"/>
        </w:rPr>
      </w:pPr>
      <w:r w:rsidDel="00000000" w:rsidR="00000000" w:rsidRPr="00000000">
        <w:rPr>
          <w:rtl w:val="0"/>
        </w:rPr>
      </w:r>
    </w:p>
    <w:p w:rsidR="00000000" w:rsidDel="00000000" w:rsidP="00000000" w:rsidRDefault="00000000" w:rsidRPr="00000000" w14:paraId="00000026">
      <w:pPr>
        <w:pStyle w:val="Heading1"/>
        <w:rPr/>
      </w:pPr>
      <w:bookmarkStart w:colFirst="0" w:colLast="0" w:name="_ngpja0e7bl98" w:id="8"/>
      <w:bookmarkEnd w:id="8"/>
      <w:r w:rsidDel="00000000" w:rsidR="00000000" w:rsidRPr="00000000">
        <w:rPr>
          <w:rtl w:val="0"/>
        </w:rPr>
        <w:t xml:space="preserve">Data Preprocessing </w:t>
      </w:r>
    </w:p>
    <w:p w:rsidR="00000000" w:rsidDel="00000000" w:rsidP="00000000" w:rsidRDefault="00000000" w:rsidRPr="00000000" w14:paraId="00000027">
      <w:pP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x4v4hb74pgnt" w:id="9"/>
      <w:bookmarkEnd w:id="9"/>
      <w:r w:rsidDel="00000000" w:rsidR="00000000" w:rsidRPr="00000000">
        <w:rPr>
          <w:b w:val="1"/>
          <w:rtl w:val="0"/>
        </w:rPr>
        <w:t xml:space="preserve">Data Cleaning and Transformation </w:t>
      </w:r>
    </w:p>
    <w:p w:rsidR="00000000" w:rsidDel="00000000" w:rsidP="00000000" w:rsidRDefault="00000000" w:rsidRPr="00000000" w14:paraId="00000029">
      <w:pPr>
        <w:numPr>
          <w:ilvl w:val="0"/>
          <w:numId w:val="4"/>
        </w:numPr>
        <w:spacing w:before="200" w:lineRule="auto"/>
        <w:ind w:left="720" w:hanging="360"/>
        <w:rPr>
          <w:color w:val="3c4043"/>
          <w:sz w:val="21"/>
          <w:szCs w:val="21"/>
        </w:rPr>
      </w:pPr>
      <w:r w:rsidDel="00000000" w:rsidR="00000000" w:rsidRPr="00000000">
        <w:rPr>
          <w:color w:val="3c4043"/>
          <w:sz w:val="21"/>
          <w:szCs w:val="21"/>
          <w:rtl w:val="0"/>
        </w:rPr>
        <w:t xml:space="preserve">Dropped any </w:t>
      </w:r>
      <w:r w:rsidDel="00000000" w:rsidR="00000000" w:rsidRPr="00000000">
        <w:rPr>
          <w:b w:val="1"/>
          <w:color w:val="3c4043"/>
          <w:sz w:val="21"/>
          <w:szCs w:val="21"/>
          <w:rtl w:val="0"/>
        </w:rPr>
        <w:t xml:space="preserve">Duplicate Rows</w:t>
      </w:r>
    </w:p>
    <w:p w:rsidR="00000000" w:rsidDel="00000000" w:rsidP="00000000" w:rsidRDefault="00000000" w:rsidRPr="00000000" w14:paraId="0000002A">
      <w:pPr>
        <w:numPr>
          <w:ilvl w:val="0"/>
          <w:numId w:val="4"/>
        </w:numPr>
        <w:spacing w:before="0" w:lineRule="auto"/>
        <w:ind w:left="720" w:hanging="360"/>
        <w:rPr>
          <w:color w:val="3c4043"/>
          <w:sz w:val="21"/>
          <w:szCs w:val="21"/>
        </w:rPr>
      </w:pPr>
      <w:r w:rsidDel="00000000" w:rsidR="00000000" w:rsidRPr="00000000">
        <w:rPr>
          <w:color w:val="3c4043"/>
          <w:sz w:val="21"/>
          <w:szCs w:val="21"/>
          <w:rtl w:val="0"/>
        </w:rPr>
        <w:t xml:space="preserve">Detect </w:t>
      </w:r>
      <w:r w:rsidDel="00000000" w:rsidR="00000000" w:rsidRPr="00000000">
        <w:rPr>
          <w:b w:val="1"/>
          <w:color w:val="3c4043"/>
          <w:sz w:val="21"/>
          <w:szCs w:val="21"/>
          <w:rtl w:val="0"/>
        </w:rPr>
        <w:t xml:space="preserve">Missing Values</w:t>
      </w:r>
    </w:p>
    <w:p w:rsidR="00000000" w:rsidDel="00000000" w:rsidP="00000000" w:rsidRDefault="00000000" w:rsidRPr="00000000" w14:paraId="0000002B">
      <w:pPr>
        <w:numPr>
          <w:ilvl w:val="0"/>
          <w:numId w:val="4"/>
        </w:numPr>
        <w:spacing w:before="0" w:lineRule="auto"/>
        <w:ind w:left="720" w:hanging="360"/>
        <w:rPr>
          <w:color w:val="3c4043"/>
          <w:sz w:val="21"/>
          <w:szCs w:val="21"/>
        </w:rPr>
      </w:pPr>
      <w:r w:rsidDel="00000000" w:rsidR="00000000" w:rsidRPr="00000000">
        <w:rPr>
          <w:b w:val="1"/>
          <w:color w:val="3c4043"/>
          <w:sz w:val="21"/>
          <w:szCs w:val="21"/>
          <w:rtl w:val="0"/>
        </w:rPr>
        <w:t xml:space="preserve">Outliers</w:t>
      </w:r>
      <w:r w:rsidDel="00000000" w:rsidR="00000000" w:rsidRPr="00000000">
        <w:rPr>
          <w:color w:val="3c4043"/>
          <w:sz w:val="21"/>
          <w:szCs w:val="21"/>
          <w:rtl w:val="0"/>
        </w:rPr>
        <w:t xml:space="preserve"> -  Identified and addressed potential outliers in purchase amounts.</w:t>
      </w:r>
    </w:p>
    <w:p w:rsidR="00000000" w:rsidDel="00000000" w:rsidP="00000000" w:rsidRDefault="00000000" w:rsidRPr="00000000" w14:paraId="0000002C">
      <w:pPr>
        <w:pStyle w:val="Heading1"/>
        <w:rPr/>
      </w:pPr>
      <w:bookmarkStart w:colFirst="0" w:colLast="0" w:name="_ciqhcytefzm8" w:id="10"/>
      <w:bookmarkEnd w:id="10"/>
      <w:r w:rsidDel="00000000" w:rsidR="00000000" w:rsidRPr="00000000">
        <w:rPr>
          <w:rtl w:val="0"/>
        </w:rPr>
        <w:t xml:space="preserve">Exploratory Data Analysis (EDA) </w:t>
      </w:r>
    </w:p>
    <w:p w:rsidR="00000000" w:rsidDel="00000000" w:rsidP="00000000" w:rsidRDefault="00000000" w:rsidRPr="00000000" w14:paraId="0000002D">
      <w:pP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rPr/>
      </w:pPr>
      <w:bookmarkStart w:colFirst="0" w:colLast="0" w:name="_twzo8ss7mlr" w:id="11"/>
      <w:bookmarkEnd w:id="11"/>
      <w:r w:rsidDel="00000000" w:rsidR="00000000" w:rsidRPr="00000000">
        <w:rPr>
          <w:b w:val="1"/>
          <w:rtl w:val="0"/>
        </w:rPr>
        <w:t xml:space="preserve">Descriptive Statistics </w:t>
      </w:r>
      <w:r w:rsidDel="00000000" w:rsidR="00000000" w:rsidRPr="00000000">
        <w:rPr>
          <w:rtl w:val="0"/>
        </w:rPr>
      </w:r>
    </w:p>
    <w:p w:rsidR="00000000" w:rsidDel="00000000" w:rsidP="00000000" w:rsidRDefault="00000000" w:rsidRPr="00000000" w14:paraId="0000002F">
      <w:pPr>
        <w:ind w:firstLine="0"/>
        <w:jc w:val="both"/>
        <w:rPr>
          <w:color w:val="3c4043"/>
        </w:rPr>
      </w:pPr>
      <w:r w:rsidDel="00000000" w:rsidR="00000000" w:rsidRPr="00000000">
        <w:rPr>
          <w:color w:val="3c4043"/>
          <w:rtl w:val="0"/>
        </w:rPr>
        <w:t xml:space="preserve"> </w:t>
        <w:tab/>
        <w:t xml:space="preserve">Create statistics for all numeric columns in the dataset to find the minimum, maximum, mean, median, standard deviation, etc.</w:t>
      </w:r>
    </w:p>
    <w:p w:rsidR="00000000" w:rsidDel="00000000" w:rsidP="00000000" w:rsidRDefault="00000000" w:rsidRPr="00000000" w14:paraId="00000030">
      <w:pPr>
        <w:pStyle w:val="Heading3"/>
        <w:jc w:val="both"/>
        <w:rPr>
          <w:b w:val="1"/>
        </w:rPr>
      </w:pPr>
      <w:bookmarkStart w:colFirst="0" w:colLast="0" w:name="_ozef9zkqw0av" w:id="12"/>
      <w:bookmarkEnd w:id="12"/>
      <w:r w:rsidDel="00000000" w:rsidR="00000000" w:rsidRPr="00000000">
        <w:rPr>
          <w:b w:val="1"/>
          <w:rtl w:val="0"/>
        </w:rPr>
        <w:t xml:space="preserve">Key Visualization and Insight </w:t>
      </w:r>
    </w:p>
    <w:p w:rsidR="00000000" w:rsidDel="00000000" w:rsidP="00000000" w:rsidRDefault="00000000" w:rsidRPr="00000000" w14:paraId="00000031">
      <w:pPr>
        <w:pStyle w:val="Heading4"/>
        <w:numPr>
          <w:ilvl w:val="0"/>
          <w:numId w:val="1"/>
        </w:numPr>
        <w:spacing w:before="200" w:lineRule="auto"/>
        <w:ind w:left="720" w:hanging="360"/>
        <w:jc w:val="both"/>
        <w:rPr>
          <w:rFonts w:ascii="PT Serif" w:cs="PT Serif" w:eastAsia="PT Serif" w:hAnsi="PT Serif"/>
          <w:color w:val="3c4043"/>
          <w:sz w:val="21"/>
          <w:szCs w:val="21"/>
        </w:rPr>
      </w:pPr>
      <w:bookmarkStart w:colFirst="0" w:colLast="0" w:name="_x53s10hc89bv" w:id="13"/>
      <w:bookmarkEnd w:id="13"/>
      <w:r w:rsidDel="00000000" w:rsidR="00000000" w:rsidRPr="00000000">
        <w:rPr>
          <w:rFonts w:ascii="PT Serif" w:cs="PT Serif" w:eastAsia="PT Serif" w:hAnsi="PT Serif"/>
          <w:b w:val="1"/>
          <w:color w:val="3c4043"/>
          <w:sz w:val="21"/>
          <w:szCs w:val="21"/>
          <w:rtl w:val="0"/>
        </w:rPr>
        <w:t xml:space="preserve">Age and Gender Insights</w:t>
      </w:r>
      <w:r w:rsidDel="00000000" w:rsidR="00000000" w:rsidRPr="00000000">
        <w:rPr>
          <w:rFonts w:ascii="PT Serif" w:cs="PT Serif" w:eastAsia="PT Serif" w:hAnsi="PT Serif"/>
          <w:color w:val="3c4043"/>
          <w:sz w:val="21"/>
          <w:szCs w:val="21"/>
          <w:rtl w:val="0"/>
        </w:rPr>
        <w:t xml:space="preserve">: Purchase Patterns by Product Category</w:t>
      </w:r>
    </w:p>
    <w:p w:rsidR="00000000" w:rsidDel="00000000" w:rsidP="00000000" w:rsidRDefault="00000000" w:rsidRPr="00000000" w14:paraId="00000032">
      <w:pPr>
        <w:numPr>
          <w:ilvl w:val="0"/>
          <w:numId w:val="2"/>
        </w:numPr>
        <w:spacing w:before="200" w:lineRule="auto"/>
        <w:ind w:left="1440" w:hanging="360"/>
        <w:jc w:val="both"/>
        <w:rPr>
          <w:color w:val="3c4043"/>
          <w:sz w:val="21"/>
          <w:szCs w:val="21"/>
        </w:rPr>
      </w:pPr>
      <w:r w:rsidDel="00000000" w:rsidR="00000000" w:rsidRPr="00000000">
        <w:rPr>
          <w:b w:val="1"/>
          <w:color w:val="3c4043"/>
          <w:sz w:val="21"/>
          <w:szCs w:val="21"/>
          <w:rtl w:val="0"/>
        </w:rPr>
        <w:t xml:space="preserve">Males</w:t>
      </w:r>
      <w:r w:rsidDel="00000000" w:rsidR="00000000" w:rsidRPr="00000000">
        <w:rPr>
          <w:color w:val="3c4043"/>
          <w:sz w:val="21"/>
          <w:szCs w:val="21"/>
          <w:rtl w:val="0"/>
        </w:rPr>
        <w:t xml:space="preserve"> contribute to a larger share of purchases compared to females</w:t>
      </w:r>
    </w:p>
    <w:p w:rsidR="00000000" w:rsidDel="00000000" w:rsidP="00000000" w:rsidRDefault="00000000" w:rsidRPr="00000000" w14:paraId="00000033">
      <w:pPr>
        <w:numPr>
          <w:ilvl w:val="0"/>
          <w:numId w:val="2"/>
        </w:numPr>
        <w:spacing w:before="0" w:lineRule="auto"/>
        <w:ind w:left="1440" w:hanging="360"/>
        <w:jc w:val="both"/>
        <w:rPr>
          <w:color w:val="3c4043"/>
          <w:sz w:val="21"/>
          <w:szCs w:val="21"/>
        </w:rPr>
      </w:pPr>
      <w:r w:rsidDel="00000000" w:rsidR="00000000" w:rsidRPr="00000000">
        <w:rPr>
          <w:color w:val="3c4043"/>
          <w:sz w:val="21"/>
          <w:szCs w:val="21"/>
          <w:rtl w:val="0"/>
        </w:rPr>
        <w:t xml:space="preserve">The</w:t>
      </w:r>
      <w:r w:rsidDel="00000000" w:rsidR="00000000" w:rsidRPr="00000000">
        <w:rPr>
          <w:b w:val="1"/>
          <w:color w:val="3c4043"/>
          <w:sz w:val="21"/>
          <w:szCs w:val="21"/>
          <w:rtl w:val="0"/>
        </w:rPr>
        <w:t xml:space="preserve"> age group of 26-35</w:t>
      </w:r>
      <w:r w:rsidDel="00000000" w:rsidR="00000000" w:rsidRPr="00000000">
        <w:rPr>
          <w:color w:val="3c4043"/>
          <w:sz w:val="21"/>
          <w:szCs w:val="21"/>
          <w:rtl w:val="0"/>
        </w:rPr>
        <w:t xml:space="preserve"> within </w:t>
      </w:r>
      <w:r w:rsidDel="00000000" w:rsidR="00000000" w:rsidRPr="00000000">
        <w:rPr>
          <w:b w:val="1"/>
          <w:color w:val="3c4043"/>
          <w:sz w:val="21"/>
          <w:szCs w:val="21"/>
          <w:rtl w:val="0"/>
        </w:rPr>
        <w:t xml:space="preserve">product category 1</w:t>
      </w:r>
      <w:r w:rsidDel="00000000" w:rsidR="00000000" w:rsidRPr="00000000">
        <w:rPr>
          <w:color w:val="3c4043"/>
          <w:sz w:val="21"/>
          <w:szCs w:val="21"/>
          <w:rtl w:val="0"/>
        </w:rPr>
        <w:t xml:space="preserve"> has set a benchmark.</w:t>
      </w:r>
    </w:p>
    <w:p w:rsidR="00000000" w:rsidDel="00000000" w:rsidP="00000000" w:rsidRDefault="00000000" w:rsidRPr="00000000" w14:paraId="00000034">
      <w:pPr>
        <w:numPr>
          <w:ilvl w:val="0"/>
          <w:numId w:val="2"/>
        </w:numPr>
        <w:spacing w:before="0" w:lineRule="auto"/>
        <w:ind w:left="1440" w:hanging="360"/>
        <w:jc w:val="both"/>
        <w:rPr>
          <w:b w:val="1"/>
          <w:color w:val="3c4043"/>
          <w:sz w:val="21"/>
          <w:szCs w:val="21"/>
        </w:rPr>
      </w:pPr>
      <w:r w:rsidDel="00000000" w:rsidR="00000000" w:rsidRPr="00000000">
        <w:rPr>
          <w:b w:val="1"/>
          <w:color w:val="3c4043"/>
          <w:sz w:val="21"/>
          <w:szCs w:val="21"/>
          <w:rtl w:val="0"/>
        </w:rPr>
        <w:t xml:space="preserve">Graph: </w:t>
      </w:r>
      <w:r w:rsidDel="00000000" w:rsidR="00000000" w:rsidRPr="00000000">
        <w:rPr>
          <w:color w:val="3c4043"/>
          <w:sz w:val="21"/>
          <w:szCs w:val="21"/>
          <w:rtl w:val="0"/>
        </w:rPr>
        <w:t xml:space="preserve">A heat map shows the distribution of Product categories by Age and Gender.</w:t>
      </w:r>
    </w:p>
    <w:p w:rsidR="00000000" w:rsidDel="00000000" w:rsidP="00000000" w:rsidRDefault="00000000" w:rsidRPr="00000000" w14:paraId="00000035">
      <w:pPr>
        <w:pStyle w:val="Heading4"/>
        <w:numPr>
          <w:ilvl w:val="0"/>
          <w:numId w:val="1"/>
        </w:numPr>
        <w:spacing w:before="200" w:lineRule="auto"/>
        <w:ind w:left="720" w:hanging="360"/>
        <w:jc w:val="both"/>
        <w:rPr>
          <w:color w:val="3c4043"/>
          <w:sz w:val="21"/>
          <w:szCs w:val="21"/>
        </w:rPr>
      </w:pPr>
      <w:bookmarkStart w:colFirst="0" w:colLast="0" w:name="_q79y2fwy0i5f" w:id="14"/>
      <w:bookmarkEnd w:id="14"/>
      <w:r w:rsidDel="00000000" w:rsidR="00000000" w:rsidRPr="00000000">
        <w:rPr>
          <w:rFonts w:ascii="PT Serif" w:cs="PT Serif" w:eastAsia="PT Serif" w:hAnsi="PT Serif"/>
          <w:b w:val="1"/>
          <w:color w:val="3c4043"/>
          <w:sz w:val="21"/>
          <w:szCs w:val="21"/>
          <w:rtl w:val="0"/>
        </w:rPr>
        <w:t xml:space="preserve">Product Category Trends:</w:t>
      </w:r>
      <w:r w:rsidDel="00000000" w:rsidR="00000000" w:rsidRPr="00000000">
        <w:rPr>
          <w:rtl w:val="0"/>
        </w:rPr>
      </w:r>
    </w:p>
    <w:p w:rsidR="00000000" w:rsidDel="00000000" w:rsidP="00000000" w:rsidRDefault="00000000" w:rsidRPr="00000000" w14:paraId="00000036">
      <w:pPr>
        <w:numPr>
          <w:ilvl w:val="0"/>
          <w:numId w:val="2"/>
        </w:numPr>
        <w:spacing w:before="200" w:lineRule="auto"/>
        <w:ind w:left="1440" w:hanging="360"/>
        <w:jc w:val="both"/>
        <w:rPr>
          <w:b w:val="1"/>
          <w:color w:val="3c4043"/>
          <w:sz w:val="21"/>
          <w:szCs w:val="21"/>
        </w:rPr>
      </w:pPr>
      <w:r w:rsidDel="00000000" w:rsidR="00000000" w:rsidRPr="00000000">
        <w:rPr>
          <w:color w:val="3c4043"/>
          <w:sz w:val="21"/>
          <w:szCs w:val="21"/>
          <w:rtl w:val="0"/>
        </w:rPr>
        <w:t xml:space="preserve">Product category 5 is the most popular, with around 29% of users making purchases, indicating high demand in certain product lines.</w:t>
      </w:r>
    </w:p>
    <w:p w:rsidR="00000000" w:rsidDel="00000000" w:rsidP="00000000" w:rsidRDefault="00000000" w:rsidRPr="00000000" w14:paraId="00000037">
      <w:pPr>
        <w:numPr>
          <w:ilvl w:val="0"/>
          <w:numId w:val="2"/>
        </w:numPr>
        <w:spacing w:before="0" w:lineRule="auto"/>
        <w:ind w:left="1440" w:hanging="360"/>
        <w:jc w:val="both"/>
        <w:rPr>
          <w:b w:val="1"/>
          <w:color w:val="3c4043"/>
          <w:sz w:val="21"/>
          <w:szCs w:val="21"/>
        </w:rPr>
      </w:pPr>
      <w:r w:rsidDel="00000000" w:rsidR="00000000" w:rsidRPr="00000000">
        <w:rPr>
          <w:b w:val="1"/>
          <w:color w:val="3c4043"/>
          <w:sz w:val="21"/>
          <w:szCs w:val="21"/>
          <w:rtl w:val="0"/>
        </w:rPr>
        <w:t xml:space="preserve">Graph</w:t>
      </w:r>
      <w:r w:rsidDel="00000000" w:rsidR="00000000" w:rsidRPr="00000000">
        <w:rPr>
          <w:color w:val="3c4043"/>
          <w:sz w:val="21"/>
          <w:szCs w:val="21"/>
          <w:rtl w:val="0"/>
        </w:rPr>
        <w:t xml:space="preserve">: A bar chart showcasing the Counts of Users per product category.</w:t>
      </w:r>
      <w:r w:rsidDel="00000000" w:rsidR="00000000" w:rsidRPr="00000000">
        <w:rPr>
          <w:rtl w:val="0"/>
        </w:rPr>
      </w:r>
    </w:p>
    <w:p w:rsidR="00000000" w:rsidDel="00000000" w:rsidP="00000000" w:rsidRDefault="00000000" w:rsidRPr="00000000" w14:paraId="00000038">
      <w:pPr>
        <w:pStyle w:val="Heading4"/>
        <w:numPr>
          <w:ilvl w:val="0"/>
          <w:numId w:val="1"/>
        </w:numPr>
        <w:spacing w:before="200" w:lineRule="auto"/>
        <w:ind w:left="720" w:hanging="360"/>
        <w:jc w:val="both"/>
        <w:rPr>
          <w:color w:val="3c4043"/>
          <w:sz w:val="21"/>
          <w:szCs w:val="21"/>
        </w:rPr>
      </w:pPr>
      <w:bookmarkStart w:colFirst="0" w:colLast="0" w:name="_6kz5ivio0i6n" w:id="15"/>
      <w:bookmarkEnd w:id="15"/>
      <w:r w:rsidDel="00000000" w:rsidR="00000000" w:rsidRPr="00000000">
        <w:rPr>
          <w:rFonts w:ascii="PT Serif" w:cs="PT Serif" w:eastAsia="PT Serif" w:hAnsi="PT Serif"/>
          <w:b w:val="1"/>
          <w:color w:val="3c4043"/>
          <w:sz w:val="21"/>
          <w:szCs w:val="21"/>
          <w:rtl w:val="0"/>
        </w:rPr>
        <w:t xml:space="preserve">Gender Distribution in Data:</w:t>
      </w:r>
      <w:r w:rsidDel="00000000" w:rsidR="00000000" w:rsidRPr="00000000">
        <w:rPr>
          <w:rtl w:val="0"/>
        </w:rPr>
      </w:r>
    </w:p>
    <w:p w:rsidR="00000000" w:rsidDel="00000000" w:rsidP="00000000" w:rsidRDefault="00000000" w:rsidRPr="00000000" w14:paraId="00000039">
      <w:pPr>
        <w:numPr>
          <w:ilvl w:val="0"/>
          <w:numId w:val="2"/>
        </w:numPr>
        <w:spacing w:before="200" w:lineRule="auto"/>
        <w:ind w:left="1440" w:hanging="360"/>
        <w:jc w:val="both"/>
        <w:rPr>
          <w:rFonts w:ascii="PT Serif" w:cs="PT Serif" w:eastAsia="PT Serif" w:hAnsi="PT Serif"/>
          <w:b w:val="1"/>
          <w:color w:val="3c4043"/>
          <w:sz w:val="21"/>
          <w:szCs w:val="21"/>
        </w:rPr>
      </w:pPr>
      <w:r w:rsidDel="00000000" w:rsidR="00000000" w:rsidRPr="00000000">
        <w:rPr>
          <w:color w:val="3c4043"/>
          <w:sz w:val="21"/>
          <w:szCs w:val="21"/>
          <w:rtl w:val="0"/>
        </w:rPr>
        <w:t xml:space="preserve">Males participate in purchases to a larger extent compared to females.</w:t>
      </w:r>
    </w:p>
    <w:p w:rsidR="00000000" w:rsidDel="00000000" w:rsidP="00000000" w:rsidRDefault="00000000" w:rsidRPr="00000000" w14:paraId="0000003A">
      <w:pPr>
        <w:numPr>
          <w:ilvl w:val="0"/>
          <w:numId w:val="2"/>
        </w:numPr>
        <w:spacing w:before="0" w:lineRule="auto"/>
        <w:ind w:left="1440" w:hanging="360"/>
        <w:jc w:val="both"/>
        <w:rPr>
          <w:b w:val="1"/>
          <w:color w:val="3c4043"/>
          <w:sz w:val="21"/>
          <w:szCs w:val="21"/>
        </w:rPr>
      </w:pPr>
      <w:r w:rsidDel="00000000" w:rsidR="00000000" w:rsidRPr="00000000">
        <w:rPr>
          <w:color w:val="3c4043"/>
          <w:sz w:val="21"/>
          <w:szCs w:val="21"/>
          <w:rtl w:val="0"/>
        </w:rPr>
        <w:t xml:space="preserve">The</w:t>
      </w:r>
      <w:r w:rsidDel="00000000" w:rsidR="00000000" w:rsidRPr="00000000">
        <w:rPr>
          <w:b w:val="1"/>
          <w:color w:val="3c4043"/>
          <w:sz w:val="21"/>
          <w:szCs w:val="21"/>
          <w:rtl w:val="0"/>
        </w:rPr>
        <w:t xml:space="preserve"> male</w:t>
      </w:r>
      <w:r w:rsidDel="00000000" w:rsidR="00000000" w:rsidRPr="00000000">
        <w:rPr>
          <w:color w:val="3c4043"/>
          <w:sz w:val="21"/>
          <w:szCs w:val="21"/>
          <w:rtl w:val="0"/>
        </w:rPr>
        <w:t xml:space="preserve"> population accounted for 24.7% and the </w:t>
      </w:r>
      <w:r w:rsidDel="00000000" w:rsidR="00000000" w:rsidRPr="00000000">
        <w:rPr>
          <w:b w:val="1"/>
          <w:color w:val="3c4043"/>
          <w:sz w:val="21"/>
          <w:szCs w:val="21"/>
          <w:rtl w:val="0"/>
        </w:rPr>
        <w:t xml:space="preserve">Female</w:t>
      </w:r>
      <w:r w:rsidDel="00000000" w:rsidR="00000000" w:rsidRPr="00000000">
        <w:rPr>
          <w:color w:val="3c4043"/>
          <w:sz w:val="21"/>
          <w:szCs w:val="21"/>
          <w:rtl w:val="0"/>
        </w:rPr>
        <w:t xml:space="preserve"> population accounted for 75.3%.</w:t>
      </w:r>
    </w:p>
    <w:p w:rsidR="00000000" w:rsidDel="00000000" w:rsidP="00000000" w:rsidRDefault="00000000" w:rsidRPr="00000000" w14:paraId="0000003B">
      <w:pPr>
        <w:numPr>
          <w:ilvl w:val="0"/>
          <w:numId w:val="2"/>
        </w:numPr>
        <w:spacing w:before="0" w:lineRule="auto"/>
        <w:ind w:left="1440" w:hanging="360"/>
        <w:jc w:val="both"/>
        <w:rPr>
          <w:rFonts w:ascii="PT Serif" w:cs="PT Serif" w:eastAsia="PT Serif" w:hAnsi="PT Serif"/>
          <w:b w:val="1"/>
          <w:color w:val="3c4043"/>
          <w:sz w:val="21"/>
          <w:szCs w:val="21"/>
        </w:rPr>
      </w:pPr>
      <w:r w:rsidDel="00000000" w:rsidR="00000000" w:rsidRPr="00000000">
        <w:rPr>
          <w:b w:val="1"/>
          <w:color w:val="3c4043"/>
          <w:sz w:val="21"/>
          <w:szCs w:val="21"/>
          <w:rtl w:val="0"/>
        </w:rPr>
        <w:t xml:space="preserve">Graph</w:t>
      </w:r>
      <w:r w:rsidDel="00000000" w:rsidR="00000000" w:rsidRPr="00000000">
        <w:rPr>
          <w:color w:val="3c4043"/>
          <w:sz w:val="21"/>
          <w:szCs w:val="21"/>
          <w:rtl w:val="0"/>
        </w:rPr>
        <w:t xml:space="preserve">: A bar chart analysed the Gender distribution in the Data</w:t>
      </w:r>
      <w:r w:rsidDel="00000000" w:rsidR="00000000" w:rsidRPr="00000000">
        <w:rPr>
          <w:rtl w:val="0"/>
        </w:rPr>
      </w:r>
    </w:p>
    <w:p w:rsidR="00000000" w:rsidDel="00000000" w:rsidP="00000000" w:rsidRDefault="00000000" w:rsidRPr="00000000" w14:paraId="0000003C">
      <w:pPr>
        <w:pStyle w:val="Heading4"/>
        <w:numPr>
          <w:ilvl w:val="0"/>
          <w:numId w:val="1"/>
        </w:numPr>
        <w:spacing w:before="200" w:lineRule="auto"/>
        <w:ind w:left="720" w:hanging="360"/>
        <w:jc w:val="both"/>
        <w:rPr>
          <w:color w:val="3c4043"/>
          <w:sz w:val="21"/>
          <w:szCs w:val="21"/>
        </w:rPr>
      </w:pPr>
      <w:bookmarkStart w:colFirst="0" w:colLast="0" w:name="_olgyr15r22qh" w:id="16"/>
      <w:bookmarkEnd w:id="16"/>
      <w:r w:rsidDel="00000000" w:rsidR="00000000" w:rsidRPr="00000000">
        <w:rPr>
          <w:rFonts w:ascii="PT Serif" w:cs="PT Serif" w:eastAsia="PT Serif" w:hAnsi="PT Serif"/>
          <w:b w:val="1"/>
          <w:color w:val="3c4043"/>
          <w:sz w:val="21"/>
          <w:szCs w:val="21"/>
          <w:rtl w:val="0"/>
        </w:rPr>
        <w:t xml:space="preserve">Age Distribution in Data:</w:t>
      </w:r>
      <w:r w:rsidDel="00000000" w:rsidR="00000000" w:rsidRPr="00000000">
        <w:rPr>
          <w:rtl w:val="0"/>
        </w:rPr>
      </w:r>
    </w:p>
    <w:p w:rsidR="00000000" w:rsidDel="00000000" w:rsidP="00000000" w:rsidRDefault="00000000" w:rsidRPr="00000000" w14:paraId="0000003D">
      <w:pPr>
        <w:numPr>
          <w:ilvl w:val="0"/>
          <w:numId w:val="2"/>
        </w:numPr>
        <w:spacing w:before="200" w:lineRule="auto"/>
        <w:ind w:left="1440" w:hanging="360"/>
        <w:jc w:val="both"/>
        <w:rPr>
          <w:rFonts w:ascii="PT Serif" w:cs="PT Serif" w:eastAsia="PT Serif" w:hAnsi="PT Serif"/>
          <w:b w:val="1"/>
          <w:color w:val="3c4043"/>
          <w:sz w:val="21"/>
          <w:szCs w:val="21"/>
        </w:rPr>
      </w:pPr>
      <w:r w:rsidDel="00000000" w:rsidR="00000000" w:rsidRPr="00000000">
        <w:rPr>
          <w:color w:val="3c4043"/>
          <w:sz w:val="21"/>
          <w:szCs w:val="21"/>
          <w:rtl w:val="0"/>
        </w:rPr>
        <w:t xml:space="preserve">The age group of 26-35 tends to make more purchases compared to other age groups. They accounted for around 39.9% of all purchases across age groups.</w:t>
      </w:r>
    </w:p>
    <w:p w:rsidR="00000000" w:rsidDel="00000000" w:rsidP="00000000" w:rsidRDefault="00000000" w:rsidRPr="00000000" w14:paraId="0000003E">
      <w:pPr>
        <w:numPr>
          <w:ilvl w:val="0"/>
          <w:numId w:val="2"/>
        </w:numPr>
        <w:spacing w:before="0" w:lineRule="auto"/>
        <w:ind w:left="1440" w:hanging="360"/>
        <w:jc w:val="both"/>
        <w:rPr>
          <w:rFonts w:ascii="PT Serif" w:cs="PT Serif" w:eastAsia="PT Serif" w:hAnsi="PT Serif"/>
          <w:b w:val="1"/>
          <w:color w:val="3c4043"/>
          <w:sz w:val="21"/>
          <w:szCs w:val="21"/>
        </w:rPr>
      </w:pPr>
      <w:r w:rsidDel="00000000" w:rsidR="00000000" w:rsidRPr="00000000">
        <w:rPr>
          <w:b w:val="1"/>
          <w:color w:val="3c4043"/>
          <w:sz w:val="21"/>
          <w:szCs w:val="21"/>
          <w:rtl w:val="0"/>
        </w:rPr>
        <w:t xml:space="preserve">Graph</w:t>
      </w:r>
      <w:r w:rsidDel="00000000" w:rsidR="00000000" w:rsidRPr="00000000">
        <w:rPr>
          <w:color w:val="3c4043"/>
          <w:sz w:val="21"/>
          <w:szCs w:val="21"/>
          <w:rtl w:val="0"/>
        </w:rPr>
        <w:t xml:space="preserve">: A bar chart analysed the Gender distribution in the Data</w:t>
      </w:r>
      <w:r w:rsidDel="00000000" w:rsidR="00000000" w:rsidRPr="00000000">
        <w:rPr>
          <w:rtl w:val="0"/>
        </w:rPr>
      </w:r>
    </w:p>
    <w:p w:rsidR="00000000" w:rsidDel="00000000" w:rsidP="00000000" w:rsidRDefault="00000000" w:rsidRPr="00000000" w14:paraId="0000003F">
      <w:pPr>
        <w:pStyle w:val="Heading4"/>
        <w:numPr>
          <w:ilvl w:val="0"/>
          <w:numId w:val="1"/>
        </w:numPr>
        <w:spacing w:before="200" w:lineRule="auto"/>
        <w:ind w:left="720" w:hanging="360"/>
        <w:jc w:val="both"/>
        <w:rPr>
          <w:color w:val="3c4043"/>
          <w:sz w:val="21"/>
          <w:szCs w:val="21"/>
        </w:rPr>
      </w:pPr>
      <w:bookmarkStart w:colFirst="0" w:colLast="0" w:name="_gk1uq950zile" w:id="17"/>
      <w:bookmarkEnd w:id="17"/>
      <w:r w:rsidDel="00000000" w:rsidR="00000000" w:rsidRPr="00000000">
        <w:rPr>
          <w:rFonts w:ascii="PT Serif" w:cs="PT Serif" w:eastAsia="PT Serif" w:hAnsi="PT Serif"/>
          <w:b w:val="1"/>
          <w:color w:val="3c4043"/>
          <w:sz w:val="21"/>
          <w:szCs w:val="21"/>
          <w:rtl w:val="0"/>
        </w:rPr>
        <w:t xml:space="preserve">Average Purchase Amount by Occupation:</w:t>
      </w:r>
      <w:r w:rsidDel="00000000" w:rsidR="00000000" w:rsidRPr="00000000">
        <w:rPr>
          <w:rtl w:val="0"/>
        </w:rPr>
      </w:r>
    </w:p>
    <w:p w:rsidR="00000000" w:rsidDel="00000000" w:rsidP="00000000" w:rsidRDefault="00000000" w:rsidRPr="00000000" w14:paraId="00000040">
      <w:pPr>
        <w:numPr>
          <w:ilvl w:val="0"/>
          <w:numId w:val="2"/>
        </w:numPr>
        <w:spacing w:before="200" w:lineRule="auto"/>
        <w:ind w:left="1440" w:hanging="360"/>
        <w:jc w:val="both"/>
        <w:rPr>
          <w:rFonts w:ascii="PT Serif" w:cs="PT Serif" w:eastAsia="PT Serif" w:hAnsi="PT Serif"/>
          <w:b w:val="1"/>
          <w:color w:val="3c4043"/>
          <w:sz w:val="21"/>
          <w:szCs w:val="21"/>
        </w:rPr>
      </w:pPr>
      <w:r w:rsidDel="00000000" w:rsidR="00000000" w:rsidRPr="00000000">
        <w:rPr>
          <w:color w:val="3c4043"/>
          <w:sz w:val="21"/>
          <w:szCs w:val="21"/>
          <w:rtl w:val="0"/>
        </w:rPr>
        <w:t xml:space="preserve">Users occupied in the 17th made an average purchase of 5.1%, followed by users occupied in the 12th and 15th, each reaching 5.0%.</w:t>
      </w:r>
    </w:p>
    <w:p w:rsidR="00000000" w:rsidDel="00000000" w:rsidP="00000000" w:rsidRDefault="00000000" w:rsidRPr="00000000" w14:paraId="00000041">
      <w:pPr>
        <w:numPr>
          <w:ilvl w:val="0"/>
          <w:numId w:val="2"/>
        </w:numPr>
        <w:spacing w:before="0" w:lineRule="auto"/>
        <w:ind w:left="1440" w:hanging="360"/>
        <w:jc w:val="both"/>
        <w:rPr>
          <w:rFonts w:ascii="PT Serif" w:cs="PT Serif" w:eastAsia="PT Serif" w:hAnsi="PT Serif"/>
          <w:b w:val="1"/>
          <w:color w:val="3c4043"/>
          <w:sz w:val="21"/>
          <w:szCs w:val="21"/>
        </w:rPr>
      </w:pPr>
      <w:r w:rsidDel="00000000" w:rsidR="00000000" w:rsidRPr="00000000">
        <w:rPr>
          <w:b w:val="1"/>
          <w:color w:val="3c4043"/>
          <w:sz w:val="21"/>
          <w:szCs w:val="21"/>
          <w:rtl w:val="0"/>
        </w:rPr>
        <w:t xml:space="preserve">Graph</w:t>
      </w:r>
      <w:r w:rsidDel="00000000" w:rsidR="00000000" w:rsidRPr="00000000">
        <w:rPr>
          <w:color w:val="3c4043"/>
          <w:sz w:val="21"/>
          <w:szCs w:val="21"/>
          <w:rtl w:val="0"/>
        </w:rPr>
        <w:t xml:space="preserve">: A bar chart showcasing the Average purchase Amount by User’s Occupation.</w:t>
      </w:r>
    </w:p>
    <w:p w:rsidR="00000000" w:rsidDel="00000000" w:rsidP="00000000" w:rsidRDefault="00000000" w:rsidRPr="00000000" w14:paraId="00000042">
      <w:pPr>
        <w:spacing w:before="0" w:lineRule="auto"/>
        <w:ind w:left="0" w:firstLine="0"/>
        <w:jc w:val="both"/>
        <w:rPr>
          <w:color w:val="3c4043"/>
          <w:sz w:val="21"/>
          <w:szCs w:val="21"/>
        </w:rPr>
      </w:pPr>
      <w:r w:rsidDel="00000000" w:rsidR="00000000" w:rsidRPr="00000000">
        <w:rPr>
          <w:rtl w:val="0"/>
        </w:rPr>
      </w:r>
    </w:p>
    <w:p w:rsidR="00000000" w:rsidDel="00000000" w:rsidP="00000000" w:rsidRDefault="00000000" w:rsidRPr="00000000" w14:paraId="00000043">
      <w:pPr>
        <w:spacing w:before="0" w:lineRule="auto"/>
        <w:ind w:left="0" w:firstLine="0"/>
        <w:jc w:val="both"/>
        <w:rPr>
          <w:color w:val="3c4043"/>
          <w:sz w:val="21"/>
          <w:szCs w:val="21"/>
        </w:rPr>
      </w:pPr>
      <w:r w:rsidDel="00000000" w:rsidR="00000000" w:rsidRPr="00000000">
        <w:rPr>
          <w:rtl w:val="0"/>
        </w:rPr>
      </w:r>
    </w:p>
    <w:p w:rsidR="00000000" w:rsidDel="00000000" w:rsidP="00000000" w:rsidRDefault="00000000" w:rsidRPr="00000000" w14:paraId="00000044">
      <w:pPr>
        <w:spacing w:before="0" w:lineRule="auto"/>
        <w:ind w:left="0" w:firstLine="0"/>
        <w:jc w:val="both"/>
        <w:rPr>
          <w:color w:val="3c4043"/>
          <w:sz w:val="21"/>
          <w:szCs w:val="21"/>
        </w:rPr>
      </w:pPr>
      <w:r w:rsidDel="00000000" w:rsidR="00000000" w:rsidRPr="00000000">
        <w:rPr>
          <w:rtl w:val="0"/>
        </w:rPr>
      </w:r>
    </w:p>
    <w:p w:rsidR="00000000" w:rsidDel="00000000" w:rsidP="00000000" w:rsidRDefault="00000000" w:rsidRPr="00000000" w14:paraId="00000045">
      <w:pPr>
        <w:pStyle w:val="Heading4"/>
        <w:numPr>
          <w:ilvl w:val="0"/>
          <w:numId w:val="1"/>
        </w:numPr>
        <w:spacing w:before="200" w:lineRule="auto"/>
        <w:ind w:left="720" w:hanging="360"/>
        <w:jc w:val="both"/>
        <w:rPr>
          <w:color w:val="3c4043"/>
          <w:sz w:val="21"/>
          <w:szCs w:val="21"/>
        </w:rPr>
      </w:pPr>
      <w:bookmarkStart w:colFirst="0" w:colLast="0" w:name="_p6uzixbp07ot" w:id="18"/>
      <w:bookmarkEnd w:id="18"/>
      <w:r w:rsidDel="00000000" w:rsidR="00000000" w:rsidRPr="00000000">
        <w:rPr>
          <w:rFonts w:ascii="PT Serif" w:cs="PT Serif" w:eastAsia="PT Serif" w:hAnsi="PT Serif"/>
          <w:b w:val="1"/>
          <w:color w:val="3c4043"/>
          <w:sz w:val="21"/>
          <w:szCs w:val="21"/>
          <w:rtl w:val="0"/>
        </w:rPr>
        <w:t xml:space="preserve">Relationship Analysis:</w:t>
      </w:r>
      <w:r w:rsidDel="00000000" w:rsidR="00000000" w:rsidRPr="00000000">
        <w:rPr>
          <w:rtl w:val="0"/>
        </w:rPr>
      </w:r>
    </w:p>
    <w:p w:rsidR="00000000" w:rsidDel="00000000" w:rsidP="00000000" w:rsidRDefault="00000000" w:rsidRPr="00000000" w14:paraId="00000046">
      <w:pPr>
        <w:numPr>
          <w:ilvl w:val="0"/>
          <w:numId w:val="2"/>
        </w:numPr>
        <w:spacing w:before="200" w:lineRule="auto"/>
        <w:ind w:left="1440" w:hanging="360"/>
        <w:jc w:val="both"/>
        <w:rPr>
          <w:rFonts w:ascii="PT Serif" w:cs="PT Serif" w:eastAsia="PT Serif" w:hAnsi="PT Serif"/>
          <w:b w:val="1"/>
          <w:color w:val="3c4043"/>
          <w:sz w:val="21"/>
          <w:szCs w:val="21"/>
        </w:rPr>
      </w:pPr>
      <w:r w:rsidDel="00000000" w:rsidR="00000000" w:rsidRPr="00000000">
        <w:rPr>
          <w:b w:val="1"/>
          <w:color w:val="3c4043"/>
          <w:sz w:val="21"/>
          <w:szCs w:val="21"/>
          <w:rtl w:val="0"/>
        </w:rPr>
        <w:t xml:space="preserve">Graph</w:t>
      </w:r>
      <w:r w:rsidDel="00000000" w:rsidR="00000000" w:rsidRPr="00000000">
        <w:rPr>
          <w:color w:val="3c4043"/>
          <w:sz w:val="21"/>
          <w:szCs w:val="21"/>
          <w:rtl w:val="0"/>
        </w:rPr>
        <w:t xml:space="preserve">: A Box plot shows the relation between </w:t>
      </w:r>
      <w:r w:rsidDel="00000000" w:rsidR="00000000" w:rsidRPr="00000000">
        <w:rPr>
          <w:b w:val="1"/>
          <w:color w:val="3c4043"/>
          <w:sz w:val="21"/>
          <w:szCs w:val="21"/>
          <w:rtl w:val="0"/>
        </w:rPr>
        <w:t xml:space="preserve">Gender, Age, Occupation, Stay in Current city years, Marital Status, </w:t>
      </w:r>
      <w:r w:rsidDel="00000000" w:rsidR="00000000" w:rsidRPr="00000000">
        <w:rPr>
          <w:color w:val="3c4043"/>
          <w:sz w:val="21"/>
          <w:szCs w:val="21"/>
          <w:rtl w:val="0"/>
        </w:rPr>
        <w:t xml:space="preserve">and</w:t>
      </w:r>
      <w:r w:rsidDel="00000000" w:rsidR="00000000" w:rsidRPr="00000000">
        <w:rPr>
          <w:b w:val="1"/>
          <w:color w:val="3c4043"/>
          <w:sz w:val="21"/>
          <w:szCs w:val="21"/>
          <w:rtl w:val="0"/>
        </w:rPr>
        <w:t xml:space="preserve"> Product Category </w:t>
      </w:r>
      <w:r w:rsidDel="00000000" w:rsidR="00000000" w:rsidRPr="00000000">
        <w:rPr>
          <w:color w:val="3c4043"/>
          <w:sz w:val="21"/>
          <w:szCs w:val="21"/>
          <w:rtl w:val="0"/>
        </w:rPr>
        <w:t xml:space="preserve">how each factor affects Purchase Amount. </w:t>
      </w:r>
    </w:p>
    <w:p w:rsidR="00000000" w:rsidDel="00000000" w:rsidP="00000000" w:rsidRDefault="00000000" w:rsidRPr="00000000" w14:paraId="00000047">
      <w:pPr>
        <w:spacing w:before="200" w:lineRule="auto"/>
        <w:ind w:left="0" w:firstLine="0"/>
        <w:jc w:val="both"/>
        <w:rPr>
          <w:color w:val="3c4043"/>
          <w:sz w:val="21"/>
          <w:szCs w:val="21"/>
        </w:rPr>
      </w:pPr>
      <w:r w:rsidDel="00000000" w:rsidR="00000000" w:rsidRPr="00000000">
        <w:rPr>
          <w:rtl w:val="0"/>
        </w:rPr>
      </w:r>
    </w:p>
    <w:p w:rsidR="00000000" w:rsidDel="00000000" w:rsidP="00000000" w:rsidRDefault="00000000" w:rsidRPr="00000000" w14:paraId="00000048">
      <w:pPr>
        <w:pStyle w:val="Heading1"/>
        <w:rPr/>
      </w:pPr>
      <w:bookmarkStart w:colFirst="0" w:colLast="0" w:name="_frswur59ajfq" w:id="19"/>
      <w:bookmarkEnd w:id="19"/>
      <w:r w:rsidDel="00000000" w:rsidR="00000000" w:rsidRPr="00000000">
        <w:rPr>
          <w:rtl w:val="0"/>
        </w:rPr>
        <w:t xml:space="preserve">Methodology</w:t>
      </w:r>
    </w:p>
    <w:p w:rsidR="00000000" w:rsidDel="00000000" w:rsidP="00000000" w:rsidRDefault="00000000" w:rsidRPr="00000000" w14:paraId="00000049">
      <w:pPr>
        <w:spacing w:before="0" w:lineRule="auto"/>
        <w:ind w:left="-105" w:firstLine="0"/>
        <w:rPr>
          <w:color w:val="3c40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rPr>
          <w:b w:val="1"/>
        </w:rPr>
      </w:pPr>
      <w:bookmarkStart w:colFirst="0" w:colLast="0" w:name="_33hteb7sdx3u" w:id="20"/>
      <w:bookmarkEnd w:id="20"/>
      <w:r w:rsidDel="00000000" w:rsidR="00000000" w:rsidRPr="00000000">
        <w:rPr>
          <w:b w:val="1"/>
          <w:rtl w:val="0"/>
        </w:rPr>
        <w:t xml:space="preserve">Descriptive Analytical Approach </w:t>
      </w:r>
    </w:p>
    <w:p w:rsidR="00000000" w:rsidDel="00000000" w:rsidP="00000000" w:rsidRDefault="00000000" w:rsidRPr="00000000" w14:paraId="0000004B">
      <w:pPr>
        <w:pStyle w:val="Heading4"/>
        <w:spacing w:before="200" w:lineRule="auto"/>
        <w:ind w:left="0" w:firstLine="0"/>
        <w:jc w:val="both"/>
        <w:rPr/>
      </w:pPr>
      <w:bookmarkStart w:colFirst="0" w:colLast="0" w:name="_dxdro449kyl5" w:id="21"/>
      <w:bookmarkEnd w:id="21"/>
      <w:r w:rsidDel="00000000" w:rsidR="00000000" w:rsidRPr="00000000">
        <w:rPr>
          <w:rFonts w:ascii="PT Serif" w:cs="PT Serif" w:eastAsia="PT Serif" w:hAnsi="PT Serif"/>
          <w:b w:val="1"/>
          <w:color w:val="3c4043"/>
          <w:sz w:val="21"/>
          <w:szCs w:val="21"/>
          <w:rtl w:val="0"/>
        </w:rPr>
        <w:tab/>
      </w:r>
      <w:r w:rsidDel="00000000" w:rsidR="00000000" w:rsidRPr="00000000">
        <w:rPr>
          <w:rFonts w:ascii="PT Serif" w:cs="PT Serif" w:eastAsia="PT Serif" w:hAnsi="PT Serif"/>
          <w:color w:val="3c4043"/>
          <w:sz w:val="21"/>
          <w:szCs w:val="21"/>
          <w:rtl w:val="0"/>
        </w:rPr>
        <w:t xml:space="preserve">We used basic descriptive statistics and visualizations to explore customer demographics and their impact on purchase behavior. A correlation analysis was performed to identify relationships between variables such as occupation, marital status, and purchase amounts.</w:t>
      </w:r>
      <w:r w:rsidDel="00000000" w:rsidR="00000000" w:rsidRPr="00000000">
        <w:rPr>
          <w:rtl w:val="0"/>
        </w:rPr>
      </w:r>
    </w:p>
    <w:p w:rsidR="00000000" w:rsidDel="00000000" w:rsidP="00000000" w:rsidRDefault="00000000" w:rsidRPr="00000000" w14:paraId="0000004C">
      <w:pPr>
        <w:pStyle w:val="Heading1"/>
        <w:rPr/>
      </w:pPr>
      <w:bookmarkStart w:colFirst="0" w:colLast="0" w:name="_q5mp45irf42" w:id="22"/>
      <w:bookmarkEnd w:id="22"/>
      <w:r w:rsidDel="00000000" w:rsidR="00000000" w:rsidRPr="00000000">
        <w:rPr>
          <w:rtl w:val="0"/>
        </w:rPr>
        <w:t xml:space="preserve">Findings</w:t>
      </w:r>
    </w:p>
    <w:p w:rsidR="00000000" w:rsidDel="00000000" w:rsidP="00000000" w:rsidRDefault="00000000" w:rsidRPr="00000000" w14:paraId="0000004D">
      <w:pPr>
        <w:spacing w:before="0" w:lineRule="auto"/>
        <w:ind w:left="-105" w:firstLine="0"/>
        <w:rPr>
          <w:rFonts w:ascii="PT Serif" w:cs="PT Serif" w:eastAsia="PT Serif" w:hAnsi="PT Serif"/>
          <w:color w:val="3c404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widowControl w:val="0"/>
        <w:numPr>
          <w:ilvl w:val="0"/>
          <w:numId w:val="3"/>
        </w:numPr>
        <w:spacing w:after="0" w:afterAutospacing="0"/>
        <w:ind w:left="720" w:hanging="360"/>
        <w:rPr>
          <w:color w:val="3c4043"/>
          <w:sz w:val="21"/>
          <w:szCs w:val="21"/>
        </w:rPr>
      </w:pPr>
      <w:r w:rsidDel="00000000" w:rsidR="00000000" w:rsidRPr="00000000">
        <w:rPr>
          <w:b w:val="1"/>
          <w:color w:val="3c4043"/>
          <w:sz w:val="21"/>
          <w:szCs w:val="21"/>
          <w:rtl w:val="0"/>
        </w:rPr>
        <w:t xml:space="preserve">Gender Impact</w:t>
      </w:r>
      <w:r w:rsidDel="00000000" w:rsidR="00000000" w:rsidRPr="00000000">
        <w:rPr>
          <w:color w:val="3c4043"/>
          <w:sz w:val="21"/>
          <w:szCs w:val="21"/>
          <w:rtl w:val="0"/>
        </w:rPr>
        <w:t xml:space="preserve">: Males tend to make higher-value purchases.</w:t>
      </w:r>
    </w:p>
    <w:p w:rsidR="00000000" w:rsidDel="00000000" w:rsidP="00000000" w:rsidRDefault="00000000" w:rsidRPr="00000000" w14:paraId="0000004F">
      <w:pPr>
        <w:widowControl w:val="0"/>
        <w:numPr>
          <w:ilvl w:val="0"/>
          <w:numId w:val="3"/>
        </w:numPr>
        <w:spacing w:after="0" w:afterAutospacing="0" w:before="0" w:beforeAutospacing="0"/>
        <w:ind w:left="720" w:hanging="360"/>
        <w:rPr>
          <w:color w:val="3c4043"/>
          <w:sz w:val="21"/>
          <w:szCs w:val="21"/>
        </w:rPr>
      </w:pPr>
      <w:r w:rsidDel="00000000" w:rsidR="00000000" w:rsidRPr="00000000">
        <w:rPr>
          <w:b w:val="1"/>
          <w:color w:val="3c4043"/>
          <w:sz w:val="21"/>
          <w:szCs w:val="21"/>
          <w:rtl w:val="0"/>
        </w:rPr>
        <w:t xml:space="preserve">Age Group Trends</w:t>
      </w:r>
      <w:r w:rsidDel="00000000" w:rsidR="00000000" w:rsidRPr="00000000">
        <w:rPr>
          <w:color w:val="3c4043"/>
          <w:sz w:val="21"/>
          <w:szCs w:val="21"/>
          <w:rtl w:val="0"/>
        </w:rPr>
        <w:t xml:space="preserve">: The age group </w:t>
      </w:r>
      <w:r w:rsidDel="00000000" w:rsidR="00000000" w:rsidRPr="00000000">
        <w:rPr>
          <w:b w:val="1"/>
          <w:color w:val="3c4043"/>
          <w:sz w:val="21"/>
          <w:szCs w:val="21"/>
          <w:rtl w:val="0"/>
        </w:rPr>
        <w:t xml:space="preserve">26-35</w:t>
      </w:r>
      <w:r w:rsidDel="00000000" w:rsidR="00000000" w:rsidRPr="00000000">
        <w:rPr>
          <w:color w:val="3c4043"/>
          <w:sz w:val="21"/>
          <w:szCs w:val="21"/>
          <w:rtl w:val="0"/>
        </w:rPr>
        <w:t xml:space="preserve"> is the most active in terms of purchases, while the younger age group </w:t>
      </w:r>
      <w:r w:rsidDel="00000000" w:rsidR="00000000" w:rsidRPr="00000000">
        <w:rPr>
          <w:b w:val="1"/>
          <w:color w:val="3c4043"/>
          <w:sz w:val="21"/>
          <w:szCs w:val="21"/>
          <w:rtl w:val="0"/>
        </w:rPr>
        <w:t xml:space="preserve">0-17</w:t>
      </w:r>
      <w:r w:rsidDel="00000000" w:rsidR="00000000" w:rsidRPr="00000000">
        <w:rPr>
          <w:color w:val="3c4043"/>
          <w:sz w:val="21"/>
          <w:szCs w:val="21"/>
          <w:rtl w:val="0"/>
        </w:rPr>
        <w:t xml:space="preserve"> makes significantly fewer purchases.</w:t>
      </w:r>
    </w:p>
    <w:p w:rsidR="00000000" w:rsidDel="00000000" w:rsidP="00000000" w:rsidRDefault="00000000" w:rsidRPr="00000000" w14:paraId="00000050">
      <w:pPr>
        <w:widowControl w:val="0"/>
        <w:numPr>
          <w:ilvl w:val="0"/>
          <w:numId w:val="3"/>
        </w:numPr>
        <w:spacing w:after="0" w:afterAutospacing="0" w:before="0" w:beforeAutospacing="0"/>
        <w:ind w:left="720" w:hanging="360"/>
        <w:rPr>
          <w:color w:val="3c4043"/>
          <w:sz w:val="21"/>
          <w:szCs w:val="21"/>
        </w:rPr>
      </w:pPr>
      <w:r w:rsidDel="00000000" w:rsidR="00000000" w:rsidRPr="00000000">
        <w:rPr>
          <w:b w:val="1"/>
          <w:color w:val="3c4043"/>
          <w:sz w:val="21"/>
          <w:szCs w:val="21"/>
          <w:rtl w:val="0"/>
        </w:rPr>
        <w:t xml:space="preserve">Product Popularity</w:t>
      </w:r>
      <w:r w:rsidDel="00000000" w:rsidR="00000000" w:rsidRPr="00000000">
        <w:rPr>
          <w:color w:val="3c4043"/>
          <w:sz w:val="21"/>
          <w:szCs w:val="21"/>
          <w:rtl w:val="0"/>
        </w:rPr>
        <w:t xml:space="preserve">: Products in category </w:t>
      </w:r>
      <w:r w:rsidDel="00000000" w:rsidR="00000000" w:rsidRPr="00000000">
        <w:rPr>
          <w:b w:val="1"/>
          <w:color w:val="3c4043"/>
          <w:sz w:val="21"/>
          <w:szCs w:val="21"/>
          <w:rtl w:val="0"/>
        </w:rPr>
        <w:t xml:space="preserve">5</w:t>
      </w:r>
      <w:r w:rsidDel="00000000" w:rsidR="00000000" w:rsidRPr="00000000">
        <w:rPr>
          <w:color w:val="3c4043"/>
          <w:sz w:val="21"/>
          <w:szCs w:val="21"/>
          <w:rtl w:val="0"/>
        </w:rPr>
        <w:t xml:space="preserve"> are the most frequently purchased followed by 1 and 8.</w:t>
      </w:r>
    </w:p>
    <w:p w:rsidR="00000000" w:rsidDel="00000000" w:rsidP="00000000" w:rsidRDefault="00000000" w:rsidRPr="00000000" w14:paraId="00000051">
      <w:pPr>
        <w:numPr>
          <w:ilvl w:val="0"/>
          <w:numId w:val="3"/>
        </w:numPr>
        <w:spacing w:before="0" w:beforeAutospacing="0"/>
        <w:ind w:left="720" w:hanging="360"/>
        <w:rPr>
          <w:b w:val="1"/>
          <w:color w:val="3c4043"/>
          <w:sz w:val="21"/>
          <w:szCs w:val="21"/>
        </w:rPr>
      </w:pPr>
      <w:r w:rsidDel="00000000" w:rsidR="00000000" w:rsidRPr="00000000">
        <w:rPr>
          <w:b w:val="1"/>
          <w:color w:val="3c4043"/>
          <w:sz w:val="21"/>
          <w:szCs w:val="21"/>
          <w:rtl w:val="0"/>
        </w:rPr>
        <w:t xml:space="preserve">Occupation Trends: </w:t>
      </w:r>
      <w:r w:rsidDel="00000000" w:rsidR="00000000" w:rsidRPr="00000000">
        <w:rPr>
          <w:color w:val="3c4043"/>
          <w:sz w:val="21"/>
          <w:szCs w:val="21"/>
          <w:rtl w:val="0"/>
        </w:rPr>
        <w:t xml:space="preserve">Comparatively Users occupied 17 made more purchases. </w:t>
      </w:r>
      <w:r w:rsidDel="00000000" w:rsidR="00000000" w:rsidRPr="00000000">
        <w:rPr>
          <w:rtl w:val="0"/>
        </w:rPr>
      </w:r>
    </w:p>
    <w:p w:rsidR="00000000" w:rsidDel="00000000" w:rsidP="00000000" w:rsidRDefault="00000000" w:rsidRPr="00000000" w14:paraId="00000052">
      <w:pPr>
        <w:spacing w:before="240" w:lineRule="auto"/>
        <w:ind w:left="0" w:firstLine="0"/>
        <w:rPr>
          <w:color w:val="3c4043"/>
        </w:rPr>
      </w:pPr>
      <w:r w:rsidDel="00000000" w:rsidR="00000000" w:rsidRPr="00000000">
        <w:rPr>
          <w:sz w:val="21"/>
          <w:szCs w:val="21"/>
        </w:rPr>
        <w:drawing>
          <wp:inline distB="114300" distT="114300" distL="114300" distR="114300">
            <wp:extent cx="5943600" cy="2740342"/>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74034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40" w:lineRule="auto"/>
        <w:ind w:left="0" w:firstLine="0"/>
        <w:rPr>
          <w:color w:val="3c4043"/>
          <w:sz w:val="21"/>
          <w:szCs w:val="21"/>
        </w:rPr>
      </w:pPr>
      <w:r w:rsidDel="00000000" w:rsidR="00000000" w:rsidRPr="00000000">
        <w:rPr>
          <w:rtl w:val="0"/>
        </w:rPr>
      </w:r>
    </w:p>
    <w:p w:rsidR="00000000" w:rsidDel="00000000" w:rsidP="00000000" w:rsidRDefault="00000000" w:rsidRPr="00000000" w14:paraId="00000054">
      <w:pPr>
        <w:spacing w:before="0" w:lineRule="auto"/>
        <w:ind w:left="0" w:firstLine="0"/>
        <w:rPr>
          <w:sz w:val="21"/>
          <w:szCs w:val="21"/>
        </w:rPr>
      </w:pPr>
      <w:r w:rsidDel="00000000" w:rsidR="00000000" w:rsidRPr="00000000">
        <w:rPr>
          <w:rtl w:val="0"/>
        </w:rPr>
      </w:r>
    </w:p>
    <w:sectPr>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pageBreakBefore w:val="0"/>
    </w:pPr>
    <w:rPr>
      <w:b w:val="1"/>
    </w:rPr>
  </w:style>
  <w:style w:type="paragraph" w:styleId="Heading3">
    <w:name w:val="heading 3"/>
    <w:basedOn w:val="Normal"/>
    <w:next w:val="Normal"/>
    <w:pPr>
      <w:pageBreakBefore w:val="0"/>
      <w:ind w:left="0" w:firstLine="0"/>
    </w:pPr>
    <w:rPr>
      <w:i w:val="1"/>
    </w:rPr>
  </w:style>
  <w:style w:type="paragraph" w:styleId="Heading4">
    <w:name w:val="heading 4"/>
    <w:basedOn w:val="Normal"/>
    <w:next w:val="Normal"/>
    <w:pPr>
      <w:pageBreakBefore w:val="0"/>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Sabari-Nathan-S" TargetMode="External"/><Relationship Id="rId7" Type="http://schemas.openxmlformats.org/officeDocument/2006/relationships/hyperlink" Target="mailto:sabarinathan.s.0905@gmail.com" TargetMode="External"/><Relationship Id="rId8" Type="http://schemas.openxmlformats.org/officeDocument/2006/relationships/hyperlink" Target="https://www.kaggle.com/datasets/devarajv88/walmart-sale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