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0A44" w14:textId="01EAED71" w:rsidR="00FE5BC3" w:rsidRPr="00FE5BC3" w:rsidRDefault="00FE5BC3" w:rsidP="00FE5BC3">
      <w:pPr>
        <w:rPr>
          <w:rFonts w:ascii="Times New Roman" w:hAnsi="Times New Roman" w:cs="Times New Roman"/>
        </w:rPr>
      </w:pPr>
      <w:r w:rsidRPr="00FE5BC3">
        <w:rPr>
          <w:rFonts w:ascii="Times New Roman" w:hAnsi="Times New Roman" w:cs="Times New Roman"/>
        </w:rPr>
        <w:t>SOFTWARE LICENSE AGREEMENT</w:t>
      </w:r>
    </w:p>
    <w:p w14:paraId="3401C040" w14:textId="77777777" w:rsidR="00FE5BC3" w:rsidRPr="00FE5BC3" w:rsidRDefault="00FE5BC3" w:rsidP="00FE5BC3">
      <w:pPr>
        <w:rPr>
          <w:rFonts w:ascii="Times New Roman" w:hAnsi="Times New Roman" w:cs="Times New Roman"/>
        </w:rPr>
      </w:pPr>
    </w:p>
    <w:p w14:paraId="24936E42" w14:textId="6E776079"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THIS SOFTWARE LICENSE AGREEMENT (the "Agreement") is made and entered into as of March 21, 2025 (the "Effective Date"), by and between </w:t>
      </w:r>
      <w:proofErr w:type="spellStart"/>
      <w:r w:rsidRPr="00FE5BC3">
        <w:rPr>
          <w:rFonts w:ascii="Times New Roman" w:hAnsi="Times New Roman" w:cs="Times New Roman"/>
        </w:rPr>
        <w:t>StratumSoft</w:t>
      </w:r>
      <w:proofErr w:type="spellEnd"/>
      <w:r w:rsidRPr="00FE5BC3">
        <w:rPr>
          <w:rFonts w:ascii="Times New Roman" w:hAnsi="Times New Roman" w:cs="Times New Roman"/>
        </w:rPr>
        <w:t xml:space="preserve"> Inc., a corporation incorporated under the laws of Texas, with its principal office located at 789 Tech Plaza, Austin, TX 78701 ("Licensor"), and BrightPath Enterprises, a corporation incorporated under the laws of New York, with its principal office located at 321 Commerce Street, Albany, NY 12207 ("Licensee"). Licensor and Licensee are referred to individually as a "Party" and collectively as the "Parties."</w:t>
      </w:r>
    </w:p>
    <w:p w14:paraId="703B5B39" w14:textId="74BCFAF7"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WHEREAS, Licensor has developed and owns a software product known as </w:t>
      </w:r>
      <w:proofErr w:type="spellStart"/>
      <w:r w:rsidRPr="00FE5BC3">
        <w:rPr>
          <w:rFonts w:ascii="Times New Roman" w:hAnsi="Times New Roman" w:cs="Times New Roman"/>
        </w:rPr>
        <w:t>FlowMatrix</w:t>
      </w:r>
      <w:proofErr w:type="spellEnd"/>
      <w:r w:rsidRPr="00FE5BC3">
        <w:rPr>
          <w:rFonts w:ascii="Times New Roman" w:hAnsi="Times New Roman" w:cs="Times New Roman"/>
        </w:rPr>
        <w:t>, a workflow management and automation tool (the "Software"); and</w:t>
      </w:r>
    </w:p>
    <w:p w14:paraId="76B63A84" w14:textId="10F4BD0F" w:rsidR="00FE5BC3" w:rsidRPr="00FE5BC3" w:rsidRDefault="00FE5BC3" w:rsidP="00FE5BC3">
      <w:pPr>
        <w:rPr>
          <w:rFonts w:ascii="Times New Roman" w:hAnsi="Times New Roman" w:cs="Times New Roman"/>
        </w:rPr>
      </w:pPr>
      <w:r w:rsidRPr="00FE5BC3">
        <w:rPr>
          <w:rFonts w:ascii="Times New Roman" w:hAnsi="Times New Roman" w:cs="Times New Roman"/>
        </w:rPr>
        <w:t>WHEREAS, Licensee wishes to obtain a license to use the Software for its business operations, and Licensor agrees to grant such a license under the terms herein;</w:t>
      </w:r>
    </w:p>
    <w:p w14:paraId="53B70E90" w14:textId="1805AE83" w:rsidR="00FE5BC3" w:rsidRPr="00FE5BC3" w:rsidRDefault="00FE5BC3" w:rsidP="00FE5BC3">
      <w:pPr>
        <w:rPr>
          <w:rFonts w:ascii="Times New Roman" w:hAnsi="Times New Roman" w:cs="Times New Roman"/>
        </w:rPr>
      </w:pPr>
      <w:r w:rsidRPr="00FE5BC3">
        <w:rPr>
          <w:rFonts w:ascii="Times New Roman" w:hAnsi="Times New Roman" w:cs="Times New Roman"/>
        </w:rPr>
        <w:t>NOW, THEREFORE, in consideration of the mutual promises and covenants contained herein, the Parties agree as follows:</w:t>
      </w:r>
    </w:p>
    <w:p w14:paraId="30B67DC9" w14:textId="5C86C3E6"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1. GRANT OF LICENSE</w:t>
      </w:r>
    </w:p>
    <w:p w14:paraId="136AF1CB" w14:textId="2D0484B3" w:rsidR="00FE5BC3" w:rsidRPr="00FE5BC3" w:rsidRDefault="00FE5BC3" w:rsidP="00FE5BC3">
      <w:pPr>
        <w:rPr>
          <w:rFonts w:ascii="Times New Roman" w:hAnsi="Times New Roman" w:cs="Times New Roman"/>
        </w:rPr>
      </w:pPr>
      <w:r w:rsidRPr="00FE5BC3">
        <w:rPr>
          <w:rFonts w:ascii="Times New Roman" w:hAnsi="Times New Roman" w:cs="Times New Roman"/>
        </w:rPr>
        <w:t>1.1 License. Licensor grants Licensee a non-exclusive, non-transferable, revocable license to install and use the Software on Licensee’s internal systems solely for its business purposes, in accordance with the accompanying documentation ("Documentation").</w:t>
      </w:r>
    </w:p>
    <w:p w14:paraId="617A612C" w14:textId="216387D8" w:rsidR="00FE5BC3" w:rsidRPr="00FE5BC3" w:rsidRDefault="00FE5BC3" w:rsidP="00FE5BC3">
      <w:pPr>
        <w:rPr>
          <w:rFonts w:ascii="Times New Roman" w:hAnsi="Times New Roman" w:cs="Times New Roman"/>
        </w:rPr>
      </w:pPr>
      <w:r w:rsidRPr="00FE5BC3">
        <w:rPr>
          <w:rFonts w:ascii="Times New Roman" w:hAnsi="Times New Roman" w:cs="Times New Roman"/>
        </w:rPr>
        <w:t>1.2 Restrictions. Licensee shall not: (a) copy, distribute, sublicense, or sell the Software; (b) modify, adapt, or create derivative works from the Software; (c) reverse engineer, decompile, or disassemble the Software, except as permitted by law; or (d) use the Software for any unlawful purpose.</w:t>
      </w:r>
    </w:p>
    <w:p w14:paraId="2EEEBA10" w14:textId="39162C24"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2. DELIVERY AND SUPPORT</w:t>
      </w:r>
    </w:p>
    <w:p w14:paraId="11FCA325" w14:textId="025F2185" w:rsidR="00FE5BC3" w:rsidRPr="00FE5BC3" w:rsidRDefault="00FE5BC3" w:rsidP="00FE5BC3">
      <w:pPr>
        <w:rPr>
          <w:rFonts w:ascii="Times New Roman" w:hAnsi="Times New Roman" w:cs="Times New Roman"/>
        </w:rPr>
      </w:pPr>
      <w:r w:rsidRPr="00FE5BC3">
        <w:rPr>
          <w:rFonts w:ascii="Times New Roman" w:hAnsi="Times New Roman" w:cs="Times New Roman"/>
        </w:rPr>
        <w:t>2.1 Delivery. Licensor shall deliver the Software and Documentation to Licensee electronically within seven (7) business days of the Effective Date.</w:t>
      </w:r>
    </w:p>
    <w:p w14:paraId="67A61F4F" w14:textId="169599B3" w:rsidR="00FE5BC3" w:rsidRPr="00FE5BC3" w:rsidRDefault="00FE5BC3" w:rsidP="00FE5BC3">
      <w:pPr>
        <w:rPr>
          <w:rFonts w:ascii="Times New Roman" w:hAnsi="Times New Roman" w:cs="Times New Roman"/>
        </w:rPr>
      </w:pPr>
      <w:r w:rsidRPr="00FE5BC3">
        <w:rPr>
          <w:rFonts w:ascii="Times New Roman" w:hAnsi="Times New Roman" w:cs="Times New Roman"/>
        </w:rPr>
        <w:t>2.2 Support. Licensor shall provide reasonable technical support for the Software during the Term, as detailed in a separate support schedule, if applicable.</w:t>
      </w:r>
    </w:p>
    <w:p w14:paraId="6B0BF64F" w14:textId="22A835E6"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3. FEES AND PAYMENT</w:t>
      </w:r>
    </w:p>
    <w:p w14:paraId="0B26F442" w14:textId="04362C38" w:rsidR="00FE5BC3" w:rsidRPr="00FE5BC3" w:rsidRDefault="00FE5BC3" w:rsidP="00FE5BC3">
      <w:pPr>
        <w:rPr>
          <w:rFonts w:ascii="Times New Roman" w:hAnsi="Times New Roman" w:cs="Times New Roman"/>
        </w:rPr>
      </w:pPr>
      <w:r w:rsidRPr="00FE5BC3">
        <w:rPr>
          <w:rFonts w:ascii="Times New Roman" w:hAnsi="Times New Roman" w:cs="Times New Roman"/>
        </w:rPr>
        <w:t>3.1 License Fee. Licensee shall pay Licensor a license fee of $75,000 USD (the "License Fee"), payable as follows: 50% upon execution of this Agreement and 50% within sixty (60) days of the Effective Date.</w:t>
      </w:r>
    </w:p>
    <w:p w14:paraId="5DD832E7" w14:textId="2D4B0FB3" w:rsidR="00FE5BC3" w:rsidRPr="00FE5BC3" w:rsidRDefault="00FE5BC3" w:rsidP="00FE5BC3">
      <w:pPr>
        <w:rPr>
          <w:rFonts w:ascii="Times New Roman" w:hAnsi="Times New Roman" w:cs="Times New Roman"/>
        </w:rPr>
      </w:pPr>
      <w:r w:rsidRPr="00FE5BC3">
        <w:rPr>
          <w:rFonts w:ascii="Times New Roman" w:hAnsi="Times New Roman" w:cs="Times New Roman"/>
        </w:rPr>
        <w:t>3.2 Taxes. Licensee is responsible for all applicable taxes, excluding taxes based on Licensor’s income.</w:t>
      </w:r>
    </w:p>
    <w:p w14:paraId="25336DAE" w14:textId="33A61813" w:rsidR="00FE5BC3" w:rsidRPr="00FE5BC3" w:rsidRDefault="00FE5BC3" w:rsidP="00FE5BC3">
      <w:pPr>
        <w:rPr>
          <w:rFonts w:ascii="Times New Roman" w:hAnsi="Times New Roman" w:cs="Times New Roman"/>
        </w:rPr>
      </w:pPr>
      <w:r w:rsidRPr="00FE5BC3">
        <w:rPr>
          <w:rFonts w:ascii="Times New Roman" w:hAnsi="Times New Roman" w:cs="Times New Roman"/>
        </w:rPr>
        <w:t>3.3 Late Payment. Overdue amounts shall bear interest at 1% per month or the maximum rate allowed by law, whichever is less.</w:t>
      </w:r>
    </w:p>
    <w:p w14:paraId="410368AE" w14:textId="2A2883B6" w:rsidR="00FE5BC3" w:rsidRPr="00FE5BC3" w:rsidRDefault="00FE5BC3" w:rsidP="00FE5BC3">
      <w:pPr>
        <w:rPr>
          <w:rFonts w:ascii="Times New Roman" w:hAnsi="Times New Roman" w:cs="Times New Roman"/>
        </w:rPr>
      </w:pPr>
      <w:r w:rsidRPr="00FE5BC3">
        <w:rPr>
          <w:rFonts w:ascii="Times New Roman" w:hAnsi="Times New Roman" w:cs="Times New Roman"/>
        </w:rPr>
        <w:lastRenderedPageBreak/>
        <w:t xml:space="preserve"> 4. INTELLECTUAL PROPERTY</w:t>
      </w:r>
    </w:p>
    <w:p w14:paraId="647140F0" w14:textId="05F666C6" w:rsidR="00FE5BC3" w:rsidRPr="00FE5BC3" w:rsidRDefault="00FE5BC3" w:rsidP="00FE5BC3">
      <w:pPr>
        <w:rPr>
          <w:rFonts w:ascii="Times New Roman" w:hAnsi="Times New Roman" w:cs="Times New Roman"/>
        </w:rPr>
      </w:pPr>
      <w:r w:rsidRPr="00FE5BC3">
        <w:rPr>
          <w:rFonts w:ascii="Times New Roman" w:hAnsi="Times New Roman" w:cs="Times New Roman"/>
        </w:rPr>
        <w:t>4.1 Ownership. The Software, Documentation, and all related intellectual property rights remain the sole property of Licensor. Licensee acquires no ownership interest under this Agreement.</w:t>
      </w:r>
    </w:p>
    <w:p w14:paraId="78FA31A9" w14:textId="58D1738C" w:rsidR="00FE5BC3" w:rsidRPr="00FE5BC3" w:rsidRDefault="00FE5BC3" w:rsidP="00FE5BC3">
      <w:pPr>
        <w:rPr>
          <w:rFonts w:ascii="Times New Roman" w:hAnsi="Times New Roman" w:cs="Times New Roman"/>
        </w:rPr>
      </w:pPr>
      <w:r w:rsidRPr="00FE5BC3">
        <w:rPr>
          <w:rFonts w:ascii="Times New Roman" w:hAnsi="Times New Roman" w:cs="Times New Roman"/>
        </w:rPr>
        <w:t>4.2 Licensee Data. Licensee retains ownership of all data input into the Software ("Licensee Data"). Licensor may use Licensee Data only as necessary to perform its obligations under this Agreement.</w:t>
      </w:r>
    </w:p>
    <w:p w14:paraId="315027B7" w14:textId="6F5197B5"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5. TERM AND TERMINATION</w:t>
      </w:r>
    </w:p>
    <w:p w14:paraId="711D255B" w14:textId="764AB5D8" w:rsidR="00FE5BC3" w:rsidRPr="00FE5BC3" w:rsidRDefault="00FE5BC3" w:rsidP="00FE5BC3">
      <w:pPr>
        <w:rPr>
          <w:rFonts w:ascii="Times New Roman" w:hAnsi="Times New Roman" w:cs="Times New Roman"/>
        </w:rPr>
      </w:pPr>
      <w:r w:rsidRPr="00FE5BC3">
        <w:rPr>
          <w:rFonts w:ascii="Times New Roman" w:hAnsi="Times New Roman" w:cs="Times New Roman"/>
        </w:rPr>
        <w:t>5.1 Term. This Agreement begins on the Effective Date and continues until terminated (the "Term").</w:t>
      </w:r>
    </w:p>
    <w:p w14:paraId="53CAC6E2" w14:textId="2B2F2691" w:rsidR="00FE5BC3" w:rsidRPr="00FE5BC3" w:rsidRDefault="00FE5BC3" w:rsidP="00FE5BC3">
      <w:pPr>
        <w:rPr>
          <w:rFonts w:ascii="Times New Roman" w:hAnsi="Times New Roman" w:cs="Times New Roman"/>
        </w:rPr>
      </w:pPr>
      <w:r w:rsidRPr="00FE5BC3">
        <w:rPr>
          <w:rFonts w:ascii="Times New Roman" w:hAnsi="Times New Roman" w:cs="Times New Roman"/>
        </w:rPr>
        <w:t>5.2 Termination for Breach. Either Party may terminate this Agreement if the other Party breaches a material term and fails to cure such breach within thirty (30) days of written notice.</w:t>
      </w:r>
    </w:p>
    <w:p w14:paraId="24FE65F9" w14:textId="4AE74F55" w:rsidR="00FE5BC3" w:rsidRPr="00FE5BC3" w:rsidRDefault="00FE5BC3" w:rsidP="00FE5BC3">
      <w:pPr>
        <w:rPr>
          <w:rFonts w:ascii="Times New Roman" w:hAnsi="Times New Roman" w:cs="Times New Roman"/>
        </w:rPr>
      </w:pPr>
      <w:r w:rsidRPr="00FE5BC3">
        <w:rPr>
          <w:rFonts w:ascii="Times New Roman" w:hAnsi="Times New Roman" w:cs="Times New Roman"/>
        </w:rPr>
        <w:t>5.3 Termination for Insolvency. Either Party may terminate immediately if the other Party becomes insolvent, files for bankruptcy, or ceases business operations.</w:t>
      </w:r>
    </w:p>
    <w:p w14:paraId="21275A79" w14:textId="26DB54BC"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5.4 </w:t>
      </w:r>
      <w:proofErr w:type="gramStart"/>
      <w:r w:rsidRPr="00FE5BC3">
        <w:rPr>
          <w:rFonts w:ascii="Times New Roman" w:hAnsi="Times New Roman" w:cs="Times New Roman"/>
        </w:rPr>
        <w:t>Post-Termination</w:t>
      </w:r>
      <w:proofErr w:type="gramEnd"/>
      <w:r w:rsidRPr="00FE5BC3">
        <w:rPr>
          <w:rFonts w:ascii="Times New Roman" w:hAnsi="Times New Roman" w:cs="Times New Roman"/>
        </w:rPr>
        <w:t>. Upon termination, Licensee shall cease using the Software, delete all copies, and certify such deletion to Licensor within ten (10) days. Sections 4, 6.2, 7, 8, and 9 survive termination.</w:t>
      </w:r>
    </w:p>
    <w:p w14:paraId="7DC6875B" w14:textId="2835FC9B"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6. WARRANTIES AND DISCLAIMERS</w:t>
      </w:r>
    </w:p>
    <w:p w14:paraId="713C6C35" w14:textId="474E7681" w:rsidR="00FE5BC3" w:rsidRPr="00FE5BC3" w:rsidRDefault="00FE5BC3" w:rsidP="00FE5BC3">
      <w:pPr>
        <w:rPr>
          <w:rFonts w:ascii="Times New Roman" w:hAnsi="Times New Roman" w:cs="Times New Roman"/>
        </w:rPr>
      </w:pPr>
      <w:r w:rsidRPr="00FE5BC3">
        <w:rPr>
          <w:rFonts w:ascii="Times New Roman" w:hAnsi="Times New Roman" w:cs="Times New Roman"/>
        </w:rPr>
        <w:t>6.1 Performance Warranty. Licensor warrants that, for ninety (90) days from delivery, the Software will materially conform to the Documentation. Licensor’s sole remedy for breach of this warranty is to repair or replace the Software.</w:t>
      </w:r>
    </w:p>
    <w:p w14:paraId="24EC1BD8" w14:textId="28251446" w:rsidR="00FE5BC3" w:rsidRPr="00FE5BC3" w:rsidRDefault="00FE5BC3" w:rsidP="00FE5BC3">
      <w:pPr>
        <w:rPr>
          <w:rFonts w:ascii="Times New Roman" w:hAnsi="Times New Roman" w:cs="Times New Roman"/>
        </w:rPr>
      </w:pPr>
      <w:r w:rsidRPr="00FE5BC3">
        <w:rPr>
          <w:rFonts w:ascii="Times New Roman" w:hAnsi="Times New Roman" w:cs="Times New Roman"/>
        </w:rPr>
        <w:t>6.2 Disclaimer. EXCEPT AS SET FORTH IN SECTION 6.1, THE SOFTWARE IS PROVIDED "AS IS." LICENSOR DISCLAIMS ALL OTHER WARRANTIES, EXPRESS OR IMPLIED, INCLUDING MERCHANTABILITY, FITNESS FOR A PARTICULAR PURPOSE, AND NON-INFRINGEMENT.</w:t>
      </w:r>
    </w:p>
    <w:p w14:paraId="10F4E811" w14:textId="3A2897E8"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7. LIMITATION OF LIABILITY</w:t>
      </w:r>
    </w:p>
    <w:p w14:paraId="6ADB207E" w14:textId="31877A00" w:rsidR="00FE5BC3" w:rsidRPr="00FE5BC3" w:rsidRDefault="00FE5BC3" w:rsidP="00FE5BC3">
      <w:pPr>
        <w:rPr>
          <w:rFonts w:ascii="Times New Roman" w:hAnsi="Times New Roman" w:cs="Times New Roman"/>
        </w:rPr>
      </w:pPr>
      <w:r w:rsidRPr="00FE5BC3">
        <w:rPr>
          <w:rFonts w:ascii="Times New Roman" w:hAnsi="Times New Roman" w:cs="Times New Roman"/>
        </w:rPr>
        <w:t>7.1 Cap. Licensor’s aggregate liability under this Agreement shall not exceed the License Fee paid by Licensee.</w:t>
      </w:r>
    </w:p>
    <w:p w14:paraId="3BB13E66" w14:textId="35603129" w:rsidR="00FE5BC3" w:rsidRPr="00FE5BC3" w:rsidRDefault="00FE5BC3" w:rsidP="00FE5BC3">
      <w:pPr>
        <w:rPr>
          <w:rFonts w:ascii="Times New Roman" w:hAnsi="Times New Roman" w:cs="Times New Roman"/>
        </w:rPr>
      </w:pPr>
      <w:r w:rsidRPr="00FE5BC3">
        <w:rPr>
          <w:rFonts w:ascii="Times New Roman" w:hAnsi="Times New Roman" w:cs="Times New Roman"/>
        </w:rPr>
        <w:t>7.2 Exclusion. Neither Party shall be liable for any indirect, incidental, special, or consequential damages, including lost profits or data, even if advised of such possibility.</w:t>
      </w:r>
    </w:p>
    <w:p w14:paraId="19B3A11B" w14:textId="425871B4"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8. CONFIDENTIALITY</w:t>
      </w:r>
    </w:p>
    <w:p w14:paraId="56D5350B" w14:textId="464ABF98" w:rsidR="00FE5BC3" w:rsidRPr="00FE5BC3" w:rsidRDefault="00FE5BC3" w:rsidP="00FE5BC3">
      <w:pPr>
        <w:rPr>
          <w:rFonts w:ascii="Times New Roman" w:hAnsi="Times New Roman" w:cs="Times New Roman"/>
        </w:rPr>
      </w:pPr>
      <w:r w:rsidRPr="00FE5BC3">
        <w:rPr>
          <w:rFonts w:ascii="Times New Roman" w:hAnsi="Times New Roman" w:cs="Times New Roman"/>
        </w:rPr>
        <w:t>8.1 Definition. "Confidential Information" means non-public information disclosed by one Party to the other, marked as confidential or reasonably understood to be confidential.</w:t>
      </w:r>
    </w:p>
    <w:p w14:paraId="3ABDD648" w14:textId="3CA511EC" w:rsidR="00FE5BC3" w:rsidRPr="00FE5BC3" w:rsidRDefault="00FE5BC3" w:rsidP="00FE5BC3">
      <w:pPr>
        <w:rPr>
          <w:rFonts w:ascii="Times New Roman" w:hAnsi="Times New Roman" w:cs="Times New Roman"/>
        </w:rPr>
      </w:pPr>
      <w:r w:rsidRPr="00FE5BC3">
        <w:rPr>
          <w:rFonts w:ascii="Times New Roman" w:hAnsi="Times New Roman" w:cs="Times New Roman"/>
        </w:rPr>
        <w:lastRenderedPageBreak/>
        <w:t xml:space="preserve">8.2 Obligations. The receiving Party shall protect Confidential Information with at least the same care as it uses for its own similar information, and use it only to </w:t>
      </w:r>
      <w:proofErr w:type="spellStart"/>
      <w:r w:rsidRPr="00FE5BC3">
        <w:rPr>
          <w:rFonts w:ascii="Times New Roman" w:hAnsi="Times New Roman" w:cs="Times New Roman"/>
        </w:rPr>
        <w:t>fulfill</w:t>
      </w:r>
      <w:proofErr w:type="spellEnd"/>
      <w:r w:rsidRPr="00FE5BC3">
        <w:rPr>
          <w:rFonts w:ascii="Times New Roman" w:hAnsi="Times New Roman" w:cs="Times New Roman"/>
        </w:rPr>
        <w:t xml:space="preserve"> this Agreement. This obligation lasts for five (5) years post-termination, except for trade secrets, which remain protected indefinitely.</w:t>
      </w:r>
    </w:p>
    <w:p w14:paraId="6223868B" w14:textId="23AD4D33" w:rsidR="00FE5BC3" w:rsidRPr="00FE5BC3" w:rsidRDefault="00FE5BC3" w:rsidP="00FE5BC3">
      <w:pPr>
        <w:rPr>
          <w:rFonts w:ascii="Times New Roman" w:hAnsi="Times New Roman" w:cs="Times New Roman"/>
        </w:rPr>
      </w:pPr>
      <w:r w:rsidRPr="00FE5BC3">
        <w:rPr>
          <w:rFonts w:ascii="Times New Roman" w:hAnsi="Times New Roman" w:cs="Times New Roman"/>
        </w:rPr>
        <w:t>8.3 Exceptions. Confidential Information excludes information that: (a) is publicly known without breach; (b) was known to the recipient prior to disclosure; or (c) is required to be disclosed by law, provided notice is given to the disclosing Party.</w:t>
      </w:r>
    </w:p>
    <w:p w14:paraId="07ED7331" w14:textId="560ED8BC"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9. INDEMNIFICATION</w:t>
      </w:r>
    </w:p>
    <w:p w14:paraId="406BB30D" w14:textId="4A77556C"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9.1 Licensor Indemnity. Licensor shall defend and indemnify Licensee against claims that the Software infringes a third party’s intellectual property rights, provided Licensee notifies Licensor promptly and allows Licensor to control the </w:t>
      </w:r>
      <w:proofErr w:type="spellStart"/>
      <w:r w:rsidRPr="00FE5BC3">
        <w:rPr>
          <w:rFonts w:ascii="Times New Roman" w:hAnsi="Times New Roman" w:cs="Times New Roman"/>
        </w:rPr>
        <w:t>defense</w:t>
      </w:r>
      <w:proofErr w:type="spellEnd"/>
      <w:r w:rsidRPr="00FE5BC3">
        <w:rPr>
          <w:rFonts w:ascii="Times New Roman" w:hAnsi="Times New Roman" w:cs="Times New Roman"/>
        </w:rPr>
        <w:t>.</w:t>
      </w:r>
    </w:p>
    <w:p w14:paraId="44A3E274" w14:textId="5F14FD67" w:rsidR="00FE5BC3" w:rsidRPr="00FE5BC3" w:rsidRDefault="00FE5BC3" w:rsidP="00FE5BC3">
      <w:pPr>
        <w:rPr>
          <w:rFonts w:ascii="Times New Roman" w:hAnsi="Times New Roman" w:cs="Times New Roman"/>
        </w:rPr>
      </w:pPr>
      <w:r w:rsidRPr="00FE5BC3">
        <w:rPr>
          <w:rFonts w:ascii="Times New Roman" w:hAnsi="Times New Roman" w:cs="Times New Roman"/>
        </w:rPr>
        <w:t>9.2 Licensee Indemnity. Licensee shall indemnify Licensor against claims arising from Licensee’s misuse of the Software or breach of this Agreement.</w:t>
      </w:r>
    </w:p>
    <w:p w14:paraId="5E334F16" w14:textId="129D960B"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10. FORCE MAJEURE</w:t>
      </w:r>
    </w:p>
    <w:p w14:paraId="1E945002" w14:textId="434A4B35" w:rsidR="00FE5BC3" w:rsidRPr="00FE5BC3" w:rsidRDefault="00FE5BC3" w:rsidP="00FE5BC3">
      <w:pPr>
        <w:rPr>
          <w:rFonts w:ascii="Times New Roman" w:hAnsi="Times New Roman" w:cs="Times New Roman"/>
        </w:rPr>
      </w:pPr>
      <w:r w:rsidRPr="00FE5BC3">
        <w:rPr>
          <w:rFonts w:ascii="Times New Roman" w:hAnsi="Times New Roman" w:cs="Times New Roman"/>
        </w:rPr>
        <w:t>10.1 Neither Party shall be liable for delays or failures due to causes beyond its reasonable control, including natural disasters, war, or government actions, provided notice is given to the other Party.</w:t>
      </w:r>
    </w:p>
    <w:p w14:paraId="3ACE2EEC" w14:textId="4291CD22"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 11. MISCELLANEOUS</w:t>
      </w:r>
    </w:p>
    <w:p w14:paraId="5B2740DF" w14:textId="14341496" w:rsidR="00FE5BC3" w:rsidRPr="00FE5BC3" w:rsidRDefault="00FE5BC3" w:rsidP="00FE5BC3">
      <w:pPr>
        <w:rPr>
          <w:rFonts w:ascii="Times New Roman" w:hAnsi="Times New Roman" w:cs="Times New Roman"/>
        </w:rPr>
      </w:pPr>
      <w:r w:rsidRPr="00FE5BC3">
        <w:rPr>
          <w:rFonts w:ascii="Times New Roman" w:hAnsi="Times New Roman" w:cs="Times New Roman"/>
        </w:rPr>
        <w:t>11.1 Governing Law. This Agreement is governed by the laws of the State of Texas, excluding its conflict of laws rules.</w:t>
      </w:r>
    </w:p>
    <w:p w14:paraId="292D6271" w14:textId="2D067A49" w:rsidR="00FE5BC3" w:rsidRPr="00FE5BC3" w:rsidRDefault="00FE5BC3" w:rsidP="00FE5BC3">
      <w:pPr>
        <w:rPr>
          <w:rFonts w:ascii="Times New Roman" w:hAnsi="Times New Roman" w:cs="Times New Roman"/>
        </w:rPr>
      </w:pPr>
      <w:r w:rsidRPr="00FE5BC3">
        <w:rPr>
          <w:rFonts w:ascii="Times New Roman" w:hAnsi="Times New Roman" w:cs="Times New Roman"/>
        </w:rPr>
        <w:t>11.2 Dispute Resolution. Disputes shall be resolved by arbitration in Austin, Texas, under the American Arbitration Association’s rules, with the arbitrator’s decision being final.</w:t>
      </w:r>
    </w:p>
    <w:p w14:paraId="515C9CA6" w14:textId="6C8E1A68" w:rsidR="00FE5BC3" w:rsidRPr="00FE5BC3" w:rsidRDefault="00FE5BC3" w:rsidP="00FE5BC3">
      <w:pPr>
        <w:rPr>
          <w:rFonts w:ascii="Times New Roman" w:hAnsi="Times New Roman" w:cs="Times New Roman"/>
        </w:rPr>
      </w:pPr>
      <w:r w:rsidRPr="00FE5BC3">
        <w:rPr>
          <w:rFonts w:ascii="Times New Roman" w:hAnsi="Times New Roman" w:cs="Times New Roman"/>
        </w:rPr>
        <w:t>11.3 Entire Agreement. This Agreement is the complete understanding between the Parties and supersedes all prior agreements or discussions.</w:t>
      </w:r>
    </w:p>
    <w:p w14:paraId="3A2ADE3D" w14:textId="22980A75" w:rsidR="00FE5BC3" w:rsidRPr="00FE5BC3" w:rsidRDefault="00FE5BC3" w:rsidP="00FE5BC3">
      <w:pPr>
        <w:rPr>
          <w:rFonts w:ascii="Times New Roman" w:hAnsi="Times New Roman" w:cs="Times New Roman"/>
        </w:rPr>
      </w:pPr>
      <w:r w:rsidRPr="00FE5BC3">
        <w:rPr>
          <w:rFonts w:ascii="Times New Roman" w:hAnsi="Times New Roman" w:cs="Times New Roman"/>
        </w:rPr>
        <w:t>11.4 Amendment. This Agreement may only be amended in writing signed by both Parties.</w:t>
      </w:r>
    </w:p>
    <w:p w14:paraId="27A5D8AF" w14:textId="3DD5FBF4" w:rsidR="00FE5BC3" w:rsidRPr="00FE5BC3" w:rsidRDefault="00FE5BC3" w:rsidP="00FE5BC3">
      <w:pPr>
        <w:rPr>
          <w:rFonts w:ascii="Times New Roman" w:hAnsi="Times New Roman" w:cs="Times New Roman"/>
        </w:rPr>
      </w:pPr>
      <w:r w:rsidRPr="00FE5BC3">
        <w:rPr>
          <w:rFonts w:ascii="Times New Roman" w:hAnsi="Times New Roman" w:cs="Times New Roman"/>
        </w:rPr>
        <w:t>11.5 Assignment. Licensee may not assign this Agreement without Licensor’s prior written consent; Licensor may assign to a successor entity.</w:t>
      </w:r>
    </w:p>
    <w:p w14:paraId="7D8A61CA" w14:textId="552F8420" w:rsidR="00FE5BC3" w:rsidRPr="00FE5BC3" w:rsidRDefault="00FE5BC3" w:rsidP="00FE5BC3">
      <w:pPr>
        <w:rPr>
          <w:rFonts w:ascii="Times New Roman" w:hAnsi="Times New Roman" w:cs="Times New Roman"/>
        </w:rPr>
      </w:pPr>
      <w:r w:rsidRPr="00FE5BC3">
        <w:rPr>
          <w:rFonts w:ascii="Times New Roman" w:hAnsi="Times New Roman" w:cs="Times New Roman"/>
        </w:rPr>
        <w:t>11.6 Notices. Notices must be in writing and sent to the addresses above via certified mail or email with confirmation.</w:t>
      </w:r>
    </w:p>
    <w:p w14:paraId="01175DC3" w14:textId="1AEC9A37" w:rsidR="00FE5BC3" w:rsidRPr="00FE5BC3" w:rsidRDefault="00FE5BC3" w:rsidP="00FE5BC3">
      <w:pPr>
        <w:rPr>
          <w:rFonts w:ascii="Times New Roman" w:hAnsi="Times New Roman" w:cs="Times New Roman"/>
        </w:rPr>
      </w:pPr>
      <w:r w:rsidRPr="00FE5BC3">
        <w:rPr>
          <w:rFonts w:ascii="Times New Roman" w:hAnsi="Times New Roman" w:cs="Times New Roman"/>
        </w:rPr>
        <w:t>11.7 Severability. If any provision is unenforceable, the remaining provisions remain in effect.</w:t>
      </w:r>
    </w:p>
    <w:p w14:paraId="66C154F4" w14:textId="77777777" w:rsidR="00FE5BC3" w:rsidRDefault="00FE5BC3" w:rsidP="00FE5BC3">
      <w:pPr>
        <w:rPr>
          <w:rFonts w:ascii="Times New Roman" w:hAnsi="Times New Roman" w:cs="Times New Roman"/>
        </w:rPr>
      </w:pPr>
    </w:p>
    <w:p w14:paraId="686C8188" w14:textId="77777777" w:rsidR="00FE5BC3" w:rsidRDefault="00FE5BC3" w:rsidP="00FE5BC3">
      <w:pPr>
        <w:rPr>
          <w:rFonts w:ascii="Times New Roman" w:hAnsi="Times New Roman" w:cs="Times New Roman"/>
        </w:rPr>
      </w:pPr>
    </w:p>
    <w:p w14:paraId="40556CA6" w14:textId="77777777" w:rsidR="00FE5BC3" w:rsidRDefault="00FE5BC3" w:rsidP="00FE5BC3">
      <w:pPr>
        <w:rPr>
          <w:rFonts w:ascii="Times New Roman" w:hAnsi="Times New Roman" w:cs="Times New Roman"/>
        </w:rPr>
      </w:pPr>
    </w:p>
    <w:p w14:paraId="385924D0" w14:textId="77777777" w:rsidR="00FE5BC3" w:rsidRDefault="00FE5BC3" w:rsidP="00FE5BC3">
      <w:pPr>
        <w:rPr>
          <w:rFonts w:ascii="Times New Roman" w:hAnsi="Times New Roman" w:cs="Times New Roman"/>
        </w:rPr>
      </w:pPr>
    </w:p>
    <w:p w14:paraId="6CAB731D" w14:textId="77777777" w:rsidR="00FE5BC3" w:rsidRDefault="00FE5BC3" w:rsidP="00FE5BC3">
      <w:pPr>
        <w:rPr>
          <w:rFonts w:ascii="Times New Roman" w:hAnsi="Times New Roman" w:cs="Times New Roman"/>
        </w:rPr>
      </w:pPr>
    </w:p>
    <w:p w14:paraId="34446747" w14:textId="77777777" w:rsidR="00FE5BC3" w:rsidRDefault="00FE5BC3" w:rsidP="00FE5BC3">
      <w:pPr>
        <w:rPr>
          <w:rFonts w:ascii="Times New Roman" w:hAnsi="Times New Roman" w:cs="Times New Roman"/>
        </w:rPr>
      </w:pPr>
    </w:p>
    <w:p w14:paraId="4F3B2035" w14:textId="77777777" w:rsidR="00FE5BC3" w:rsidRDefault="00FE5BC3" w:rsidP="00FE5BC3">
      <w:pPr>
        <w:rPr>
          <w:rFonts w:ascii="Times New Roman" w:hAnsi="Times New Roman" w:cs="Times New Roman"/>
        </w:rPr>
      </w:pPr>
    </w:p>
    <w:p w14:paraId="306555B6" w14:textId="3F3AD646" w:rsidR="00FE5BC3" w:rsidRPr="00FE5BC3" w:rsidRDefault="00FE5BC3" w:rsidP="00FE5BC3">
      <w:pPr>
        <w:rPr>
          <w:rFonts w:ascii="Times New Roman" w:hAnsi="Times New Roman" w:cs="Times New Roman"/>
        </w:rPr>
      </w:pPr>
      <w:r w:rsidRPr="00FE5BC3">
        <w:rPr>
          <w:rFonts w:ascii="Times New Roman" w:hAnsi="Times New Roman" w:cs="Times New Roman"/>
        </w:rPr>
        <w:t>IN WITNESS WHEREOF, the Parties have executed this Agreement as of the Effective Date.</w:t>
      </w:r>
    </w:p>
    <w:p w14:paraId="3A95FFC2" w14:textId="2CFF6DEA"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STRATUMSOFT INC.  </w:t>
      </w:r>
    </w:p>
    <w:p w14:paraId="27818ABF" w14:textId="77777777"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By: ___________________________  </w:t>
      </w:r>
    </w:p>
    <w:p w14:paraId="2FB48FFD" w14:textId="77777777"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Name: Elena R. Carter  </w:t>
      </w:r>
    </w:p>
    <w:p w14:paraId="3D04A524" w14:textId="77777777"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Title: President  </w:t>
      </w:r>
    </w:p>
    <w:p w14:paraId="764033CF" w14:textId="77777777" w:rsidR="00FE5BC3" w:rsidRPr="00FE5BC3" w:rsidRDefault="00FE5BC3" w:rsidP="00FE5BC3">
      <w:pPr>
        <w:rPr>
          <w:rFonts w:ascii="Times New Roman" w:hAnsi="Times New Roman" w:cs="Times New Roman"/>
        </w:rPr>
      </w:pPr>
    </w:p>
    <w:p w14:paraId="18109552" w14:textId="4F465C52"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BRIGHTPATH ENTERPRISES  </w:t>
      </w:r>
    </w:p>
    <w:p w14:paraId="4F3D2DD9" w14:textId="77777777"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By: ___________________________  </w:t>
      </w:r>
    </w:p>
    <w:p w14:paraId="7914CD79" w14:textId="77777777"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Name: James P. Sullivan  </w:t>
      </w:r>
    </w:p>
    <w:p w14:paraId="48D81007" w14:textId="2A89261F" w:rsidR="00FE5BC3" w:rsidRPr="00FE5BC3" w:rsidRDefault="00FE5BC3" w:rsidP="00FE5BC3">
      <w:pPr>
        <w:rPr>
          <w:rFonts w:ascii="Times New Roman" w:hAnsi="Times New Roman" w:cs="Times New Roman"/>
        </w:rPr>
      </w:pPr>
      <w:r w:rsidRPr="00FE5BC3">
        <w:rPr>
          <w:rFonts w:ascii="Times New Roman" w:hAnsi="Times New Roman" w:cs="Times New Roman"/>
        </w:rPr>
        <w:t xml:space="preserve">Title: Chief Operating Officer  </w:t>
      </w:r>
    </w:p>
    <w:sectPr w:rsidR="00FE5BC3" w:rsidRPr="00FE5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C3"/>
    <w:rsid w:val="00C24368"/>
    <w:rsid w:val="00E4248E"/>
    <w:rsid w:val="00FE5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BB1D"/>
  <w15:chartTrackingRefBased/>
  <w15:docId w15:val="{CC00FB35-2A17-4527-BBB5-A4447F00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BC3"/>
    <w:rPr>
      <w:rFonts w:eastAsiaTheme="majorEastAsia" w:cstheme="majorBidi"/>
      <w:color w:val="272727" w:themeColor="text1" w:themeTint="D8"/>
    </w:rPr>
  </w:style>
  <w:style w:type="paragraph" w:styleId="Title">
    <w:name w:val="Title"/>
    <w:basedOn w:val="Normal"/>
    <w:next w:val="Normal"/>
    <w:link w:val="TitleChar"/>
    <w:uiPriority w:val="10"/>
    <w:qFormat/>
    <w:rsid w:val="00FE5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BC3"/>
    <w:pPr>
      <w:spacing w:before="160"/>
      <w:jc w:val="center"/>
    </w:pPr>
    <w:rPr>
      <w:i/>
      <w:iCs/>
      <w:color w:val="404040" w:themeColor="text1" w:themeTint="BF"/>
    </w:rPr>
  </w:style>
  <w:style w:type="character" w:customStyle="1" w:styleId="QuoteChar">
    <w:name w:val="Quote Char"/>
    <w:basedOn w:val="DefaultParagraphFont"/>
    <w:link w:val="Quote"/>
    <w:uiPriority w:val="29"/>
    <w:rsid w:val="00FE5BC3"/>
    <w:rPr>
      <w:i/>
      <w:iCs/>
      <w:color w:val="404040" w:themeColor="text1" w:themeTint="BF"/>
    </w:rPr>
  </w:style>
  <w:style w:type="paragraph" w:styleId="ListParagraph">
    <w:name w:val="List Paragraph"/>
    <w:basedOn w:val="Normal"/>
    <w:uiPriority w:val="34"/>
    <w:qFormat/>
    <w:rsid w:val="00FE5BC3"/>
    <w:pPr>
      <w:ind w:left="720"/>
      <w:contextualSpacing/>
    </w:pPr>
  </w:style>
  <w:style w:type="character" w:styleId="IntenseEmphasis">
    <w:name w:val="Intense Emphasis"/>
    <w:basedOn w:val="DefaultParagraphFont"/>
    <w:uiPriority w:val="21"/>
    <w:qFormat/>
    <w:rsid w:val="00FE5BC3"/>
    <w:rPr>
      <w:i/>
      <w:iCs/>
      <w:color w:val="2F5496" w:themeColor="accent1" w:themeShade="BF"/>
    </w:rPr>
  </w:style>
  <w:style w:type="paragraph" w:styleId="IntenseQuote">
    <w:name w:val="Intense Quote"/>
    <w:basedOn w:val="Normal"/>
    <w:next w:val="Normal"/>
    <w:link w:val="IntenseQuoteChar"/>
    <w:uiPriority w:val="30"/>
    <w:qFormat/>
    <w:rsid w:val="00FE5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BC3"/>
    <w:rPr>
      <w:i/>
      <w:iCs/>
      <w:color w:val="2F5496" w:themeColor="accent1" w:themeShade="BF"/>
    </w:rPr>
  </w:style>
  <w:style w:type="character" w:styleId="IntenseReference">
    <w:name w:val="Intense Reference"/>
    <w:basedOn w:val="DefaultParagraphFont"/>
    <w:uiPriority w:val="32"/>
    <w:qFormat/>
    <w:rsid w:val="00FE5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E</dc:creator>
  <cp:keywords/>
  <dc:description/>
  <cp:lastModifiedBy>Dinesh E</cp:lastModifiedBy>
  <cp:revision>1</cp:revision>
  <dcterms:created xsi:type="dcterms:W3CDTF">2025-03-21T14:17:00Z</dcterms:created>
  <dcterms:modified xsi:type="dcterms:W3CDTF">2025-03-21T17:15:00Z</dcterms:modified>
</cp:coreProperties>
</file>