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51E9" w14:textId="10997E8B" w:rsidR="005C0C24" w:rsidRPr="005C0C24" w:rsidRDefault="005C0C24" w:rsidP="009A18B2">
      <w:pPr>
        <w:tabs>
          <w:tab w:val="left" w:pos="1260"/>
          <w:tab w:val="center" w:pos="4394"/>
          <w:tab w:val="left" w:pos="9356"/>
        </w:tabs>
        <w:spacing w:after="120"/>
        <w:rPr>
          <w:bCs/>
          <w:sz w:val="27"/>
        </w:rPr>
      </w:pPr>
      <w:r>
        <w:rPr>
          <w:noProof/>
        </w:rPr>
        <w:drawing>
          <wp:anchor distT="0" distB="0" distL="114300" distR="114300" simplePos="0" relativeHeight="251663360" behindDoc="0" locked="0" layoutInCell="1" allowOverlap="1" wp14:anchorId="69DA8ED8" wp14:editId="3D219B80">
            <wp:simplePos x="0" y="0"/>
            <wp:positionH relativeFrom="column">
              <wp:posOffset>4526279</wp:posOffset>
            </wp:positionH>
            <wp:positionV relativeFrom="paragraph">
              <wp:posOffset>15240</wp:posOffset>
            </wp:positionV>
            <wp:extent cx="1235111" cy="4572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8"/>
                    <a:stretch>
                      <a:fillRect/>
                    </a:stretch>
                  </pic:blipFill>
                  <pic:spPr>
                    <a:xfrm>
                      <a:off x="0" y="0"/>
                      <a:ext cx="1235560" cy="4573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6F48DB4" wp14:editId="4331FA84">
            <wp:simplePos x="0" y="0"/>
            <wp:positionH relativeFrom="column">
              <wp:posOffset>106680</wp:posOffset>
            </wp:positionH>
            <wp:positionV relativeFrom="paragraph">
              <wp:posOffset>-60960</wp:posOffset>
            </wp:positionV>
            <wp:extent cx="914400" cy="847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9"/>
                    <a:stretch>
                      <a:fillRect/>
                    </a:stretch>
                  </pic:blipFill>
                  <pic:spPr>
                    <a:xfrm>
                      <a:off x="0" y="0"/>
                      <a:ext cx="914400" cy="847493"/>
                    </a:xfrm>
                    <a:prstGeom prst="rect">
                      <a:avLst/>
                    </a:prstGeom>
                  </pic:spPr>
                </pic:pic>
              </a:graphicData>
            </a:graphic>
          </wp:anchor>
        </w:drawing>
      </w:r>
      <w:r>
        <w:rPr>
          <w:b/>
          <w:sz w:val="27"/>
        </w:rPr>
        <w:tab/>
      </w:r>
      <w:r>
        <w:rPr>
          <w:b/>
          <w:sz w:val="27"/>
        </w:rPr>
        <w:tab/>
        <w:t xml:space="preserve">QR-BASED CATTLE MANAGEMENT </w:t>
      </w:r>
    </w:p>
    <w:p w14:paraId="67E4F367" w14:textId="295D7086" w:rsidR="005C0C24" w:rsidRDefault="005C0C24" w:rsidP="005C0C24">
      <w:pPr>
        <w:spacing w:after="120"/>
        <w:jc w:val="center"/>
        <w:rPr>
          <w:b/>
          <w:sz w:val="27"/>
        </w:rPr>
      </w:pPr>
      <w:r>
        <w:rPr>
          <w:b/>
          <w:sz w:val="27"/>
        </w:rPr>
        <w:t>SYSTEM: A PLATFORM FOR</w:t>
      </w:r>
    </w:p>
    <w:p w14:paraId="10205159" w14:textId="73AEF874" w:rsidR="005C0C24" w:rsidRDefault="005C0C24" w:rsidP="005C0C24">
      <w:pPr>
        <w:spacing w:after="120"/>
        <w:jc w:val="center"/>
        <w:rPr>
          <w:b/>
          <w:sz w:val="27"/>
        </w:rPr>
      </w:pPr>
      <w:r>
        <w:rPr>
          <w:b/>
          <w:sz w:val="27"/>
        </w:rPr>
        <w:t>PERSONALIZED HEALTH</w:t>
      </w:r>
    </w:p>
    <w:p w14:paraId="45D8CCB9" w14:textId="23A146DA" w:rsidR="005C0C24" w:rsidRDefault="005C0C24" w:rsidP="005C0C24">
      <w:pPr>
        <w:spacing w:after="120"/>
        <w:jc w:val="center"/>
        <w:rPr>
          <w:b/>
          <w:sz w:val="27"/>
        </w:rPr>
      </w:pPr>
      <w:r>
        <w:rPr>
          <w:b/>
          <w:sz w:val="27"/>
        </w:rPr>
        <w:t>MONITORING USING COMPOSITE</w:t>
      </w:r>
    </w:p>
    <w:p w14:paraId="56D9BAC7" w14:textId="42DD7B87" w:rsidR="005C0C24" w:rsidRDefault="005C0C24" w:rsidP="005C0C24">
      <w:pPr>
        <w:spacing w:after="120"/>
        <w:jc w:val="center"/>
        <w:rPr>
          <w:b/>
          <w:sz w:val="30"/>
        </w:rPr>
      </w:pPr>
      <w:r>
        <w:rPr>
          <w:b/>
          <w:sz w:val="27"/>
        </w:rPr>
        <w:t>HEALTH DEVIATION INDEX (CHDI)</w:t>
      </w:r>
    </w:p>
    <w:p w14:paraId="69633D61" w14:textId="77777777" w:rsidR="005C0C24" w:rsidRDefault="005C0C24" w:rsidP="005C0C24">
      <w:pPr>
        <w:spacing w:before="720" w:after="60"/>
        <w:jc w:val="center"/>
        <w:rPr>
          <w:b/>
          <w:i/>
          <w:sz w:val="26"/>
        </w:rPr>
      </w:pPr>
      <w:r>
        <w:rPr>
          <w:b/>
          <w:i/>
          <w:sz w:val="26"/>
        </w:rPr>
        <w:t>A Project Report</w:t>
      </w:r>
    </w:p>
    <w:p w14:paraId="41179E66" w14:textId="77777777" w:rsidR="005C0C24" w:rsidRDefault="005C0C24" w:rsidP="005C0C24">
      <w:pPr>
        <w:pStyle w:val="NoSpacing"/>
      </w:pPr>
    </w:p>
    <w:p w14:paraId="7B45F4AE" w14:textId="77777777" w:rsidR="000B5E4C" w:rsidRDefault="00000000">
      <w:pPr>
        <w:spacing w:before="80" w:after="320" w:line="360" w:lineRule="auto"/>
        <w:jc w:val="center"/>
      </w:pPr>
      <w:r>
        <w:rPr>
          <w:b/>
        </w:rPr>
        <w:t>U23ITP401 – MINI PROJECT</w:t>
      </w:r>
    </w:p>
    <w:p w14:paraId="45C8C1AE"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6A988C72" w14:textId="77777777">
        <w:trPr>
          <w:cantSplit/>
          <w:jc w:val="center"/>
        </w:trPr>
        <w:tc>
          <w:tcPr>
            <w:tcW w:w="4320" w:type="dxa"/>
          </w:tcPr>
          <w:p w14:paraId="41BAFD76" w14:textId="77777777" w:rsidR="000B5E4C" w:rsidRDefault="00000000">
            <w:pPr>
              <w:spacing w:before="40" w:after="40"/>
            </w:pPr>
            <w:r>
              <w:rPr>
                <w:b/>
              </w:rPr>
              <w:t>SABARI KARTHICK A</w:t>
            </w:r>
          </w:p>
        </w:tc>
        <w:tc>
          <w:tcPr>
            <w:tcW w:w="3168" w:type="dxa"/>
          </w:tcPr>
          <w:p w14:paraId="3D9A7C1F" w14:textId="0FBB2C5C"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319FE6D5" w14:textId="77777777">
        <w:trPr>
          <w:cantSplit/>
          <w:jc w:val="center"/>
        </w:trPr>
        <w:tc>
          <w:tcPr>
            <w:tcW w:w="4320" w:type="dxa"/>
          </w:tcPr>
          <w:p w14:paraId="7950F3C9" w14:textId="77777777" w:rsidR="000B5E4C" w:rsidRDefault="00000000">
            <w:pPr>
              <w:spacing w:before="40" w:after="40"/>
            </w:pPr>
            <w:r>
              <w:rPr>
                <w:b/>
              </w:rPr>
              <w:t>SIVANARASIMMAN S</w:t>
            </w:r>
          </w:p>
        </w:tc>
        <w:tc>
          <w:tcPr>
            <w:tcW w:w="3168" w:type="dxa"/>
          </w:tcPr>
          <w:p w14:paraId="31A56852" w14:textId="74C4A36A" w:rsidR="000B5E4C" w:rsidRDefault="00000000">
            <w:pPr>
              <w:spacing w:before="40" w:after="40"/>
              <w:jc w:val="right"/>
            </w:pPr>
            <w:r>
              <w:rPr>
                <w:b/>
              </w:rPr>
              <w:t>(617823231</w:t>
            </w:r>
            <w:r w:rsidR="005C0C24">
              <w:rPr>
                <w:b/>
              </w:rPr>
              <w:t>10103</w:t>
            </w:r>
            <w:r>
              <w:rPr>
                <w:b/>
              </w:rPr>
              <w:t>)</w:t>
            </w:r>
          </w:p>
        </w:tc>
      </w:tr>
      <w:tr w:rsidR="000B5E4C" w14:paraId="2D0190C5" w14:textId="77777777">
        <w:trPr>
          <w:cantSplit/>
          <w:jc w:val="center"/>
        </w:trPr>
        <w:tc>
          <w:tcPr>
            <w:tcW w:w="4320" w:type="dxa"/>
          </w:tcPr>
          <w:p w14:paraId="5E67596F" w14:textId="77777777" w:rsidR="000B5E4C" w:rsidRDefault="00000000">
            <w:pPr>
              <w:spacing w:before="40" w:after="40"/>
            </w:pPr>
            <w:r>
              <w:rPr>
                <w:b/>
              </w:rPr>
              <w:t>SUJEETH Y R</w:t>
            </w:r>
          </w:p>
        </w:tc>
        <w:tc>
          <w:tcPr>
            <w:tcW w:w="3168" w:type="dxa"/>
          </w:tcPr>
          <w:p w14:paraId="3DDEF248" w14:textId="1B8F890A" w:rsidR="000B5E4C" w:rsidRDefault="00000000">
            <w:pPr>
              <w:spacing w:before="40" w:after="40"/>
              <w:jc w:val="right"/>
            </w:pPr>
            <w:r>
              <w:rPr>
                <w:b/>
              </w:rPr>
              <w:t>(617823231</w:t>
            </w:r>
            <w:r w:rsidR="005C0C24">
              <w:rPr>
                <w:b/>
              </w:rPr>
              <w:t>10107</w:t>
            </w:r>
            <w:r>
              <w:rPr>
                <w:b/>
              </w:rPr>
              <w:t>)</w:t>
            </w:r>
          </w:p>
        </w:tc>
      </w:tr>
    </w:tbl>
    <w:p w14:paraId="301B9C86" w14:textId="77777777" w:rsidR="000B5E4C" w:rsidRDefault="00000000">
      <w:pPr>
        <w:spacing w:before="320" w:after="40" w:line="360" w:lineRule="auto"/>
        <w:jc w:val="center"/>
      </w:pPr>
      <w:r>
        <w:t>in partial fulfillment for the award of the degree</w:t>
      </w:r>
    </w:p>
    <w:p w14:paraId="2E509B0B" w14:textId="77777777" w:rsidR="000B5E4C" w:rsidRDefault="00000000">
      <w:pPr>
        <w:spacing w:before="40" w:after="40" w:line="360" w:lineRule="auto"/>
        <w:jc w:val="center"/>
      </w:pPr>
      <w:r>
        <w:t>of</w:t>
      </w:r>
    </w:p>
    <w:p w14:paraId="6558D115" w14:textId="77777777" w:rsidR="000B5E4C" w:rsidRPr="005C0C24" w:rsidRDefault="00000000">
      <w:pPr>
        <w:spacing w:before="40" w:after="40" w:line="360" w:lineRule="auto"/>
        <w:jc w:val="center"/>
        <w:rPr>
          <w:sz w:val="32"/>
          <w:szCs w:val="32"/>
        </w:rPr>
      </w:pPr>
      <w:r w:rsidRPr="005C0C24">
        <w:rPr>
          <w:b/>
          <w:sz w:val="32"/>
          <w:szCs w:val="32"/>
        </w:rPr>
        <w:t>BACHELOR OF TECHNOLOGY</w:t>
      </w:r>
    </w:p>
    <w:p w14:paraId="1B59F589" w14:textId="77777777" w:rsidR="000B5E4C" w:rsidRDefault="00000000">
      <w:pPr>
        <w:spacing w:before="40" w:after="40" w:line="360" w:lineRule="auto"/>
        <w:jc w:val="center"/>
      </w:pPr>
      <w:r>
        <w:t>in</w:t>
      </w:r>
    </w:p>
    <w:p w14:paraId="17D3DBDE" w14:textId="66BA0618" w:rsidR="000B5E4C" w:rsidRDefault="00000000" w:rsidP="005C0C24">
      <w:pPr>
        <w:spacing w:before="40" w:after="240" w:line="360" w:lineRule="auto"/>
        <w:jc w:val="center"/>
      </w:pPr>
      <w:r>
        <w:rPr>
          <w:b/>
        </w:rPr>
        <w:t>INFORMATION TECHNOLOGY</w:t>
      </w:r>
    </w:p>
    <w:p w14:paraId="35A6827B" w14:textId="77777777" w:rsidR="000B5E4C" w:rsidRDefault="00000000">
      <w:pPr>
        <w:spacing w:before="120" w:after="40" w:line="360" w:lineRule="auto"/>
        <w:jc w:val="center"/>
      </w:pPr>
      <w:r>
        <w:rPr>
          <w:b/>
          <w:sz w:val="26"/>
        </w:rPr>
        <w:t>SONA COLLEGE OF TECHNOLOGY (AUTONOMOUS), SALEM – 636005</w:t>
      </w:r>
    </w:p>
    <w:p w14:paraId="4FE87050" w14:textId="77777777" w:rsidR="000B5E4C" w:rsidRPr="005C0C24" w:rsidRDefault="00000000">
      <w:pPr>
        <w:spacing w:before="40" w:after="40" w:line="360" w:lineRule="auto"/>
        <w:jc w:val="center"/>
        <w:rPr>
          <w:sz w:val="32"/>
          <w:szCs w:val="32"/>
        </w:rPr>
      </w:pPr>
      <w:r w:rsidRPr="005C0C24">
        <w:rPr>
          <w:b/>
          <w:sz w:val="32"/>
          <w:szCs w:val="32"/>
        </w:rPr>
        <w:t>ANNA UNIVERSITY: CHENNAI 600 025</w:t>
      </w:r>
    </w:p>
    <w:p w14:paraId="23299FC8" w14:textId="77777777" w:rsidR="000B5E4C" w:rsidRDefault="00000000">
      <w:pPr>
        <w:spacing w:before="120" w:after="0" w:line="360" w:lineRule="auto"/>
        <w:jc w:val="center"/>
      </w:pPr>
      <w:r>
        <w:rPr>
          <w:b/>
          <w:sz w:val="26"/>
        </w:rPr>
        <w:t>OCTOBER 2026</w:t>
      </w:r>
    </w:p>
    <w:p w14:paraId="0EE372A8" w14:textId="77777777" w:rsidR="000B5E4C" w:rsidRDefault="00000000">
      <w:r>
        <w:br w:type="page"/>
      </w:r>
    </w:p>
    <w:p w14:paraId="46B256F2" w14:textId="77777777" w:rsidR="000B5E4C" w:rsidRDefault="00000000">
      <w:pPr>
        <w:spacing w:before="240" w:after="40" w:line="360" w:lineRule="auto"/>
        <w:jc w:val="center"/>
      </w:pPr>
      <w:r>
        <w:rPr>
          <w:b/>
        </w:rPr>
        <w:lastRenderedPageBreak/>
        <w:t>SONA COLLEGE OF TECHNOLOGY (AUTONOMOUS)</w:t>
      </w:r>
    </w:p>
    <w:p w14:paraId="42BE596E" w14:textId="77777777" w:rsidR="000B5E4C" w:rsidRDefault="00000000" w:rsidP="000C18D4">
      <w:pPr>
        <w:spacing w:before="40" w:after="360" w:line="360" w:lineRule="auto"/>
        <w:ind w:left="-284" w:right="-284"/>
        <w:jc w:val="center"/>
      </w:pPr>
      <w:r>
        <w:rPr>
          <w:b/>
        </w:rPr>
        <w:t>ANNA UNIVERSITY: CHENNAI – 600 025</w:t>
      </w:r>
    </w:p>
    <w:p w14:paraId="1B79B0CC" w14:textId="77777777" w:rsidR="000B5E4C" w:rsidRDefault="00000000" w:rsidP="005C0C24">
      <w:pPr>
        <w:spacing w:before="120" w:after="360"/>
        <w:jc w:val="center"/>
      </w:pPr>
      <w:r>
        <w:rPr>
          <w:b/>
          <w:sz w:val="30"/>
        </w:rPr>
        <w:t>BONAFIDE CERTIFICATE</w:t>
      </w:r>
    </w:p>
    <w:p w14:paraId="268041CD" w14:textId="01CEA6B8" w:rsidR="000B5E4C" w:rsidRDefault="00000000" w:rsidP="000C18D4">
      <w:pPr>
        <w:spacing w:before="240" w:after="720" w:line="360" w:lineRule="auto"/>
        <w:ind w:left="-284" w:right="-284"/>
        <w:jc w:val="both"/>
      </w:pPr>
      <w:r>
        <w:t>Certified that this project titled “</w:t>
      </w:r>
      <w:r w:rsidR="005C0C24" w:rsidRPr="00B319DC">
        <w:rPr>
          <w:bCs/>
          <w:sz w:val="27"/>
        </w:rPr>
        <w:t>QR-BASED CATTLE MANAGEMENT SYSTEM: A PLATFORM FOR PERSONALIZED HEALTH MONITORING USING COMPOSITE HEALTH DEVIATION INDEX (CHDI)</w:t>
      </w:r>
      <w:r>
        <w:t xml:space="preserve">” is the </w:t>
      </w:r>
      <w:proofErr w:type="spellStart"/>
      <w:r>
        <w:t>bonafide</w:t>
      </w:r>
      <w:proofErr w:type="spellEnd"/>
      <w:r>
        <w:t xml:space="preserve"> work of “SABARI KARTHICK A (617823231</w:t>
      </w:r>
      <w:r w:rsidR="000C18D4">
        <w:t>10093</w:t>
      </w:r>
      <w:r>
        <w:t>), SIVANARASIMMAN S (617823231</w:t>
      </w:r>
      <w:r w:rsidR="000C18D4">
        <w:t>10103</w:t>
      </w:r>
      <w:r>
        <w:t>), SUJEETH Y R (617823231</w:t>
      </w:r>
      <w:r w:rsidR="000C18D4">
        <w:t>100107</w:t>
      </w:r>
      <w:r>
        <w:t>)” who carried out the project work U23ITP401 – MINI PROJECT under my supervision.</w:t>
      </w:r>
    </w:p>
    <w:p w14:paraId="25A93862" w14:textId="77777777" w:rsidR="005C0C24" w:rsidRDefault="005C0C24" w:rsidP="005C0C24">
      <w:pPr>
        <w:spacing w:before="240" w:after="720" w:line="360" w:lineRule="auto"/>
        <w:jc w:val="both"/>
      </w:pPr>
    </w:p>
    <w:tbl>
      <w:tblPr>
        <w:tblW w:w="0" w:type="auto"/>
        <w:jc w:val="center"/>
        <w:tblLook w:val="04A0" w:firstRow="1" w:lastRow="0" w:firstColumn="1" w:lastColumn="0" w:noHBand="0" w:noVBand="1"/>
      </w:tblPr>
      <w:tblGrid>
        <w:gridCol w:w="4320"/>
        <w:gridCol w:w="4961"/>
      </w:tblGrid>
      <w:tr w:rsidR="000B5E4C" w14:paraId="0CC48896" w14:textId="77777777" w:rsidTr="00AA4D37">
        <w:trPr>
          <w:cantSplit/>
          <w:jc w:val="center"/>
        </w:trPr>
        <w:tc>
          <w:tcPr>
            <w:tcW w:w="4320" w:type="dxa"/>
          </w:tcPr>
          <w:p w14:paraId="21691816" w14:textId="77777777" w:rsidR="000B5E4C" w:rsidRDefault="00000000" w:rsidP="005C0C24">
            <w:pPr>
              <w:spacing w:before="40" w:after="40"/>
            </w:pPr>
            <w:r>
              <w:rPr>
                <w:b/>
                <w:sz w:val="26"/>
              </w:rPr>
              <w:t>Signature of the Supervisor</w:t>
            </w:r>
          </w:p>
        </w:tc>
        <w:tc>
          <w:tcPr>
            <w:tcW w:w="4961" w:type="dxa"/>
          </w:tcPr>
          <w:p w14:paraId="57CDC9D3" w14:textId="77777777" w:rsidR="000B5E4C" w:rsidRDefault="00000000" w:rsidP="005C0C24">
            <w:pPr>
              <w:spacing w:before="40" w:after="40"/>
              <w:jc w:val="right"/>
            </w:pPr>
            <w:r>
              <w:rPr>
                <w:b/>
                <w:sz w:val="26"/>
              </w:rPr>
              <w:t>Head of the Department</w:t>
            </w:r>
          </w:p>
        </w:tc>
      </w:tr>
      <w:tr w:rsidR="000B5E4C" w14:paraId="57067D12" w14:textId="77777777" w:rsidTr="00AA4D37">
        <w:trPr>
          <w:cantSplit/>
          <w:jc w:val="center"/>
        </w:trPr>
        <w:tc>
          <w:tcPr>
            <w:tcW w:w="4320" w:type="dxa"/>
          </w:tcPr>
          <w:p w14:paraId="6AB8894E" w14:textId="725D4DF9" w:rsidR="000B5E4C" w:rsidRDefault="00AA4D37" w:rsidP="005C0C24">
            <w:pPr>
              <w:spacing w:before="40" w:after="40"/>
            </w:pPr>
            <w:r w:rsidRPr="006003D5">
              <w:rPr>
                <w:rStyle w:val="Strong"/>
                <w:szCs w:val="28"/>
              </w:rPr>
              <w:t>Dr. J. Jeba Emilyn</w:t>
            </w:r>
          </w:p>
        </w:tc>
        <w:tc>
          <w:tcPr>
            <w:tcW w:w="4961" w:type="dxa"/>
          </w:tcPr>
          <w:p w14:paraId="4478529F" w14:textId="77777777" w:rsidR="000B5E4C" w:rsidRDefault="00000000" w:rsidP="005C0C24">
            <w:pPr>
              <w:spacing w:before="40" w:after="40"/>
              <w:jc w:val="right"/>
            </w:pPr>
            <w:r>
              <w:rPr>
                <w:b/>
                <w:sz w:val="26"/>
              </w:rPr>
              <w:t xml:space="preserve">Dr. J. </w:t>
            </w:r>
            <w:proofErr w:type="spellStart"/>
            <w:r>
              <w:rPr>
                <w:b/>
                <w:sz w:val="26"/>
              </w:rPr>
              <w:t>Akilandeswari</w:t>
            </w:r>
            <w:proofErr w:type="spellEnd"/>
          </w:p>
        </w:tc>
      </w:tr>
      <w:tr w:rsidR="000B5E4C" w14:paraId="536EC069" w14:textId="77777777" w:rsidTr="00AA4D37">
        <w:trPr>
          <w:cantSplit/>
          <w:jc w:val="center"/>
        </w:trPr>
        <w:tc>
          <w:tcPr>
            <w:tcW w:w="4320" w:type="dxa"/>
          </w:tcPr>
          <w:p w14:paraId="2EF8F72D" w14:textId="77777777" w:rsidR="000B5E4C" w:rsidRDefault="00000000" w:rsidP="005C0C24">
            <w:pPr>
              <w:spacing w:before="40" w:after="40"/>
            </w:pPr>
            <w:r>
              <w:rPr>
                <w:b/>
                <w:sz w:val="26"/>
              </w:rPr>
              <w:t>SUPERVISOR</w:t>
            </w:r>
          </w:p>
        </w:tc>
        <w:tc>
          <w:tcPr>
            <w:tcW w:w="4961" w:type="dxa"/>
          </w:tcPr>
          <w:p w14:paraId="202F58CF" w14:textId="77777777" w:rsidR="000B5E4C" w:rsidRDefault="00000000" w:rsidP="005C0C24">
            <w:pPr>
              <w:spacing w:before="40" w:after="40"/>
              <w:jc w:val="right"/>
            </w:pPr>
            <w:r>
              <w:rPr>
                <w:b/>
                <w:sz w:val="26"/>
              </w:rPr>
              <w:t>HEAD OF THE DEPARTMENT</w:t>
            </w:r>
          </w:p>
        </w:tc>
      </w:tr>
      <w:tr w:rsidR="000B5E4C" w14:paraId="608EA18F" w14:textId="77777777" w:rsidTr="00AA4D37">
        <w:trPr>
          <w:cantSplit/>
          <w:jc w:val="center"/>
        </w:trPr>
        <w:tc>
          <w:tcPr>
            <w:tcW w:w="4320" w:type="dxa"/>
          </w:tcPr>
          <w:p w14:paraId="5AD8535C" w14:textId="491E106B" w:rsidR="000B5E4C" w:rsidRPr="00AA4D37" w:rsidRDefault="00AA4D37" w:rsidP="005C0C24">
            <w:pPr>
              <w:spacing w:before="40" w:after="40"/>
              <w:rPr>
                <w:sz w:val="26"/>
                <w:szCs w:val="26"/>
              </w:rPr>
            </w:pPr>
            <w:r w:rsidRPr="00AA4D37">
              <w:rPr>
                <w:sz w:val="26"/>
                <w:szCs w:val="26"/>
              </w:rPr>
              <w:t>Associate Professor</w:t>
            </w:r>
          </w:p>
        </w:tc>
        <w:tc>
          <w:tcPr>
            <w:tcW w:w="4961" w:type="dxa"/>
          </w:tcPr>
          <w:p w14:paraId="3802DABF" w14:textId="77777777" w:rsidR="000B5E4C" w:rsidRDefault="00000000" w:rsidP="005C0C24">
            <w:pPr>
              <w:spacing w:before="40" w:after="40"/>
              <w:jc w:val="right"/>
            </w:pPr>
            <w:r>
              <w:rPr>
                <w:sz w:val="26"/>
              </w:rPr>
              <w:t>Professor &amp; Head</w:t>
            </w:r>
          </w:p>
        </w:tc>
      </w:tr>
      <w:tr w:rsidR="000B5E4C" w14:paraId="5E157993" w14:textId="77777777" w:rsidTr="00AA4D37">
        <w:trPr>
          <w:cantSplit/>
          <w:jc w:val="center"/>
        </w:trPr>
        <w:tc>
          <w:tcPr>
            <w:tcW w:w="4320" w:type="dxa"/>
          </w:tcPr>
          <w:p w14:paraId="5AD8D26D" w14:textId="77777777" w:rsidR="000B5E4C" w:rsidRDefault="00000000" w:rsidP="005C0C24">
            <w:pPr>
              <w:spacing w:before="40" w:after="40"/>
            </w:pPr>
            <w:r>
              <w:rPr>
                <w:sz w:val="26"/>
              </w:rPr>
              <w:t>Department of Information Technology</w:t>
            </w:r>
          </w:p>
        </w:tc>
        <w:tc>
          <w:tcPr>
            <w:tcW w:w="4961" w:type="dxa"/>
          </w:tcPr>
          <w:p w14:paraId="4B0D7384" w14:textId="77777777" w:rsidR="000B5E4C" w:rsidRDefault="00000000" w:rsidP="005C0C24">
            <w:pPr>
              <w:spacing w:before="40" w:after="40"/>
              <w:jc w:val="right"/>
            </w:pPr>
            <w:r>
              <w:rPr>
                <w:sz w:val="26"/>
              </w:rPr>
              <w:t>Department of Information Technology</w:t>
            </w:r>
          </w:p>
        </w:tc>
      </w:tr>
      <w:tr w:rsidR="000B5E4C" w14:paraId="2C8E0D10" w14:textId="77777777" w:rsidTr="00AA4D37">
        <w:trPr>
          <w:cantSplit/>
          <w:jc w:val="center"/>
        </w:trPr>
        <w:tc>
          <w:tcPr>
            <w:tcW w:w="4320" w:type="dxa"/>
          </w:tcPr>
          <w:p w14:paraId="78E5E872" w14:textId="77777777" w:rsidR="000B5E4C" w:rsidRDefault="00000000" w:rsidP="005C0C24">
            <w:pPr>
              <w:spacing w:before="40" w:after="40"/>
            </w:pPr>
            <w:r>
              <w:rPr>
                <w:sz w:val="26"/>
              </w:rPr>
              <w:t>Sona College of Technology,</w:t>
            </w:r>
            <w:r>
              <w:rPr>
                <w:sz w:val="26"/>
              </w:rPr>
              <w:br/>
              <w:t>Salem – 636005</w:t>
            </w:r>
          </w:p>
        </w:tc>
        <w:tc>
          <w:tcPr>
            <w:tcW w:w="4961" w:type="dxa"/>
          </w:tcPr>
          <w:p w14:paraId="27135AC5" w14:textId="77777777" w:rsidR="000B5E4C" w:rsidRDefault="00000000" w:rsidP="00AA4D37">
            <w:pPr>
              <w:spacing w:before="40" w:after="40"/>
              <w:ind w:right="-1031"/>
              <w:jc w:val="right"/>
            </w:pPr>
            <w:r>
              <w:rPr>
                <w:sz w:val="26"/>
              </w:rPr>
              <w:t>Sona College of Technology,</w:t>
            </w:r>
            <w:r>
              <w:rPr>
                <w:sz w:val="26"/>
              </w:rPr>
              <w:br/>
              <w:t>Salem – 636005</w:t>
            </w:r>
          </w:p>
        </w:tc>
      </w:tr>
    </w:tbl>
    <w:p w14:paraId="6097DBF4" w14:textId="77777777" w:rsidR="000B5E4C" w:rsidRDefault="00000000" w:rsidP="005C0C24">
      <w:pPr>
        <w:spacing w:before="720" w:after="600"/>
        <w:jc w:val="center"/>
        <w:rPr>
          <w:sz w:val="26"/>
        </w:rPr>
      </w:pPr>
      <w:r>
        <w:rPr>
          <w:sz w:val="26"/>
        </w:rPr>
        <w:t>Submitted for the Project Viva-Voce Examination held on ___________________</w:t>
      </w:r>
    </w:p>
    <w:p w14:paraId="4F930CCA"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14:paraId="49E09134" w14:textId="77777777">
        <w:trPr>
          <w:jc w:val="center"/>
        </w:trPr>
        <w:tc>
          <w:tcPr>
            <w:tcW w:w="4320" w:type="dxa"/>
          </w:tcPr>
          <w:p w14:paraId="3CDE01DF" w14:textId="77777777" w:rsidR="000B5E4C" w:rsidRDefault="00000000" w:rsidP="005C0C24">
            <w:r>
              <w:rPr>
                <w:b/>
                <w:sz w:val="26"/>
              </w:rPr>
              <w:t>INTERNAL EXAMINER</w:t>
            </w:r>
          </w:p>
        </w:tc>
        <w:tc>
          <w:tcPr>
            <w:tcW w:w="4320" w:type="dxa"/>
          </w:tcPr>
          <w:p w14:paraId="2BFAA6DF" w14:textId="77777777" w:rsidR="000B5E4C" w:rsidRDefault="00000000" w:rsidP="005C0C24">
            <w:pPr>
              <w:jc w:val="right"/>
            </w:pPr>
            <w:r>
              <w:rPr>
                <w:b/>
                <w:sz w:val="26"/>
              </w:rPr>
              <w:t>EXTERNAL EXAMINER</w:t>
            </w:r>
          </w:p>
        </w:tc>
      </w:tr>
    </w:tbl>
    <w:p w14:paraId="472F49B6" w14:textId="77777777" w:rsidR="000B5E4C" w:rsidRDefault="00000000" w:rsidP="005C0C24">
      <w:r>
        <w:br w:type="page"/>
      </w:r>
    </w:p>
    <w:p w14:paraId="7C2BB271" w14:textId="77777777" w:rsidR="000B5E4C" w:rsidRDefault="00000000">
      <w:pPr>
        <w:spacing w:before="200" w:after="40" w:line="360" w:lineRule="auto"/>
        <w:jc w:val="center"/>
      </w:pPr>
      <w:r>
        <w:rPr>
          <w:b/>
        </w:rPr>
        <w:lastRenderedPageBreak/>
        <w:t>Sona College of Technology</w:t>
      </w:r>
    </w:p>
    <w:p w14:paraId="33698566" w14:textId="77777777" w:rsidR="000B5E4C" w:rsidRDefault="00000000">
      <w:pPr>
        <w:spacing w:before="40" w:after="120" w:line="360" w:lineRule="auto"/>
        <w:jc w:val="center"/>
      </w:pPr>
      <w:r>
        <w:rPr>
          <w:b/>
        </w:rPr>
        <w:t>Department of Information Technology</w:t>
      </w:r>
    </w:p>
    <w:p w14:paraId="722F66B4" w14:textId="77777777" w:rsidR="000B5E4C" w:rsidRDefault="00000000">
      <w:pPr>
        <w:spacing w:before="40" w:after="280" w:line="360" w:lineRule="auto"/>
        <w:jc w:val="center"/>
      </w:pPr>
      <w:r>
        <w:rPr>
          <w:b/>
        </w:rPr>
        <w:t>U23ITP401 - MINI PROJECT - DECLARATION FORM</w:t>
      </w:r>
    </w:p>
    <w:p w14:paraId="1F8400A0" w14:textId="77777777" w:rsidR="000B5E4C" w:rsidRDefault="00000000">
      <w:pPr>
        <w:spacing w:before="80" w:after="280" w:line="360" w:lineRule="auto"/>
        <w:jc w:val="center"/>
      </w:pPr>
      <w:r>
        <w:rPr>
          <w:b/>
        </w:rPr>
        <w:t>Declaration by the Student(s)</w:t>
      </w:r>
    </w:p>
    <w:p w14:paraId="2618D012" w14:textId="07DF26B5" w:rsidR="000B5E4C" w:rsidRDefault="00000000">
      <w:pPr>
        <w:spacing w:before="120" w:line="360" w:lineRule="auto"/>
        <w:jc w:val="both"/>
      </w:pPr>
      <w:r>
        <w:t>We hereby declare that the project titled “</w:t>
      </w:r>
      <w:r w:rsidR="00B319DC" w:rsidRPr="002319F1">
        <w:rPr>
          <w:bCs/>
          <w:szCs w:val="28"/>
        </w:rPr>
        <w:t>QR-BASED CATTLE MANAGEMENT SYSTEM: A PLATFORM FOR PERSONALIZED HEALTH MONITORING USING COMPOSITE HEALTH DEVIATION INDEX (CHDI)</w:t>
      </w:r>
      <w:r>
        <w:t>” is an original work carried out by me/us under the guidance of Mrs. J. Deepika, Assistant Professor, Department of Information Technology, Sona College of Technology, Salem. This project has not been submitted elsewhere for the award of any degree.</w:t>
      </w:r>
    </w:p>
    <w:p w14:paraId="20F30321" w14:textId="02C06F2D" w:rsidR="000B5E4C" w:rsidRDefault="00000000">
      <w:pPr>
        <w:spacing w:before="120" w:after="360" w:line="360" w:lineRule="auto"/>
        <w:jc w:val="both"/>
      </w:pPr>
      <w:r>
        <w:t>We also affirm that all the data and information used in this project are genuine and properly acknowledged. This project work is carried out with reference to the United Nations Sustainable Development Goal: SDG 2 – Zero Hunger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03946357" w14:textId="77777777" w:rsidTr="000C18D4">
        <w:trPr>
          <w:jc w:val="center"/>
        </w:trPr>
        <w:tc>
          <w:tcPr>
            <w:tcW w:w="1155" w:type="dxa"/>
            <w:shd w:val="clear" w:color="auto" w:fill="EFEFEF"/>
            <w:tcMar>
              <w:top w:w="100" w:type="dxa"/>
              <w:left w:w="100" w:type="dxa"/>
              <w:bottom w:w="100" w:type="dxa"/>
              <w:right w:w="100" w:type="dxa"/>
            </w:tcMar>
          </w:tcPr>
          <w:p w14:paraId="25CBD27F" w14:textId="77777777" w:rsidR="000B5E4C" w:rsidRDefault="00000000">
            <w:pPr>
              <w:jc w:val="center"/>
            </w:pPr>
            <w:proofErr w:type="spellStart"/>
            <w:proofErr w:type="gramStart"/>
            <w:r>
              <w:rPr>
                <w:b/>
                <w:sz w:val="26"/>
              </w:rPr>
              <w:t>S.No</w:t>
            </w:r>
            <w:proofErr w:type="spellEnd"/>
            <w:proofErr w:type="gramEnd"/>
          </w:p>
        </w:tc>
        <w:tc>
          <w:tcPr>
            <w:tcW w:w="2410" w:type="dxa"/>
            <w:shd w:val="clear" w:color="auto" w:fill="EFEFEF"/>
            <w:tcMar>
              <w:top w:w="100" w:type="dxa"/>
              <w:left w:w="100" w:type="dxa"/>
              <w:bottom w:w="100" w:type="dxa"/>
              <w:right w:w="100" w:type="dxa"/>
            </w:tcMar>
          </w:tcPr>
          <w:p w14:paraId="17570CE2" w14:textId="77777777" w:rsidR="000B5E4C" w:rsidRDefault="00000000">
            <w:pPr>
              <w:jc w:val="center"/>
            </w:pPr>
            <w:r>
              <w:rPr>
                <w:b/>
                <w:sz w:val="26"/>
              </w:rPr>
              <w:t>Register Number</w:t>
            </w:r>
          </w:p>
        </w:tc>
        <w:tc>
          <w:tcPr>
            <w:tcW w:w="3382" w:type="dxa"/>
            <w:shd w:val="clear" w:color="auto" w:fill="EFEFEF"/>
            <w:tcMar>
              <w:top w:w="100" w:type="dxa"/>
              <w:left w:w="100" w:type="dxa"/>
              <w:bottom w:w="100" w:type="dxa"/>
              <w:right w:w="100" w:type="dxa"/>
            </w:tcMar>
          </w:tcPr>
          <w:p w14:paraId="0195FD2B" w14:textId="77777777" w:rsidR="000B5E4C" w:rsidRDefault="00000000">
            <w:pPr>
              <w:jc w:val="center"/>
            </w:pPr>
            <w:r>
              <w:rPr>
                <w:b/>
                <w:sz w:val="26"/>
              </w:rPr>
              <w:t>Name</w:t>
            </w:r>
          </w:p>
        </w:tc>
        <w:tc>
          <w:tcPr>
            <w:tcW w:w="2167" w:type="dxa"/>
            <w:shd w:val="clear" w:color="auto" w:fill="EFEFEF"/>
            <w:tcMar>
              <w:top w:w="100" w:type="dxa"/>
              <w:left w:w="100" w:type="dxa"/>
              <w:bottom w:w="100" w:type="dxa"/>
              <w:right w:w="100" w:type="dxa"/>
            </w:tcMar>
          </w:tcPr>
          <w:p w14:paraId="721DFD89" w14:textId="77777777" w:rsidR="000B5E4C" w:rsidRDefault="00000000">
            <w:pPr>
              <w:jc w:val="center"/>
            </w:pPr>
            <w:r>
              <w:rPr>
                <w:b/>
                <w:sz w:val="26"/>
              </w:rPr>
              <w:t>Signature</w:t>
            </w:r>
          </w:p>
        </w:tc>
      </w:tr>
      <w:tr w:rsidR="000B5E4C" w14:paraId="1A3BF067" w14:textId="77777777" w:rsidTr="000C18D4">
        <w:trPr>
          <w:cantSplit/>
          <w:jc w:val="center"/>
        </w:trPr>
        <w:tc>
          <w:tcPr>
            <w:tcW w:w="1155" w:type="dxa"/>
            <w:tcMar>
              <w:top w:w="120" w:type="dxa"/>
              <w:left w:w="100" w:type="dxa"/>
              <w:bottom w:w="120" w:type="dxa"/>
              <w:right w:w="100" w:type="dxa"/>
            </w:tcMar>
          </w:tcPr>
          <w:p w14:paraId="6EB3B547" w14:textId="77777777" w:rsidR="000B5E4C" w:rsidRDefault="00000000">
            <w:pPr>
              <w:jc w:val="center"/>
            </w:pPr>
            <w:r>
              <w:rPr>
                <w:sz w:val="26"/>
              </w:rPr>
              <w:t>1.</w:t>
            </w:r>
          </w:p>
        </w:tc>
        <w:tc>
          <w:tcPr>
            <w:tcW w:w="2410" w:type="dxa"/>
            <w:tcMar>
              <w:top w:w="120" w:type="dxa"/>
              <w:left w:w="100" w:type="dxa"/>
              <w:bottom w:w="120" w:type="dxa"/>
              <w:right w:w="100" w:type="dxa"/>
            </w:tcMar>
          </w:tcPr>
          <w:p w14:paraId="7F3E593A" w14:textId="42C18731"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15F210C4" w14:textId="77777777" w:rsidR="000B5E4C" w:rsidRDefault="00000000">
            <w:r>
              <w:rPr>
                <w:sz w:val="26"/>
              </w:rPr>
              <w:t>SABARI KARTHICK A</w:t>
            </w:r>
          </w:p>
        </w:tc>
        <w:tc>
          <w:tcPr>
            <w:tcW w:w="2167" w:type="dxa"/>
            <w:tcMar>
              <w:top w:w="120" w:type="dxa"/>
              <w:left w:w="100" w:type="dxa"/>
              <w:bottom w:w="120" w:type="dxa"/>
              <w:right w:w="100" w:type="dxa"/>
            </w:tcMar>
          </w:tcPr>
          <w:p w14:paraId="0279EB13" w14:textId="77777777" w:rsidR="000B5E4C" w:rsidRDefault="000B5E4C"/>
        </w:tc>
      </w:tr>
      <w:tr w:rsidR="000B5E4C" w14:paraId="2BE5CACA" w14:textId="77777777" w:rsidTr="000C18D4">
        <w:trPr>
          <w:cantSplit/>
          <w:jc w:val="center"/>
        </w:trPr>
        <w:tc>
          <w:tcPr>
            <w:tcW w:w="1155" w:type="dxa"/>
            <w:tcMar>
              <w:top w:w="120" w:type="dxa"/>
              <w:left w:w="100" w:type="dxa"/>
              <w:bottom w:w="120" w:type="dxa"/>
              <w:right w:w="100" w:type="dxa"/>
            </w:tcMar>
          </w:tcPr>
          <w:p w14:paraId="08825140" w14:textId="77777777" w:rsidR="000B5E4C" w:rsidRDefault="00000000">
            <w:pPr>
              <w:jc w:val="center"/>
            </w:pPr>
            <w:r>
              <w:rPr>
                <w:sz w:val="26"/>
              </w:rPr>
              <w:t>2.</w:t>
            </w:r>
          </w:p>
        </w:tc>
        <w:tc>
          <w:tcPr>
            <w:tcW w:w="2410" w:type="dxa"/>
            <w:tcMar>
              <w:top w:w="120" w:type="dxa"/>
              <w:left w:w="100" w:type="dxa"/>
              <w:bottom w:w="120" w:type="dxa"/>
              <w:right w:w="100" w:type="dxa"/>
            </w:tcMar>
          </w:tcPr>
          <w:p w14:paraId="0A73C6B7" w14:textId="51D3DC19" w:rsidR="000B5E4C" w:rsidRDefault="000C18D4">
            <w:pPr>
              <w:jc w:val="center"/>
            </w:pPr>
            <w:r>
              <w:rPr>
                <w:sz w:val="26"/>
              </w:rPr>
              <w:t>61782323110103</w:t>
            </w:r>
          </w:p>
        </w:tc>
        <w:tc>
          <w:tcPr>
            <w:tcW w:w="3382" w:type="dxa"/>
            <w:tcMar>
              <w:top w:w="120" w:type="dxa"/>
              <w:left w:w="100" w:type="dxa"/>
              <w:bottom w:w="120" w:type="dxa"/>
              <w:right w:w="100" w:type="dxa"/>
            </w:tcMar>
          </w:tcPr>
          <w:p w14:paraId="169B1261" w14:textId="77777777" w:rsidR="000B5E4C" w:rsidRDefault="00000000">
            <w:r>
              <w:rPr>
                <w:sz w:val="26"/>
              </w:rPr>
              <w:t>SIVANARASIMMAN S</w:t>
            </w:r>
          </w:p>
        </w:tc>
        <w:tc>
          <w:tcPr>
            <w:tcW w:w="2167" w:type="dxa"/>
            <w:tcMar>
              <w:top w:w="120" w:type="dxa"/>
              <w:left w:w="100" w:type="dxa"/>
              <w:bottom w:w="120" w:type="dxa"/>
              <w:right w:w="100" w:type="dxa"/>
            </w:tcMar>
          </w:tcPr>
          <w:p w14:paraId="561CDA0B" w14:textId="77777777" w:rsidR="000B5E4C" w:rsidRDefault="000B5E4C"/>
        </w:tc>
      </w:tr>
      <w:tr w:rsidR="000B5E4C" w14:paraId="1213C7F8" w14:textId="77777777" w:rsidTr="000C18D4">
        <w:trPr>
          <w:cantSplit/>
          <w:jc w:val="center"/>
        </w:trPr>
        <w:tc>
          <w:tcPr>
            <w:tcW w:w="1155" w:type="dxa"/>
            <w:tcMar>
              <w:top w:w="120" w:type="dxa"/>
              <w:left w:w="100" w:type="dxa"/>
              <w:bottom w:w="120" w:type="dxa"/>
              <w:right w:w="100" w:type="dxa"/>
            </w:tcMar>
          </w:tcPr>
          <w:p w14:paraId="29A1655A" w14:textId="77777777" w:rsidR="000B5E4C" w:rsidRDefault="00000000">
            <w:pPr>
              <w:jc w:val="center"/>
            </w:pPr>
            <w:r>
              <w:rPr>
                <w:sz w:val="26"/>
              </w:rPr>
              <w:t>3.</w:t>
            </w:r>
          </w:p>
        </w:tc>
        <w:tc>
          <w:tcPr>
            <w:tcW w:w="2410" w:type="dxa"/>
            <w:tcMar>
              <w:top w:w="120" w:type="dxa"/>
              <w:left w:w="100" w:type="dxa"/>
              <w:bottom w:w="120" w:type="dxa"/>
              <w:right w:w="100" w:type="dxa"/>
            </w:tcMar>
          </w:tcPr>
          <w:p w14:paraId="2FB9E97D" w14:textId="646B333A" w:rsidR="000B5E4C" w:rsidRDefault="000C18D4">
            <w:pPr>
              <w:jc w:val="center"/>
            </w:pPr>
            <w:r>
              <w:rPr>
                <w:sz w:val="26"/>
              </w:rPr>
              <w:t>61782323110107</w:t>
            </w:r>
          </w:p>
        </w:tc>
        <w:tc>
          <w:tcPr>
            <w:tcW w:w="3382" w:type="dxa"/>
            <w:tcMar>
              <w:top w:w="120" w:type="dxa"/>
              <w:left w:w="100" w:type="dxa"/>
              <w:bottom w:w="120" w:type="dxa"/>
              <w:right w:w="100" w:type="dxa"/>
            </w:tcMar>
          </w:tcPr>
          <w:p w14:paraId="0A3F384E" w14:textId="77777777" w:rsidR="000B5E4C" w:rsidRDefault="00000000">
            <w:r>
              <w:rPr>
                <w:sz w:val="26"/>
              </w:rPr>
              <w:t>SUJEETH Y R</w:t>
            </w:r>
          </w:p>
        </w:tc>
        <w:tc>
          <w:tcPr>
            <w:tcW w:w="2167" w:type="dxa"/>
            <w:tcMar>
              <w:top w:w="120" w:type="dxa"/>
              <w:left w:w="100" w:type="dxa"/>
              <w:bottom w:w="120" w:type="dxa"/>
              <w:right w:w="100" w:type="dxa"/>
            </w:tcMar>
          </w:tcPr>
          <w:p w14:paraId="365FBE49" w14:textId="77777777" w:rsidR="000B5E4C" w:rsidRDefault="000B5E4C"/>
        </w:tc>
      </w:tr>
    </w:tbl>
    <w:p w14:paraId="1BEB3995" w14:textId="179CFA4F" w:rsidR="000B5E4C" w:rsidRDefault="00000000">
      <w:pPr>
        <w:spacing w:before="480" w:after="40" w:line="360" w:lineRule="auto"/>
      </w:pPr>
      <w:r>
        <w:rPr>
          <w:sz w:val="26"/>
        </w:rPr>
        <w:t xml:space="preserve">Date: </w:t>
      </w:r>
    </w:p>
    <w:p w14:paraId="2A0CBD5B" w14:textId="0CF476D1" w:rsidR="000B5E4C" w:rsidRDefault="00000000">
      <w:pPr>
        <w:spacing w:before="40" w:after="240" w:line="360" w:lineRule="auto"/>
      </w:pPr>
      <w:r>
        <w:rPr>
          <w:sz w:val="26"/>
        </w:rPr>
        <w:t>Place: Sona College of Technology</w:t>
      </w:r>
    </w:p>
    <w:p w14:paraId="45C916B0" w14:textId="77777777" w:rsidR="000B5E4C" w:rsidRDefault="00000000">
      <w:r>
        <w:br w:type="page"/>
      </w:r>
    </w:p>
    <w:p w14:paraId="4E78347B" w14:textId="77777777" w:rsidR="000B5E4C" w:rsidRDefault="00000000">
      <w:pPr>
        <w:keepNext/>
        <w:spacing w:before="360" w:after="240"/>
        <w:jc w:val="center"/>
      </w:pPr>
      <w:r>
        <w:rPr>
          <w:b/>
        </w:rPr>
        <w:lastRenderedPageBreak/>
        <w:t>ACKNOWLEDGMENT</w:t>
      </w:r>
    </w:p>
    <w:p w14:paraId="7ED2E542"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First and foremost, we thank </w:t>
      </w:r>
      <w:proofErr w:type="gramStart"/>
      <w:r w:rsidRPr="00541E1D">
        <w:rPr>
          <w:sz w:val="28"/>
          <w:szCs w:val="28"/>
        </w:rPr>
        <w:t>the Almighty</w:t>
      </w:r>
      <w:proofErr w:type="gramEnd"/>
      <w:r w:rsidRPr="00541E1D">
        <w:rPr>
          <w:sz w:val="28"/>
          <w:szCs w:val="28"/>
        </w:rPr>
        <w:t xml:space="preserve"> for His blessings, guidance, and the inner peace that gave us the strength and determination to complete this project. We also express our heartfelt gratitude to our parents for their unconditional love, constant support, and encouragement throughout our journey.</w:t>
      </w:r>
    </w:p>
    <w:p w14:paraId="7BB217F3"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sincere gratitude to our beloved Chairman, </w:t>
      </w:r>
      <w:r w:rsidRPr="00541E1D">
        <w:rPr>
          <w:rStyle w:val="Strong"/>
          <w:sz w:val="28"/>
          <w:szCs w:val="28"/>
        </w:rPr>
        <w:t xml:space="preserve">Sri. C. </w:t>
      </w:r>
      <w:proofErr w:type="spellStart"/>
      <w:r w:rsidRPr="00541E1D">
        <w:rPr>
          <w:rStyle w:val="Strong"/>
          <w:sz w:val="28"/>
          <w:szCs w:val="28"/>
        </w:rPr>
        <w:t>Valliappa</w:t>
      </w:r>
      <w:proofErr w:type="spellEnd"/>
      <w:r w:rsidRPr="00541E1D">
        <w:rPr>
          <w:sz w:val="28"/>
          <w:szCs w:val="28"/>
        </w:rPr>
        <w:t xml:space="preserve">, and our dynamic Vice-Chairmen, </w:t>
      </w:r>
      <w:r w:rsidRPr="00541E1D">
        <w:rPr>
          <w:rStyle w:val="Strong"/>
          <w:sz w:val="28"/>
          <w:szCs w:val="28"/>
        </w:rPr>
        <w:t xml:space="preserve">Sri. </w:t>
      </w:r>
      <w:proofErr w:type="spellStart"/>
      <w:r w:rsidRPr="00541E1D">
        <w:rPr>
          <w:rStyle w:val="Strong"/>
          <w:sz w:val="28"/>
          <w:szCs w:val="28"/>
        </w:rPr>
        <w:t>Chocko</w:t>
      </w:r>
      <w:proofErr w:type="spellEnd"/>
      <w:r w:rsidRPr="00541E1D">
        <w:rPr>
          <w:rStyle w:val="Strong"/>
          <w:sz w:val="28"/>
          <w:szCs w:val="28"/>
        </w:rPr>
        <w:t xml:space="preserve"> </w:t>
      </w:r>
      <w:proofErr w:type="spellStart"/>
      <w:r w:rsidRPr="00541E1D">
        <w:rPr>
          <w:rStyle w:val="Strong"/>
          <w:sz w:val="28"/>
          <w:szCs w:val="28"/>
        </w:rPr>
        <w:t>Valliappa</w:t>
      </w:r>
      <w:proofErr w:type="spellEnd"/>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7A4DB298"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11C97206"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extend our sincere thanks to </w:t>
      </w:r>
      <w:r w:rsidRPr="00541E1D">
        <w:rPr>
          <w:rStyle w:val="Strong"/>
          <w:sz w:val="28"/>
          <w:szCs w:val="28"/>
        </w:rPr>
        <w:t xml:space="preserve">Dr. J. </w:t>
      </w:r>
      <w:proofErr w:type="spellStart"/>
      <w:r w:rsidRPr="00541E1D">
        <w:rPr>
          <w:rStyle w:val="Strong"/>
          <w:sz w:val="28"/>
          <w:szCs w:val="28"/>
        </w:rPr>
        <w:t>Akilandeswari</w:t>
      </w:r>
      <w:proofErr w:type="spellEnd"/>
      <w:r w:rsidRPr="00541E1D">
        <w:rPr>
          <w:sz w:val="28"/>
          <w:szCs w:val="28"/>
        </w:rPr>
        <w:t>, Professor and Head of the Department of Information Technology, for providing the necessary laboratory facilities and academic support to carry out this project successfully.</w:t>
      </w:r>
    </w:p>
    <w:p w14:paraId="78280CF2"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338585AB" w14:textId="6333E353"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Mrs.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His expertise and constructive suggestions have played a significant role in shaping our work and helping us achieve our objectives.</w:t>
      </w:r>
    </w:p>
    <w:p w14:paraId="6D007429" w14:textId="0EFA092F" w:rsidR="000B5E4C" w:rsidRPr="00B319DC" w:rsidRDefault="00B319DC" w:rsidP="00B319DC">
      <w:pPr>
        <w:pStyle w:val="NormalWeb"/>
        <w:spacing w:before="0" w:beforeAutospacing="0" w:after="0" w:afterAutospacing="0" w:line="360" w:lineRule="auto"/>
        <w:ind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4575285A" w14:textId="77777777" w:rsidR="000B5E4C" w:rsidRDefault="00000000">
      <w:pPr>
        <w:keepNext/>
        <w:spacing w:before="360" w:after="240"/>
        <w:jc w:val="center"/>
      </w:pPr>
      <w:r>
        <w:rPr>
          <w:b/>
        </w:rPr>
        <w:lastRenderedPageBreak/>
        <w:t>ABSTRACT</w:t>
      </w:r>
    </w:p>
    <w:p w14:paraId="1173AA5D" w14:textId="7BC7BA5F" w:rsidR="001F60FD" w:rsidRPr="001F60FD" w:rsidRDefault="001F60FD" w:rsidP="001F60FD">
      <w:pPr>
        <w:keepNext/>
        <w:spacing w:before="360" w:after="240" w:line="360" w:lineRule="auto"/>
        <w:jc w:val="both"/>
        <w:rPr>
          <w:szCs w:val="28"/>
          <w:lang w:val="en-IN"/>
        </w:rPr>
      </w:pPr>
      <w:r w:rsidRPr="001F60FD">
        <w:rPr>
          <w:szCs w:val="28"/>
          <w:lang w:val="en-IN"/>
        </w:rPr>
        <w:t>In smallholder dairy farming, precision livestock health monitoring is often constrained by the high cost of specialized RFID readers, proprietary wearable sensors, and rigid population-wide thresholds. These conventional approaches frequently trigger false alarms by failing to account for individual cattle physiological variations and sparse field data.</w:t>
      </w:r>
    </w:p>
    <w:p w14:paraId="57E67A63" w14:textId="3845BD1B" w:rsidR="001F60FD" w:rsidRPr="001F60FD" w:rsidRDefault="001F60FD" w:rsidP="001F60FD">
      <w:pPr>
        <w:keepNext/>
        <w:spacing w:before="360" w:after="240" w:line="360" w:lineRule="auto"/>
        <w:jc w:val="both"/>
        <w:rPr>
          <w:szCs w:val="28"/>
          <w:lang w:val="en-IN"/>
        </w:rPr>
      </w:pPr>
      <w:r w:rsidRPr="001F60FD">
        <w:rPr>
          <w:szCs w:val="28"/>
          <w:lang w:val="en-IN"/>
        </w:rPr>
        <w:t xml:space="preserve">To address this challenge, this project presents a QR-Based Cattle Management System, an infrastructure-light, cloud-based platform for personalized dairy health monitoring using the Composite Health Deviation Index (CHDI). The system eliminates the need for expensive hardware by utilizing weather-resistant QR passports accessible via standard smartphones and secured with Role-Based Access Control (RBAC). At its computational core, the platform integrates a Three-Stage Adaptive CHDI engine that establishes an individual 14-day baseline, evaluates multivariate </w:t>
      </w:r>
      <w:proofErr w:type="spellStart"/>
      <w:r w:rsidRPr="001F60FD">
        <w:rPr>
          <w:szCs w:val="28"/>
          <w:lang w:val="en-IN"/>
        </w:rPr>
        <w:t>Mahalanobis</w:t>
      </w:r>
      <w:proofErr w:type="spellEnd"/>
      <w:r w:rsidRPr="001F60FD">
        <w:rPr>
          <w:szCs w:val="28"/>
          <w:lang w:val="en-IN"/>
        </w:rPr>
        <w:t xml:space="preserve"> distance deviations, computes 7-day temporal trend slopes, provides explainable feature attributions, and applies an uncertainty gate to suppress false alarms during early </w:t>
      </w:r>
      <w:proofErr w:type="spellStart"/>
      <w:r w:rsidRPr="001F60FD">
        <w:rPr>
          <w:szCs w:val="28"/>
          <w:lang w:val="en-IN"/>
        </w:rPr>
        <w:t>enrollment</w:t>
      </w:r>
      <w:proofErr w:type="spellEnd"/>
      <w:r w:rsidRPr="001F60FD">
        <w:rPr>
          <w:szCs w:val="28"/>
          <w:lang w:val="en-IN"/>
        </w:rPr>
        <w:t>.</w:t>
      </w:r>
    </w:p>
    <w:p w14:paraId="2F222788" w14:textId="77777777" w:rsidR="001F60FD" w:rsidRDefault="001F60FD" w:rsidP="001F60FD">
      <w:pPr>
        <w:keepNext/>
        <w:spacing w:before="360" w:after="240" w:line="360" w:lineRule="auto"/>
        <w:jc w:val="both"/>
        <w:rPr>
          <w:szCs w:val="28"/>
          <w:lang w:val="en-IN"/>
        </w:rPr>
      </w:pPr>
      <w:r w:rsidRPr="001F60FD">
        <w:rPr>
          <w:szCs w:val="28"/>
          <w:lang w:val="en-IN"/>
        </w:rPr>
        <w:t xml:space="preserve">The application is implemented as a full-stack solution using Next.js 16 (App Router, Server Actions), PostgreSQL with Prisma ORM, a </w:t>
      </w:r>
      <w:proofErr w:type="spellStart"/>
      <w:r w:rsidRPr="001F60FD">
        <w:rPr>
          <w:szCs w:val="28"/>
          <w:lang w:val="en-IN"/>
        </w:rPr>
        <w:t>FastAPI</w:t>
      </w:r>
      <w:proofErr w:type="spellEnd"/>
      <w:r w:rsidRPr="001F60FD">
        <w:rPr>
          <w:szCs w:val="28"/>
          <w:lang w:val="en-IN"/>
        </w:rPr>
        <w:t xml:space="preserve"> Python analytical microservice, and a Progressive Web App (PWA) supporting offline synchronization. System evaluation demonstrates 90.48% sensitivity, 96.27% specificity, 62.30% precision, and an F1-score of 73.79% in detecting sub-clinical health anomalies, delivering an advance clinical lead time of 2.4 days prior to observable symptoms.</w:t>
      </w:r>
    </w:p>
    <w:p w14:paraId="2126C141" w14:textId="77777777" w:rsidR="001F60FD" w:rsidRDefault="001F60FD" w:rsidP="001F60FD">
      <w:pPr>
        <w:keepNext/>
        <w:spacing w:before="360" w:after="240" w:line="360" w:lineRule="auto"/>
        <w:jc w:val="both"/>
        <w:rPr>
          <w:b/>
          <w:szCs w:val="28"/>
          <w:lang w:val="en-IN"/>
        </w:rPr>
      </w:pPr>
    </w:p>
    <w:p w14:paraId="4FFAA4EA" w14:textId="77777777" w:rsidR="001F60FD" w:rsidRDefault="001F60FD" w:rsidP="001F60FD">
      <w:pPr>
        <w:keepNext/>
        <w:spacing w:before="360" w:after="240" w:line="360" w:lineRule="auto"/>
        <w:jc w:val="both"/>
        <w:rPr>
          <w:b/>
          <w:szCs w:val="28"/>
          <w:lang w:val="en-IN"/>
        </w:rPr>
      </w:pPr>
    </w:p>
    <w:p w14:paraId="79761C42" w14:textId="5D958883" w:rsidR="000B5E4C" w:rsidRDefault="00000000" w:rsidP="001F60FD">
      <w:pPr>
        <w:keepNext/>
        <w:spacing w:before="360" w:after="240" w:line="360" w:lineRule="auto"/>
        <w:jc w:val="center"/>
      </w:pPr>
      <w:r>
        <w:rPr>
          <w:b/>
        </w:rPr>
        <w:lastRenderedPageBreak/>
        <w:t>TABLE OF CONTENTS</w:t>
      </w:r>
    </w:p>
    <w:tbl>
      <w:tblPr>
        <w:tblW w:w="0" w:type="auto"/>
        <w:jc w:val="center"/>
        <w:tblLook w:val="04A0" w:firstRow="1" w:lastRow="0" w:firstColumn="1" w:lastColumn="0" w:noHBand="0" w:noVBand="1"/>
      </w:tblPr>
      <w:tblGrid>
        <w:gridCol w:w="7632"/>
        <w:gridCol w:w="1226"/>
      </w:tblGrid>
      <w:tr w:rsidR="000B5E4C" w14:paraId="270CEC8D" w14:textId="77777777" w:rsidTr="001F60FD">
        <w:trPr>
          <w:cantSplit/>
          <w:jc w:val="center"/>
        </w:trPr>
        <w:tc>
          <w:tcPr>
            <w:tcW w:w="7632" w:type="dxa"/>
          </w:tcPr>
          <w:p w14:paraId="32EABB9D" w14:textId="77777777" w:rsidR="000B5E4C" w:rsidRDefault="00000000" w:rsidP="001F60FD">
            <w:pPr>
              <w:spacing w:before="20" w:after="20"/>
              <w:ind w:left="-324"/>
            </w:pPr>
            <w:r>
              <w:rPr>
                <w:b/>
                <w:sz w:val="26"/>
              </w:rPr>
              <w:t>1. INTRODUCTION</w:t>
            </w:r>
          </w:p>
        </w:tc>
        <w:tc>
          <w:tcPr>
            <w:tcW w:w="1226" w:type="dxa"/>
          </w:tcPr>
          <w:p w14:paraId="722C42D5" w14:textId="77777777" w:rsidR="000B5E4C" w:rsidRDefault="00000000">
            <w:pPr>
              <w:spacing w:before="20" w:after="20"/>
              <w:jc w:val="right"/>
            </w:pPr>
            <w:r>
              <w:rPr>
                <w:b/>
                <w:sz w:val="26"/>
              </w:rPr>
              <w:t>1</w:t>
            </w:r>
          </w:p>
        </w:tc>
      </w:tr>
      <w:tr w:rsidR="000B5E4C" w14:paraId="1552425F" w14:textId="77777777" w:rsidTr="001F60FD">
        <w:trPr>
          <w:cantSplit/>
          <w:jc w:val="center"/>
        </w:trPr>
        <w:tc>
          <w:tcPr>
            <w:tcW w:w="7632" w:type="dxa"/>
          </w:tcPr>
          <w:p w14:paraId="35DBAAC6" w14:textId="77777777" w:rsidR="000B5E4C" w:rsidRDefault="00000000">
            <w:pPr>
              <w:spacing w:before="20" w:after="20"/>
            </w:pPr>
            <w:r>
              <w:rPr>
                <w:sz w:val="26"/>
              </w:rPr>
              <w:t xml:space="preserve">    1.1 Background of the Project</w:t>
            </w:r>
          </w:p>
        </w:tc>
        <w:tc>
          <w:tcPr>
            <w:tcW w:w="1226" w:type="dxa"/>
          </w:tcPr>
          <w:p w14:paraId="473347B2" w14:textId="77777777" w:rsidR="000B5E4C" w:rsidRDefault="00000000">
            <w:pPr>
              <w:spacing w:before="20" w:after="20"/>
              <w:jc w:val="right"/>
            </w:pPr>
            <w:r>
              <w:rPr>
                <w:sz w:val="26"/>
              </w:rPr>
              <w:t>1</w:t>
            </w:r>
          </w:p>
        </w:tc>
      </w:tr>
      <w:tr w:rsidR="000B5E4C" w14:paraId="2F91522A" w14:textId="77777777" w:rsidTr="001F60FD">
        <w:trPr>
          <w:cantSplit/>
          <w:jc w:val="center"/>
        </w:trPr>
        <w:tc>
          <w:tcPr>
            <w:tcW w:w="7632" w:type="dxa"/>
          </w:tcPr>
          <w:p w14:paraId="0FC8EDAA" w14:textId="77777777" w:rsidR="000B5E4C" w:rsidRDefault="00000000">
            <w:pPr>
              <w:spacing w:before="20" w:after="20"/>
            </w:pPr>
            <w:r>
              <w:rPr>
                <w:sz w:val="26"/>
              </w:rPr>
              <w:t xml:space="preserve">    1.2 Problem Statement</w:t>
            </w:r>
          </w:p>
        </w:tc>
        <w:tc>
          <w:tcPr>
            <w:tcW w:w="1226" w:type="dxa"/>
          </w:tcPr>
          <w:p w14:paraId="2A523A3F" w14:textId="77777777" w:rsidR="000B5E4C" w:rsidRDefault="00000000">
            <w:pPr>
              <w:spacing w:before="20" w:after="20"/>
              <w:jc w:val="right"/>
            </w:pPr>
            <w:r>
              <w:rPr>
                <w:sz w:val="26"/>
              </w:rPr>
              <w:t>2</w:t>
            </w:r>
          </w:p>
        </w:tc>
      </w:tr>
      <w:tr w:rsidR="000B5E4C" w14:paraId="28BB2EA5" w14:textId="77777777" w:rsidTr="001F60FD">
        <w:trPr>
          <w:cantSplit/>
          <w:jc w:val="center"/>
        </w:trPr>
        <w:tc>
          <w:tcPr>
            <w:tcW w:w="7632" w:type="dxa"/>
          </w:tcPr>
          <w:p w14:paraId="7509CF79" w14:textId="77777777" w:rsidR="000B5E4C" w:rsidRDefault="00000000">
            <w:pPr>
              <w:spacing w:before="20" w:after="20"/>
            </w:pPr>
            <w:r>
              <w:rPr>
                <w:sz w:val="26"/>
              </w:rPr>
              <w:t xml:space="preserve">    1.3 Motivation</w:t>
            </w:r>
          </w:p>
        </w:tc>
        <w:tc>
          <w:tcPr>
            <w:tcW w:w="1226" w:type="dxa"/>
          </w:tcPr>
          <w:p w14:paraId="14695A55" w14:textId="77777777" w:rsidR="000B5E4C" w:rsidRDefault="00000000">
            <w:pPr>
              <w:spacing w:before="20" w:after="20"/>
              <w:jc w:val="right"/>
            </w:pPr>
            <w:r>
              <w:rPr>
                <w:sz w:val="26"/>
              </w:rPr>
              <w:t>3</w:t>
            </w:r>
          </w:p>
        </w:tc>
      </w:tr>
      <w:tr w:rsidR="000B5E4C" w14:paraId="069060A3" w14:textId="77777777" w:rsidTr="001F60FD">
        <w:trPr>
          <w:cantSplit/>
          <w:jc w:val="center"/>
        </w:trPr>
        <w:tc>
          <w:tcPr>
            <w:tcW w:w="7632" w:type="dxa"/>
          </w:tcPr>
          <w:p w14:paraId="2FF93986" w14:textId="77777777" w:rsidR="000B5E4C" w:rsidRDefault="00000000">
            <w:pPr>
              <w:spacing w:before="20" w:after="20"/>
            </w:pPr>
            <w:r>
              <w:rPr>
                <w:sz w:val="26"/>
              </w:rPr>
              <w:t xml:space="preserve">    1.4 Objectives</w:t>
            </w:r>
          </w:p>
        </w:tc>
        <w:tc>
          <w:tcPr>
            <w:tcW w:w="1226" w:type="dxa"/>
          </w:tcPr>
          <w:p w14:paraId="07208B65" w14:textId="77777777" w:rsidR="000B5E4C" w:rsidRDefault="00000000">
            <w:pPr>
              <w:spacing w:before="20" w:after="20"/>
              <w:jc w:val="right"/>
            </w:pPr>
            <w:r>
              <w:rPr>
                <w:sz w:val="26"/>
              </w:rPr>
              <w:t>4</w:t>
            </w:r>
          </w:p>
        </w:tc>
      </w:tr>
      <w:tr w:rsidR="000B5E4C" w14:paraId="68956C9C" w14:textId="77777777" w:rsidTr="001F60FD">
        <w:trPr>
          <w:cantSplit/>
          <w:jc w:val="center"/>
        </w:trPr>
        <w:tc>
          <w:tcPr>
            <w:tcW w:w="7632" w:type="dxa"/>
          </w:tcPr>
          <w:p w14:paraId="6BD7F081" w14:textId="77777777" w:rsidR="000B5E4C" w:rsidRDefault="00000000">
            <w:pPr>
              <w:spacing w:before="20" w:after="20"/>
            </w:pPr>
            <w:r>
              <w:rPr>
                <w:sz w:val="26"/>
              </w:rPr>
              <w:t xml:space="preserve">    1.5 Scope of the Project</w:t>
            </w:r>
          </w:p>
        </w:tc>
        <w:tc>
          <w:tcPr>
            <w:tcW w:w="1226" w:type="dxa"/>
          </w:tcPr>
          <w:p w14:paraId="563273E8" w14:textId="77777777" w:rsidR="000B5E4C" w:rsidRDefault="00000000">
            <w:pPr>
              <w:spacing w:before="20" w:after="20"/>
              <w:jc w:val="right"/>
            </w:pPr>
            <w:r>
              <w:rPr>
                <w:sz w:val="26"/>
              </w:rPr>
              <w:t>5</w:t>
            </w:r>
          </w:p>
        </w:tc>
      </w:tr>
      <w:tr w:rsidR="000B5E4C" w14:paraId="2E74C17C" w14:textId="77777777" w:rsidTr="001F60FD">
        <w:trPr>
          <w:cantSplit/>
          <w:jc w:val="center"/>
        </w:trPr>
        <w:tc>
          <w:tcPr>
            <w:tcW w:w="7632" w:type="dxa"/>
          </w:tcPr>
          <w:p w14:paraId="47749B00" w14:textId="77777777" w:rsidR="000B5E4C" w:rsidRDefault="00000000">
            <w:pPr>
              <w:spacing w:before="20" w:after="20"/>
            </w:pPr>
            <w:r>
              <w:rPr>
                <w:b/>
                <w:sz w:val="26"/>
              </w:rPr>
              <w:t>2. LITERATURE REVIEW</w:t>
            </w:r>
          </w:p>
        </w:tc>
        <w:tc>
          <w:tcPr>
            <w:tcW w:w="1226" w:type="dxa"/>
          </w:tcPr>
          <w:p w14:paraId="5F6B3247" w14:textId="77777777" w:rsidR="000B5E4C" w:rsidRDefault="00000000">
            <w:pPr>
              <w:spacing w:before="20" w:after="20"/>
              <w:jc w:val="right"/>
            </w:pPr>
            <w:r>
              <w:rPr>
                <w:b/>
                <w:sz w:val="26"/>
              </w:rPr>
              <w:t>6</w:t>
            </w:r>
          </w:p>
        </w:tc>
      </w:tr>
      <w:tr w:rsidR="000B5E4C" w14:paraId="15C927B9" w14:textId="77777777" w:rsidTr="001F60FD">
        <w:trPr>
          <w:cantSplit/>
          <w:jc w:val="center"/>
        </w:trPr>
        <w:tc>
          <w:tcPr>
            <w:tcW w:w="7632" w:type="dxa"/>
          </w:tcPr>
          <w:p w14:paraId="502F76E8" w14:textId="77777777" w:rsidR="000B5E4C" w:rsidRDefault="00000000">
            <w:pPr>
              <w:spacing w:before="20" w:after="20"/>
            </w:pPr>
            <w:r>
              <w:rPr>
                <w:sz w:val="26"/>
              </w:rPr>
              <w:t xml:space="preserve">    2.1 Introduction</w:t>
            </w:r>
          </w:p>
        </w:tc>
        <w:tc>
          <w:tcPr>
            <w:tcW w:w="1226" w:type="dxa"/>
          </w:tcPr>
          <w:p w14:paraId="47F17959" w14:textId="77777777" w:rsidR="000B5E4C" w:rsidRDefault="00000000">
            <w:pPr>
              <w:spacing w:before="20" w:after="20"/>
              <w:jc w:val="right"/>
            </w:pPr>
            <w:r>
              <w:rPr>
                <w:sz w:val="26"/>
              </w:rPr>
              <w:t>6</w:t>
            </w:r>
          </w:p>
        </w:tc>
      </w:tr>
      <w:tr w:rsidR="000B5E4C" w14:paraId="0B8BFC5B" w14:textId="77777777" w:rsidTr="001F60FD">
        <w:trPr>
          <w:cantSplit/>
          <w:jc w:val="center"/>
        </w:trPr>
        <w:tc>
          <w:tcPr>
            <w:tcW w:w="7632" w:type="dxa"/>
          </w:tcPr>
          <w:p w14:paraId="61059642" w14:textId="77777777" w:rsidR="000B5E4C" w:rsidRDefault="00000000">
            <w:pPr>
              <w:spacing w:before="20" w:after="20"/>
            </w:pPr>
            <w:r>
              <w:rPr>
                <w:sz w:val="26"/>
              </w:rPr>
              <w:t xml:space="preserve">    2.2 Review of Related Studies</w:t>
            </w:r>
          </w:p>
        </w:tc>
        <w:tc>
          <w:tcPr>
            <w:tcW w:w="1226" w:type="dxa"/>
          </w:tcPr>
          <w:p w14:paraId="2E6248B4" w14:textId="77777777" w:rsidR="000B5E4C" w:rsidRDefault="00000000">
            <w:pPr>
              <w:spacing w:before="20" w:after="20"/>
              <w:jc w:val="right"/>
            </w:pPr>
            <w:r>
              <w:rPr>
                <w:sz w:val="26"/>
              </w:rPr>
              <w:t>7</w:t>
            </w:r>
          </w:p>
        </w:tc>
      </w:tr>
      <w:tr w:rsidR="000B5E4C" w14:paraId="7348EECB" w14:textId="77777777" w:rsidTr="001F60FD">
        <w:trPr>
          <w:cantSplit/>
          <w:jc w:val="center"/>
        </w:trPr>
        <w:tc>
          <w:tcPr>
            <w:tcW w:w="7632" w:type="dxa"/>
          </w:tcPr>
          <w:p w14:paraId="145CF62B" w14:textId="77777777" w:rsidR="000B5E4C" w:rsidRDefault="00000000">
            <w:pPr>
              <w:spacing w:before="20" w:after="20"/>
            </w:pPr>
            <w:r>
              <w:rPr>
                <w:sz w:val="26"/>
              </w:rPr>
              <w:t xml:space="preserve">    2.3 Techniques and Technologies Used in Existing Systems</w:t>
            </w:r>
          </w:p>
        </w:tc>
        <w:tc>
          <w:tcPr>
            <w:tcW w:w="1226" w:type="dxa"/>
          </w:tcPr>
          <w:p w14:paraId="4D5C918F" w14:textId="77777777" w:rsidR="000B5E4C" w:rsidRDefault="00000000">
            <w:pPr>
              <w:spacing w:before="20" w:after="20"/>
              <w:jc w:val="right"/>
            </w:pPr>
            <w:r>
              <w:rPr>
                <w:sz w:val="26"/>
              </w:rPr>
              <w:t>10</w:t>
            </w:r>
          </w:p>
        </w:tc>
      </w:tr>
      <w:tr w:rsidR="000B5E4C" w14:paraId="48828311" w14:textId="77777777" w:rsidTr="001F60FD">
        <w:trPr>
          <w:cantSplit/>
          <w:jc w:val="center"/>
        </w:trPr>
        <w:tc>
          <w:tcPr>
            <w:tcW w:w="7632" w:type="dxa"/>
          </w:tcPr>
          <w:p w14:paraId="4FFDC566" w14:textId="77777777" w:rsidR="000B5E4C" w:rsidRDefault="00000000">
            <w:pPr>
              <w:spacing w:before="20" w:after="20"/>
            </w:pPr>
            <w:r>
              <w:rPr>
                <w:sz w:val="26"/>
              </w:rPr>
              <w:t xml:space="preserve">    2.4 Research Gap</w:t>
            </w:r>
          </w:p>
        </w:tc>
        <w:tc>
          <w:tcPr>
            <w:tcW w:w="1226" w:type="dxa"/>
          </w:tcPr>
          <w:p w14:paraId="558ACA5F" w14:textId="77777777" w:rsidR="000B5E4C" w:rsidRDefault="00000000">
            <w:pPr>
              <w:spacing w:before="20" w:after="20"/>
              <w:jc w:val="right"/>
            </w:pPr>
            <w:r>
              <w:rPr>
                <w:sz w:val="26"/>
              </w:rPr>
              <w:t>11</w:t>
            </w:r>
          </w:p>
        </w:tc>
      </w:tr>
      <w:tr w:rsidR="000B5E4C" w14:paraId="708EB25A" w14:textId="77777777" w:rsidTr="001F60FD">
        <w:trPr>
          <w:cantSplit/>
          <w:jc w:val="center"/>
        </w:trPr>
        <w:tc>
          <w:tcPr>
            <w:tcW w:w="7632" w:type="dxa"/>
          </w:tcPr>
          <w:p w14:paraId="51EAF3DF" w14:textId="77777777" w:rsidR="000B5E4C" w:rsidRDefault="00000000">
            <w:pPr>
              <w:spacing w:before="20" w:after="20"/>
            </w:pPr>
            <w:r>
              <w:rPr>
                <w:sz w:val="26"/>
              </w:rPr>
              <w:t xml:space="preserve">    2.5 Summary</w:t>
            </w:r>
          </w:p>
        </w:tc>
        <w:tc>
          <w:tcPr>
            <w:tcW w:w="1226" w:type="dxa"/>
          </w:tcPr>
          <w:p w14:paraId="3D9AA3E7" w14:textId="77777777" w:rsidR="000B5E4C" w:rsidRDefault="00000000">
            <w:pPr>
              <w:spacing w:before="20" w:after="20"/>
              <w:jc w:val="right"/>
            </w:pPr>
            <w:r>
              <w:rPr>
                <w:sz w:val="26"/>
              </w:rPr>
              <w:t>12</w:t>
            </w:r>
          </w:p>
        </w:tc>
      </w:tr>
      <w:tr w:rsidR="000B5E4C" w14:paraId="41B8FEDD" w14:textId="77777777" w:rsidTr="001F60FD">
        <w:trPr>
          <w:cantSplit/>
          <w:jc w:val="center"/>
        </w:trPr>
        <w:tc>
          <w:tcPr>
            <w:tcW w:w="7632" w:type="dxa"/>
          </w:tcPr>
          <w:p w14:paraId="2D5D13F1" w14:textId="77777777" w:rsidR="000B5E4C" w:rsidRDefault="00000000">
            <w:pPr>
              <w:spacing w:before="20" w:after="20"/>
            </w:pPr>
            <w:r>
              <w:rPr>
                <w:b/>
                <w:sz w:val="26"/>
              </w:rPr>
              <w:t>3. CHAPTER 1 – NEED FOR PROPOSED TECHNIQUE</w:t>
            </w:r>
          </w:p>
        </w:tc>
        <w:tc>
          <w:tcPr>
            <w:tcW w:w="1226" w:type="dxa"/>
          </w:tcPr>
          <w:p w14:paraId="66D2D818" w14:textId="77777777" w:rsidR="000B5E4C" w:rsidRDefault="00000000">
            <w:pPr>
              <w:spacing w:before="20" w:after="20"/>
              <w:jc w:val="right"/>
            </w:pPr>
            <w:r>
              <w:rPr>
                <w:b/>
                <w:sz w:val="26"/>
              </w:rPr>
              <w:t>13</w:t>
            </w:r>
          </w:p>
        </w:tc>
      </w:tr>
      <w:tr w:rsidR="000B5E4C" w14:paraId="1BAF6F58" w14:textId="77777777" w:rsidTr="001F60FD">
        <w:trPr>
          <w:cantSplit/>
          <w:jc w:val="center"/>
        </w:trPr>
        <w:tc>
          <w:tcPr>
            <w:tcW w:w="7632" w:type="dxa"/>
          </w:tcPr>
          <w:p w14:paraId="71163E92" w14:textId="77777777" w:rsidR="000B5E4C" w:rsidRDefault="00000000">
            <w:pPr>
              <w:spacing w:before="20" w:after="20"/>
            </w:pPr>
            <w:r>
              <w:rPr>
                <w:sz w:val="26"/>
              </w:rPr>
              <w:t xml:space="preserve">    3.1 Existing Techniques</w:t>
            </w:r>
          </w:p>
        </w:tc>
        <w:tc>
          <w:tcPr>
            <w:tcW w:w="1226" w:type="dxa"/>
          </w:tcPr>
          <w:p w14:paraId="7D6B6284" w14:textId="77777777" w:rsidR="000B5E4C" w:rsidRDefault="00000000">
            <w:pPr>
              <w:spacing w:before="20" w:after="20"/>
              <w:jc w:val="right"/>
            </w:pPr>
            <w:r>
              <w:rPr>
                <w:sz w:val="26"/>
              </w:rPr>
              <w:t>13</w:t>
            </w:r>
          </w:p>
        </w:tc>
      </w:tr>
      <w:tr w:rsidR="000B5E4C" w14:paraId="5EFEF3F5" w14:textId="77777777" w:rsidTr="001F60FD">
        <w:trPr>
          <w:cantSplit/>
          <w:jc w:val="center"/>
        </w:trPr>
        <w:tc>
          <w:tcPr>
            <w:tcW w:w="7632" w:type="dxa"/>
          </w:tcPr>
          <w:p w14:paraId="344F5385" w14:textId="77777777" w:rsidR="000B5E4C" w:rsidRDefault="00000000">
            <w:pPr>
              <w:spacing w:before="20" w:after="20"/>
            </w:pPr>
            <w:r>
              <w:rPr>
                <w:sz w:val="26"/>
              </w:rPr>
              <w:t xml:space="preserve">    3.2 Limitations of Existing Techniques</w:t>
            </w:r>
          </w:p>
        </w:tc>
        <w:tc>
          <w:tcPr>
            <w:tcW w:w="1226" w:type="dxa"/>
          </w:tcPr>
          <w:p w14:paraId="6243D2E8" w14:textId="77777777" w:rsidR="000B5E4C" w:rsidRDefault="00000000">
            <w:pPr>
              <w:spacing w:before="20" w:after="20"/>
              <w:jc w:val="right"/>
            </w:pPr>
            <w:r>
              <w:rPr>
                <w:sz w:val="26"/>
              </w:rPr>
              <w:t>14</w:t>
            </w:r>
          </w:p>
        </w:tc>
      </w:tr>
      <w:tr w:rsidR="000B5E4C" w14:paraId="25267C52" w14:textId="77777777" w:rsidTr="001F60FD">
        <w:trPr>
          <w:cantSplit/>
          <w:jc w:val="center"/>
        </w:trPr>
        <w:tc>
          <w:tcPr>
            <w:tcW w:w="7632" w:type="dxa"/>
          </w:tcPr>
          <w:p w14:paraId="75E1EA7F" w14:textId="77777777" w:rsidR="000B5E4C" w:rsidRDefault="00000000">
            <w:pPr>
              <w:spacing w:before="20" w:after="20"/>
            </w:pPr>
            <w:r>
              <w:rPr>
                <w:sz w:val="26"/>
              </w:rPr>
              <w:t xml:space="preserve">    3.3 Proposed Technique</w:t>
            </w:r>
          </w:p>
        </w:tc>
        <w:tc>
          <w:tcPr>
            <w:tcW w:w="1226" w:type="dxa"/>
          </w:tcPr>
          <w:p w14:paraId="76EE0AEF" w14:textId="77777777" w:rsidR="000B5E4C" w:rsidRDefault="00000000">
            <w:pPr>
              <w:spacing w:before="20" w:after="20"/>
              <w:jc w:val="right"/>
            </w:pPr>
            <w:r>
              <w:rPr>
                <w:sz w:val="26"/>
              </w:rPr>
              <w:t>15</w:t>
            </w:r>
          </w:p>
        </w:tc>
      </w:tr>
      <w:tr w:rsidR="000B5E4C" w14:paraId="43CD35C5" w14:textId="77777777" w:rsidTr="001F60FD">
        <w:trPr>
          <w:cantSplit/>
          <w:jc w:val="center"/>
        </w:trPr>
        <w:tc>
          <w:tcPr>
            <w:tcW w:w="7632" w:type="dxa"/>
          </w:tcPr>
          <w:p w14:paraId="507C1541" w14:textId="77777777" w:rsidR="000B5E4C" w:rsidRDefault="00000000">
            <w:pPr>
              <w:spacing w:before="20" w:after="20"/>
            </w:pPr>
            <w:r>
              <w:rPr>
                <w:sz w:val="26"/>
              </w:rPr>
              <w:t xml:space="preserve">    3.4 Objectives of the Proposed Technique</w:t>
            </w:r>
          </w:p>
        </w:tc>
        <w:tc>
          <w:tcPr>
            <w:tcW w:w="1226" w:type="dxa"/>
          </w:tcPr>
          <w:p w14:paraId="434832AF" w14:textId="77777777" w:rsidR="000B5E4C" w:rsidRDefault="00000000">
            <w:pPr>
              <w:spacing w:before="20" w:after="20"/>
              <w:jc w:val="right"/>
            </w:pPr>
            <w:r>
              <w:rPr>
                <w:sz w:val="26"/>
              </w:rPr>
              <w:t>16</w:t>
            </w:r>
          </w:p>
        </w:tc>
      </w:tr>
      <w:tr w:rsidR="000B5E4C" w14:paraId="472049FD" w14:textId="77777777" w:rsidTr="001F60FD">
        <w:trPr>
          <w:cantSplit/>
          <w:jc w:val="center"/>
        </w:trPr>
        <w:tc>
          <w:tcPr>
            <w:tcW w:w="7632" w:type="dxa"/>
          </w:tcPr>
          <w:p w14:paraId="3294AA5F" w14:textId="77777777" w:rsidR="000B5E4C" w:rsidRDefault="00000000">
            <w:pPr>
              <w:spacing w:before="20" w:after="20"/>
            </w:pPr>
            <w:r>
              <w:rPr>
                <w:sz w:val="26"/>
              </w:rPr>
              <w:t xml:space="preserve">    3.5 Advantages of the Proposed Technique</w:t>
            </w:r>
          </w:p>
        </w:tc>
        <w:tc>
          <w:tcPr>
            <w:tcW w:w="1226" w:type="dxa"/>
          </w:tcPr>
          <w:p w14:paraId="0C58D642" w14:textId="77777777" w:rsidR="000B5E4C" w:rsidRDefault="00000000">
            <w:pPr>
              <w:spacing w:before="20" w:after="20"/>
              <w:jc w:val="right"/>
            </w:pPr>
            <w:r>
              <w:rPr>
                <w:sz w:val="26"/>
              </w:rPr>
              <w:t>17</w:t>
            </w:r>
          </w:p>
        </w:tc>
      </w:tr>
      <w:tr w:rsidR="000B5E4C" w14:paraId="629197D7" w14:textId="77777777" w:rsidTr="001F60FD">
        <w:trPr>
          <w:cantSplit/>
          <w:jc w:val="center"/>
        </w:trPr>
        <w:tc>
          <w:tcPr>
            <w:tcW w:w="7632" w:type="dxa"/>
          </w:tcPr>
          <w:p w14:paraId="3CC3489A" w14:textId="77777777" w:rsidR="000B5E4C" w:rsidRDefault="00000000">
            <w:pPr>
              <w:spacing w:before="20" w:after="20"/>
            </w:pPr>
            <w:r>
              <w:rPr>
                <w:b/>
                <w:sz w:val="26"/>
              </w:rPr>
              <w:t>4. CHAPTER 2 – DESIGN OF PROPOSED SYSTEM AND ITS IMPLEMENTATION</w:t>
            </w:r>
          </w:p>
        </w:tc>
        <w:tc>
          <w:tcPr>
            <w:tcW w:w="1226" w:type="dxa"/>
          </w:tcPr>
          <w:p w14:paraId="2AC4FFAF" w14:textId="77777777" w:rsidR="000B5E4C" w:rsidRDefault="00000000">
            <w:pPr>
              <w:spacing w:before="20" w:after="20"/>
              <w:jc w:val="right"/>
            </w:pPr>
            <w:r>
              <w:rPr>
                <w:b/>
                <w:sz w:val="26"/>
              </w:rPr>
              <w:t>18</w:t>
            </w:r>
          </w:p>
        </w:tc>
      </w:tr>
      <w:tr w:rsidR="000B5E4C" w14:paraId="2946C8F2" w14:textId="77777777" w:rsidTr="001F60FD">
        <w:trPr>
          <w:cantSplit/>
          <w:jc w:val="center"/>
        </w:trPr>
        <w:tc>
          <w:tcPr>
            <w:tcW w:w="7632" w:type="dxa"/>
          </w:tcPr>
          <w:p w14:paraId="067B06F3" w14:textId="77777777" w:rsidR="000B5E4C" w:rsidRDefault="00000000">
            <w:pPr>
              <w:spacing w:before="20" w:after="20"/>
            </w:pPr>
            <w:r>
              <w:rPr>
                <w:sz w:val="26"/>
              </w:rPr>
              <w:t xml:space="preserve">    4.1 Introduction</w:t>
            </w:r>
          </w:p>
        </w:tc>
        <w:tc>
          <w:tcPr>
            <w:tcW w:w="1226" w:type="dxa"/>
          </w:tcPr>
          <w:p w14:paraId="38C644B6" w14:textId="77777777" w:rsidR="000B5E4C" w:rsidRDefault="00000000">
            <w:pPr>
              <w:spacing w:before="20" w:after="20"/>
              <w:jc w:val="right"/>
            </w:pPr>
            <w:r>
              <w:rPr>
                <w:sz w:val="26"/>
              </w:rPr>
              <w:t>18</w:t>
            </w:r>
          </w:p>
        </w:tc>
      </w:tr>
      <w:tr w:rsidR="000B5E4C" w14:paraId="4443B994" w14:textId="77777777" w:rsidTr="001F60FD">
        <w:trPr>
          <w:cantSplit/>
          <w:jc w:val="center"/>
        </w:trPr>
        <w:tc>
          <w:tcPr>
            <w:tcW w:w="7632" w:type="dxa"/>
          </w:tcPr>
          <w:p w14:paraId="1B97A2B0" w14:textId="77777777" w:rsidR="000B5E4C" w:rsidRDefault="00000000">
            <w:pPr>
              <w:spacing w:before="20" w:after="20"/>
            </w:pPr>
            <w:r>
              <w:rPr>
                <w:sz w:val="26"/>
              </w:rPr>
              <w:t xml:space="preserve">    4.2 System Requirements</w:t>
            </w:r>
          </w:p>
        </w:tc>
        <w:tc>
          <w:tcPr>
            <w:tcW w:w="1226" w:type="dxa"/>
          </w:tcPr>
          <w:p w14:paraId="23490B50" w14:textId="77777777" w:rsidR="000B5E4C" w:rsidRDefault="00000000">
            <w:pPr>
              <w:spacing w:before="20" w:after="20"/>
              <w:jc w:val="right"/>
            </w:pPr>
            <w:r>
              <w:rPr>
                <w:sz w:val="26"/>
              </w:rPr>
              <w:t>18</w:t>
            </w:r>
          </w:p>
        </w:tc>
      </w:tr>
      <w:tr w:rsidR="000B5E4C" w14:paraId="6D53748A" w14:textId="77777777" w:rsidTr="001F60FD">
        <w:trPr>
          <w:cantSplit/>
          <w:jc w:val="center"/>
        </w:trPr>
        <w:tc>
          <w:tcPr>
            <w:tcW w:w="7632" w:type="dxa"/>
          </w:tcPr>
          <w:p w14:paraId="75334179" w14:textId="77777777" w:rsidR="000B5E4C" w:rsidRDefault="00000000">
            <w:pPr>
              <w:spacing w:before="20" w:after="20"/>
            </w:pPr>
            <w:r>
              <w:rPr>
                <w:sz w:val="26"/>
              </w:rPr>
              <w:t xml:space="preserve">        4.2.1 Hardware Requirements</w:t>
            </w:r>
          </w:p>
        </w:tc>
        <w:tc>
          <w:tcPr>
            <w:tcW w:w="1226" w:type="dxa"/>
          </w:tcPr>
          <w:p w14:paraId="4A63AF93" w14:textId="77777777" w:rsidR="000B5E4C" w:rsidRDefault="00000000">
            <w:pPr>
              <w:spacing w:before="20" w:after="20"/>
              <w:jc w:val="right"/>
            </w:pPr>
            <w:r>
              <w:rPr>
                <w:sz w:val="26"/>
              </w:rPr>
              <w:t>18</w:t>
            </w:r>
          </w:p>
        </w:tc>
      </w:tr>
      <w:tr w:rsidR="000B5E4C" w14:paraId="6FEFF15C" w14:textId="77777777" w:rsidTr="001F60FD">
        <w:trPr>
          <w:cantSplit/>
          <w:jc w:val="center"/>
        </w:trPr>
        <w:tc>
          <w:tcPr>
            <w:tcW w:w="7632" w:type="dxa"/>
          </w:tcPr>
          <w:p w14:paraId="35AABFAE" w14:textId="77777777" w:rsidR="000B5E4C" w:rsidRDefault="00000000">
            <w:pPr>
              <w:spacing w:before="20" w:after="20"/>
            </w:pPr>
            <w:r>
              <w:rPr>
                <w:sz w:val="26"/>
              </w:rPr>
              <w:t xml:space="preserve">        4.2.2 Software Requirements</w:t>
            </w:r>
          </w:p>
        </w:tc>
        <w:tc>
          <w:tcPr>
            <w:tcW w:w="1226" w:type="dxa"/>
          </w:tcPr>
          <w:p w14:paraId="72883F43" w14:textId="77777777" w:rsidR="000B5E4C" w:rsidRDefault="00000000">
            <w:pPr>
              <w:spacing w:before="20" w:after="20"/>
              <w:jc w:val="right"/>
            </w:pPr>
            <w:r>
              <w:rPr>
                <w:sz w:val="26"/>
              </w:rPr>
              <w:t>19</w:t>
            </w:r>
          </w:p>
        </w:tc>
      </w:tr>
      <w:tr w:rsidR="000B5E4C" w14:paraId="49C6254F" w14:textId="77777777" w:rsidTr="001F60FD">
        <w:trPr>
          <w:cantSplit/>
          <w:jc w:val="center"/>
        </w:trPr>
        <w:tc>
          <w:tcPr>
            <w:tcW w:w="7632" w:type="dxa"/>
          </w:tcPr>
          <w:p w14:paraId="630B58B8" w14:textId="77777777" w:rsidR="000B5E4C" w:rsidRDefault="00000000">
            <w:pPr>
              <w:spacing w:before="20" w:after="20"/>
            </w:pPr>
            <w:r>
              <w:rPr>
                <w:sz w:val="26"/>
              </w:rPr>
              <w:t xml:space="preserve">    4.3 System Architecture</w:t>
            </w:r>
          </w:p>
        </w:tc>
        <w:tc>
          <w:tcPr>
            <w:tcW w:w="1226" w:type="dxa"/>
          </w:tcPr>
          <w:p w14:paraId="45578640" w14:textId="77777777" w:rsidR="000B5E4C" w:rsidRDefault="00000000">
            <w:pPr>
              <w:spacing w:before="20" w:after="20"/>
              <w:jc w:val="right"/>
            </w:pPr>
            <w:r>
              <w:rPr>
                <w:sz w:val="26"/>
              </w:rPr>
              <w:t>20</w:t>
            </w:r>
          </w:p>
        </w:tc>
      </w:tr>
      <w:tr w:rsidR="000B5E4C" w14:paraId="5508CFE1" w14:textId="77777777" w:rsidTr="001F60FD">
        <w:trPr>
          <w:cantSplit/>
          <w:jc w:val="center"/>
        </w:trPr>
        <w:tc>
          <w:tcPr>
            <w:tcW w:w="7632" w:type="dxa"/>
          </w:tcPr>
          <w:p w14:paraId="51921C4B" w14:textId="77777777" w:rsidR="000B5E4C" w:rsidRDefault="00000000">
            <w:pPr>
              <w:spacing w:before="20" w:after="20"/>
            </w:pPr>
            <w:r>
              <w:rPr>
                <w:sz w:val="26"/>
              </w:rPr>
              <w:t xml:space="preserve">    4.4 System Components/Modules</w:t>
            </w:r>
          </w:p>
        </w:tc>
        <w:tc>
          <w:tcPr>
            <w:tcW w:w="1226" w:type="dxa"/>
          </w:tcPr>
          <w:p w14:paraId="6D5445DB" w14:textId="77777777" w:rsidR="000B5E4C" w:rsidRDefault="00000000">
            <w:pPr>
              <w:spacing w:before="20" w:after="20"/>
              <w:jc w:val="right"/>
            </w:pPr>
            <w:r>
              <w:rPr>
                <w:sz w:val="26"/>
              </w:rPr>
              <w:t>21</w:t>
            </w:r>
          </w:p>
        </w:tc>
      </w:tr>
      <w:tr w:rsidR="000B5E4C" w14:paraId="2A627834" w14:textId="77777777" w:rsidTr="001F60FD">
        <w:trPr>
          <w:cantSplit/>
          <w:jc w:val="center"/>
        </w:trPr>
        <w:tc>
          <w:tcPr>
            <w:tcW w:w="7632" w:type="dxa"/>
          </w:tcPr>
          <w:p w14:paraId="4E1BC52D" w14:textId="77777777" w:rsidR="000B5E4C" w:rsidRDefault="00000000">
            <w:pPr>
              <w:spacing w:before="20" w:after="20"/>
            </w:pPr>
            <w:r>
              <w:rPr>
                <w:sz w:val="26"/>
              </w:rPr>
              <w:t xml:space="preserve">        4.4.1 Module 1: Authentication &amp; Role-Based Access Control (RBAC)</w:t>
            </w:r>
          </w:p>
        </w:tc>
        <w:tc>
          <w:tcPr>
            <w:tcW w:w="1226" w:type="dxa"/>
          </w:tcPr>
          <w:p w14:paraId="1A683268" w14:textId="77777777" w:rsidR="000B5E4C" w:rsidRDefault="00000000">
            <w:pPr>
              <w:spacing w:before="20" w:after="20"/>
              <w:jc w:val="right"/>
            </w:pPr>
            <w:r>
              <w:rPr>
                <w:sz w:val="26"/>
              </w:rPr>
              <w:t>21</w:t>
            </w:r>
          </w:p>
        </w:tc>
      </w:tr>
      <w:tr w:rsidR="000B5E4C" w14:paraId="0537B947" w14:textId="77777777" w:rsidTr="001F60FD">
        <w:trPr>
          <w:cantSplit/>
          <w:jc w:val="center"/>
        </w:trPr>
        <w:tc>
          <w:tcPr>
            <w:tcW w:w="7632" w:type="dxa"/>
          </w:tcPr>
          <w:p w14:paraId="1EAA341E" w14:textId="77777777" w:rsidR="000B5E4C" w:rsidRDefault="00000000">
            <w:pPr>
              <w:spacing w:before="20" w:after="20"/>
            </w:pPr>
            <w:r>
              <w:rPr>
                <w:sz w:val="26"/>
              </w:rPr>
              <w:t xml:space="preserve">        4.4.2 Module 2: Animal Husbandry &amp; QR Identification Module</w:t>
            </w:r>
          </w:p>
        </w:tc>
        <w:tc>
          <w:tcPr>
            <w:tcW w:w="1226" w:type="dxa"/>
          </w:tcPr>
          <w:p w14:paraId="029E127B" w14:textId="77777777" w:rsidR="000B5E4C" w:rsidRDefault="00000000">
            <w:pPr>
              <w:spacing w:before="20" w:after="20"/>
              <w:jc w:val="right"/>
            </w:pPr>
            <w:r>
              <w:rPr>
                <w:sz w:val="26"/>
              </w:rPr>
              <w:t>22</w:t>
            </w:r>
          </w:p>
        </w:tc>
      </w:tr>
      <w:tr w:rsidR="000B5E4C" w14:paraId="052B902D" w14:textId="77777777" w:rsidTr="001F60FD">
        <w:trPr>
          <w:cantSplit/>
          <w:jc w:val="center"/>
        </w:trPr>
        <w:tc>
          <w:tcPr>
            <w:tcW w:w="7632" w:type="dxa"/>
          </w:tcPr>
          <w:p w14:paraId="45CB7BF0" w14:textId="77777777" w:rsidR="000B5E4C" w:rsidRDefault="00000000">
            <w:pPr>
              <w:spacing w:before="20" w:after="20"/>
            </w:pPr>
            <w:r>
              <w:rPr>
                <w:sz w:val="26"/>
              </w:rPr>
              <w:t xml:space="preserve">        4.4.3 Module 3: Longitudinal Multi-Signal Health Logging Module</w:t>
            </w:r>
          </w:p>
        </w:tc>
        <w:tc>
          <w:tcPr>
            <w:tcW w:w="1226" w:type="dxa"/>
          </w:tcPr>
          <w:p w14:paraId="2A5E77ED" w14:textId="77777777" w:rsidR="000B5E4C" w:rsidRDefault="00000000">
            <w:pPr>
              <w:spacing w:before="20" w:after="20"/>
              <w:jc w:val="right"/>
            </w:pPr>
            <w:r>
              <w:rPr>
                <w:sz w:val="26"/>
              </w:rPr>
              <w:t>22</w:t>
            </w:r>
          </w:p>
        </w:tc>
      </w:tr>
      <w:tr w:rsidR="000B5E4C" w14:paraId="4B721090" w14:textId="77777777" w:rsidTr="001F60FD">
        <w:trPr>
          <w:cantSplit/>
          <w:jc w:val="center"/>
        </w:trPr>
        <w:tc>
          <w:tcPr>
            <w:tcW w:w="7632" w:type="dxa"/>
          </w:tcPr>
          <w:p w14:paraId="7346AFFD" w14:textId="77777777" w:rsidR="000B5E4C" w:rsidRDefault="00000000">
            <w:pPr>
              <w:spacing w:before="20" w:after="20"/>
            </w:pPr>
            <w:r>
              <w:rPr>
                <w:sz w:val="26"/>
              </w:rPr>
              <w:t xml:space="preserve">        4.4.4 Module 4: Medical, Vaccination &amp; Deworming Management Module</w:t>
            </w:r>
          </w:p>
        </w:tc>
        <w:tc>
          <w:tcPr>
            <w:tcW w:w="1226" w:type="dxa"/>
          </w:tcPr>
          <w:p w14:paraId="79DA6C1A" w14:textId="77777777" w:rsidR="000B5E4C" w:rsidRDefault="00000000">
            <w:pPr>
              <w:spacing w:before="20" w:after="20"/>
              <w:jc w:val="right"/>
            </w:pPr>
            <w:r>
              <w:rPr>
                <w:sz w:val="26"/>
              </w:rPr>
              <w:t>23</w:t>
            </w:r>
          </w:p>
        </w:tc>
      </w:tr>
      <w:tr w:rsidR="000B5E4C" w14:paraId="7BD28FA6" w14:textId="77777777" w:rsidTr="001F60FD">
        <w:trPr>
          <w:cantSplit/>
          <w:jc w:val="center"/>
        </w:trPr>
        <w:tc>
          <w:tcPr>
            <w:tcW w:w="7632" w:type="dxa"/>
          </w:tcPr>
          <w:p w14:paraId="71F24C89" w14:textId="77777777" w:rsidR="000B5E4C" w:rsidRDefault="00000000">
            <w:pPr>
              <w:spacing w:before="20" w:after="20"/>
            </w:pPr>
            <w:r>
              <w:rPr>
                <w:sz w:val="26"/>
              </w:rPr>
              <w:lastRenderedPageBreak/>
              <w:t xml:space="preserve">        4.4.5 Module 5: Adaptive Baseline &amp; CHDI Computation Module</w:t>
            </w:r>
          </w:p>
        </w:tc>
        <w:tc>
          <w:tcPr>
            <w:tcW w:w="1226" w:type="dxa"/>
          </w:tcPr>
          <w:p w14:paraId="776F1702" w14:textId="77777777" w:rsidR="000B5E4C" w:rsidRDefault="00000000">
            <w:pPr>
              <w:spacing w:before="20" w:after="20"/>
              <w:jc w:val="right"/>
            </w:pPr>
            <w:r>
              <w:rPr>
                <w:sz w:val="26"/>
              </w:rPr>
              <w:t>23</w:t>
            </w:r>
          </w:p>
        </w:tc>
      </w:tr>
      <w:tr w:rsidR="000B5E4C" w14:paraId="275A3B51" w14:textId="77777777" w:rsidTr="001F60FD">
        <w:trPr>
          <w:cantSplit/>
          <w:jc w:val="center"/>
        </w:trPr>
        <w:tc>
          <w:tcPr>
            <w:tcW w:w="7632" w:type="dxa"/>
          </w:tcPr>
          <w:p w14:paraId="57DDD11C" w14:textId="77777777" w:rsidR="000B5E4C" w:rsidRDefault="00000000">
            <w:pPr>
              <w:spacing w:before="20" w:after="20"/>
            </w:pPr>
            <w:r>
              <w:rPr>
                <w:sz w:val="26"/>
              </w:rPr>
              <w:t xml:space="preserve">        4.4.6 Module 6: Temporal Trend &amp; Slope Regression Module</w:t>
            </w:r>
          </w:p>
        </w:tc>
        <w:tc>
          <w:tcPr>
            <w:tcW w:w="1226" w:type="dxa"/>
          </w:tcPr>
          <w:p w14:paraId="73ABF81C" w14:textId="77777777" w:rsidR="000B5E4C" w:rsidRDefault="00000000">
            <w:pPr>
              <w:spacing w:before="20" w:after="20"/>
              <w:jc w:val="right"/>
            </w:pPr>
            <w:r>
              <w:rPr>
                <w:sz w:val="26"/>
              </w:rPr>
              <w:t>24</w:t>
            </w:r>
          </w:p>
        </w:tc>
      </w:tr>
      <w:tr w:rsidR="000B5E4C" w14:paraId="37CD8A80" w14:textId="77777777" w:rsidTr="001F60FD">
        <w:trPr>
          <w:cantSplit/>
          <w:jc w:val="center"/>
        </w:trPr>
        <w:tc>
          <w:tcPr>
            <w:tcW w:w="7632" w:type="dxa"/>
          </w:tcPr>
          <w:p w14:paraId="4BA250B1" w14:textId="77777777" w:rsidR="000B5E4C" w:rsidRDefault="00000000">
            <w:pPr>
              <w:spacing w:before="20" w:after="20"/>
            </w:pPr>
            <w:r>
              <w:rPr>
                <w:sz w:val="26"/>
              </w:rPr>
              <w:t xml:space="preserve">        4.4.7 Module 7: Explainability &amp; Permutation Attribution Module</w:t>
            </w:r>
          </w:p>
        </w:tc>
        <w:tc>
          <w:tcPr>
            <w:tcW w:w="1226" w:type="dxa"/>
          </w:tcPr>
          <w:p w14:paraId="2CFE6DF8" w14:textId="77777777" w:rsidR="000B5E4C" w:rsidRDefault="00000000">
            <w:pPr>
              <w:spacing w:before="20" w:after="20"/>
              <w:jc w:val="right"/>
            </w:pPr>
            <w:r>
              <w:rPr>
                <w:sz w:val="26"/>
              </w:rPr>
              <w:t>24</w:t>
            </w:r>
          </w:p>
        </w:tc>
      </w:tr>
      <w:tr w:rsidR="000B5E4C" w14:paraId="7173F263" w14:textId="77777777" w:rsidTr="001F60FD">
        <w:trPr>
          <w:cantSplit/>
          <w:jc w:val="center"/>
        </w:trPr>
        <w:tc>
          <w:tcPr>
            <w:tcW w:w="7632" w:type="dxa"/>
          </w:tcPr>
          <w:p w14:paraId="63472E4F" w14:textId="77777777" w:rsidR="000B5E4C" w:rsidRDefault="00000000">
            <w:pPr>
              <w:spacing w:before="20" w:after="20"/>
            </w:pPr>
            <w:r>
              <w:rPr>
                <w:sz w:val="26"/>
              </w:rPr>
              <w:t xml:space="preserve">        4.4.8 Module 8: Automated </w:t>
            </w:r>
            <w:proofErr w:type="spellStart"/>
            <w:r>
              <w:rPr>
                <w:sz w:val="26"/>
              </w:rPr>
              <w:t>VetCase</w:t>
            </w:r>
            <w:proofErr w:type="spellEnd"/>
            <w:r>
              <w:rPr>
                <w:sz w:val="26"/>
              </w:rPr>
              <w:t xml:space="preserve"> Dispatch &amp; Feedback Learning Module</w:t>
            </w:r>
          </w:p>
        </w:tc>
        <w:tc>
          <w:tcPr>
            <w:tcW w:w="1226" w:type="dxa"/>
          </w:tcPr>
          <w:p w14:paraId="3CC8766C" w14:textId="77777777" w:rsidR="000B5E4C" w:rsidRDefault="00000000">
            <w:pPr>
              <w:spacing w:before="20" w:after="20"/>
              <w:jc w:val="right"/>
            </w:pPr>
            <w:r>
              <w:rPr>
                <w:sz w:val="26"/>
              </w:rPr>
              <w:t>24</w:t>
            </w:r>
          </w:p>
        </w:tc>
      </w:tr>
      <w:tr w:rsidR="000B5E4C" w14:paraId="64A6C575" w14:textId="77777777" w:rsidTr="001F60FD">
        <w:trPr>
          <w:cantSplit/>
          <w:jc w:val="center"/>
        </w:trPr>
        <w:tc>
          <w:tcPr>
            <w:tcW w:w="7632" w:type="dxa"/>
          </w:tcPr>
          <w:p w14:paraId="0826A20D" w14:textId="77777777" w:rsidR="000B5E4C" w:rsidRDefault="00000000">
            <w:pPr>
              <w:spacing w:before="20" w:after="20"/>
            </w:pPr>
            <w:r>
              <w:rPr>
                <w:sz w:val="26"/>
              </w:rPr>
              <w:t xml:space="preserve">    4.5 Proposed Methodology</w:t>
            </w:r>
          </w:p>
        </w:tc>
        <w:tc>
          <w:tcPr>
            <w:tcW w:w="1226" w:type="dxa"/>
          </w:tcPr>
          <w:p w14:paraId="4D23775B" w14:textId="77777777" w:rsidR="000B5E4C" w:rsidRDefault="00000000">
            <w:pPr>
              <w:spacing w:before="20" w:after="20"/>
              <w:jc w:val="right"/>
            </w:pPr>
            <w:r>
              <w:rPr>
                <w:sz w:val="26"/>
              </w:rPr>
              <w:t>25</w:t>
            </w:r>
          </w:p>
        </w:tc>
      </w:tr>
      <w:tr w:rsidR="000B5E4C" w14:paraId="3CA137F2" w14:textId="77777777" w:rsidTr="001F60FD">
        <w:trPr>
          <w:cantSplit/>
          <w:jc w:val="center"/>
        </w:trPr>
        <w:tc>
          <w:tcPr>
            <w:tcW w:w="7632" w:type="dxa"/>
          </w:tcPr>
          <w:p w14:paraId="6CF20CD1" w14:textId="77777777" w:rsidR="000B5E4C" w:rsidRDefault="00000000">
            <w:pPr>
              <w:spacing w:before="20" w:after="20"/>
            </w:pPr>
            <w:r>
              <w:rPr>
                <w:sz w:val="26"/>
              </w:rPr>
              <w:t xml:space="preserve">    4.6 System Workflow</w:t>
            </w:r>
          </w:p>
        </w:tc>
        <w:tc>
          <w:tcPr>
            <w:tcW w:w="1226" w:type="dxa"/>
          </w:tcPr>
          <w:p w14:paraId="1CE29CAC" w14:textId="77777777" w:rsidR="000B5E4C" w:rsidRDefault="00000000">
            <w:pPr>
              <w:spacing w:before="20" w:after="20"/>
              <w:jc w:val="right"/>
            </w:pPr>
            <w:r>
              <w:rPr>
                <w:sz w:val="26"/>
              </w:rPr>
              <w:t>26</w:t>
            </w:r>
          </w:p>
        </w:tc>
      </w:tr>
      <w:tr w:rsidR="000B5E4C" w14:paraId="54485A11" w14:textId="77777777" w:rsidTr="001F60FD">
        <w:trPr>
          <w:cantSplit/>
          <w:jc w:val="center"/>
        </w:trPr>
        <w:tc>
          <w:tcPr>
            <w:tcW w:w="7632" w:type="dxa"/>
          </w:tcPr>
          <w:p w14:paraId="0FEC0101" w14:textId="77777777" w:rsidR="000B5E4C" w:rsidRDefault="00000000">
            <w:pPr>
              <w:spacing w:before="20" w:after="20"/>
            </w:pPr>
            <w:r>
              <w:rPr>
                <w:sz w:val="26"/>
              </w:rPr>
              <w:t xml:space="preserve">    4.7 Algorithms/Techniques Used</w:t>
            </w:r>
          </w:p>
        </w:tc>
        <w:tc>
          <w:tcPr>
            <w:tcW w:w="1226" w:type="dxa"/>
          </w:tcPr>
          <w:p w14:paraId="6BEF3EC7" w14:textId="77777777" w:rsidR="000B5E4C" w:rsidRDefault="00000000">
            <w:pPr>
              <w:spacing w:before="20" w:after="20"/>
              <w:jc w:val="right"/>
            </w:pPr>
            <w:r>
              <w:rPr>
                <w:sz w:val="26"/>
              </w:rPr>
              <w:t>27</w:t>
            </w:r>
          </w:p>
        </w:tc>
      </w:tr>
      <w:tr w:rsidR="000B5E4C" w14:paraId="2AA9C27D" w14:textId="77777777" w:rsidTr="001F60FD">
        <w:trPr>
          <w:cantSplit/>
          <w:jc w:val="center"/>
        </w:trPr>
        <w:tc>
          <w:tcPr>
            <w:tcW w:w="7632" w:type="dxa"/>
          </w:tcPr>
          <w:p w14:paraId="76B42F17" w14:textId="77777777" w:rsidR="000B5E4C" w:rsidRDefault="00000000">
            <w:pPr>
              <w:spacing w:before="20" w:after="20"/>
            </w:pPr>
            <w:r>
              <w:rPr>
                <w:sz w:val="26"/>
              </w:rPr>
              <w:t xml:space="preserve">    4.8 Dataset/Data Collection</w:t>
            </w:r>
          </w:p>
        </w:tc>
        <w:tc>
          <w:tcPr>
            <w:tcW w:w="1226" w:type="dxa"/>
          </w:tcPr>
          <w:p w14:paraId="797F7B4A" w14:textId="77777777" w:rsidR="000B5E4C" w:rsidRDefault="00000000">
            <w:pPr>
              <w:spacing w:before="20" w:after="20"/>
              <w:jc w:val="right"/>
            </w:pPr>
            <w:r>
              <w:rPr>
                <w:sz w:val="26"/>
              </w:rPr>
              <w:t>29</w:t>
            </w:r>
          </w:p>
        </w:tc>
      </w:tr>
      <w:tr w:rsidR="000B5E4C" w14:paraId="6A58AA2F" w14:textId="77777777" w:rsidTr="001F60FD">
        <w:trPr>
          <w:cantSplit/>
          <w:jc w:val="center"/>
        </w:trPr>
        <w:tc>
          <w:tcPr>
            <w:tcW w:w="7632" w:type="dxa"/>
          </w:tcPr>
          <w:p w14:paraId="4D9711F2" w14:textId="77777777" w:rsidR="000B5E4C" w:rsidRDefault="00000000">
            <w:pPr>
              <w:spacing w:before="20" w:after="20"/>
            </w:pPr>
            <w:r>
              <w:rPr>
                <w:sz w:val="26"/>
              </w:rPr>
              <w:t xml:space="preserve">    4.9 Data Preprocessing</w:t>
            </w:r>
          </w:p>
        </w:tc>
        <w:tc>
          <w:tcPr>
            <w:tcW w:w="1226" w:type="dxa"/>
          </w:tcPr>
          <w:p w14:paraId="37985744" w14:textId="77777777" w:rsidR="000B5E4C" w:rsidRDefault="00000000">
            <w:pPr>
              <w:spacing w:before="20" w:after="20"/>
              <w:jc w:val="right"/>
            </w:pPr>
            <w:r>
              <w:rPr>
                <w:sz w:val="26"/>
              </w:rPr>
              <w:t>30</w:t>
            </w:r>
          </w:p>
        </w:tc>
      </w:tr>
      <w:tr w:rsidR="000B5E4C" w14:paraId="6D497BE2" w14:textId="77777777" w:rsidTr="001F60FD">
        <w:trPr>
          <w:cantSplit/>
          <w:jc w:val="center"/>
        </w:trPr>
        <w:tc>
          <w:tcPr>
            <w:tcW w:w="7632" w:type="dxa"/>
          </w:tcPr>
          <w:p w14:paraId="6685CF26" w14:textId="77777777" w:rsidR="000B5E4C" w:rsidRDefault="00000000">
            <w:pPr>
              <w:spacing w:before="20" w:after="20"/>
            </w:pPr>
            <w:r>
              <w:rPr>
                <w:sz w:val="26"/>
              </w:rPr>
              <w:t xml:space="preserve">    4.10 Model/System Development</w:t>
            </w:r>
          </w:p>
        </w:tc>
        <w:tc>
          <w:tcPr>
            <w:tcW w:w="1226" w:type="dxa"/>
          </w:tcPr>
          <w:p w14:paraId="3668CB3C" w14:textId="77777777" w:rsidR="000B5E4C" w:rsidRDefault="00000000">
            <w:pPr>
              <w:spacing w:before="20" w:after="20"/>
              <w:jc w:val="right"/>
            </w:pPr>
            <w:r>
              <w:rPr>
                <w:sz w:val="26"/>
              </w:rPr>
              <w:t>31</w:t>
            </w:r>
          </w:p>
        </w:tc>
      </w:tr>
      <w:tr w:rsidR="000B5E4C" w14:paraId="293C8C45" w14:textId="77777777" w:rsidTr="001F60FD">
        <w:trPr>
          <w:cantSplit/>
          <w:jc w:val="center"/>
        </w:trPr>
        <w:tc>
          <w:tcPr>
            <w:tcW w:w="7632" w:type="dxa"/>
          </w:tcPr>
          <w:p w14:paraId="37228B0F" w14:textId="77777777" w:rsidR="000B5E4C" w:rsidRDefault="00000000">
            <w:pPr>
              <w:spacing w:before="20" w:after="20"/>
            </w:pPr>
            <w:r>
              <w:rPr>
                <w:sz w:val="26"/>
              </w:rPr>
              <w:t xml:space="preserve">    4.11 System Design Diagrams</w:t>
            </w:r>
          </w:p>
        </w:tc>
        <w:tc>
          <w:tcPr>
            <w:tcW w:w="1226" w:type="dxa"/>
          </w:tcPr>
          <w:p w14:paraId="433D7EF6" w14:textId="77777777" w:rsidR="000B5E4C" w:rsidRDefault="00000000">
            <w:pPr>
              <w:spacing w:before="20" w:after="20"/>
              <w:jc w:val="right"/>
            </w:pPr>
            <w:r>
              <w:rPr>
                <w:sz w:val="26"/>
              </w:rPr>
              <w:t>32</w:t>
            </w:r>
          </w:p>
        </w:tc>
      </w:tr>
      <w:tr w:rsidR="000B5E4C" w14:paraId="2BC70E65" w14:textId="77777777" w:rsidTr="001F60FD">
        <w:trPr>
          <w:cantSplit/>
          <w:jc w:val="center"/>
        </w:trPr>
        <w:tc>
          <w:tcPr>
            <w:tcW w:w="7632" w:type="dxa"/>
          </w:tcPr>
          <w:p w14:paraId="12DDF1EF" w14:textId="77777777" w:rsidR="000B5E4C" w:rsidRDefault="00000000">
            <w:pPr>
              <w:spacing w:before="20" w:after="20"/>
            </w:pPr>
            <w:r>
              <w:rPr>
                <w:sz w:val="26"/>
              </w:rPr>
              <w:t xml:space="preserve">    4.12 Implementation</w:t>
            </w:r>
          </w:p>
        </w:tc>
        <w:tc>
          <w:tcPr>
            <w:tcW w:w="1226" w:type="dxa"/>
          </w:tcPr>
          <w:p w14:paraId="67972082" w14:textId="77777777" w:rsidR="000B5E4C" w:rsidRDefault="00000000">
            <w:pPr>
              <w:spacing w:before="20" w:after="20"/>
              <w:jc w:val="right"/>
            </w:pPr>
            <w:r>
              <w:rPr>
                <w:sz w:val="26"/>
              </w:rPr>
              <w:t>34</w:t>
            </w:r>
          </w:p>
        </w:tc>
      </w:tr>
      <w:tr w:rsidR="000B5E4C" w14:paraId="444A3178" w14:textId="77777777" w:rsidTr="001F60FD">
        <w:trPr>
          <w:cantSplit/>
          <w:jc w:val="center"/>
        </w:trPr>
        <w:tc>
          <w:tcPr>
            <w:tcW w:w="7632" w:type="dxa"/>
          </w:tcPr>
          <w:p w14:paraId="0E7FF324" w14:textId="77777777" w:rsidR="000B5E4C" w:rsidRDefault="00000000">
            <w:pPr>
              <w:spacing w:before="20" w:after="20"/>
            </w:pPr>
            <w:r>
              <w:rPr>
                <w:sz w:val="26"/>
              </w:rPr>
              <w:t xml:space="preserve">    4.13 Coding/Program Implementation</w:t>
            </w:r>
          </w:p>
        </w:tc>
        <w:tc>
          <w:tcPr>
            <w:tcW w:w="1226" w:type="dxa"/>
          </w:tcPr>
          <w:p w14:paraId="5D9F5344" w14:textId="77777777" w:rsidR="000B5E4C" w:rsidRDefault="00000000">
            <w:pPr>
              <w:spacing w:before="20" w:after="20"/>
              <w:jc w:val="right"/>
            </w:pPr>
            <w:r>
              <w:rPr>
                <w:sz w:val="26"/>
              </w:rPr>
              <w:t>35</w:t>
            </w:r>
          </w:p>
        </w:tc>
      </w:tr>
      <w:tr w:rsidR="000B5E4C" w14:paraId="78997B1C" w14:textId="77777777" w:rsidTr="001F60FD">
        <w:trPr>
          <w:cantSplit/>
          <w:jc w:val="center"/>
        </w:trPr>
        <w:tc>
          <w:tcPr>
            <w:tcW w:w="7632" w:type="dxa"/>
          </w:tcPr>
          <w:p w14:paraId="6D58934B" w14:textId="77777777" w:rsidR="000B5E4C" w:rsidRDefault="00000000">
            <w:pPr>
              <w:spacing w:before="20" w:after="20"/>
            </w:pPr>
            <w:r>
              <w:rPr>
                <w:sz w:val="26"/>
              </w:rPr>
              <w:t xml:space="preserve">    4.14 User Interface / Application Screens</w:t>
            </w:r>
          </w:p>
        </w:tc>
        <w:tc>
          <w:tcPr>
            <w:tcW w:w="1226" w:type="dxa"/>
          </w:tcPr>
          <w:p w14:paraId="7A17A81E" w14:textId="77777777" w:rsidR="000B5E4C" w:rsidRDefault="00000000">
            <w:pPr>
              <w:spacing w:before="20" w:after="20"/>
              <w:jc w:val="right"/>
            </w:pPr>
            <w:r>
              <w:rPr>
                <w:sz w:val="26"/>
              </w:rPr>
              <w:t>42</w:t>
            </w:r>
          </w:p>
        </w:tc>
      </w:tr>
      <w:tr w:rsidR="000B5E4C" w14:paraId="13BE586E" w14:textId="77777777" w:rsidTr="001F60FD">
        <w:trPr>
          <w:cantSplit/>
          <w:jc w:val="center"/>
        </w:trPr>
        <w:tc>
          <w:tcPr>
            <w:tcW w:w="7632" w:type="dxa"/>
          </w:tcPr>
          <w:p w14:paraId="3314D6E3" w14:textId="77777777" w:rsidR="000B5E4C" w:rsidRDefault="00000000">
            <w:pPr>
              <w:spacing w:before="20" w:after="20"/>
            </w:pPr>
            <w:r>
              <w:rPr>
                <w:sz w:val="26"/>
              </w:rPr>
              <w:t xml:space="preserve">    4.15 Chapter Summary</w:t>
            </w:r>
          </w:p>
        </w:tc>
        <w:tc>
          <w:tcPr>
            <w:tcW w:w="1226" w:type="dxa"/>
          </w:tcPr>
          <w:p w14:paraId="418483BA" w14:textId="77777777" w:rsidR="000B5E4C" w:rsidRDefault="00000000">
            <w:pPr>
              <w:spacing w:before="20" w:after="20"/>
              <w:jc w:val="right"/>
            </w:pPr>
            <w:r>
              <w:rPr>
                <w:sz w:val="26"/>
              </w:rPr>
              <w:t>46</w:t>
            </w:r>
          </w:p>
        </w:tc>
      </w:tr>
      <w:tr w:rsidR="000B5E4C" w14:paraId="7B275B58" w14:textId="77777777" w:rsidTr="001F60FD">
        <w:trPr>
          <w:cantSplit/>
          <w:jc w:val="center"/>
        </w:trPr>
        <w:tc>
          <w:tcPr>
            <w:tcW w:w="7632" w:type="dxa"/>
          </w:tcPr>
          <w:p w14:paraId="08532FFB" w14:textId="77777777" w:rsidR="000B5E4C" w:rsidRDefault="00000000">
            <w:pPr>
              <w:spacing w:before="20" w:after="20"/>
            </w:pPr>
            <w:r>
              <w:rPr>
                <w:b/>
                <w:sz w:val="26"/>
              </w:rPr>
              <w:t>5. CHAPTER 3 – RESULTS AND DISCUSSION</w:t>
            </w:r>
          </w:p>
        </w:tc>
        <w:tc>
          <w:tcPr>
            <w:tcW w:w="1226" w:type="dxa"/>
          </w:tcPr>
          <w:p w14:paraId="7A64769D" w14:textId="77777777" w:rsidR="000B5E4C" w:rsidRDefault="00000000">
            <w:pPr>
              <w:spacing w:before="20" w:after="20"/>
              <w:jc w:val="right"/>
            </w:pPr>
            <w:r>
              <w:rPr>
                <w:b/>
                <w:sz w:val="26"/>
              </w:rPr>
              <w:t>47</w:t>
            </w:r>
          </w:p>
        </w:tc>
      </w:tr>
      <w:tr w:rsidR="000B5E4C" w14:paraId="0D40CCCB" w14:textId="77777777" w:rsidTr="001F60FD">
        <w:trPr>
          <w:cantSplit/>
          <w:jc w:val="center"/>
        </w:trPr>
        <w:tc>
          <w:tcPr>
            <w:tcW w:w="7632" w:type="dxa"/>
          </w:tcPr>
          <w:p w14:paraId="2FE837FB" w14:textId="77777777" w:rsidR="000B5E4C" w:rsidRDefault="00000000">
            <w:pPr>
              <w:spacing w:before="20" w:after="20"/>
            </w:pPr>
            <w:r>
              <w:rPr>
                <w:sz w:val="26"/>
              </w:rPr>
              <w:t xml:space="preserve">    5.1 Introduction</w:t>
            </w:r>
          </w:p>
        </w:tc>
        <w:tc>
          <w:tcPr>
            <w:tcW w:w="1226" w:type="dxa"/>
          </w:tcPr>
          <w:p w14:paraId="7AB85925" w14:textId="77777777" w:rsidR="000B5E4C" w:rsidRDefault="00000000">
            <w:pPr>
              <w:spacing w:before="20" w:after="20"/>
              <w:jc w:val="right"/>
            </w:pPr>
            <w:r>
              <w:rPr>
                <w:sz w:val="26"/>
              </w:rPr>
              <w:t>47</w:t>
            </w:r>
          </w:p>
        </w:tc>
      </w:tr>
      <w:tr w:rsidR="000B5E4C" w14:paraId="1E7F54E0" w14:textId="77777777" w:rsidTr="001F60FD">
        <w:trPr>
          <w:cantSplit/>
          <w:jc w:val="center"/>
        </w:trPr>
        <w:tc>
          <w:tcPr>
            <w:tcW w:w="7632" w:type="dxa"/>
          </w:tcPr>
          <w:p w14:paraId="09FD2E0A" w14:textId="77777777" w:rsidR="000B5E4C" w:rsidRDefault="00000000">
            <w:pPr>
              <w:spacing w:before="20" w:after="20"/>
            </w:pPr>
            <w:r>
              <w:rPr>
                <w:sz w:val="26"/>
              </w:rPr>
              <w:t xml:space="preserve">    5.2 Experimental Setup</w:t>
            </w:r>
          </w:p>
        </w:tc>
        <w:tc>
          <w:tcPr>
            <w:tcW w:w="1226" w:type="dxa"/>
          </w:tcPr>
          <w:p w14:paraId="50DBE224" w14:textId="77777777" w:rsidR="000B5E4C" w:rsidRDefault="00000000">
            <w:pPr>
              <w:spacing w:before="20" w:after="20"/>
              <w:jc w:val="right"/>
            </w:pPr>
            <w:r>
              <w:rPr>
                <w:sz w:val="26"/>
              </w:rPr>
              <w:t>47</w:t>
            </w:r>
          </w:p>
        </w:tc>
      </w:tr>
      <w:tr w:rsidR="000B5E4C" w14:paraId="07B9A53F" w14:textId="77777777" w:rsidTr="001F60FD">
        <w:trPr>
          <w:cantSplit/>
          <w:jc w:val="center"/>
        </w:trPr>
        <w:tc>
          <w:tcPr>
            <w:tcW w:w="7632" w:type="dxa"/>
          </w:tcPr>
          <w:p w14:paraId="15E7C808" w14:textId="77777777" w:rsidR="000B5E4C" w:rsidRDefault="00000000">
            <w:pPr>
              <w:spacing w:before="20" w:after="20"/>
            </w:pPr>
            <w:r>
              <w:rPr>
                <w:sz w:val="26"/>
              </w:rPr>
              <w:t xml:space="preserve">    5.3 Evaluation Metrics</w:t>
            </w:r>
          </w:p>
        </w:tc>
        <w:tc>
          <w:tcPr>
            <w:tcW w:w="1226" w:type="dxa"/>
          </w:tcPr>
          <w:p w14:paraId="77F18649" w14:textId="77777777" w:rsidR="000B5E4C" w:rsidRDefault="00000000">
            <w:pPr>
              <w:spacing w:before="20" w:after="20"/>
              <w:jc w:val="right"/>
            </w:pPr>
            <w:r>
              <w:rPr>
                <w:sz w:val="26"/>
              </w:rPr>
              <w:t>48</w:t>
            </w:r>
          </w:p>
        </w:tc>
      </w:tr>
      <w:tr w:rsidR="000B5E4C" w14:paraId="7AC4F2C8" w14:textId="77777777" w:rsidTr="001F60FD">
        <w:trPr>
          <w:cantSplit/>
          <w:jc w:val="center"/>
        </w:trPr>
        <w:tc>
          <w:tcPr>
            <w:tcW w:w="7632" w:type="dxa"/>
          </w:tcPr>
          <w:p w14:paraId="780505C6" w14:textId="77777777" w:rsidR="000B5E4C" w:rsidRDefault="00000000">
            <w:pPr>
              <w:spacing w:before="20" w:after="20"/>
            </w:pPr>
            <w:r>
              <w:rPr>
                <w:sz w:val="26"/>
              </w:rPr>
              <w:t xml:space="preserve">    5.4 Experimental Results</w:t>
            </w:r>
          </w:p>
        </w:tc>
        <w:tc>
          <w:tcPr>
            <w:tcW w:w="1226" w:type="dxa"/>
          </w:tcPr>
          <w:p w14:paraId="73BB7D5B" w14:textId="77777777" w:rsidR="000B5E4C" w:rsidRDefault="00000000">
            <w:pPr>
              <w:spacing w:before="20" w:after="20"/>
              <w:jc w:val="right"/>
            </w:pPr>
            <w:r>
              <w:rPr>
                <w:sz w:val="26"/>
              </w:rPr>
              <w:t>49</w:t>
            </w:r>
          </w:p>
        </w:tc>
      </w:tr>
      <w:tr w:rsidR="000B5E4C" w14:paraId="79C295CD" w14:textId="77777777" w:rsidTr="001F60FD">
        <w:trPr>
          <w:cantSplit/>
          <w:jc w:val="center"/>
        </w:trPr>
        <w:tc>
          <w:tcPr>
            <w:tcW w:w="7632" w:type="dxa"/>
          </w:tcPr>
          <w:p w14:paraId="70A2E40E" w14:textId="77777777" w:rsidR="000B5E4C" w:rsidRDefault="00000000">
            <w:pPr>
              <w:spacing w:before="20" w:after="20"/>
            </w:pPr>
            <w:r>
              <w:rPr>
                <w:sz w:val="26"/>
              </w:rPr>
              <w:t xml:space="preserve">    5.5 Comparison with Existing Techniques</w:t>
            </w:r>
          </w:p>
        </w:tc>
        <w:tc>
          <w:tcPr>
            <w:tcW w:w="1226" w:type="dxa"/>
          </w:tcPr>
          <w:p w14:paraId="3413E19A" w14:textId="77777777" w:rsidR="000B5E4C" w:rsidRDefault="00000000">
            <w:pPr>
              <w:spacing w:before="20" w:after="20"/>
              <w:jc w:val="right"/>
            </w:pPr>
            <w:r>
              <w:rPr>
                <w:sz w:val="26"/>
              </w:rPr>
              <w:t>52</w:t>
            </w:r>
          </w:p>
        </w:tc>
      </w:tr>
      <w:tr w:rsidR="000B5E4C" w14:paraId="60A0A07E" w14:textId="77777777" w:rsidTr="001F60FD">
        <w:trPr>
          <w:cantSplit/>
          <w:jc w:val="center"/>
        </w:trPr>
        <w:tc>
          <w:tcPr>
            <w:tcW w:w="7632" w:type="dxa"/>
          </w:tcPr>
          <w:p w14:paraId="38F9D6E7" w14:textId="77777777" w:rsidR="000B5E4C" w:rsidRDefault="00000000">
            <w:pPr>
              <w:spacing w:before="20" w:after="20"/>
            </w:pPr>
            <w:r>
              <w:rPr>
                <w:sz w:val="26"/>
              </w:rPr>
              <w:t xml:space="preserve">    5.6 Discussion of Results</w:t>
            </w:r>
          </w:p>
        </w:tc>
        <w:tc>
          <w:tcPr>
            <w:tcW w:w="1226" w:type="dxa"/>
          </w:tcPr>
          <w:p w14:paraId="63B63874" w14:textId="77777777" w:rsidR="000B5E4C" w:rsidRDefault="00000000">
            <w:pPr>
              <w:spacing w:before="20" w:after="20"/>
              <w:jc w:val="right"/>
            </w:pPr>
            <w:r>
              <w:rPr>
                <w:sz w:val="26"/>
              </w:rPr>
              <w:t>54</w:t>
            </w:r>
          </w:p>
        </w:tc>
      </w:tr>
      <w:tr w:rsidR="000B5E4C" w14:paraId="0F95895E" w14:textId="77777777" w:rsidTr="001F60FD">
        <w:trPr>
          <w:cantSplit/>
          <w:jc w:val="center"/>
        </w:trPr>
        <w:tc>
          <w:tcPr>
            <w:tcW w:w="7632" w:type="dxa"/>
          </w:tcPr>
          <w:p w14:paraId="0D39E043" w14:textId="77777777" w:rsidR="000B5E4C" w:rsidRDefault="00000000">
            <w:pPr>
              <w:spacing w:before="20" w:after="20"/>
            </w:pPr>
            <w:r>
              <w:rPr>
                <w:sz w:val="26"/>
              </w:rPr>
              <w:t xml:space="preserve">    5.7 Chapter Summary</w:t>
            </w:r>
          </w:p>
        </w:tc>
        <w:tc>
          <w:tcPr>
            <w:tcW w:w="1226" w:type="dxa"/>
          </w:tcPr>
          <w:p w14:paraId="005D1FB1" w14:textId="77777777" w:rsidR="000B5E4C" w:rsidRDefault="00000000">
            <w:pPr>
              <w:spacing w:before="20" w:after="20"/>
              <w:jc w:val="right"/>
            </w:pPr>
            <w:r>
              <w:rPr>
                <w:sz w:val="26"/>
              </w:rPr>
              <w:t>55</w:t>
            </w:r>
          </w:p>
        </w:tc>
      </w:tr>
      <w:tr w:rsidR="000B5E4C" w14:paraId="45D4F4C6" w14:textId="77777777" w:rsidTr="001F60FD">
        <w:trPr>
          <w:cantSplit/>
          <w:jc w:val="center"/>
        </w:trPr>
        <w:tc>
          <w:tcPr>
            <w:tcW w:w="7632" w:type="dxa"/>
          </w:tcPr>
          <w:p w14:paraId="76C39A3D" w14:textId="77777777" w:rsidR="000B5E4C" w:rsidRDefault="00000000">
            <w:pPr>
              <w:spacing w:before="20" w:after="20"/>
            </w:pPr>
            <w:r>
              <w:rPr>
                <w:b/>
                <w:sz w:val="26"/>
              </w:rPr>
              <w:t>6. CHAPTER 4 – CONCLUSION AND FUTURE SCOPE</w:t>
            </w:r>
          </w:p>
        </w:tc>
        <w:tc>
          <w:tcPr>
            <w:tcW w:w="1226" w:type="dxa"/>
          </w:tcPr>
          <w:p w14:paraId="4900FC1E" w14:textId="77777777" w:rsidR="000B5E4C" w:rsidRDefault="00000000">
            <w:pPr>
              <w:spacing w:before="20" w:after="20"/>
              <w:jc w:val="right"/>
            </w:pPr>
            <w:r>
              <w:rPr>
                <w:b/>
                <w:sz w:val="26"/>
              </w:rPr>
              <w:t>56</w:t>
            </w:r>
          </w:p>
        </w:tc>
      </w:tr>
      <w:tr w:rsidR="000B5E4C" w14:paraId="2B9B66AF" w14:textId="77777777" w:rsidTr="001F60FD">
        <w:trPr>
          <w:cantSplit/>
          <w:jc w:val="center"/>
        </w:trPr>
        <w:tc>
          <w:tcPr>
            <w:tcW w:w="7632" w:type="dxa"/>
          </w:tcPr>
          <w:p w14:paraId="15BF1CA9" w14:textId="77777777" w:rsidR="000B5E4C" w:rsidRDefault="00000000">
            <w:pPr>
              <w:spacing w:before="20" w:after="20"/>
            </w:pPr>
            <w:r>
              <w:rPr>
                <w:sz w:val="26"/>
              </w:rPr>
              <w:t xml:space="preserve">    6.1 Summary of the Project</w:t>
            </w:r>
          </w:p>
        </w:tc>
        <w:tc>
          <w:tcPr>
            <w:tcW w:w="1226" w:type="dxa"/>
          </w:tcPr>
          <w:p w14:paraId="5FBB32DE" w14:textId="77777777" w:rsidR="000B5E4C" w:rsidRDefault="00000000">
            <w:pPr>
              <w:spacing w:before="20" w:after="20"/>
              <w:jc w:val="right"/>
            </w:pPr>
            <w:r>
              <w:rPr>
                <w:sz w:val="26"/>
              </w:rPr>
              <w:t>56</w:t>
            </w:r>
          </w:p>
        </w:tc>
      </w:tr>
      <w:tr w:rsidR="000B5E4C" w14:paraId="4D008FC2" w14:textId="77777777" w:rsidTr="001F60FD">
        <w:trPr>
          <w:cantSplit/>
          <w:jc w:val="center"/>
        </w:trPr>
        <w:tc>
          <w:tcPr>
            <w:tcW w:w="7632" w:type="dxa"/>
          </w:tcPr>
          <w:p w14:paraId="03BF20F8" w14:textId="77777777" w:rsidR="000B5E4C" w:rsidRDefault="00000000">
            <w:pPr>
              <w:spacing w:before="20" w:after="20"/>
            </w:pPr>
            <w:r>
              <w:rPr>
                <w:sz w:val="26"/>
              </w:rPr>
              <w:t xml:space="preserve">    6.2 Conclusion</w:t>
            </w:r>
          </w:p>
        </w:tc>
        <w:tc>
          <w:tcPr>
            <w:tcW w:w="1226" w:type="dxa"/>
          </w:tcPr>
          <w:p w14:paraId="566071F4" w14:textId="77777777" w:rsidR="000B5E4C" w:rsidRDefault="00000000">
            <w:pPr>
              <w:spacing w:before="20" w:after="20"/>
              <w:jc w:val="right"/>
            </w:pPr>
            <w:r>
              <w:rPr>
                <w:sz w:val="26"/>
              </w:rPr>
              <w:t>57</w:t>
            </w:r>
          </w:p>
        </w:tc>
      </w:tr>
      <w:tr w:rsidR="000B5E4C" w14:paraId="1F7E2AB3" w14:textId="77777777" w:rsidTr="001F60FD">
        <w:trPr>
          <w:cantSplit/>
          <w:jc w:val="center"/>
        </w:trPr>
        <w:tc>
          <w:tcPr>
            <w:tcW w:w="7632" w:type="dxa"/>
          </w:tcPr>
          <w:p w14:paraId="2997D175" w14:textId="77777777" w:rsidR="000B5E4C" w:rsidRDefault="00000000">
            <w:pPr>
              <w:spacing w:before="20" w:after="20"/>
            </w:pPr>
            <w:r>
              <w:rPr>
                <w:sz w:val="26"/>
              </w:rPr>
              <w:t xml:space="preserve">    6.3 Future Scope</w:t>
            </w:r>
          </w:p>
        </w:tc>
        <w:tc>
          <w:tcPr>
            <w:tcW w:w="1226" w:type="dxa"/>
          </w:tcPr>
          <w:p w14:paraId="404B3006" w14:textId="77777777" w:rsidR="000B5E4C" w:rsidRDefault="00000000">
            <w:pPr>
              <w:spacing w:before="20" w:after="20"/>
              <w:jc w:val="right"/>
            </w:pPr>
            <w:r>
              <w:rPr>
                <w:sz w:val="26"/>
              </w:rPr>
              <w:t>58</w:t>
            </w:r>
          </w:p>
        </w:tc>
      </w:tr>
      <w:tr w:rsidR="000B5E4C" w14:paraId="6F1CD54D" w14:textId="77777777" w:rsidTr="001F60FD">
        <w:trPr>
          <w:cantSplit/>
          <w:jc w:val="center"/>
        </w:trPr>
        <w:tc>
          <w:tcPr>
            <w:tcW w:w="7632" w:type="dxa"/>
          </w:tcPr>
          <w:p w14:paraId="4638EAAC" w14:textId="77777777" w:rsidR="000B5E4C" w:rsidRDefault="00000000">
            <w:pPr>
              <w:spacing w:before="20" w:after="20"/>
            </w:pPr>
            <w:r>
              <w:rPr>
                <w:b/>
                <w:sz w:val="26"/>
              </w:rPr>
              <w:t>SDG GOALS</w:t>
            </w:r>
          </w:p>
        </w:tc>
        <w:tc>
          <w:tcPr>
            <w:tcW w:w="1226" w:type="dxa"/>
          </w:tcPr>
          <w:p w14:paraId="108F9391" w14:textId="77777777" w:rsidR="000B5E4C" w:rsidRDefault="00000000">
            <w:pPr>
              <w:spacing w:before="20" w:after="20"/>
              <w:jc w:val="right"/>
            </w:pPr>
            <w:r>
              <w:rPr>
                <w:b/>
                <w:sz w:val="26"/>
              </w:rPr>
              <w:t>59</w:t>
            </w:r>
          </w:p>
        </w:tc>
      </w:tr>
      <w:tr w:rsidR="000B5E4C" w14:paraId="3A40095D" w14:textId="77777777" w:rsidTr="001F60FD">
        <w:trPr>
          <w:cantSplit/>
          <w:jc w:val="center"/>
        </w:trPr>
        <w:tc>
          <w:tcPr>
            <w:tcW w:w="7632" w:type="dxa"/>
          </w:tcPr>
          <w:p w14:paraId="5E42B346" w14:textId="77777777" w:rsidR="000B5E4C" w:rsidRDefault="00000000">
            <w:pPr>
              <w:spacing w:before="20" w:after="20"/>
            </w:pPr>
            <w:r>
              <w:rPr>
                <w:b/>
                <w:sz w:val="26"/>
              </w:rPr>
              <w:t>REFERENCES</w:t>
            </w:r>
          </w:p>
        </w:tc>
        <w:tc>
          <w:tcPr>
            <w:tcW w:w="1226" w:type="dxa"/>
          </w:tcPr>
          <w:p w14:paraId="3FE473EC" w14:textId="77777777" w:rsidR="000B5E4C" w:rsidRDefault="00000000">
            <w:pPr>
              <w:spacing w:before="20" w:after="20"/>
              <w:jc w:val="right"/>
            </w:pPr>
            <w:r>
              <w:rPr>
                <w:b/>
                <w:sz w:val="26"/>
              </w:rPr>
              <w:t>62</w:t>
            </w:r>
          </w:p>
        </w:tc>
      </w:tr>
    </w:tbl>
    <w:p w14:paraId="45B40C74" w14:textId="77777777" w:rsidR="000B5E4C" w:rsidRDefault="00000000">
      <w:r>
        <w:br w:type="page"/>
      </w:r>
    </w:p>
    <w:p w14:paraId="274E858D"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62"/>
        <w:gridCol w:w="4903"/>
        <w:gridCol w:w="2307"/>
      </w:tblGrid>
      <w:tr w:rsidR="000B5E4C" w14:paraId="7CF56AD7" w14:textId="77777777" w:rsidTr="001F60FD">
        <w:tc>
          <w:tcPr>
            <w:tcW w:w="2890" w:type="dxa"/>
          </w:tcPr>
          <w:p w14:paraId="0A6629AC" w14:textId="77777777" w:rsidR="000B5E4C" w:rsidRDefault="00000000">
            <w:pPr>
              <w:jc w:val="center"/>
            </w:pPr>
            <w:r>
              <w:rPr>
                <w:b/>
                <w:sz w:val="26"/>
              </w:rPr>
              <w:t>Figure No.</w:t>
            </w:r>
          </w:p>
        </w:tc>
        <w:tc>
          <w:tcPr>
            <w:tcW w:w="2890" w:type="dxa"/>
          </w:tcPr>
          <w:p w14:paraId="0C596ED9" w14:textId="77777777" w:rsidR="000B5E4C" w:rsidRDefault="00000000">
            <w:r>
              <w:rPr>
                <w:b/>
                <w:sz w:val="26"/>
              </w:rPr>
              <w:t>Figure Title</w:t>
            </w:r>
          </w:p>
        </w:tc>
        <w:tc>
          <w:tcPr>
            <w:tcW w:w="2890" w:type="dxa"/>
          </w:tcPr>
          <w:p w14:paraId="5DFE399F" w14:textId="77777777" w:rsidR="000B5E4C" w:rsidRDefault="00000000">
            <w:pPr>
              <w:jc w:val="center"/>
            </w:pPr>
            <w:r>
              <w:rPr>
                <w:b/>
                <w:sz w:val="26"/>
              </w:rPr>
              <w:t>Page No.</w:t>
            </w:r>
          </w:p>
        </w:tc>
      </w:tr>
      <w:tr w:rsidR="000B5E4C" w14:paraId="48B52EE2" w14:textId="77777777" w:rsidTr="001F60FD">
        <w:tc>
          <w:tcPr>
            <w:tcW w:w="1728" w:type="dxa"/>
          </w:tcPr>
          <w:p w14:paraId="6E10B164" w14:textId="77777777" w:rsidR="000B5E4C" w:rsidRDefault="00000000">
            <w:pPr>
              <w:jc w:val="center"/>
            </w:pPr>
            <w:r>
              <w:rPr>
                <w:sz w:val="26"/>
              </w:rPr>
              <w:t>Figure 4.1</w:t>
            </w:r>
          </w:p>
        </w:tc>
        <w:tc>
          <w:tcPr>
            <w:tcW w:w="6048" w:type="dxa"/>
          </w:tcPr>
          <w:p w14:paraId="117229C4" w14:textId="78A7857C" w:rsidR="000B5E4C" w:rsidRDefault="00000000">
            <w:r>
              <w:rPr>
                <w:sz w:val="26"/>
              </w:rPr>
              <w:t xml:space="preserve">Comprehensive System Architecture of </w:t>
            </w:r>
            <w:r w:rsidR="007F2C9F" w:rsidRPr="007F2C9F">
              <w:rPr>
                <w:sz w:val="26"/>
              </w:rPr>
              <w:t>the proposed system</w:t>
            </w:r>
            <w:r>
              <w:rPr>
                <w:sz w:val="26"/>
              </w:rPr>
              <w:t xml:space="preserve"> Multi-Tier Framework</w:t>
            </w:r>
          </w:p>
        </w:tc>
        <w:tc>
          <w:tcPr>
            <w:tcW w:w="1152" w:type="dxa"/>
          </w:tcPr>
          <w:p w14:paraId="63B8EEFC" w14:textId="77777777" w:rsidR="000B5E4C" w:rsidRDefault="00000000">
            <w:pPr>
              <w:jc w:val="center"/>
            </w:pPr>
            <w:r>
              <w:rPr>
                <w:sz w:val="26"/>
              </w:rPr>
              <w:t>20</w:t>
            </w:r>
          </w:p>
        </w:tc>
      </w:tr>
      <w:tr w:rsidR="000B5E4C" w14:paraId="3D6AB7F2" w14:textId="77777777" w:rsidTr="001F60FD">
        <w:tc>
          <w:tcPr>
            <w:tcW w:w="1728" w:type="dxa"/>
          </w:tcPr>
          <w:p w14:paraId="69D47F2C" w14:textId="77777777" w:rsidR="000B5E4C" w:rsidRDefault="00000000">
            <w:pPr>
              <w:jc w:val="center"/>
            </w:pPr>
            <w:r>
              <w:rPr>
                <w:sz w:val="26"/>
              </w:rPr>
              <w:t>Figure 4.2</w:t>
            </w:r>
          </w:p>
        </w:tc>
        <w:tc>
          <w:tcPr>
            <w:tcW w:w="6048" w:type="dxa"/>
          </w:tcPr>
          <w:p w14:paraId="181FAA7B" w14:textId="77777777" w:rsidR="000B5E4C" w:rsidRDefault="00000000">
            <w:r>
              <w:rPr>
                <w:sz w:val="26"/>
              </w:rPr>
              <w:t>End-to-End Operational and Analytical Flow of Sensor Ingestion and Clinical Triage</w:t>
            </w:r>
          </w:p>
        </w:tc>
        <w:tc>
          <w:tcPr>
            <w:tcW w:w="1152" w:type="dxa"/>
          </w:tcPr>
          <w:p w14:paraId="11DBEEF4" w14:textId="77777777" w:rsidR="000B5E4C" w:rsidRDefault="00000000">
            <w:pPr>
              <w:jc w:val="center"/>
            </w:pPr>
            <w:r>
              <w:rPr>
                <w:sz w:val="26"/>
              </w:rPr>
              <w:t>26</w:t>
            </w:r>
          </w:p>
        </w:tc>
      </w:tr>
      <w:tr w:rsidR="000B5E4C" w14:paraId="17DFED7E" w14:textId="77777777" w:rsidTr="001F60FD">
        <w:tc>
          <w:tcPr>
            <w:tcW w:w="1728" w:type="dxa"/>
          </w:tcPr>
          <w:p w14:paraId="421F8652" w14:textId="77777777" w:rsidR="000B5E4C" w:rsidRDefault="00000000">
            <w:pPr>
              <w:jc w:val="center"/>
            </w:pPr>
            <w:r>
              <w:rPr>
                <w:sz w:val="26"/>
              </w:rPr>
              <w:t>Figure 4.3</w:t>
            </w:r>
          </w:p>
        </w:tc>
        <w:tc>
          <w:tcPr>
            <w:tcW w:w="6048" w:type="dxa"/>
          </w:tcPr>
          <w:p w14:paraId="4E70D599" w14:textId="77777777" w:rsidR="000B5E4C" w:rsidRDefault="00000000">
            <w:r>
              <w:rPr>
                <w:sz w:val="26"/>
              </w:rPr>
              <w:t>Composite Health Deviation Index (CHDI) Dynamic Baseline and Anomaly Bounds</w:t>
            </w:r>
          </w:p>
        </w:tc>
        <w:tc>
          <w:tcPr>
            <w:tcW w:w="1152" w:type="dxa"/>
          </w:tcPr>
          <w:p w14:paraId="59BF384E" w14:textId="77777777" w:rsidR="000B5E4C" w:rsidRDefault="00000000">
            <w:pPr>
              <w:jc w:val="center"/>
            </w:pPr>
            <w:r>
              <w:rPr>
                <w:sz w:val="26"/>
              </w:rPr>
              <w:t>28</w:t>
            </w:r>
          </w:p>
        </w:tc>
      </w:tr>
      <w:tr w:rsidR="000B5E4C" w14:paraId="2F1B1928" w14:textId="77777777" w:rsidTr="001F60FD">
        <w:tc>
          <w:tcPr>
            <w:tcW w:w="1728" w:type="dxa"/>
          </w:tcPr>
          <w:p w14:paraId="04A6B67F" w14:textId="77777777" w:rsidR="000B5E4C" w:rsidRDefault="00000000">
            <w:pPr>
              <w:jc w:val="center"/>
            </w:pPr>
            <w:r>
              <w:rPr>
                <w:sz w:val="26"/>
              </w:rPr>
              <w:t>Figure 4.4</w:t>
            </w:r>
          </w:p>
        </w:tc>
        <w:tc>
          <w:tcPr>
            <w:tcW w:w="6048" w:type="dxa"/>
          </w:tcPr>
          <w:p w14:paraId="0AB3D0B3" w14:textId="77777777" w:rsidR="000B5E4C" w:rsidRDefault="00000000">
            <w:r>
              <w:rPr>
                <w:sz w:val="26"/>
              </w:rPr>
              <w:t>Veterinary Active Learning and Closed-Loop Feedback Pipeline</w:t>
            </w:r>
          </w:p>
        </w:tc>
        <w:tc>
          <w:tcPr>
            <w:tcW w:w="1152" w:type="dxa"/>
          </w:tcPr>
          <w:p w14:paraId="2F5A1D19" w14:textId="77777777" w:rsidR="000B5E4C" w:rsidRDefault="00000000">
            <w:pPr>
              <w:jc w:val="center"/>
            </w:pPr>
            <w:r>
              <w:rPr>
                <w:sz w:val="26"/>
              </w:rPr>
              <w:t>33</w:t>
            </w:r>
          </w:p>
        </w:tc>
      </w:tr>
      <w:tr w:rsidR="000B5E4C" w14:paraId="4C1E8632" w14:textId="77777777" w:rsidTr="001F60FD">
        <w:tc>
          <w:tcPr>
            <w:tcW w:w="1728" w:type="dxa"/>
          </w:tcPr>
          <w:p w14:paraId="3DA0DB8A" w14:textId="77777777" w:rsidR="000B5E4C" w:rsidRDefault="00000000">
            <w:pPr>
              <w:jc w:val="center"/>
            </w:pPr>
            <w:r>
              <w:rPr>
                <w:sz w:val="26"/>
              </w:rPr>
              <w:t>Figure 4.5</w:t>
            </w:r>
          </w:p>
        </w:tc>
        <w:tc>
          <w:tcPr>
            <w:tcW w:w="6048" w:type="dxa"/>
          </w:tcPr>
          <w:p w14:paraId="5F1305F6" w14:textId="77777777" w:rsidR="000B5E4C" w:rsidRDefault="00000000">
            <w:r>
              <w:rPr>
                <w:sz w:val="26"/>
              </w:rPr>
              <w:t>Spatial Heatmap and Regional Outbreak Detection Engine</w:t>
            </w:r>
          </w:p>
        </w:tc>
        <w:tc>
          <w:tcPr>
            <w:tcW w:w="1152" w:type="dxa"/>
          </w:tcPr>
          <w:p w14:paraId="77D89D7C" w14:textId="77777777" w:rsidR="000B5E4C" w:rsidRDefault="00000000">
            <w:pPr>
              <w:jc w:val="center"/>
            </w:pPr>
            <w:r>
              <w:rPr>
                <w:sz w:val="26"/>
              </w:rPr>
              <w:t>34</w:t>
            </w:r>
          </w:p>
        </w:tc>
      </w:tr>
      <w:tr w:rsidR="000B5E4C" w14:paraId="35E9D3E8" w14:textId="77777777" w:rsidTr="001F60FD">
        <w:tc>
          <w:tcPr>
            <w:tcW w:w="1728" w:type="dxa"/>
          </w:tcPr>
          <w:p w14:paraId="4A0F1896" w14:textId="77777777" w:rsidR="000B5E4C" w:rsidRDefault="00000000">
            <w:pPr>
              <w:jc w:val="center"/>
            </w:pPr>
            <w:r>
              <w:rPr>
                <w:sz w:val="26"/>
              </w:rPr>
              <w:t>Figure 4.6</w:t>
            </w:r>
          </w:p>
        </w:tc>
        <w:tc>
          <w:tcPr>
            <w:tcW w:w="6048" w:type="dxa"/>
          </w:tcPr>
          <w:p w14:paraId="402F05F6" w14:textId="77777777" w:rsidR="000B5E4C" w:rsidRDefault="00000000">
            <w:r>
              <w:rPr>
                <w:sz w:val="26"/>
              </w:rPr>
              <w:t>Farmer Multi-Cattle Monitoring Dashboard UI</w:t>
            </w:r>
          </w:p>
        </w:tc>
        <w:tc>
          <w:tcPr>
            <w:tcW w:w="1152" w:type="dxa"/>
          </w:tcPr>
          <w:p w14:paraId="6704958B" w14:textId="77777777" w:rsidR="000B5E4C" w:rsidRDefault="00000000">
            <w:pPr>
              <w:jc w:val="center"/>
            </w:pPr>
            <w:r>
              <w:rPr>
                <w:sz w:val="26"/>
              </w:rPr>
              <w:t>42</w:t>
            </w:r>
          </w:p>
        </w:tc>
      </w:tr>
      <w:tr w:rsidR="000B5E4C" w14:paraId="70B57F7D" w14:textId="77777777" w:rsidTr="001F60FD">
        <w:tc>
          <w:tcPr>
            <w:tcW w:w="1728" w:type="dxa"/>
          </w:tcPr>
          <w:p w14:paraId="66734006" w14:textId="77777777" w:rsidR="000B5E4C" w:rsidRDefault="00000000">
            <w:pPr>
              <w:jc w:val="center"/>
            </w:pPr>
            <w:r>
              <w:rPr>
                <w:sz w:val="26"/>
              </w:rPr>
              <w:t>Figure 4.7</w:t>
            </w:r>
          </w:p>
        </w:tc>
        <w:tc>
          <w:tcPr>
            <w:tcW w:w="6048" w:type="dxa"/>
          </w:tcPr>
          <w:p w14:paraId="6E6C10BA" w14:textId="77777777" w:rsidR="000B5E4C" w:rsidRDefault="00000000">
            <w:r>
              <w:rPr>
                <w:sz w:val="26"/>
              </w:rPr>
              <w:t>Decentralized Cattle QR Scanner and Digital Identity Modal UI</w:t>
            </w:r>
          </w:p>
        </w:tc>
        <w:tc>
          <w:tcPr>
            <w:tcW w:w="1152" w:type="dxa"/>
          </w:tcPr>
          <w:p w14:paraId="42CA94A6" w14:textId="77777777" w:rsidR="000B5E4C" w:rsidRDefault="00000000">
            <w:pPr>
              <w:jc w:val="center"/>
            </w:pPr>
            <w:r>
              <w:rPr>
                <w:sz w:val="26"/>
              </w:rPr>
              <w:t>43</w:t>
            </w:r>
          </w:p>
        </w:tc>
      </w:tr>
      <w:tr w:rsidR="000B5E4C" w14:paraId="70B3326A" w14:textId="77777777" w:rsidTr="001F60FD">
        <w:tc>
          <w:tcPr>
            <w:tcW w:w="1728" w:type="dxa"/>
          </w:tcPr>
          <w:p w14:paraId="7DE8E0C8" w14:textId="77777777" w:rsidR="000B5E4C" w:rsidRDefault="00000000">
            <w:pPr>
              <w:jc w:val="center"/>
            </w:pPr>
            <w:r>
              <w:rPr>
                <w:sz w:val="26"/>
              </w:rPr>
              <w:t>Figure 4.8</w:t>
            </w:r>
          </w:p>
        </w:tc>
        <w:tc>
          <w:tcPr>
            <w:tcW w:w="6048" w:type="dxa"/>
          </w:tcPr>
          <w:p w14:paraId="6A045AF4" w14:textId="77777777" w:rsidR="000B5E4C" w:rsidRDefault="00000000">
            <w:r>
              <w:rPr>
                <w:sz w:val="26"/>
              </w:rPr>
              <w:t>Longitudinal Health Records, Temperature Trends, and CHDI History UI</w:t>
            </w:r>
          </w:p>
        </w:tc>
        <w:tc>
          <w:tcPr>
            <w:tcW w:w="1152" w:type="dxa"/>
          </w:tcPr>
          <w:p w14:paraId="44223E0C" w14:textId="77777777" w:rsidR="000B5E4C" w:rsidRDefault="00000000">
            <w:pPr>
              <w:jc w:val="center"/>
            </w:pPr>
            <w:r>
              <w:rPr>
                <w:sz w:val="26"/>
              </w:rPr>
              <w:t>44</w:t>
            </w:r>
          </w:p>
        </w:tc>
      </w:tr>
      <w:tr w:rsidR="000B5E4C" w14:paraId="35B026DA" w14:textId="77777777" w:rsidTr="001F60FD">
        <w:tc>
          <w:tcPr>
            <w:tcW w:w="1728" w:type="dxa"/>
          </w:tcPr>
          <w:p w14:paraId="25A20778" w14:textId="77777777" w:rsidR="000B5E4C" w:rsidRDefault="00000000">
            <w:pPr>
              <w:jc w:val="center"/>
            </w:pPr>
            <w:r>
              <w:rPr>
                <w:sz w:val="26"/>
              </w:rPr>
              <w:t>Figure 4.9</w:t>
            </w:r>
          </w:p>
        </w:tc>
        <w:tc>
          <w:tcPr>
            <w:tcW w:w="6048" w:type="dxa"/>
          </w:tcPr>
          <w:p w14:paraId="54053CEA" w14:textId="77777777" w:rsidR="000B5E4C" w:rsidRDefault="00000000">
            <w:r>
              <w:rPr>
                <w:sz w:val="26"/>
              </w:rPr>
              <w:t>Veterinary Clinical Triage Interface with Active Learning Verification UI</w:t>
            </w:r>
          </w:p>
        </w:tc>
        <w:tc>
          <w:tcPr>
            <w:tcW w:w="1152" w:type="dxa"/>
          </w:tcPr>
          <w:p w14:paraId="67FED14B" w14:textId="77777777" w:rsidR="000B5E4C" w:rsidRDefault="00000000">
            <w:pPr>
              <w:jc w:val="center"/>
            </w:pPr>
            <w:r>
              <w:rPr>
                <w:sz w:val="26"/>
              </w:rPr>
              <w:t>45</w:t>
            </w:r>
          </w:p>
        </w:tc>
      </w:tr>
      <w:tr w:rsidR="000B5E4C" w14:paraId="67F2D9DF" w14:textId="77777777" w:rsidTr="001F60FD">
        <w:tc>
          <w:tcPr>
            <w:tcW w:w="1728" w:type="dxa"/>
          </w:tcPr>
          <w:p w14:paraId="41CF55A8" w14:textId="77777777" w:rsidR="000B5E4C" w:rsidRDefault="00000000">
            <w:pPr>
              <w:jc w:val="center"/>
            </w:pPr>
            <w:r>
              <w:rPr>
                <w:sz w:val="26"/>
              </w:rPr>
              <w:t>Figure 4.10</w:t>
            </w:r>
          </w:p>
        </w:tc>
        <w:tc>
          <w:tcPr>
            <w:tcW w:w="6048" w:type="dxa"/>
          </w:tcPr>
          <w:p w14:paraId="4A15ED6A" w14:textId="77777777" w:rsidR="000B5E4C" w:rsidRDefault="00000000">
            <w:r>
              <w:rPr>
                <w:sz w:val="26"/>
              </w:rPr>
              <w:t>Cattle Herd Roster and Vital Status Overview UI</w:t>
            </w:r>
          </w:p>
        </w:tc>
        <w:tc>
          <w:tcPr>
            <w:tcW w:w="1152" w:type="dxa"/>
          </w:tcPr>
          <w:p w14:paraId="4641DE1D" w14:textId="77777777" w:rsidR="000B5E4C" w:rsidRDefault="00000000">
            <w:pPr>
              <w:jc w:val="center"/>
            </w:pPr>
            <w:r>
              <w:rPr>
                <w:sz w:val="26"/>
              </w:rPr>
              <w:t>46</w:t>
            </w:r>
          </w:p>
        </w:tc>
      </w:tr>
      <w:tr w:rsidR="000B5E4C" w14:paraId="73366873" w14:textId="77777777" w:rsidTr="001F60FD">
        <w:tc>
          <w:tcPr>
            <w:tcW w:w="1728" w:type="dxa"/>
          </w:tcPr>
          <w:p w14:paraId="6A9D29F5" w14:textId="77777777" w:rsidR="000B5E4C" w:rsidRDefault="00000000">
            <w:pPr>
              <w:jc w:val="center"/>
            </w:pPr>
            <w:r>
              <w:rPr>
                <w:sz w:val="26"/>
              </w:rPr>
              <w:t>Figure 5.1</w:t>
            </w:r>
          </w:p>
        </w:tc>
        <w:tc>
          <w:tcPr>
            <w:tcW w:w="6048" w:type="dxa"/>
          </w:tcPr>
          <w:p w14:paraId="2A5F9610" w14:textId="77777777" w:rsidR="000B5E4C" w:rsidRDefault="00000000">
            <w:r>
              <w:rPr>
                <w:sz w:val="26"/>
              </w:rPr>
              <w:t>CHDI Health Status Distribution Across 674 Benchmark Observation Records</w:t>
            </w:r>
          </w:p>
        </w:tc>
        <w:tc>
          <w:tcPr>
            <w:tcW w:w="1152" w:type="dxa"/>
          </w:tcPr>
          <w:p w14:paraId="300CB988" w14:textId="77777777" w:rsidR="000B5E4C" w:rsidRDefault="00000000">
            <w:pPr>
              <w:jc w:val="center"/>
            </w:pPr>
            <w:r>
              <w:rPr>
                <w:sz w:val="26"/>
              </w:rPr>
              <w:t>50</w:t>
            </w:r>
          </w:p>
        </w:tc>
      </w:tr>
      <w:tr w:rsidR="000B5E4C" w14:paraId="5184A089" w14:textId="77777777" w:rsidTr="001F60FD">
        <w:tc>
          <w:tcPr>
            <w:tcW w:w="1728" w:type="dxa"/>
          </w:tcPr>
          <w:p w14:paraId="09520003" w14:textId="77777777" w:rsidR="000B5E4C" w:rsidRDefault="00000000">
            <w:pPr>
              <w:jc w:val="center"/>
            </w:pPr>
            <w:r>
              <w:rPr>
                <w:sz w:val="26"/>
              </w:rPr>
              <w:t>Figure 5.2</w:t>
            </w:r>
          </w:p>
        </w:tc>
        <w:tc>
          <w:tcPr>
            <w:tcW w:w="6048" w:type="dxa"/>
          </w:tcPr>
          <w:p w14:paraId="29D72CDC" w14:textId="1B27E6F4" w:rsidR="000B5E4C" w:rsidRDefault="00000000">
            <w:r>
              <w:rPr>
                <w:sz w:val="26"/>
              </w:rPr>
              <w:t xml:space="preserve">Longitudinal 30-Day CHDI Trajectory for </w:t>
            </w:r>
            <w:r w:rsidR="0077086C">
              <w:rPr>
                <w:sz w:val="26"/>
              </w:rPr>
              <w:t xml:space="preserve">a </w:t>
            </w:r>
            <w:proofErr w:type="gramStart"/>
            <w:r>
              <w:rPr>
                <w:sz w:val="26"/>
              </w:rPr>
              <w:t>Cow  Showing</w:t>
            </w:r>
            <w:proofErr w:type="gramEnd"/>
            <w:r>
              <w:rPr>
                <w:sz w:val="26"/>
              </w:rPr>
              <w:t xml:space="preserve"> Early Subclinical Watch Alert</w:t>
            </w:r>
          </w:p>
        </w:tc>
        <w:tc>
          <w:tcPr>
            <w:tcW w:w="1152" w:type="dxa"/>
          </w:tcPr>
          <w:p w14:paraId="3EE0CF7C" w14:textId="77777777" w:rsidR="000B5E4C" w:rsidRDefault="00000000">
            <w:pPr>
              <w:jc w:val="center"/>
            </w:pPr>
            <w:r>
              <w:rPr>
                <w:sz w:val="26"/>
              </w:rPr>
              <w:t>51</w:t>
            </w:r>
          </w:p>
        </w:tc>
      </w:tr>
      <w:tr w:rsidR="000B5E4C" w14:paraId="094FA962" w14:textId="77777777" w:rsidTr="001F60FD">
        <w:tc>
          <w:tcPr>
            <w:tcW w:w="1728" w:type="dxa"/>
          </w:tcPr>
          <w:p w14:paraId="680F9576" w14:textId="77777777" w:rsidR="000B5E4C" w:rsidRDefault="00000000">
            <w:pPr>
              <w:jc w:val="center"/>
            </w:pPr>
            <w:r>
              <w:rPr>
                <w:sz w:val="26"/>
              </w:rPr>
              <w:t>Figure 5.3</w:t>
            </w:r>
          </w:p>
        </w:tc>
        <w:tc>
          <w:tcPr>
            <w:tcW w:w="6048" w:type="dxa"/>
          </w:tcPr>
          <w:p w14:paraId="38E5CD13" w14:textId="2E6F015F" w:rsidR="000B5E4C" w:rsidRDefault="00000000">
            <w:r>
              <w:rPr>
                <w:sz w:val="26"/>
              </w:rPr>
              <w:t>Permutation Feature Importance Attribution Ranking Driving Anomaly Scores for Cow</w:t>
            </w:r>
          </w:p>
        </w:tc>
        <w:tc>
          <w:tcPr>
            <w:tcW w:w="1152" w:type="dxa"/>
          </w:tcPr>
          <w:p w14:paraId="62F91962" w14:textId="77777777" w:rsidR="000B5E4C" w:rsidRDefault="00000000">
            <w:pPr>
              <w:jc w:val="center"/>
            </w:pPr>
            <w:r>
              <w:rPr>
                <w:sz w:val="26"/>
              </w:rPr>
              <w:t>52</w:t>
            </w:r>
          </w:p>
        </w:tc>
      </w:tr>
    </w:tbl>
    <w:p w14:paraId="5021D3D7" w14:textId="77777777" w:rsidR="000B5E4C" w:rsidRDefault="00000000">
      <w:r>
        <w:br w:type="page"/>
      </w:r>
    </w:p>
    <w:p w14:paraId="3CC8C4A2" w14:textId="77777777" w:rsidR="000B5E4C" w:rsidRDefault="00000000">
      <w:pPr>
        <w:keepNext/>
        <w:spacing w:before="360" w:after="240"/>
        <w:jc w:val="center"/>
      </w:pPr>
      <w:r>
        <w:rPr>
          <w:b/>
        </w:rPr>
        <w:lastRenderedPageBreak/>
        <w:t>LIST OF TABLES</w:t>
      </w:r>
    </w:p>
    <w:tbl>
      <w:tblPr>
        <w:tblW w:w="0" w:type="auto"/>
        <w:tblLook w:val="04A0" w:firstRow="1" w:lastRow="0" w:firstColumn="1" w:lastColumn="0" w:noHBand="0" w:noVBand="1"/>
      </w:tblPr>
      <w:tblGrid>
        <w:gridCol w:w="2351"/>
        <w:gridCol w:w="4896"/>
        <w:gridCol w:w="2325"/>
      </w:tblGrid>
      <w:tr w:rsidR="000B5E4C" w14:paraId="53E2C7B4" w14:textId="77777777" w:rsidTr="005020A3">
        <w:tc>
          <w:tcPr>
            <w:tcW w:w="2890" w:type="dxa"/>
          </w:tcPr>
          <w:p w14:paraId="7D2C5968" w14:textId="77777777" w:rsidR="000B5E4C" w:rsidRDefault="00000000">
            <w:pPr>
              <w:jc w:val="center"/>
            </w:pPr>
            <w:r>
              <w:rPr>
                <w:b/>
                <w:sz w:val="26"/>
              </w:rPr>
              <w:t>Table No.</w:t>
            </w:r>
          </w:p>
        </w:tc>
        <w:tc>
          <w:tcPr>
            <w:tcW w:w="2890" w:type="dxa"/>
          </w:tcPr>
          <w:p w14:paraId="296EF3D4" w14:textId="77777777" w:rsidR="000B5E4C" w:rsidRDefault="00000000">
            <w:r>
              <w:rPr>
                <w:b/>
                <w:sz w:val="26"/>
              </w:rPr>
              <w:t>Table Title</w:t>
            </w:r>
          </w:p>
        </w:tc>
        <w:tc>
          <w:tcPr>
            <w:tcW w:w="2890" w:type="dxa"/>
          </w:tcPr>
          <w:p w14:paraId="208CC809" w14:textId="77777777" w:rsidR="000B5E4C" w:rsidRDefault="00000000">
            <w:pPr>
              <w:jc w:val="center"/>
            </w:pPr>
            <w:r>
              <w:rPr>
                <w:b/>
                <w:sz w:val="26"/>
              </w:rPr>
              <w:t>Page No.</w:t>
            </w:r>
          </w:p>
        </w:tc>
      </w:tr>
      <w:tr w:rsidR="000B5E4C" w14:paraId="3F778FFD" w14:textId="77777777" w:rsidTr="005020A3">
        <w:tc>
          <w:tcPr>
            <w:tcW w:w="1728" w:type="dxa"/>
          </w:tcPr>
          <w:p w14:paraId="3E141457" w14:textId="77777777" w:rsidR="000B5E4C" w:rsidRDefault="00000000">
            <w:pPr>
              <w:jc w:val="center"/>
            </w:pPr>
            <w:r>
              <w:rPr>
                <w:sz w:val="26"/>
              </w:rPr>
              <w:t>Table 4.1</w:t>
            </w:r>
          </w:p>
        </w:tc>
        <w:tc>
          <w:tcPr>
            <w:tcW w:w="6048" w:type="dxa"/>
          </w:tcPr>
          <w:p w14:paraId="235D202E" w14:textId="77777777" w:rsidR="000B5E4C" w:rsidRDefault="00000000">
            <w:r>
              <w:rPr>
                <w:sz w:val="26"/>
              </w:rPr>
              <w:t>Hardware Requirements and Node Specifications</w:t>
            </w:r>
          </w:p>
        </w:tc>
        <w:tc>
          <w:tcPr>
            <w:tcW w:w="1152" w:type="dxa"/>
          </w:tcPr>
          <w:p w14:paraId="46A83EA1" w14:textId="77777777" w:rsidR="000B5E4C" w:rsidRDefault="00000000">
            <w:pPr>
              <w:jc w:val="center"/>
            </w:pPr>
            <w:r>
              <w:rPr>
                <w:sz w:val="26"/>
              </w:rPr>
              <w:t>18</w:t>
            </w:r>
          </w:p>
        </w:tc>
      </w:tr>
      <w:tr w:rsidR="000B5E4C" w14:paraId="0355B366" w14:textId="77777777" w:rsidTr="005020A3">
        <w:tc>
          <w:tcPr>
            <w:tcW w:w="1728" w:type="dxa"/>
          </w:tcPr>
          <w:p w14:paraId="68DBAD28" w14:textId="77777777" w:rsidR="000B5E4C" w:rsidRDefault="00000000">
            <w:pPr>
              <w:jc w:val="center"/>
            </w:pPr>
            <w:r>
              <w:rPr>
                <w:sz w:val="26"/>
              </w:rPr>
              <w:t>Table 4.2</w:t>
            </w:r>
          </w:p>
        </w:tc>
        <w:tc>
          <w:tcPr>
            <w:tcW w:w="6048" w:type="dxa"/>
          </w:tcPr>
          <w:p w14:paraId="4E8EC5FA" w14:textId="77777777" w:rsidR="000B5E4C" w:rsidRDefault="00000000">
            <w:r>
              <w:rPr>
                <w:sz w:val="26"/>
              </w:rPr>
              <w:t>Software Stack, Frameworks, and Cloud Dependencies</w:t>
            </w:r>
          </w:p>
        </w:tc>
        <w:tc>
          <w:tcPr>
            <w:tcW w:w="1152" w:type="dxa"/>
          </w:tcPr>
          <w:p w14:paraId="564DD79E" w14:textId="77777777" w:rsidR="000B5E4C" w:rsidRDefault="00000000">
            <w:pPr>
              <w:jc w:val="center"/>
            </w:pPr>
            <w:r>
              <w:rPr>
                <w:sz w:val="26"/>
              </w:rPr>
              <w:t>19</w:t>
            </w:r>
          </w:p>
        </w:tc>
      </w:tr>
      <w:tr w:rsidR="000B5E4C" w14:paraId="5984F4FF" w14:textId="77777777" w:rsidTr="005020A3">
        <w:tc>
          <w:tcPr>
            <w:tcW w:w="1728" w:type="dxa"/>
          </w:tcPr>
          <w:p w14:paraId="09D01238" w14:textId="77777777" w:rsidR="000B5E4C" w:rsidRDefault="00000000">
            <w:pPr>
              <w:jc w:val="center"/>
            </w:pPr>
            <w:r>
              <w:rPr>
                <w:sz w:val="26"/>
              </w:rPr>
              <w:t>Table 4.3</w:t>
            </w:r>
          </w:p>
        </w:tc>
        <w:tc>
          <w:tcPr>
            <w:tcW w:w="6048" w:type="dxa"/>
          </w:tcPr>
          <w:p w14:paraId="0E57B0BC" w14:textId="77777777" w:rsidR="000B5E4C" w:rsidRDefault="00000000">
            <w:r>
              <w:rPr>
                <w:sz w:val="26"/>
              </w:rPr>
              <w:t>CHDI Severity Bands, Distance Thresholds, and Clinical Protocols</w:t>
            </w:r>
          </w:p>
        </w:tc>
        <w:tc>
          <w:tcPr>
            <w:tcW w:w="1152" w:type="dxa"/>
          </w:tcPr>
          <w:p w14:paraId="5523CD39" w14:textId="77777777" w:rsidR="000B5E4C" w:rsidRDefault="00000000">
            <w:pPr>
              <w:jc w:val="center"/>
            </w:pPr>
            <w:r>
              <w:rPr>
                <w:sz w:val="26"/>
              </w:rPr>
              <w:t>28</w:t>
            </w:r>
          </w:p>
        </w:tc>
      </w:tr>
      <w:tr w:rsidR="000B5E4C" w14:paraId="5D17D47D" w14:textId="77777777" w:rsidTr="005020A3">
        <w:tc>
          <w:tcPr>
            <w:tcW w:w="1728" w:type="dxa"/>
          </w:tcPr>
          <w:p w14:paraId="5CB7CD0D" w14:textId="77777777" w:rsidR="000B5E4C" w:rsidRDefault="00000000">
            <w:pPr>
              <w:jc w:val="center"/>
            </w:pPr>
            <w:r>
              <w:rPr>
                <w:sz w:val="26"/>
              </w:rPr>
              <w:t>Table 4.4</w:t>
            </w:r>
          </w:p>
        </w:tc>
        <w:tc>
          <w:tcPr>
            <w:tcW w:w="6048" w:type="dxa"/>
          </w:tcPr>
          <w:p w14:paraId="12425394" w14:textId="77777777" w:rsidR="000B5E4C" w:rsidRDefault="00000000">
            <w:r>
              <w:rPr>
                <w:sz w:val="26"/>
              </w:rPr>
              <w:t>Multi-Signal Telemetry Features and Normal Physiological Baselines</w:t>
            </w:r>
          </w:p>
        </w:tc>
        <w:tc>
          <w:tcPr>
            <w:tcW w:w="1152" w:type="dxa"/>
          </w:tcPr>
          <w:p w14:paraId="158CFECE" w14:textId="77777777" w:rsidR="000B5E4C" w:rsidRDefault="00000000">
            <w:pPr>
              <w:jc w:val="center"/>
            </w:pPr>
            <w:r>
              <w:rPr>
                <w:sz w:val="26"/>
              </w:rPr>
              <w:t>29</w:t>
            </w:r>
          </w:p>
        </w:tc>
      </w:tr>
      <w:tr w:rsidR="000B5E4C" w14:paraId="18CEEFF0" w14:textId="77777777" w:rsidTr="005020A3">
        <w:tc>
          <w:tcPr>
            <w:tcW w:w="1728" w:type="dxa"/>
          </w:tcPr>
          <w:p w14:paraId="763FAD54" w14:textId="77777777" w:rsidR="000B5E4C" w:rsidRDefault="00000000">
            <w:pPr>
              <w:jc w:val="center"/>
            </w:pPr>
            <w:r>
              <w:rPr>
                <w:sz w:val="26"/>
              </w:rPr>
              <w:t>Table 4.5</w:t>
            </w:r>
          </w:p>
        </w:tc>
        <w:tc>
          <w:tcPr>
            <w:tcW w:w="6048" w:type="dxa"/>
          </w:tcPr>
          <w:p w14:paraId="03E95B44" w14:textId="77777777" w:rsidR="000B5E4C" w:rsidRDefault="00000000">
            <w:r>
              <w:rPr>
                <w:sz w:val="26"/>
              </w:rPr>
              <w:t>GitHub Repository Directory and File Organization</w:t>
            </w:r>
          </w:p>
        </w:tc>
        <w:tc>
          <w:tcPr>
            <w:tcW w:w="1152" w:type="dxa"/>
          </w:tcPr>
          <w:p w14:paraId="2A5EFAF9" w14:textId="77777777" w:rsidR="000B5E4C" w:rsidRDefault="00000000">
            <w:pPr>
              <w:jc w:val="center"/>
            </w:pPr>
            <w:r>
              <w:rPr>
                <w:sz w:val="26"/>
              </w:rPr>
              <w:t>36</w:t>
            </w:r>
          </w:p>
        </w:tc>
      </w:tr>
      <w:tr w:rsidR="000B5E4C" w14:paraId="32A80CDD" w14:textId="77777777" w:rsidTr="005020A3">
        <w:tc>
          <w:tcPr>
            <w:tcW w:w="1728" w:type="dxa"/>
          </w:tcPr>
          <w:p w14:paraId="55D7769E" w14:textId="77777777" w:rsidR="000B5E4C" w:rsidRDefault="00000000">
            <w:pPr>
              <w:jc w:val="center"/>
            </w:pPr>
            <w:r>
              <w:rPr>
                <w:sz w:val="26"/>
              </w:rPr>
              <w:t>Table 5.1</w:t>
            </w:r>
          </w:p>
        </w:tc>
        <w:tc>
          <w:tcPr>
            <w:tcW w:w="6048" w:type="dxa"/>
          </w:tcPr>
          <w:p w14:paraId="45EE8096" w14:textId="77777777" w:rsidR="000B5E4C" w:rsidRDefault="00000000">
            <w:r>
              <w:rPr>
                <w:sz w:val="26"/>
              </w:rPr>
              <w:t>Anomaly Detection Performance Metrics Across Classification Thresholds</w:t>
            </w:r>
          </w:p>
        </w:tc>
        <w:tc>
          <w:tcPr>
            <w:tcW w:w="1152" w:type="dxa"/>
          </w:tcPr>
          <w:p w14:paraId="69C7D7A0" w14:textId="77777777" w:rsidR="000B5E4C" w:rsidRDefault="00000000">
            <w:pPr>
              <w:jc w:val="center"/>
            </w:pPr>
            <w:r>
              <w:rPr>
                <w:sz w:val="26"/>
              </w:rPr>
              <w:t>50</w:t>
            </w:r>
          </w:p>
        </w:tc>
      </w:tr>
      <w:tr w:rsidR="000B5E4C" w14:paraId="63A37394" w14:textId="77777777" w:rsidTr="005020A3">
        <w:tc>
          <w:tcPr>
            <w:tcW w:w="1728" w:type="dxa"/>
          </w:tcPr>
          <w:p w14:paraId="740237CC" w14:textId="77777777" w:rsidR="000B5E4C" w:rsidRDefault="00000000">
            <w:pPr>
              <w:jc w:val="center"/>
            </w:pPr>
            <w:r>
              <w:rPr>
                <w:sz w:val="26"/>
              </w:rPr>
              <w:t>Table 5.2</w:t>
            </w:r>
          </w:p>
        </w:tc>
        <w:tc>
          <w:tcPr>
            <w:tcW w:w="6048" w:type="dxa"/>
          </w:tcPr>
          <w:p w14:paraId="1423922F" w14:textId="77777777" w:rsidR="000B5E4C" w:rsidRDefault="00000000">
            <w:r>
              <w:rPr>
                <w:sz w:val="26"/>
              </w:rPr>
              <w:t>Comparative Benchmark against Standard Fixed-Threshold and Univariate Systems</w:t>
            </w:r>
          </w:p>
        </w:tc>
        <w:tc>
          <w:tcPr>
            <w:tcW w:w="1152" w:type="dxa"/>
          </w:tcPr>
          <w:p w14:paraId="33ABDF54" w14:textId="77777777" w:rsidR="000B5E4C" w:rsidRDefault="00000000">
            <w:pPr>
              <w:jc w:val="center"/>
            </w:pPr>
            <w:r>
              <w:rPr>
                <w:sz w:val="26"/>
              </w:rPr>
              <w:t>53</w:t>
            </w:r>
          </w:p>
        </w:tc>
      </w:tr>
      <w:tr w:rsidR="000B5E4C" w14:paraId="70F19F18" w14:textId="77777777" w:rsidTr="005020A3">
        <w:tc>
          <w:tcPr>
            <w:tcW w:w="1728" w:type="dxa"/>
          </w:tcPr>
          <w:p w14:paraId="1095DB58" w14:textId="77777777" w:rsidR="000B5E4C" w:rsidRDefault="00000000">
            <w:pPr>
              <w:jc w:val="center"/>
            </w:pPr>
            <w:r>
              <w:rPr>
                <w:sz w:val="26"/>
              </w:rPr>
              <w:t>Table 5.3</w:t>
            </w:r>
          </w:p>
        </w:tc>
        <w:tc>
          <w:tcPr>
            <w:tcW w:w="6048" w:type="dxa"/>
          </w:tcPr>
          <w:p w14:paraId="600C8BFE" w14:textId="77777777" w:rsidR="000B5E4C" w:rsidRDefault="00000000">
            <w:r>
              <w:rPr>
                <w:sz w:val="26"/>
              </w:rPr>
              <w:t>Ablation Study of CHDI Mathematical Components</w:t>
            </w:r>
          </w:p>
        </w:tc>
        <w:tc>
          <w:tcPr>
            <w:tcW w:w="1152" w:type="dxa"/>
          </w:tcPr>
          <w:p w14:paraId="5C6384FC" w14:textId="77777777" w:rsidR="000B5E4C" w:rsidRDefault="00000000">
            <w:pPr>
              <w:jc w:val="center"/>
            </w:pPr>
            <w:r>
              <w:rPr>
                <w:sz w:val="26"/>
              </w:rPr>
              <w:t>54</w:t>
            </w:r>
          </w:p>
        </w:tc>
      </w:tr>
    </w:tbl>
    <w:p w14:paraId="00715CF9" w14:textId="77777777" w:rsidR="000B5E4C" w:rsidRDefault="00000000">
      <w:r>
        <w:br w:type="page"/>
      </w:r>
    </w:p>
    <w:p w14:paraId="18087CAC" w14:textId="77777777" w:rsidR="000B5E4C" w:rsidRDefault="00000000">
      <w:pPr>
        <w:keepNext/>
        <w:spacing w:before="360" w:after="240"/>
        <w:jc w:val="center"/>
      </w:pPr>
      <w:r>
        <w:rPr>
          <w:b/>
        </w:rPr>
        <w:lastRenderedPageBreak/>
        <w:t>LIST OF ABBREVIATIONS</w:t>
      </w:r>
    </w:p>
    <w:tbl>
      <w:tblPr>
        <w:tblW w:w="0" w:type="auto"/>
        <w:tblLook w:val="04A0" w:firstRow="1" w:lastRow="0" w:firstColumn="1" w:lastColumn="0" w:noHBand="0" w:noVBand="1"/>
      </w:tblPr>
      <w:tblGrid>
        <w:gridCol w:w="3920"/>
        <w:gridCol w:w="5652"/>
      </w:tblGrid>
      <w:tr w:rsidR="000B5E4C" w14:paraId="0E2DA1E4" w14:textId="77777777" w:rsidTr="005020A3">
        <w:tc>
          <w:tcPr>
            <w:tcW w:w="4334" w:type="dxa"/>
          </w:tcPr>
          <w:p w14:paraId="18A39F84" w14:textId="77777777" w:rsidR="000B5E4C" w:rsidRDefault="00000000">
            <w:pPr>
              <w:jc w:val="center"/>
            </w:pPr>
            <w:r>
              <w:rPr>
                <w:b/>
                <w:sz w:val="26"/>
              </w:rPr>
              <w:t>Abbreviation</w:t>
            </w:r>
          </w:p>
        </w:tc>
        <w:tc>
          <w:tcPr>
            <w:tcW w:w="4334" w:type="dxa"/>
          </w:tcPr>
          <w:p w14:paraId="582B3F70" w14:textId="77777777" w:rsidR="000B5E4C" w:rsidRDefault="00000000">
            <w:r>
              <w:rPr>
                <w:b/>
                <w:sz w:val="26"/>
              </w:rPr>
              <w:t>Full Expansion</w:t>
            </w:r>
          </w:p>
        </w:tc>
      </w:tr>
      <w:tr w:rsidR="000B5E4C" w14:paraId="78D8AF09" w14:textId="77777777" w:rsidTr="005020A3">
        <w:tc>
          <w:tcPr>
            <w:tcW w:w="2592" w:type="dxa"/>
          </w:tcPr>
          <w:p w14:paraId="07A85CBB" w14:textId="77777777" w:rsidR="000B5E4C" w:rsidRDefault="00000000">
            <w:pPr>
              <w:jc w:val="center"/>
            </w:pPr>
            <w:r>
              <w:rPr>
                <w:b/>
                <w:sz w:val="26"/>
              </w:rPr>
              <w:t>AI</w:t>
            </w:r>
          </w:p>
        </w:tc>
        <w:tc>
          <w:tcPr>
            <w:tcW w:w="6336" w:type="dxa"/>
          </w:tcPr>
          <w:p w14:paraId="60FA2E8D" w14:textId="77777777" w:rsidR="000B5E4C" w:rsidRDefault="00000000">
            <w:r>
              <w:rPr>
                <w:sz w:val="26"/>
              </w:rPr>
              <w:t>Artificial Intelligence</w:t>
            </w:r>
          </w:p>
        </w:tc>
      </w:tr>
      <w:tr w:rsidR="000B5E4C" w14:paraId="53E39B4F" w14:textId="77777777" w:rsidTr="005020A3">
        <w:tc>
          <w:tcPr>
            <w:tcW w:w="2592" w:type="dxa"/>
          </w:tcPr>
          <w:p w14:paraId="2BBFE7FA" w14:textId="77777777" w:rsidR="000B5E4C" w:rsidRDefault="00000000">
            <w:pPr>
              <w:jc w:val="center"/>
            </w:pPr>
            <w:r>
              <w:rPr>
                <w:b/>
                <w:sz w:val="26"/>
              </w:rPr>
              <w:t>API</w:t>
            </w:r>
          </w:p>
        </w:tc>
        <w:tc>
          <w:tcPr>
            <w:tcW w:w="6336" w:type="dxa"/>
          </w:tcPr>
          <w:p w14:paraId="7C333776" w14:textId="77777777" w:rsidR="000B5E4C" w:rsidRDefault="00000000">
            <w:r>
              <w:rPr>
                <w:sz w:val="26"/>
              </w:rPr>
              <w:t>Application Programming Interface</w:t>
            </w:r>
          </w:p>
        </w:tc>
      </w:tr>
      <w:tr w:rsidR="000B5E4C" w14:paraId="2E26B9CA" w14:textId="77777777" w:rsidTr="005020A3">
        <w:tc>
          <w:tcPr>
            <w:tcW w:w="2592" w:type="dxa"/>
          </w:tcPr>
          <w:p w14:paraId="5DC9FFD6" w14:textId="77777777" w:rsidR="000B5E4C" w:rsidRDefault="00000000">
            <w:pPr>
              <w:jc w:val="center"/>
            </w:pPr>
            <w:r>
              <w:rPr>
                <w:b/>
                <w:sz w:val="26"/>
              </w:rPr>
              <w:t>BLE</w:t>
            </w:r>
          </w:p>
        </w:tc>
        <w:tc>
          <w:tcPr>
            <w:tcW w:w="6336" w:type="dxa"/>
          </w:tcPr>
          <w:p w14:paraId="2968A24A" w14:textId="77777777" w:rsidR="000B5E4C" w:rsidRDefault="00000000">
            <w:r>
              <w:rPr>
                <w:sz w:val="26"/>
              </w:rPr>
              <w:t>Bluetooth Low Energy</w:t>
            </w:r>
          </w:p>
        </w:tc>
      </w:tr>
      <w:tr w:rsidR="000B5E4C" w14:paraId="646BEB63" w14:textId="77777777" w:rsidTr="005020A3">
        <w:tc>
          <w:tcPr>
            <w:tcW w:w="2592" w:type="dxa"/>
          </w:tcPr>
          <w:p w14:paraId="1EB24A1C" w14:textId="77777777" w:rsidR="000B5E4C" w:rsidRDefault="00000000">
            <w:pPr>
              <w:jc w:val="center"/>
            </w:pPr>
            <w:r>
              <w:rPr>
                <w:b/>
                <w:sz w:val="26"/>
              </w:rPr>
              <w:t>BRD</w:t>
            </w:r>
          </w:p>
        </w:tc>
        <w:tc>
          <w:tcPr>
            <w:tcW w:w="6336" w:type="dxa"/>
          </w:tcPr>
          <w:p w14:paraId="38D1D1D7" w14:textId="77777777" w:rsidR="000B5E4C" w:rsidRDefault="00000000">
            <w:r>
              <w:rPr>
                <w:sz w:val="26"/>
              </w:rPr>
              <w:t>Bovine Respiratory Disease</w:t>
            </w:r>
          </w:p>
        </w:tc>
      </w:tr>
      <w:tr w:rsidR="000B5E4C" w14:paraId="481E8168" w14:textId="77777777" w:rsidTr="005020A3">
        <w:tc>
          <w:tcPr>
            <w:tcW w:w="2592" w:type="dxa"/>
          </w:tcPr>
          <w:p w14:paraId="1B321D58" w14:textId="77777777" w:rsidR="000B5E4C" w:rsidRDefault="00000000">
            <w:pPr>
              <w:jc w:val="center"/>
            </w:pPr>
            <w:r>
              <w:rPr>
                <w:b/>
                <w:sz w:val="26"/>
              </w:rPr>
              <w:t>CHDI</w:t>
            </w:r>
          </w:p>
        </w:tc>
        <w:tc>
          <w:tcPr>
            <w:tcW w:w="6336" w:type="dxa"/>
          </w:tcPr>
          <w:p w14:paraId="6C9C6D6B" w14:textId="77777777" w:rsidR="000B5E4C" w:rsidRDefault="00000000">
            <w:r>
              <w:rPr>
                <w:sz w:val="26"/>
              </w:rPr>
              <w:t>Composite Health Deviation Index</w:t>
            </w:r>
          </w:p>
        </w:tc>
      </w:tr>
      <w:tr w:rsidR="000B5E4C" w14:paraId="775C0F74" w14:textId="77777777" w:rsidTr="005020A3">
        <w:tc>
          <w:tcPr>
            <w:tcW w:w="2592" w:type="dxa"/>
          </w:tcPr>
          <w:p w14:paraId="55573D09" w14:textId="77777777" w:rsidR="000B5E4C" w:rsidRDefault="00000000">
            <w:pPr>
              <w:jc w:val="center"/>
            </w:pPr>
            <w:r>
              <w:rPr>
                <w:b/>
                <w:sz w:val="26"/>
              </w:rPr>
              <w:t>CNN</w:t>
            </w:r>
          </w:p>
        </w:tc>
        <w:tc>
          <w:tcPr>
            <w:tcW w:w="6336" w:type="dxa"/>
          </w:tcPr>
          <w:p w14:paraId="0ECD5C56" w14:textId="77777777" w:rsidR="000B5E4C" w:rsidRDefault="00000000">
            <w:r>
              <w:rPr>
                <w:sz w:val="26"/>
              </w:rPr>
              <w:t>Convolutional Neural Network</w:t>
            </w:r>
          </w:p>
        </w:tc>
      </w:tr>
      <w:tr w:rsidR="000B5E4C" w14:paraId="1B6E4BAB" w14:textId="77777777" w:rsidTr="005020A3">
        <w:tc>
          <w:tcPr>
            <w:tcW w:w="2592" w:type="dxa"/>
          </w:tcPr>
          <w:p w14:paraId="21C9C888" w14:textId="77777777" w:rsidR="000B5E4C" w:rsidRDefault="00000000">
            <w:pPr>
              <w:jc w:val="center"/>
            </w:pPr>
            <w:r>
              <w:rPr>
                <w:b/>
                <w:sz w:val="26"/>
              </w:rPr>
              <w:t>CSS</w:t>
            </w:r>
          </w:p>
        </w:tc>
        <w:tc>
          <w:tcPr>
            <w:tcW w:w="6336" w:type="dxa"/>
          </w:tcPr>
          <w:p w14:paraId="551ED8C1" w14:textId="77777777" w:rsidR="000B5E4C" w:rsidRDefault="00000000">
            <w:r>
              <w:rPr>
                <w:sz w:val="26"/>
              </w:rPr>
              <w:t>Cascading Style Sheets</w:t>
            </w:r>
          </w:p>
        </w:tc>
      </w:tr>
      <w:tr w:rsidR="000B5E4C" w14:paraId="5B646678" w14:textId="77777777" w:rsidTr="005020A3">
        <w:tc>
          <w:tcPr>
            <w:tcW w:w="2592" w:type="dxa"/>
          </w:tcPr>
          <w:p w14:paraId="715993A5" w14:textId="77777777" w:rsidR="000B5E4C" w:rsidRDefault="00000000">
            <w:pPr>
              <w:jc w:val="center"/>
            </w:pPr>
            <w:r>
              <w:rPr>
                <w:b/>
                <w:sz w:val="26"/>
              </w:rPr>
              <w:t>DFD</w:t>
            </w:r>
          </w:p>
        </w:tc>
        <w:tc>
          <w:tcPr>
            <w:tcW w:w="6336" w:type="dxa"/>
          </w:tcPr>
          <w:p w14:paraId="14820772" w14:textId="77777777" w:rsidR="000B5E4C" w:rsidRDefault="00000000">
            <w:r>
              <w:rPr>
                <w:sz w:val="26"/>
              </w:rPr>
              <w:t>Data Flow Diagram</w:t>
            </w:r>
          </w:p>
        </w:tc>
      </w:tr>
      <w:tr w:rsidR="000B5E4C" w14:paraId="0786B158" w14:textId="77777777" w:rsidTr="005020A3">
        <w:tc>
          <w:tcPr>
            <w:tcW w:w="2592" w:type="dxa"/>
          </w:tcPr>
          <w:p w14:paraId="35BC036E" w14:textId="77777777" w:rsidR="000B5E4C" w:rsidRDefault="00000000">
            <w:pPr>
              <w:jc w:val="center"/>
            </w:pPr>
            <w:r>
              <w:rPr>
                <w:b/>
                <w:sz w:val="26"/>
              </w:rPr>
              <w:t>ER</w:t>
            </w:r>
          </w:p>
        </w:tc>
        <w:tc>
          <w:tcPr>
            <w:tcW w:w="6336" w:type="dxa"/>
          </w:tcPr>
          <w:p w14:paraId="08DC53C7" w14:textId="77777777" w:rsidR="000B5E4C" w:rsidRDefault="00000000">
            <w:r>
              <w:rPr>
                <w:sz w:val="26"/>
              </w:rPr>
              <w:t>Entity Relationship</w:t>
            </w:r>
          </w:p>
        </w:tc>
      </w:tr>
      <w:tr w:rsidR="000B5E4C" w14:paraId="1E569FD2" w14:textId="77777777" w:rsidTr="005020A3">
        <w:tc>
          <w:tcPr>
            <w:tcW w:w="2592" w:type="dxa"/>
          </w:tcPr>
          <w:p w14:paraId="554E2B59" w14:textId="77777777" w:rsidR="000B5E4C" w:rsidRDefault="00000000">
            <w:pPr>
              <w:jc w:val="center"/>
            </w:pPr>
            <w:r>
              <w:rPr>
                <w:b/>
                <w:sz w:val="26"/>
              </w:rPr>
              <w:t>EWMA</w:t>
            </w:r>
          </w:p>
        </w:tc>
        <w:tc>
          <w:tcPr>
            <w:tcW w:w="6336" w:type="dxa"/>
          </w:tcPr>
          <w:p w14:paraId="32E1DFE2" w14:textId="77777777" w:rsidR="000B5E4C" w:rsidRDefault="00000000">
            <w:r>
              <w:rPr>
                <w:sz w:val="26"/>
              </w:rPr>
              <w:t>Exponentially Weighted Moving Average</w:t>
            </w:r>
          </w:p>
        </w:tc>
      </w:tr>
      <w:tr w:rsidR="000B5E4C" w14:paraId="66A4C0FB" w14:textId="77777777" w:rsidTr="005020A3">
        <w:tc>
          <w:tcPr>
            <w:tcW w:w="2592" w:type="dxa"/>
          </w:tcPr>
          <w:p w14:paraId="7C3DF009" w14:textId="77777777" w:rsidR="000B5E4C" w:rsidRDefault="00000000">
            <w:pPr>
              <w:jc w:val="center"/>
            </w:pPr>
            <w:r>
              <w:rPr>
                <w:b/>
                <w:sz w:val="26"/>
              </w:rPr>
              <w:t>F1</w:t>
            </w:r>
          </w:p>
        </w:tc>
        <w:tc>
          <w:tcPr>
            <w:tcW w:w="6336" w:type="dxa"/>
          </w:tcPr>
          <w:p w14:paraId="6F2E84AD" w14:textId="77777777" w:rsidR="000B5E4C" w:rsidRDefault="00000000">
            <w:r>
              <w:rPr>
                <w:sz w:val="26"/>
              </w:rPr>
              <w:t>Harmonic Mean of Precision and Recall</w:t>
            </w:r>
          </w:p>
        </w:tc>
      </w:tr>
      <w:tr w:rsidR="000B5E4C" w14:paraId="2B9F1BF6" w14:textId="77777777" w:rsidTr="005020A3">
        <w:tc>
          <w:tcPr>
            <w:tcW w:w="2592" w:type="dxa"/>
          </w:tcPr>
          <w:p w14:paraId="598C38D2" w14:textId="77777777" w:rsidR="000B5E4C" w:rsidRDefault="00000000">
            <w:pPr>
              <w:jc w:val="center"/>
            </w:pPr>
            <w:r>
              <w:rPr>
                <w:b/>
                <w:sz w:val="26"/>
              </w:rPr>
              <w:t>HTTP</w:t>
            </w:r>
          </w:p>
        </w:tc>
        <w:tc>
          <w:tcPr>
            <w:tcW w:w="6336" w:type="dxa"/>
          </w:tcPr>
          <w:p w14:paraId="736CAFBF" w14:textId="77777777" w:rsidR="000B5E4C" w:rsidRDefault="00000000">
            <w:r>
              <w:rPr>
                <w:sz w:val="26"/>
              </w:rPr>
              <w:t>Hypertext Transfer Protocol</w:t>
            </w:r>
          </w:p>
        </w:tc>
      </w:tr>
      <w:tr w:rsidR="000B5E4C" w14:paraId="6083FD34" w14:textId="77777777" w:rsidTr="005020A3">
        <w:tc>
          <w:tcPr>
            <w:tcW w:w="2592" w:type="dxa"/>
          </w:tcPr>
          <w:p w14:paraId="120083A9" w14:textId="77777777" w:rsidR="000B5E4C" w:rsidRDefault="00000000">
            <w:pPr>
              <w:jc w:val="center"/>
            </w:pPr>
            <w:r>
              <w:rPr>
                <w:b/>
                <w:sz w:val="26"/>
              </w:rPr>
              <w:t>HTTPS</w:t>
            </w:r>
          </w:p>
        </w:tc>
        <w:tc>
          <w:tcPr>
            <w:tcW w:w="6336" w:type="dxa"/>
          </w:tcPr>
          <w:p w14:paraId="38C7B553" w14:textId="77777777" w:rsidR="000B5E4C" w:rsidRDefault="00000000">
            <w:r>
              <w:rPr>
                <w:sz w:val="26"/>
              </w:rPr>
              <w:t>Hypertext Transfer Protocol Secure</w:t>
            </w:r>
          </w:p>
        </w:tc>
      </w:tr>
      <w:tr w:rsidR="000B5E4C" w14:paraId="79D83D40" w14:textId="77777777" w:rsidTr="005020A3">
        <w:tc>
          <w:tcPr>
            <w:tcW w:w="2592" w:type="dxa"/>
          </w:tcPr>
          <w:p w14:paraId="42959BBE" w14:textId="77777777" w:rsidR="000B5E4C" w:rsidRDefault="00000000">
            <w:pPr>
              <w:jc w:val="center"/>
            </w:pPr>
            <w:r>
              <w:rPr>
                <w:b/>
                <w:sz w:val="26"/>
              </w:rPr>
              <w:t>IMU</w:t>
            </w:r>
          </w:p>
        </w:tc>
        <w:tc>
          <w:tcPr>
            <w:tcW w:w="6336" w:type="dxa"/>
          </w:tcPr>
          <w:p w14:paraId="0084986D" w14:textId="77777777" w:rsidR="000B5E4C" w:rsidRDefault="00000000">
            <w:r>
              <w:rPr>
                <w:sz w:val="26"/>
              </w:rPr>
              <w:t>Inertial Measurement Unit</w:t>
            </w:r>
          </w:p>
        </w:tc>
      </w:tr>
      <w:tr w:rsidR="000B5E4C" w14:paraId="0A6FEAAA" w14:textId="77777777" w:rsidTr="005020A3">
        <w:tc>
          <w:tcPr>
            <w:tcW w:w="2592" w:type="dxa"/>
          </w:tcPr>
          <w:p w14:paraId="77B2AE2B" w14:textId="77777777" w:rsidR="000B5E4C" w:rsidRDefault="00000000">
            <w:pPr>
              <w:jc w:val="center"/>
            </w:pPr>
            <w:r>
              <w:rPr>
                <w:b/>
                <w:sz w:val="26"/>
              </w:rPr>
              <w:t>IoT</w:t>
            </w:r>
          </w:p>
        </w:tc>
        <w:tc>
          <w:tcPr>
            <w:tcW w:w="6336" w:type="dxa"/>
          </w:tcPr>
          <w:p w14:paraId="1CD09EFC" w14:textId="77777777" w:rsidR="000B5E4C" w:rsidRDefault="00000000">
            <w:r>
              <w:rPr>
                <w:sz w:val="26"/>
              </w:rPr>
              <w:t>Internet of Things</w:t>
            </w:r>
          </w:p>
        </w:tc>
      </w:tr>
      <w:tr w:rsidR="000B5E4C" w14:paraId="3B3C41A0" w14:textId="77777777" w:rsidTr="005020A3">
        <w:tc>
          <w:tcPr>
            <w:tcW w:w="2592" w:type="dxa"/>
          </w:tcPr>
          <w:p w14:paraId="028A2951" w14:textId="77777777" w:rsidR="000B5E4C" w:rsidRDefault="00000000">
            <w:pPr>
              <w:jc w:val="center"/>
            </w:pPr>
            <w:r>
              <w:rPr>
                <w:b/>
                <w:sz w:val="26"/>
              </w:rPr>
              <w:t>JSON</w:t>
            </w:r>
          </w:p>
        </w:tc>
        <w:tc>
          <w:tcPr>
            <w:tcW w:w="6336" w:type="dxa"/>
          </w:tcPr>
          <w:p w14:paraId="095FCCB0" w14:textId="77777777" w:rsidR="000B5E4C" w:rsidRDefault="00000000">
            <w:r>
              <w:rPr>
                <w:sz w:val="26"/>
              </w:rPr>
              <w:t>JavaScript Object Notation</w:t>
            </w:r>
          </w:p>
        </w:tc>
      </w:tr>
      <w:tr w:rsidR="000B5E4C" w14:paraId="61DA3530" w14:textId="77777777" w:rsidTr="005020A3">
        <w:tc>
          <w:tcPr>
            <w:tcW w:w="2592" w:type="dxa"/>
          </w:tcPr>
          <w:p w14:paraId="11AE5EC0" w14:textId="77777777" w:rsidR="000B5E4C" w:rsidRDefault="00000000">
            <w:pPr>
              <w:jc w:val="center"/>
            </w:pPr>
            <w:r>
              <w:rPr>
                <w:b/>
                <w:sz w:val="26"/>
              </w:rPr>
              <w:t>JWT</w:t>
            </w:r>
          </w:p>
        </w:tc>
        <w:tc>
          <w:tcPr>
            <w:tcW w:w="6336" w:type="dxa"/>
          </w:tcPr>
          <w:p w14:paraId="6975A8D0" w14:textId="77777777" w:rsidR="000B5E4C" w:rsidRDefault="00000000">
            <w:r>
              <w:rPr>
                <w:sz w:val="26"/>
              </w:rPr>
              <w:t>JSON Web Token</w:t>
            </w:r>
          </w:p>
        </w:tc>
      </w:tr>
      <w:tr w:rsidR="000B5E4C" w14:paraId="51175248" w14:textId="77777777" w:rsidTr="005020A3">
        <w:tc>
          <w:tcPr>
            <w:tcW w:w="2592" w:type="dxa"/>
          </w:tcPr>
          <w:p w14:paraId="0B37556C" w14:textId="77777777" w:rsidR="000B5E4C" w:rsidRDefault="00000000">
            <w:pPr>
              <w:jc w:val="center"/>
            </w:pPr>
            <w:r>
              <w:rPr>
                <w:b/>
                <w:sz w:val="26"/>
              </w:rPr>
              <w:t>LF</w:t>
            </w:r>
          </w:p>
        </w:tc>
        <w:tc>
          <w:tcPr>
            <w:tcW w:w="6336" w:type="dxa"/>
          </w:tcPr>
          <w:p w14:paraId="64D4C1AF" w14:textId="77777777" w:rsidR="000B5E4C" w:rsidRDefault="00000000">
            <w:r>
              <w:rPr>
                <w:sz w:val="26"/>
              </w:rPr>
              <w:t>Low Frequency (RFID)</w:t>
            </w:r>
          </w:p>
        </w:tc>
      </w:tr>
      <w:tr w:rsidR="000B5E4C" w14:paraId="3B8F9952" w14:textId="77777777" w:rsidTr="005020A3">
        <w:tc>
          <w:tcPr>
            <w:tcW w:w="2592" w:type="dxa"/>
          </w:tcPr>
          <w:p w14:paraId="06BC69BA" w14:textId="77777777" w:rsidR="000B5E4C" w:rsidRDefault="00000000">
            <w:pPr>
              <w:jc w:val="center"/>
            </w:pPr>
            <w:r>
              <w:rPr>
                <w:b/>
                <w:sz w:val="26"/>
              </w:rPr>
              <w:t>ML</w:t>
            </w:r>
          </w:p>
        </w:tc>
        <w:tc>
          <w:tcPr>
            <w:tcW w:w="6336" w:type="dxa"/>
          </w:tcPr>
          <w:p w14:paraId="0530C8AF" w14:textId="77777777" w:rsidR="000B5E4C" w:rsidRDefault="00000000">
            <w:r>
              <w:rPr>
                <w:sz w:val="26"/>
              </w:rPr>
              <w:t>Machine Learning</w:t>
            </w:r>
          </w:p>
        </w:tc>
      </w:tr>
      <w:tr w:rsidR="000B5E4C" w14:paraId="5E222869" w14:textId="77777777" w:rsidTr="005020A3">
        <w:tc>
          <w:tcPr>
            <w:tcW w:w="2592" w:type="dxa"/>
          </w:tcPr>
          <w:p w14:paraId="0EF9BE07" w14:textId="77777777" w:rsidR="000B5E4C" w:rsidRDefault="00000000">
            <w:pPr>
              <w:jc w:val="center"/>
            </w:pPr>
            <w:r>
              <w:rPr>
                <w:b/>
                <w:sz w:val="26"/>
              </w:rPr>
              <w:t>MQTT</w:t>
            </w:r>
          </w:p>
        </w:tc>
        <w:tc>
          <w:tcPr>
            <w:tcW w:w="6336" w:type="dxa"/>
          </w:tcPr>
          <w:p w14:paraId="1DFBC0DA" w14:textId="77777777" w:rsidR="000B5E4C" w:rsidRDefault="00000000">
            <w:r>
              <w:rPr>
                <w:sz w:val="26"/>
              </w:rPr>
              <w:t>Message Queuing Telemetry Transport</w:t>
            </w:r>
          </w:p>
        </w:tc>
      </w:tr>
      <w:tr w:rsidR="000B5E4C" w14:paraId="5952EF51" w14:textId="77777777" w:rsidTr="005020A3">
        <w:tc>
          <w:tcPr>
            <w:tcW w:w="2592" w:type="dxa"/>
          </w:tcPr>
          <w:p w14:paraId="5F752D58" w14:textId="77777777" w:rsidR="000B5E4C" w:rsidRDefault="00000000">
            <w:pPr>
              <w:jc w:val="center"/>
            </w:pPr>
            <w:r>
              <w:rPr>
                <w:b/>
                <w:sz w:val="26"/>
              </w:rPr>
              <w:t>OCR</w:t>
            </w:r>
          </w:p>
        </w:tc>
        <w:tc>
          <w:tcPr>
            <w:tcW w:w="6336" w:type="dxa"/>
          </w:tcPr>
          <w:p w14:paraId="2D5963B5" w14:textId="77777777" w:rsidR="000B5E4C" w:rsidRDefault="00000000">
            <w:r>
              <w:rPr>
                <w:sz w:val="26"/>
              </w:rPr>
              <w:t>Optical Character Recognition</w:t>
            </w:r>
          </w:p>
        </w:tc>
      </w:tr>
      <w:tr w:rsidR="000B5E4C" w14:paraId="15F95B20" w14:textId="77777777" w:rsidTr="005020A3">
        <w:tc>
          <w:tcPr>
            <w:tcW w:w="2592" w:type="dxa"/>
          </w:tcPr>
          <w:p w14:paraId="5DB3EB16" w14:textId="77777777" w:rsidR="000B5E4C" w:rsidRDefault="00000000">
            <w:pPr>
              <w:jc w:val="center"/>
            </w:pPr>
            <w:r>
              <w:rPr>
                <w:b/>
                <w:sz w:val="26"/>
              </w:rPr>
              <w:t>OLS</w:t>
            </w:r>
          </w:p>
        </w:tc>
        <w:tc>
          <w:tcPr>
            <w:tcW w:w="6336" w:type="dxa"/>
          </w:tcPr>
          <w:p w14:paraId="5A4EA413" w14:textId="77777777" w:rsidR="000B5E4C" w:rsidRDefault="00000000">
            <w:r>
              <w:rPr>
                <w:sz w:val="26"/>
              </w:rPr>
              <w:t>Ordinary Least Squares</w:t>
            </w:r>
          </w:p>
        </w:tc>
      </w:tr>
      <w:tr w:rsidR="000B5E4C" w14:paraId="3AFF4477" w14:textId="77777777" w:rsidTr="005020A3">
        <w:tc>
          <w:tcPr>
            <w:tcW w:w="2592" w:type="dxa"/>
          </w:tcPr>
          <w:p w14:paraId="1A299585" w14:textId="77777777" w:rsidR="000B5E4C" w:rsidRDefault="00000000">
            <w:pPr>
              <w:jc w:val="center"/>
            </w:pPr>
            <w:r>
              <w:rPr>
                <w:b/>
                <w:sz w:val="26"/>
              </w:rPr>
              <w:t>ORM</w:t>
            </w:r>
          </w:p>
        </w:tc>
        <w:tc>
          <w:tcPr>
            <w:tcW w:w="6336" w:type="dxa"/>
          </w:tcPr>
          <w:p w14:paraId="4859E050" w14:textId="77777777" w:rsidR="000B5E4C" w:rsidRDefault="00000000">
            <w:r>
              <w:rPr>
                <w:sz w:val="26"/>
              </w:rPr>
              <w:t>Object-Relational Mapping</w:t>
            </w:r>
          </w:p>
        </w:tc>
      </w:tr>
      <w:tr w:rsidR="000B5E4C" w14:paraId="49677AF6" w14:textId="77777777" w:rsidTr="005020A3">
        <w:tc>
          <w:tcPr>
            <w:tcW w:w="2592" w:type="dxa"/>
          </w:tcPr>
          <w:p w14:paraId="6DF2562E" w14:textId="77777777" w:rsidR="000B5E4C" w:rsidRDefault="00000000">
            <w:pPr>
              <w:jc w:val="center"/>
            </w:pPr>
            <w:r>
              <w:rPr>
                <w:b/>
                <w:sz w:val="26"/>
              </w:rPr>
              <w:lastRenderedPageBreak/>
              <w:t>PLF</w:t>
            </w:r>
          </w:p>
        </w:tc>
        <w:tc>
          <w:tcPr>
            <w:tcW w:w="6336" w:type="dxa"/>
          </w:tcPr>
          <w:p w14:paraId="04E11175" w14:textId="77777777" w:rsidR="000B5E4C" w:rsidRDefault="00000000">
            <w:r>
              <w:rPr>
                <w:sz w:val="26"/>
              </w:rPr>
              <w:t>Precision Livestock Farming</w:t>
            </w:r>
          </w:p>
        </w:tc>
      </w:tr>
      <w:tr w:rsidR="000B5E4C" w14:paraId="71A2912A" w14:textId="77777777" w:rsidTr="005020A3">
        <w:tc>
          <w:tcPr>
            <w:tcW w:w="2592" w:type="dxa"/>
          </w:tcPr>
          <w:p w14:paraId="21E517D2" w14:textId="77777777" w:rsidR="000B5E4C" w:rsidRDefault="00000000">
            <w:pPr>
              <w:jc w:val="center"/>
            </w:pPr>
            <w:r>
              <w:rPr>
                <w:b/>
                <w:sz w:val="26"/>
              </w:rPr>
              <w:t>PWA</w:t>
            </w:r>
          </w:p>
        </w:tc>
        <w:tc>
          <w:tcPr>
            <w:tcW w:w="6336" w:type="dxa"/>
          </w:tcPr>
          <w:p w14:paraId="6CCF8EB4" w14:textId="77777777" w:rsidR="000B5E4C" w:rsidRDefault="00000000">
            <w:r>
              <w:rPr>
                <w:sz w:val="26"/>
              </w:rPr>
              <w:t>Progressive Web Application</w:t>
            </w:r>
          </w:p>
        </w:tc>
      </w:tr>
      <w:tr w:rsidR="000B5E4C" w14:paraId="4E163DB2" w14:textId="77777777" w:rsidTr="005020A3">
        <w:tc>
          <w:tcPr>
            <w:tcW w:w="2592" w:type="dxa"/>
          </w:tcPr>
          <w:p w14:paraId="04A7E92E" w14:textId="77777777" w:rsidR="000B5E4C" w:rsidRDefault="00000000">
            <w:pPr>
              <w:jc w:val="center"/>
            </w:pPr>
            <w:r>
              <w:rPr>
                <w:b/>
                <w:sz w:val="26"/>
              </w:rPr>
              <w:t>QR</w:t>
            </w:r>
          </w:p>
        </w:tc>
        <w:tc>
          <w:tcPr>
            <w:tcW w:w="6336" w:type="dxa"/>
          </w:tcPr>
          <w:p w14:paraId="38A932FF" w14:textId="77777777" w:rsidR="000B5E4C" w:rsidRDefault="00000000">
            <w:r>
              <w:rPr>
                <w:sz w:val="26"/>
              </w:rPr>
              <w:t>Quick Response Code</w:t>
            </w:r>
          </w:p>
        </w:tc>
      </w:tr>
      <w:tr w:rsidR="000B5E4C" w14:paraId="32AB28B4" w14:textId="77777777" w:rsidTr="005020A3">
        <w:tc>
          <w:tcPr>
            <w:tcW w:w="2592" w:type="dxa"/>
          </w:tcPr>
          <w:p w14:paraId="4649C66E" w14:textId="77777777" w:rsidR="000B5E4C" w:rsidRDefault="00000000">
            <w:pPr>
              <w:jc w:val="center"/>
            </w:pPr>
            <w:r>
              <w:rPr>
                <w:b/>
                <w:sz w:val="26"/>
              </w:rPr>
              <w:t>RBAC</w:t>
            </w:r>
          </w:p>
        </w:tc>
        <w:tc>
          <w:tcPr>
            <w:tcW w:w="6336" w:type="dxa"/>
          </w:tcPr>
          <w:p w14:paraId="174E51F7" w14:textId="77777777" w:rsidR="000B5E4C" w:rsidRDefault="00000000">
            <w:r>
              <w:rPr>
                <w:sz w:val="26"/>
              </w:rPr>
              <w:t>Role-Based Access Control</w:t>
            </w:r>
          </w:p>
        </w:tc>
      </w:tr>
      <w:tr w:rsidR="000B5E4C" w14:paraId="216024E1" w14:textId="77777777" w:rsidTr="005020A3">
        <w:tc>
          <w:tcPr>
            <w:tcW w:w="2592" w:type="dxa"/>
          </w:tcPr>
          <w:p w14:paraId="6B454F2A" w14:textId="77777777" w:rsidR="000B5E4C" w:rsidRDefault="00000000">
            <w:pPr>
              <w:jc w:val="center"/>
            </w:pPr>
            <w:r>
              <w:rPr>
                <w:b/>
                <w:sz w:val="26"/>
              </w:rPr>
              <w:t>REST</w:t>
            </w:r>
          </w:p>
        </w:tc>
        <w:tc>
          <w:tcPr>
            <w:tcW w:w="6336" w:type="dxa"/>
          </w:tcPr>
          <w:p w14:paraId="5CFAECED" w14:textId="77777777" w:rsidR="000B5E4C" w:rsidRDefault="00000000">
            <w:r>
              <w:rPr>
                <w:sz w:val="26"/>
              </w:rPr>
              <w:t>Representational State Transfer</w:t>
            </w:r>
          </w:p>
        </w:tc>
      </w:tr>
      <w:tr w:rsidR="000B5E4C" w14:paraId="13A6FAE5" w14:textId="77777777" w:rsidTr="005020A3">
        <w:tc>
          <w:tcPr>
            <w:tcW w:w="2592" w:type="dxa"/>
          </w:tcPr>
          <w:p w14:paraId="00738AFB" w14:textId="77777777" w:rsidR="000B5E4C" w:rsidRDefault="00000000">
            <w:pPr>
              <w:jc w:val="center"/>
            </w:pPr>
            <w:r>
              <w:rPr>
                <w:b/>
                <w:sz w:val="26"/>
              </w:rPr>
              <w:t>RFID</w:t>
            </w:r>
          </w:p>
        </w:tc>
        <w:tc>
          <w:tcPr>
            <w:tcW w:w="6336" w:type="dxa"/>
          </w:tcPr>
          <w:p w14:paraId="6BA77E59" w14:textId="77777777" w:rsidR="000B5E4C" w:rsidRDefault="00000000">
            <w:r>
              <w:rPr>
                <w:sz w:val="26"/>
              </w:rPr>
              <w:t>Radio-Frequency Identification</w:t>
            </w:r>
          </w:p>
        </w:tc>
      </w:tr>
      <w:tr w:rsidR="000B5E4C" w14:paraId="4529DA65" w14:textId="77777777" w:rsidTr="005020A3">
        <w:tc>
          <w:tcPr>
            <w:tcW w:w="2592" w:type="dxa"/>
          </w:tcPr>
          <w:p w14:paraId="07F3EB0D" w14:textId="77777777" w:rsidR="000B5E4C" w:rsidRDefault="00000000">
            <w:pPr>
              <w:jc w:val="center"/>
            </w:pPr>
            <w:r>
              <w:rPr>
                <w:b/>
                <w:sz w:val="26"/>
              </w:rPr>
              <w:t>SDG</w:t>
            </w:r>
          </w:p>
        </w:tc>
        <w:tc>
          <w:tcPr>
            <w:tcW w:w="6336" w:type="dxa"/>
          </w:tcPr>
          <w:p w14:paraId="338D0C9E" w14:textId="77777777" w:rsidR="000B5E4C" w:rsidRDefault="00000000">
            <w:r>
              <w:rPr>
                <w:sz w:val="26"/>
              </w:rPr>
              <w:t>Sustainable Development Goals</w:t>
            </w:r>
          </w:p>
        </w:tc>
      </w:tr>
      <w:tr w:rsidR="000B5E4C" w14:paraId="0BA05BF2" w14:textId="77777777" w:rsidTr="005020A3">
        <w:tc>
          <w:tcPr>
            <w:tcW w:w="2592" w:type="dxa"/>
          </w:tcPr>
          <w:p w14:paraId="71AC3C17" w14:textId="77777777" w:rsidR="000B5E4C" w:rsidRDefault="00000000">
            <w:pPr>
              <w:jc w:val="center"/>
            </w:pPr>
            <w:r>
              <w:rPr>
                <w:b/>
                <w:sz w:val="26"/>
              </w:rPr>
              <w:t>SHAP</w:t>
            </w:r>
          </w:p>
        </w:tc>
        <w:tc>
          <w:tcPr>
            <w:tcW w:w="6336" w:type="dxa"/>
          </w:tcPr>
          <w:p w14:paraId="778A31AB" w14:textId="77777777" w:rsidR="000B5E4C" w:rsidRDefault="00000000">
            <w:proofErr w:type="spellStart"/>
            <w:r>
              <w:rPr>
                <w:sz w:val="26"/>
              </w:rPr>
              <w:t>SHapley</w:t>
            </w:r>
            <w:proofErr w:type="spellEnd"/>
            <w:r>
              <w:rPr>
                <w:sz w:val="26"/>
              </w:rPr>
              <w:t xml:space="preserve"> Additive </w:t>
            </w:r>
            <w:proofErr w:type="spellStart"/>
            <w:r>
              <w:rPr>
                <w:sz w:val="26"/>
              </w:rPr>
              <w:t>exPlanations</w:t>
            </w:r>
            <w:proofErr w:type="spellEnd"/>
          </w:p>
        </w:tc>
      </w:tr>
      <w:tr w:rsidR="000B5E4C" w14:paraId="563EF112" w14:textId="77777777" w:rsidTr="005020A3">
        <w:tc>
          <w:tcPr>
            <w:tcW w:w="2592" w:type="dxa"/>
          </w:tcPr>
          <w:p w14:paraId="21F3F8E8" w14:textId="77777777" w:rsidR="000B5E4C" w:rsidRDefault="00000000">
            <w:pPr>
              <w:jc w:val="center"/>
            </w:pPr>
            <w:r>
              <w:rPr>
                <w:b/>
                <w:sz w:val="26"/>
              </w:rPr>
              <w:t>THI</w:t>
            </w:r>
          </w:p>
        </w:tc>
        <w:tc>
          <w:tcPr>
            <w:tcW w:w="6336" w:type="dxa"/>
          </w:tcPr>
          <w:p w14:paraId="27A09348" w14:textId="77777777" w:rsidR="000B5E4C" w:rsidRDefault="00000000">
            <w:r>
              <w:rPr>
                <w:sz w:val="26"/>
              </w:rPr>
              <w:t>Temperature-Humidity Index</w:t>
            </w:r>
          </w:p>
        </w:tc>
      </w:tr>
      <w:tr w:rsidR="000B5E4C" w14:paraId="5508446C" w14:textId="77777777" w:rsidTr="005020A3">
        <w:tc>
          <w:tcPr>
            <w:tcW w:w="2592" w:type="dxa"/>
          </w:tcPr>
          <w:p w14:paraId="47B3170E" w14:textId="77777777" w:rsidR="000B5E4C" w:rsidRDefault="00000000">
            <w:pPr>
              <w:jc w:val="center"/>
            </w:pPr>
            <w:r>
              <w:rPr>
                <w:b/>
                <w:sz w:val="26"/>
              </w:rPr>
              <w:t>UHF</w:t>
            </w:r>
          </w:p>
        </w:tc>
        <w:tc>
          <w:tcPr>
            <w:tcW w:w="6336" w:type="dxa"/>
          </w:tcPr>
          <w:p w14:paraId="3C8853EB" w14:textId="77777777" w:rsidR="000B5E4C" w:rsidRDefault="00000000">
            <w:r>
              <w:rPr>
                <w:sz w:val="26"/>
              </w:rPr>
              <w:t>Ultra-High Frequency (RFID)</w:t>
            </w:r>
          </w:p>
        </w:tc>
      </w:tr>
      <w:tr w:rsidR="000B5E4C" w14:paraId="615995B4" w14:textId="77777777" w:rsidTr="005020A3">
        <w:tc>
          <w:tcPr>
            <w:tcW w:w="2592" w:type="dxa"/>
          </w:tcPr>
          <w:p w14:paraId="3935CC36" w14:textId="77777777" w:rsidR="000B5E4C" w:rsidRDefault="00000000">
            <w:pPr>
              <w:jc w:val="center"/>
            </w:pPr>
            <w:r>
              <w:rPr>
                <w:b/>
                <w:sz w:val="26"/>
              </w:rPr>
              <w:t>UI</w:t>
            </w:r>
          </w:p>
        </w:tc>
        <w:tc>
          <w:tcPr>
            <w:tcW w:w="6336" w:type="dxa"/>
          </w:tcPr>
          <w:p w14:paraId="5FE7F973" w14:textId="77777777" w:rsidR="000B5E4C" w:rsidRDefault="00000000">
            <w:r>
              <w:rPr>
                <w:sz w:val="26"/>
              </w:rPr>
              <w:t>User Interface</w:t>
            </w:r>
          </w:p>
        </w:tc>
      </w:tr>
      <w:tr w:rsidR="000B5E4C" w14:paraId="4190BEB2" w14:textId="77777777" w:rsidTr="005020A3">
        <w:tc>
          <w:tcPr>
            <w:tcW w:w="2592" w:type="dxa"/>
          </w:tcPr>
          <w:p w14:paraId="44D10DEE" w14:textId="77777777" w:rsidR="000B5E4C" w:rsidRDefault="00000000">
            <w:pPr>
              <w:jc w:val="center"/>
            </w:pPr>
            <w:r>
              <w:rPr>
                <w:b/>
                <w:sz w:val="26"/>
              </w:rPr>
              <w:t>UN</w:t>
            </w:r>
          </w:p>
        </w:tc>
        <w:tc>
          <w:tcPr>
            <w:tcW w:w="6336" w:type="dxa"/>
          </w:tcPr>
          <w:p w14:paraId="231040C0" w14:textId="77777777" w:rsidR="000B5E4C" w:rsidRDefault="00000000">
            <w:r>
              <w:rPr>
                <w:sz w:val="26"/>
              </w:rPr>
              <w:t>United Nations</w:t>
            </w:r>
          </w:p>
        </w:tc>
      </w:tr>
      <w:tr w:rsidR="000B5E4C" w14:paraId="0247088A" w14:textId="77777777" w:rsidTr="005020A3">
        <w:tc>
          <w:tcPr>
            <w:tcW w:w="2592" w:type="dxa"/>
          </w:tcPr>
          <w:p w14:paraId="68F08E4D" w14:textId="77777777" w:rsidR="000B5E4C" w:rsidRDefault="00000000">
            <w:pPr>
              <w:jc w:val="center"/>
            </w:pPr>
            <w:r>
              <w:rPr>
                <w:b/>
                <w:sz w:val="26"/>
              </w:rPr>
              <w:t>URL</w:t>
            </w:r>
          </w:p>
        </w:tc>
        <w:tc>
          <w:tcPr>
            <w:tcW w:w="6336" w:type="dxa"/>
          </w:tcPr>
          <w:p w14:paraId="6F8FFF6E" w14:textId="77777777" w:rsidR="000B5E4C" w:rsidRDefault="00000000">
            <w:r>
              <w:rPr>
                <w:sz w:val="26"/>
              </w:rPr>
              <w:t>Uniform Resource Locator</w:t>
            </w:r>
          </w:p>
        </w:tc>
      </w:tr>
      <w:tr w:rsidR="000B5E4C" w14:paraId="23C78B28" w14:textId="77777777" w:rsidTr="005020A3">
        <w:tc>
          <w:tcPr>
            <w:tcW w:w="2592" w:type="dxa"/>
          </w:tcPr>
          <w:p w14:paraId="7A1F470F" w14:textId="77777777" w:rsidR="000B5E4C" w:rsidRDefault="00000000">
            <w:pPr>
              <w:jc w:val="center"/>
            </w:pPr>
            <w:r>
              <w:rPr>
                <w:b/>
                <w:sz w:val="26"/>
              </w:rPr>
              <w:t>UUID</w:t>
            </w:r>
          </w:p>
        </w:tc>
        <w:tc>
          <w:tcPr>
            <w:tcW w:w="6336" w:type="dxa"/>
          </w:tcPr>
          <w:p w14:paraId="1CF5FBBF" w14:textId="77777777" w:rsidR="000B5E4C" w:rsidRDefault="00000000">
            <w:r>
              <w:rPr>
                <w:sz w:val="26"/>
              </w:rPr>
              <w:t>Universally Unique Identifier</w:t>
            </w:r>
          </w:p>
        </w:tc>
      </w:tr>
      <w:tr w:rsidR="000B5E4C" w14:paraId="64A5460F" w14:textId="77777777" w:rsidTr="005020A3">
        <w:tc>
          <w:tcPr>
            <w:tcW w:w="2592" w:type="dxa"/>
          </w:tcPr>
          <w:p w14:paraId="39323CEC" w14:textId="77777777" w:rsidR="000B5E4C" w:rsidRDefault="00000000">
            <w:pPr>
              <w:jc w:val="center"/>
            </w:pPr>
            <w:r>
              <w:rPr>
                <w:b/>
                <w:sz w:val="26"/>
              </w:rPr>
              <w:t>W3C</w:t>
            </w:r>
          </w:p>
        </w:tc>
        <w:tc>
          <w:tcPr>
            <w:tcW w:w="6336" w:type="dxa"/>
          </w:tcPr>
          <w:p w14:paraId="5757F6D6" w14:textId="77777777" w:rsidR="000B5E4C" w:rsidRDefault="00000000">
            <w:r>
              <w:rPr>
                <w:sz w:val="26"/>
              </w:rPr>
              <w:t>World Wide Web Consortium</w:t>
            </w:r>
          </w:p>
        </w:tc>
      </w:tr>
      <w:tr w:rsidR="000B5E4C" w14:paraId="75B059FA" w14:textId="77777777" w:rsidTr="005020A3">
        <w:tc>
          <w:tcPr>
            <w:tcW w:w="2592" w:type="dxa"/>
          </w:tcPr>
          <w:p w14:paraId="337D90E1" w14:textId="77777777" w:rsidR="000B5E4C" w:rsidRDefault="00000000">
            <w:pPr>
              <w:jc w:val="center"/>
            </w:pPr>
            <w:r>
              <w:rPr>
                <w:b/>
                <w:sz w:val="26"/>
              </w:rPr>
              <w:t>WSN</w:t>
            </w:r>
          </w:p>
        </w:tc>
        <w:tc>
          <w:tcPr>
            <w:tcW w:w="6336" w:type="dxa"/>
          </w:tcPr>
          <w:p w14:paraId="732BE300" w14:textId="77777777" w:rsidR="000B5E4C" w:rsidRDefault="00000000">
            <w:r>
              <w:rPr>
                <w:sz w:val="26"/>
              </w:rPr>
              <w:t>Wireless Sensor Network</w:t>
            </w:r>
          </w:p>
        </w:tc>
      </w:tr>
    </w:tbl>
    <w:p w14:paraId="0978CA14" w14:textId="77777777" w:rsidR="000B5E4C" w:rsidRDefault="00000000">
      <w:r>
        <w:br w:type="page"/>
      </w:r>
    </w:p>
    <w:p w14:paraId="79ED1749" w14:textId="77777777" w:rsidR="000B5E4C" w:rsidRDefault="00000000">
      <w:pPr>
        <w:keepNext/>
        <w:spacing w:before="360" w:after="240"/>
        <w:jc w:val="center"/>
      </w:pPr>
      <w:r>
        <w:rPr>
          <w:b/>
        </w:rPr>
        <w:lastRenderedPageBreak/>
        <w:t>1. INTRODUCTION</w:t>
      </w:r>
    </w:p>
    <w:p w14:paraId="17A34A4D" w14:textId="77777777" w:rsidR="000B5E4C" w:rsidRDefault="00000000">
      <w:pPr>
        <w:keepNext/>
        <w:spacing w:before="280" w:after="120"/>
      </w:pPr>
      <w:r>
        <w:rPr>
          <w:b/>
        </w:rPr>
        <w:t>1.1 Background of the Project</w:t>
      </w:r>
    </w:p>
    <w:p w14:paraId="6E662C55" w14:textId="77777777" w:rsidR="000B5E4C" w:rsidRDefault="00000000">
      <w:pPr>
        <w:spacing w:after="120" w:line="360" w:lineRule="auto"/>
        <w:jc w:val="both"/>
      </w:pPr>
      <w:r>
        <w:t xml:space="preserve">In global livestock agriculture and rural economies, smallholder dairy farming represents a vital socio-economic backbone for over 150 million rural farming households. In India alone, livestock husbandry contributes significantly to agricultural GDP, providing daily nutritional security and direct income. Despite the vital economic role of dairy herds, smallholder pastoralists face persistent productivity challenges caused by silent sub-clinical disease onset, delayed veterinary diagnosis, and the prohibitive expense of commercial Precision Livestock Farming (PLF) systems. </w:t>
      </w:r>
      <w:proofErr w:type="gramStart"/>
      <w:r>
        <w:t>In particular, sub-</w:t>
      </w:r>
      <w:proofErr w:type="gramEnd"/>
      <w:r>
        <w:t>clinical bovine mastitis, bovine respiratory disease (BRD), and metabolic ketosis lead to severe drops in milk production (25%–40% per lactation cycle), substantial veterinary bills, and premature culling of high-value cows (Bowling et al. 2008; Kamphuis et al. 2010).</w:t>
      </w:r>
    </w:p>
    <w:p w14:paraId="60BFBA34" w14:textId="77777777" w:rsidR="000B5E4C" w:rsidRDefault="00000000">
      <w:pPr>
        <w:spacing w:after="120" w:line="360" w:lineRule="auto"/>
        <w:jc w:val="both"/>
      </w:pPr>
      <w:r>
        <w:t>While modern electronic identification and wearable biosensors have been investigated extensively, commercial systems depend on costly proprietary RFID tags, specialized reading wands, and expensive wearable sensor collars. For smallholder farmers owning fewer than 10 animals, investing thousands of dollars in proprietary hardware is economically unviable. Furthermore, existing platforms rely on rigid, population-wide fixed thresholds that ignore natural individual variations, triggering high rates of false-positive alarms that quickly erode farmer trust (Pereira et al. 2024; Kaur &amp; Virk 2024). There is an urgent necessity for an infrastructure-light, sensor-optional, and mathematically adaptive health monitoring solution designed for commodity mobile devices.</w:t>
      </w:r>
    </w:p>
    <w:p w14:paraId="36574A83" w14:textId="77777777" w:rsidR="000B5E4C" w:rsidRDefault="00000000">
      <w:pPr>
        <w:keepNext/>
        <w:spacing w:before="280" w:after="120"/>
      </w:pPr>
      <w:r>
        <w:rPr>
          <w:b/>
        </w:rPr>
        <w:t>1.2 Problem Statement</w:t>
      </w:r>
    </w:p>
    <w:p w14:paraId="06332512" w14:textId="77777777" w:rsidR="005020A3" w:rsidRPr="005020A3" w:rsidRDefault="005020A3" w:rsidP="005020A3">
      <w:pPr>
        <w:spacing w:after="120" w:line="360" w:lineRule="auto"/>
        <w:jc w:val="both"/>
        <w:rPr>
          <w:lang w:val="en-IN"/>
        </w:rPr>
      </w:pPr>
      <w:r w:rsidRPr="005020A3">
        <w:rPr>
          <w:lang w:val="en-IN"/>
        </w:rPr>
        <w:t>Smallholder dairy farmers and rural veterinary officers often lack affordable, accessible, and reliable digital tools for livestock health monitoring. Existing precision livestock systems face three major operational and economic challenges:</w:t>
      </w:r>
    </w:p>
    <w:p w14:paraId="4DD25376" w14:textId="72962C6C" w:rsidR="000B5E4C" w:rsidRDefault="00000000">
      <w:pPr>
        <w:spacing w:after="120" w:line="360" w:lineRule="auto"/>
        <w:jc w:val="both"/>
      </w:pPr>
      <w:r>
        <w:lastRenderedPageBreak/>
        <w:t>1. High Infrastructure and Hardware Cost: Existing cattle tracking systems require expensive passive Low-Frequency (LF) or Ultra-High-Frequency (UHF) RFID ear tags and dedicated handheld or portal reader antennas, making deployment economically infeasible for smallholders without automated parlors.</w:t>
      </w:r>
      <w:r>
        <w:br/>
        <w:t>2. Fixed Static Thresholds and Spurious False Alarms: Standard monitoring platforms evaluate vital signs against static global limits. Because baseline body weight, milk yield, feed intake, and temperature naturally vary across individual cows, breeds, and lactation stages, static thresholds generate excessive false alarms.</w:t>
      </w:r>
      <w:r>
        <w:br/>
        <w:t>3. Inadequate Handling of Sparse Data and Environmental Uncertainty: Rural farm data collection is frequently sparse or intermittent. Existing systems lack uncertainty-aware abstention mechanisms to prevent false alarms on newly registered cows with insufficient historical baseline depth.</w:t>
      </w:r>
    </w:p>
    <w:p w14:paraId="18D8C7D6" w14:textId="77777777" w:rsidR="000B5E4C" w:rsidRDefault="00000000">
      <w:pPr>
        <w:keepNext/>
        <w:spacing w:before="280" w:after="120"/>
      </w:pPr>
      <w:r>
        <w:rPr>
          <w:b/>
        </w:rPr>
        <w:t>1.3 Motivation</w:t>
      </w:r>
    </w:p>
    <w:p w14:paraId="4F771AC8" w14:textId="793ED3BB" w:rsidR="000B5E4C" w:rsidRDefault="00000000">
      <w:pPr>
        <w:spacing w:after="120" w:line="360" w:lineRule="auto"/>
        <w:jc w:val="both"/>
      </w:pPr>
      <w:r>
        <w:t xml:space="preserve">The primary motivation of this project is to democratize precision livestock health intelligence for smallholder dairy farmers by developing an infrastructure-light, cloud-native software platform. By replacing expensive proprietary hardware with weather-resistant, smartphone-scannable QR digital passports and substituting rigid thresholds with a personalized, Three-Stage Composite Health Deviation Index (CHDI) engine, </w:t>
      </w:r>
      <w:r w:rsidR="007F2C9F" w:rsidRPr="007F2C9F">
        <w:t xml:space="preserve">the proposed system </w:t>
      </w:r>
      <w:r>
        <w:t>provides early clinical warning, explainable diagnostic attributions, and automated veterinary triage at zero specialized hardware cost (Subach &amp; Shmeleva 2024; Curti et al. 2024).</w:t>
      </w:r>
    </w:p>
    <w:p w14:paraId="274B53C8" w14:textId="77777777" w:rsidR="000B5E4C" w:rsidRDefault="00000000">
      <w:pPr>
        <w:keepNext/>
        <w:spacing w:before="280" w:after="120"/>
      </w:pPr>
      <w:r>
        <w:rPr>
          <w:b/>
        </w:rPr>
        <w:t>1.4 Objectives</w:t>
      </w:r>
    </w:p>
    <w:p w14:paraId="5F02C825" w14:textId="574A4E27" w:rsidR="005020A3" w:rsidRPr="007F2C9F" w:rsidRDefault="00000000" w:rsidP="007F2C9F">
      <w:pPr>
        <w:spacing w:after="120" w:line="360" w:lineRule="auto"/>
        <w:jc w:val="both"/>
      </w:pPr>
      <w:r>
        <w:t xml:space="preserve">The major objectives of </w:t>
      </w:r>
      <w:proofErr w:type="gramStart"/>
      <w:r>
        <w:t xml:space="preserve">the </w:t>
      </w:r>
      <w:proofErr w:type="spellStart"/>
      <w:r w:rsidR="007F2C9F" w:rsidRPr="007F2C9F">
        <w:t>the</w:t>
      </w:r>
      <w:proofErr w:type="spellEnd"/>
      <w:proofErr w:type="gramEnd"/>
      <w:r w:rsidR="007F2C9F" w:rsidRPr="007F2C9F">
        <w:t xml:space="preserve"> proposed system</w:t>
      </w:r>
      <w:r>
        <w:t xml:space="preserve"> project are:</w:t>
      </w:r>
      <w:r>
        <w:br/>
        <w:t xml:space="preserve">1. </w:t>
      </w:r>
      <w:r w:rsidR="005020A3" w:rsidRPr="005020A3">
        <w:rPr>
          <w:lang w:val="en-IN"/>
        </w:rPr>
        <w:t>Infrastructure-Independent Livestock Identification</w:t>
      </w:r>
      <w:r w:rsidR="005020A3" w:rsidRPr="005020A3">
        <w:rPr>
          <w:b/>
          <w:bCs/>
          <w:lang w:val="en-IN"/>
        </w:rPr>
        <w:t>:</w:t>
      </w:r>
      <w:r w:rsidR="005020A3" w:rsidRPr="005020A3">
        <w:rPr>
          <w:lang w:val="en-IN"/>
        </w:rPr>
        <w:t xml:space="preserve"> To develop secure, dynamic QR-based animal passports that connect each animal to its cloud health record through a standard smartphone camera, eliminating the need for costly proprietary RFID readers.</w:t>
      </w:r>
    </w:p>
    <w:p w14:paraId="0E78CB83" w14:textId="77777777" w:rsidR="00963C0B" w:rsidRDefault="00000000">
      <w:pPr>
        <w:spacing w:after="120" w:line="360" w:lineRule="auto"/>
        <w:jc w:val="both"/>
      </w:pPr>
      <w:r>
        <w:lastRenderedPageBreak/>
        <w:t>2</w:t>
      </w:r>
      <w:r w:rsidR="00963C0B" w:rsidRPr="00963C0B">
        <w:t xml:space="preserve">Personalized Longitudinal Baseline Modeling: To formulate and implement the Three-Stage Composite Health Deviation Index (CHDI) engine that establishes an individual 14-day rolling physiological baseline and evaluates multivariate </w:t>
      </w:r>
      <w:proofErr w:type="spellStart"/>
      <w:r w:rsidR="00963C0B" w:rsidRPr="00963C0B">
        <w:t>Mahalanobis</w:t>
      </w:r>
      <w:proofErr w:type="spellEnd"/>
      <w:r w:rsidR="00963C0B" w:rsidRPr="00963C0B">
        <w:t xml:space="preserve"> distance deviations across historical signal covariances.</w:t>
      </w:r>
    </w:p>
    <w:p w14:paraId="4E4892AB" w14:textId="77777777" w:rsidR="00963C0B" w:rsidRPr="00963C0B" w:rsidRDefault="00000000" w:rsidP="00963C0B">
      <w:pPr>
        <w:spacing w:after="120" w:line="360" w:lineRule="auto"/>
        <w:jc w:val="both"/>
        <w:rPr>
          <w:lang w:val="en-IN"/>
        </w:rPr>
      </w:pPr>
      <w:r>
        <w:t xml:space="preserve">3. </w:t>
      </w:r>
      <w:r w:rsidR="00963C0B" w:rsidRPr="00963C0B">
        <w:rPr>
          <w:lang w:val="en-IN"/>
        </w:rPr>
        <w:t xml:space="preserve">Explainability and Uncertainty Estimation: To incorporate ordinary least-squares temporal slope regression for 7-day health trends, permutation-based feature importance for transparent veterinary insights, and a reliable data-sufficiency gate to safely suppress false alarms during early </w:t>
      </w:r>
      <w:proofErr w:type="spellStart"/>
      <w:r w:rsidR="00963C0B" w:rsidRPr="00963C0B">
        <w:rPr>
          <w:lang w:val="en-IN"/>
        </w:rPr>
        <w:t>enrollment</w:t>
      </w:r>
      <w:proofErr w:type="spellEnd"/>
      <w:r w:rsidR="00963C0B" w:rsidRPr="00963C0B">
        <w:rPr>
          <w:lang w:val="en-IN"/>
        </w:rPr>
        <w:t xml:space="preserve"> and improve clinical decision-making.</w:t>
      </w:r>
    </w:p>
    <w:p w14:paraId="0FD9F36E" w14:textId="5E8138A1" w:rsidR="000B5E4C" w:rsidRDefault="00000000">
      <w:pPr>
        <w:spacing w:after="120" w:line="360" w:lineRule="auto"/>
        <w:jc w:val="both"/>
      </w:pPr>
      <w:r>
        <w:t>4</w:t>
      </w:r>
      <w:r w:rsidR="00963C0B" w:rsidRPr="00963C0B">
        <w:t>Automated Clinical Triage Pipeline: To develop a closed-loop veterinary case management workflow that prioritizes critical cases, tracks drug withdrawal periods to prevent antibiotic residues in milk, and captures verified diagnostic outcomes for continuous model improvement and better clinical decision-making.</w:t>
      </w:r>
      <w:r>
        <w:t xml:space="preserve">5. Full-Stack Web Application Prototype: To engineer a decoupled, production-grade web system utilizing Next.js 16 (App Router, Server Actions), Prisma ORM, PostgreSQL, </w:t>
      </w:r>
      <w:proofErr w:type="spellStart"/>
      <w:r>
        <w:t>FastAPI</w:t>
      </w:r>
      <w:proofErr w:type="spellEnd"/>
      <w:r>
        <w:t xml:space="preserve"> Python microservice, and a Progressive Web App (PWA) supporting offline synchronization.</w:t>
      </w:r>
    </w:p>
    <w:p w14:paraId="375C7949" w14:textId="77777777" w:rsidR="000B5E4C" w:rsidRDefault="00000000">
      <w:pPr>
        <w:keepNext/>
        <w:spacing w:before="280" w:after="120"/>
      </w:pPr>
      <w:r>
        <w:rPr>
          <w:b/>
        </w:rPr>
        <w:t>1.5 Scope of the Project</w:t>
      </w:r>
    </w:p>
    <w:p w14:paraId="3248943A" w14:textId="77777777" w:rsidR="00000B84" w:rsidRPr="00000B84" w:rsidRDefault="00000B84" w:rsidP="00000B84">
      <w:pPr>
        <w:spacing w:after="120" w:line="360" w:lineRule="auto"/>
        <w:jc w:val="both"/>
        <w:rPr>
          <w:lang w:val="en-IN"/>
        </w:rPr>
      </w:pPr>
      <w:r w:rsidRPr="00000B84">
        <w:rPr>
          <w:lang w:val="en-IN"/>
        </w:rPr>
        <w:t xml:space="preserve">The project encompasses the end-to-end design, mathematical formulation, software engineering, and experimental evaluation of the proposed </w:t>
      </w:r>
      <w:proofErr w:type="spellStart"/>
      <w:r w:rsidRPr="00000B84">
        <w:rPr>
          <w:lang w:val="en-IN"/>
        </w:rPr>
        <w:t>SmartCattle</w:t>
      </w:r>
      <w:proofErr w:type="spellEnd"/>
      <w:r w:rsidRPr="00000B84">
        <w:rPr>
          <w:lang w:val="en-IN"/>
        </w:rPr>
        <w:t xml:space="preserve"> platform. The software covers decentralized QR identity resolution, multi-signal longitudinal health logging (daily body weight, feed intake, milk production, core temperature, and rumination/activity), CHDI-based anomaly detection, temporal slope analysis, clinical triage management, and responsive role-based web dashboards. The platform is evaluated using a multimodal benchmark cohort of 16 Holstein-Friesian cows comprising 674 longitudinal observation records, with a modular architecture designed for future integration with physical IoT gateways and real-time sensor data streams.</w:t>
      </w:r>
    </w:p>
    <w:p w14:paraId="0326F392" w14:textId="4EC145A8" w:rsidR="000B5E4C" w:rsidRDefault="00000000" w:rsidP="00000B84">
      <w:pPr>
        <w:spacing w:after="120" w:line="360" w:lineRule="auto"/>
        <w:jc w:val="both"/>
      </w:pPr>
      <w:r>
        <w:rPr>
          <w:b/>
        </w:rPr>
        <w:lastRenderedPageBreak/>
        <w:t>2. LITERATURE REVIEW</w:t>
      </w:r>
    </w:p>
    <w:p w14:paraId="085AE81B" w14:textId="77777777" w:rsidR="000B5E4C" w:rsidRDefault="00000000">
      <w:pPr>
        <w:keepNext/>
        <w:spacing w:before="280" w:after="120"/>
      </w:pPr>
      <w:r>
        <w:rPr>
          <w:b/>
        </w:rPr>
        <w:t>2.1 Introduction</w:t>
      </w:r>
    </w:p>
    <w:p w14:paraId="228712E7" w14:textId="47705325" w:rsidR="000B5E4C" w:rsidRDefault="00000000">
      <w:pPr>
        <w:spacing w:after="120" w:line="360" w:lineRule="auto"/>
        <w:jc w:val="both"/>
      </w:pPr>
      <w:r>
        <w:t xml:space="preserve">Livestock identification, biosecurity tracking, and precision health monitoring have evolved over the past two decades. This chapter surveys the foundational literature across four key domains: electronic livestock traceability, wearable IoT physiological sensing, optical and computer vision biometrics, and digital veterinary management systems, establishing the research gaps that motivate </w:t>
      </w:r>
      <w:proofErr w:type="gramStart"/>
      <w:r>
        <w:t xml:space="preserve">the </w:t>
      </w:r>
      <w:proofErr w:type="spellStart"/>
      <w:r w:rsidR="007F2C9F" w:rsidRPr="007F2C9F">
        <w:t>the</w:t>
      </w:r>
      <w:proofErr w:type="spellEnd"/>
      <w:proofErr w:type="gramEnd"/>
      <w:r w:rsidR="007F2C9F" w:rsidRPr="007F2C9F">
        <w:t xml:space="preserve"> proposed system</w:t>
      </w:r>
      <w:r w:rsidR="007F2C9F">
        <w:t xml:space="preserve">’s </w:t>
      </w:r>
      <w:r>
        <w:t>architecture.</w:t>
      </w:r>
    </w:p>
    <w:p w14:paraId="32ECF024" w14:textId="77777777" w:rsidR="000B5E4C" w:rsidRDefault="00000000">
      <w:pPr>
        <w:keepNext/>
        <w:spacing w:before="280" w:after="120"/>
      </w:pPr>
      <w:r>
        <w:rPr>
          <w:b/>
        </w:rPr>
        <w:t>2.2 Review of Related Studies</w:t>
      </w:r>
    </w:p>
    <w:p w14:paraId="46C56391" w14:textId="77777777" w:rsidR="000B5E4C" w:rsidRDefault="00000000">
      <w:pPr>
        <w:spacing w:before="80" w:after="120" w:line="360" w:lineRule="auto"/>
        <w:jc w:val="both"/>
      </w:pPr>
      <w:r>
        <w:t xml:space="preserve">Bowling et al. (2008) presented an international review of national livestock traceability systems across the EU, Australia, and Japan. Their study demonstrated that lifetime traceability databases are essential for controlling epidemic disease </w:t>
      </w:r>
      <w:proofErr w:type="gramStart"/>
      <w:r>
        <w:t>outbreaks, but</w:t>
      </w:r>
      <w:proofErr w:type="gramEnd"/>
      <w:r>
        <w:t xml:space="preserve"> noted that passive RFID transponders incur high infrastructure expenses, reader hardware dependencies, and ear-tag retention loss.</w:t>
      </w:r>
    </w:p>
    <w:p w14:paraId="1D8982A3" w14:textId="77777777" w:rsidR="000B5E4C" w:rsidRDefault="00000000">
      <w:pPr>
        <w:spacing w:before="80" w:after="120" w:line="360" w:lineRule="auto"/>
        <w:jc w:val="both"/>
      </w:pPr>
      <w:r>
        <w:t xml:space="preserve">Pereira et al. (2024) conducted </w:t>
      </w:r>
      <w:proofErr w:type="gramStart"/>
      <w:r>
        <w:t>a comprehensive</w:t>
      </w:r>
      <w:proofErr w:type="gramEnd"/>
      <w:r>
        <w:t xml:space="preserve"> literature and patent analysis on passive UHF RFID animal tracking. While UHF RFID offers non-line-of-sight reading ranges in industrial feedlots, the substantial capital expenditure of fixed reader portals and specialized hand scanners makes the technology inaccessible to smallholder farmers with small herds.</w:t>
      </w:r>
    </w:p>
    <w:p w14:paraId="3F6577FD" w14:textId="77777777" w:rsidR="000B5E4C" w:rsidRDefault="00000000">
      <w:pPr>
        <w:spacing w:before="80" w:after="120" w:line="360" w:lineRule="auto"/>
        <w:jc w:val="both"/>
      </w:pPr>
      <w:proofErr w:type="spellStart"/>
      <w:r>
        <w:t>Bumbálek</w:t>
      </w:r>
      <w:proofErr w:type="spellEnd"/>
      <w:r>
        <w:t xml:space="preserve"> et al. (2024) performed a comparative study using YOLOv8 for cattle body-texture biometric identification, numerical ear-tag OCR, and optical QR collars. Their results showed that QR tags offer instant identification without requiring complex deep convolutional neural network retraining for each new animal, although optical approaches require weather-resistant tags and manual fallback workflows.</w:t>
      </w:r>
    </w:p>
    <w:p w14:paraId="32B8F768" w14:textId="77777777" w:rsidR="000B5E4C" w:rsidRDefault="00000000">
      <w:pPr>
        <w:spacing w:before="80" w:after="120" w:line="360" w:lineRule="auto"/>
        <w:jc w:val="both"/>
      </w:pPr>
      <w:r>
        <w:t xml:space="preserve">Subach &amp; Shmeleva (2024) investigated the adoption of digital technologies in dairy farming, emphasizing that software simplicity, low capital requirements, and </w:t>
      </w:r>
      <w:r>
        <w:lastRenderedPageBreak/>
        <w:t>mobile accessibility are the primary determinants of technology adoption among small-scale agrarian producers.</w:t>
      </w:r>
    </w:p>
    <w:p w14:paraId="7CF82A18" w14:textId="77777777" w:rsidR="000B5E4C" w:rsidRDefault="00000000">
      <w:pPr>
        <w:spacing w:before="80" w:after="120" w:line="360" w:lineRule="auto"/>
        <w:jc w:val="both"/>
      </w:pPr>
      <w:r>
        <w:t>Kaur &amp; Virk (2024) developed an IoT-based smart neck collar integrating 3-axis accelerometers, digital thermometers, and pulse sensors for real-time disease detection in 150 dairy cows. Their Random Forest and Decision Tree models achieved 92% and 91% accuracy for mastitis and BRD, but they noted major operational limitations including high sensor replacement costs, battery degradation, and physical damage from social grooming.</w:t>
      </w:r>
    </w:p>
    <w:p w14:paraId="5773C856" w14:textId="77777777" w:rsidR="000B5E4C" w:rsidRDefault="00000000">
      <w:pPr>
        <w:spacing w:before="80" w:after="120" w:line="360" w:lineRule="auto"/>
        <w:jc w:val="both"/>
      </w:pPr>
      <w:r>
        <w:t>Curti et al. (2024) evaluated machine learning approaches for individual livestock health records, demonstrating that multi-parametric covariance modeling provides superior anomaly sensitivity over univariate threshold rules.</w:t>
      </w:r>
    </w:p>
    <w:p w14:paraId="0FD9818F" w14:textId="77777777" w:rsidR="000B5E4C" w:rsidRDefault="00000000">
      <w:pPr>
        <w:spacing w:before="80" w:after="120" w:line="360" w:lineRule="auto"/>
        <w:jc w:val="both"/>
      </w:pPr>
      <w:r>
        <w:t xml:space="preserve">Aquilani et al. (2022) surveyed precision livestock farming technologies for pasture-based ruminants, reviewing walk-over weigh scales, GPS collars, and thermal imaging. They emphasized that multi-signal telemetry is essential for accurate health </w:t>
      </w:r>
      <w:proofErr w:type="gramStart"/>
      <w:r>
        <w:t>evaluation, but</w:t>
      </w:r>
      <w:proofErr w:type="gramEnd"/>
      <w:r>
        <w:t xml:space="preserve"> noted that high maintenance costs remain a persistent barrier.</w:t>
      </w:r>
    </w:p>
    <w:p w14:paraId="264BF729" w14:textId="77777777" w:rsidR="000B5E4C" w:rsidRDefault="00000000">
      <w:pPr>
        <w:spacing w:before="80" w:after="120" w:line="360" w:lineRule="auto"/>
        <w:jc w:val="both"/>
      </w:pPr>
      <w:r>
        <w:t>Ahmad &amp; Salamat (2023) developed a web-based veterinary clinic management system, demonstrating the necessity of structured digital medical histories, vaccination scheduling, and role-based access control for clinical workflows.</w:t>
      </w:r>
    </w:p>
    <w:p w14:paraId="4B5599D0" w14:textId="77777777" w:rsidR="000B5E4C" w:rsidRDefault="00000000">
      <w:pPr>
        <w:spacing w:before="80" w:after="120" w:line="360" w:lineRule="auto"/>
        <w:jc w:val="both"/>
      </w:pPr>
      <w:proofErr w:type="spellStart"/>
      <w:r>
        <w:t>Barriuso</w:t>
      </w:r>
      <w:proofErr w:type="spellEnd"/>
      <w:r>
        <w:t xml:space="preserve"> et al. (2018) presented a multi-agent Wireless Sensor Network (WSN) using MQTT messaging for pasture cattle monitoring, validating the effectiveness of asynchronous message queuing for agricultural sensor data dispatch.</w:t>
      </w:r>
    </w:p>
    <w:p w14:paraId="2DFAAA10" w14:textId="77777777" w:rsidR="000B5E4C" w:rsidRDefault="00000000">
      <w:pPr>
        <w:spacing w:before="80" w:after="120" w:line="360" w:lineRule="auto"/>
        <w:jc w:val="both"/>
      </w:pPr>
      <w:proofErr w:type="spellStart"/>
      <w:r>
        <w:t>Hostens</w:t>
      </w:r>
      <w:proofErr w:type="spellEnd"/>
      <w:r>
        <w:t xml:space="preserve"> et al. (2024) published a comprehensive longitudinal multimodal dataset on </w:t>
      </w:r>
      <w:proofErr w:type="spellStart"/>
      <w:r>
        <w:t>Zenodo</w:t>
      </w:r>
      <w:proofErr w:type="spellEnd"/>
      <w:r>
        <w:t xml:space="preserve"> covering daily milk yield, feeding intake, and body weight metrics for dairy cows, establishing standardized benchmark reference distributions for precision health algorithms.</w:t>
      </w:r>
    </w:p>
    <w:p w14:paraId="045AF811" w14:textId="77777777" w:rsidR="000B5E4C" w:rsidRDefault="00000000">
      <w:pPr>
        <w:spacing w:before="80" w:after="120" w:line="360" w:lineRule="auto"/>
        <w:jc w:val="both"/>
      </w:pPr>
      <w:r>
        <w:lastRenderedPageBreak/>
        <w:t>Jensen &amp; Bennedsen (2023) published high-resolution accelerometer time-series telemetry in lactating cows, demonstrating that rumination and movement drop significantly 48–72 hours prior to acute clinical symptoms of infectious bovine mastitis.</w:t>
      </w:r>
    </w:p>
    <w:p w14:paraId="30EB45E5" w14:textId="77777777" w:rsidR="000B5E4C" w:rsidRDefault="00000000">
      <w:pPr>
        <w:spacing w:before="80" w:after="120" w:line="360" w:lineRule="auto"/>
        <w:jc w:val="both"/>
      </w:pPr>
      <w:r>
        <w:t>Kamphuis et al. (2010) analyzed automated mastitis detection using decision trees and proved that combining electrical conductivity with historical longitudinal deviation scores substantially reduces false alarm rates compared to static population thresholds.</w:t>
      </w:r>
    </w:p>
    <w:p w14:paraId="4CE531FD" w14:textId="77777777" w:rsidR="000B5E4C" w:rsidRDefault="00000000">
      <w:pPr>
        <w:spacing w:before="80" w:after="120" w:line="360" w:lineRule="auto"/>
        <w:jc w:val="both"/>
      </w:pPr>
      <w:r>
        <w:t>Kim et al. (2024) curated the '</w:t>
      </w:r>
      <w:proofErr w:type="spellStart"/>
      <w:r>
        <w:t>MmCows</w:t>
      </w:r>
      <w:proofErr w:type="spellEnd"/>
      <w:r>
        <w:t>' multimodal dairy cattle dataset, demonstrating that cross-variable physiological coupling enables early sub-clinical anomaly detection in commercial herds.</w:t>
      </w:r>
    </w:p>
    <w:p w14:paraId="0FBBA1E9" w14:textId="77777777" w:rsidR="000B5E4C" w:rsidRDefault="00000000">
      <w:pPr>
        <w:spacing w:before="80" w:after="120" w:line="360" w:lineRule="auto"/>
        <w:jc w:val="both"/>
      </w:pPr>
      <w:r>
        <w:t xml:space="preserve">Ankitha, </w:t>
      </w:r>
      <w:proofErr w:type="spellStart"/>
      <w:r>
        <w:t>Manjaiah</w:t>
      </w:r>
      <w:proofErr w:type="spellEnd"/>
      <w:r>
        <w:t xml:space="preserve"> &amp; Kartik (2024) evaluated udder surface temperature variations in clinical mastitis, showing that localized inflammatory fever precedes systemic thermal spikes by 2 to 3 days.</w:t>
      </w:r>
    </w:p>
    <w:p w14:paraId="2C3F29CF" w14:textId="77777777" w:rsidR="000B5E4C" w:rsidRDefault="00000000">
      <w:pPr>
        <w:keepNext/>
        <w:spacing w:before="280" w:after="120"/>
      </w:pPr>
      <w:r>
        <w:rPr>
          <w:b/>
        </w:rPr>
        <w:t>2.3 Techniques and Technologies Used in Existing Systems</w:t>
      </w:r>
    </w:p>
    <w:p w14:paraId="3FE311C6" w14:textId="77777777" w:rsidR="002319F1" w:rsidRDefault="002319F1" w:rsidP="002319F1">
      <w:pPr>
        <w:keepNext/>
        <w:spacing w:before="280" w:after="120"/>
        <w:jc w:val="both"/>
      </w:pPr>
      <w:r>
        <w:t>Existing precision livestock management systems predominantly employ three technological categories:</w:t>
      </w:r>
    </w:p>
    <w:p w14:paraId="052DB013" w14:textId="77777777" w:rsidR="002319F1" w:rsidRDefault="002319F1" w:rsidP="002319F1">
      <w:pPr>
        <w:keepNext/>
        <w:spacing w:before="280" w:after="120"/>
        <w:jc w:val="both"/>
      </w:pPr>
      <w:r>
        <w:t>1. Passive LF/UHF RFID Identification: Electronic ear tags requiring specialized handheld readers or portal antennas costing thousands of dollars.</w:t>
      </w:r>
    </w:p>
    <w:p w14:paraId="44C885E5" w14:textId="77777777" w:rsidR="002319F1" w:rsidRDefault="002319F1" w:rsidP="002319F1">
      <w:pPr>
        <w:keepNext/>
        <w:spacing w:before="280" w:after="120"/>
        <w:jc w:val="both"/>
      </w:pPr>
      <w:r>
        <w:t>2. Proprietary Sensor Collars &amp; Boluses: Battery-powered edge IoT devices transmitting raw accelerometer and thermistor readings via proprietary base stations.</w:t>
      </w:r>
    </w:p>
    <w:p w14:paraId="02123B40" w14:textId="77777777" w:rsidR="002319F1" w:rsidRDefault="002319F1" w:rsidP="002319F1">
      <w:pPr>
        <w:keepNext/>
        <w:spacing w:before="280" w:after="120"/>
        <w:jc w:val="both"/>
      </w:pPr>
      <w:r>
        <w:t>3. Static Rule-Based Threshold Software: Monolithic farm software evaluating single vitals against fixed population thresholds (e.g., temperature &gt; 39.5°C).</w:t>
      </w:r>
    </w:p>
    <w:p w14:paraId="6F70CDC8" w14:textId="415F5A26" w:rsidR="000B5E4C" w:rsidRDefault="00000000" w:rsidP="002319F1">
      <w:pPr>
        <w:keepNext/>
        <w:spacing w:before="280" w:after="120"/>
      </w:pPr>
      <w:r>
        <w:rPr>
          <w:b/>
        </w:rPr>
        <w:t>2.4 Research Gap</w:t>
      </w:r>
    </w:p>
    <w:p w14:paraId="559362F2" w14:textId="77777777" w:rsidR="000B5E4C" w:rsidRDefault="00000000">
      <w:pPr>
        <w:spacing w:after="120" w:line="360" w:lineRule="auto"/>
        <w:jc w:val="both"/>
      </w:pPr>
      <w:r>
        <w:t>Despite extensive research, four critical gaps remain unaddressed in precision dairy management:</w:t>
      </w:r>
      <w:r>
        <w:br/>
      </w:r>
      <w:r>
        <w:lastRenderedPageBreak/>
        <w:t>1. Heavy Infrastructure Dependency: Existing systems require specialized electronic RFID readers or mandatory wearable hardware, leaving smallholders excluded.</w:t>
      </w:r>
      <w:r>
        <w:br/>
        <w:t>2. Rigid Static Thresholds: Current commercial systems ignore individual baseline variance, causing high false alarm rates during heat waves or normal diurnal fluctuations.</w:t>
      </w:r>
      <w:r>
        <w:br/>
        <w:t xml:space="preserve">3. Lack of Explainability &amp; Uncertainty Gates: Existing algorithms output black-box alerts without explaining which physiological signals caused the </w:t>
      </w:r>
      <w:proofErr w:type="gramStart"/>
      <w:r>
        <w:t>alarm, and</w:t>
      </w:r>
      <w:proofErr w:type="gramEnd"/>
      <w:r>
        <w:t xml:space="preserve"> lack safeguards to prevent false alarms on newly registered cows with sparse history.</w:t>
      </w:r>
      <w:r>
        <w:br/>
        <w:t>4. Absence of Closed-Loop Veterinary Feedback: No existing platform connects automated anomaly detection with clinical veterinary triage and prescription drug withdrawal tracking.</w:t>
      </w:r>
    </w:p>
    <w:p w14:paraId="1247D055" w14:textId="77777777" w:rsidR="000B5E4C" w:rsidRDefault="00000000">
      <w:pPr>
        <w:keepNext/>
        <w:spacing w:before="280" w:after="120"/>
      </w:pPr>
      <w:r>
        <w:rPr>
          <w:b/>
        </w:rPr>
        <w:t>2.5 Summary</w:t>
      </w:r>
    </w:p>
    <w:p w14:paraId="68100E5D" w14:textId="505C0D46" w:rsidR="000B5E4C" w:rsidRDefault="00000000">
      <w:pPr>
        <w:spacing w:after="120" w:line="360" w:lineRule="auto"/>
        <w:jc w:val="both"/>
      </w:pPr>
      <w:r>
        <w:t xml:space="preserve">This chapter reviewed electronic traceability, wearable biosensing, optical QR recognition, and digital veterinary management. The identified limitations in infrastructure cost, rigid thresholding, lack of explainability, and absence of closed-loop triage directly justify the infrastructure-light, Three-Stage CHDI architecture implemented in </w:t>
      </w:r>
      <w:r w:rsidR="007F2C9F" w:rsidRPr="007F2C9F">
        <w:t>the proposed system</w:t>
      </w:r>
      <w:r>
        <w:t>.</w:t>
      </w:r>
    </w:p>
    <w:p w14:paraId="4B03FC8C" w14:textId="77777777" w:rsidR="000B5E4C" w:rsidRDefault="00000000">
      <w:r>
        <w:br w:type="page"/>
      </w:r>
    </w:p>
    <w:p w14:paraId="72FC5CE0" w14:textId="77777777" w:rsidR="000B5E4C" w:rsidRDefault="00000000">
      <w:pPr>
        <w:keepNext/>
        <w:spacing w:before="360" w:after="240"/>
        <w:jc w:val="center"/>
      </w:pPr>
      <w:r>
        <w:rPr>
          <w:b/>
        </w:rPr>
        <w:lastRenderedPageBreak/>
        <w:t>3. CHAPTER 1 – NEED FOR PROPOSED TECHNIQUE</w:t>
      </w:r>
    </w:p>
    <w:p w14:paraId="5683EB4B" w14:textId="77777777" w:rsidR="000B5E4C" w:rsidRDefault="00000000">
      <w:pPr>
        <w:keepNext/>
        <w:spacing w:before="280" w:after="120"/>
      </w:pPr>
      <w:r>
        <w:rPr>
          <w:b/>
        </w:rPr>
        <w:t>3.1 Existing Techniques</w:t>
      </w:r>
    </w:p>
    <w:p w14:paraId="1DE68812" w14:textId="77777777" w:rsidR="000B5E4C" w:rsidRDefault="00000000">
      <w:pPr>
        <w:spacing w:after="120" w:line="360" w:lineRule="auto"/>
        <w:jc w:val="both"/>
      </w:pPr>
      <w:r>
        <w:t>Conventional livestock health management in smallholder dairy farming relies primarily on visual manual observation by farmers (e.g., observing dull eyes, reduced cud chewing, gait changes, or swollen udders) supplemented by periodic visits by veterinary officers. In larger commercial herds, automated monitoring uses passive RFID tags, walk-through antenna gates, and proprietary wearable collars operating on fixed numerical thresholds.</w:t>
      </w:r>
    </w:p>
    <w:p w14:paraId="2FFEDCA1" w14:textId="77777777" w:rsidR="000B5E4C" w:rsidRDefault="00000000">
      <w:pPr>
        <w:keepNext/>
        <w:spacing w:before="280" w:after="120"/>
      </w:pPr>
      <w:r>
        <w:rPr>
          <w:b/>
        </w:rPr>
        <w:t>3.2 Limitations of Existing Techniques</w:t>
      </w:r>
    </w:p>
    <w:p w14:paraId="4AF6625A" w14:textId="77777777" w:rsidR="002319F1" w:rsidRDefault="002319F1" w:rsidP="002319F1">
      <w:pPr>
        <w:keepNext/>
        <w:spacing w:before="280" w:after="120"/>
        <w:jc w:val="both"/>
      </w:pPr>
      <w:r>
        <w:t>The limitations of existing techniques are profound and directly harm smallholder productivity:</w:t>
      </w:r>
    </w:p>
    <w:p w14:paraId="6927F614" w14:textId="77777777" w:rsidR="002319F1" w:rsidRDefault="002319F1" w:rsidP="002319F1">
      <w:pPr>
        <w:keepNext/>
        <w:spacing w:before="280" w:after="120"/>
        <w:jc w:val="both"/>
      </w:pPr>
      <w:r>
        <w:t>1. Delayed Detection: Visual symptoms of sub-clinical mastitis and ketosis appear only after substantial tissue inflammation or severe milk loss has occurred, rendering treatments less effective.</w:t>
      </w:r>
    </w:p>
    <w:p w14:paraId="3D183FDF" w14:textId="77777777" w:rsidR="002319F1" w:rsidRDefault="002319F1" w:rsidP="002319F1">
      <w:pPr>
        <w:keepNext/>
        <w:spacing w:before="280" w:after="120"/>
        <w:jc w:val="both"/>
      </w:pPr>
      <w:r>
        <w:t>2. Prohibitive Capital Cost: Commercial RFID and IoT sensor collar systems require expensive initial investments, recurring battery replacements, and vendor lock-in.</w:t>
      </w:r>
    </w:p>
    <w:p w14:paraId="66572959" w14:textId="77777777" w:rsidR="002319F1" w:rsidRDefault="002319F1" w:rsidP="002319F1">
      <w:pPr>
        <w:keepNext/>
        <w:spacing w:before="280" w:after="120"/>
        <w:jc w:val="both"/>
      </w:pPr>
      <w:r>
        <w:t>3. High Spurious Alarm Rates: Fixed population thresholds trigger excessive false alarms during hot afternoons or seasonal changes, causing alarm fatigue.</w:t>
      </w:r>
    </w:p>
    <w:p w14:paraId="0CDB94F7" w14:textId="77777777" w:rsidR="002319F1" w:rsidRDefault="002319F1" w:rsidP="002319F1">
      <w:pPr>
        <w:keepNext/>
        <w:spacing w:before="280" w:after="120"/>
        <w:jc w:val="both"/>
      </w:pPr>
      <w:r>
        <w:t>4. Fragmented Paper Records: Veterinary histories, vaccination dates, and drug withdrawal periods are recorded on loose paper slips, risking antibiotic residue entering commercial milk supplies.</w:t>
      </w:r>
    </w:p>
    <w:p w14:paraId="6B9BEAB1" w14:textId="1DACE50B" w:rsidR="000B5E4C" w:rsidRDefault="00000000" w:rsidP="002319F1">
      <w:pPr>
        <w:keepNext/>
        <w:spacing w:before="280" w:after="120"/>
      </w:pPr>
      <w:r>
        <w:rPr>
          <w:b/>
        </w:rPr>
        <w:t>3.3 Proposed Technique</w:t>
      </w:r>
    </w:p>
    <w:p w14:paraId="1EB88C72" w14:textId="3F5681EF" w:rsidR="002319F1" w:rsidRDefault="002319F1" w:rsidP="002319F1">
      <w:pPr>
        <w:keepNext/>
        <w:spacing w:before="280" w:after="120"/>
        <w:jc w:val="both"/>
      </w:pPr>
      <w:r w:rsidRPr="002319F1">
        <w:t xml:space="preserve">The proposed technique introduces a QR-based cattle health management </w:t>
      </w:r>
      <w:proofErr w:type="gramStart"/>
      <w:r w:rsidRPr="002319F1">
        <w:t>syste</w:t>
      </w:r>
      <w:r>
        <w:t>m</w:t>
      </w:r>
      <w:proofErr w:type="gramEnd"/>
      <w:r>
        <w:t xml:space="preserve"> </w:t>
      </w:r>
      <w:r w:rsidRPr="002319F1">
        <w:t xml:space="preserve">an infrastructure-light, sensor-optional, cloud-native dairy health management system. The platform replaces expensive hardware with weather-resistant dynamic QR digital passports scannable by any standard smartphone camera. Daily multi-signal health logs (body weight, feed intake, milk yield, temperature, and activity) </w:t>
      </w:r>
      <w:r w:rsidRPr="002319F1">
        <w:lastRenderedPageBreak/>
        <w:t xml:space="preserve">are evaluated by an adaptive Three-Stage Composite Health Deviation Index (CHDI) engine. CHDI tracks personalized 14-day rolling baselines, calculates multivariate </w:t>
      </w:r>
      <w:proofErr w:type="spellStart"/>
      <w:r w:rsidRPr="002319F1">
        <w:t>Mahalanobis</w:t>
      </w:r>
      <w:proofErr w:type="spellEnd"/>
      <w:r w:rsidRPr="002319F1">
        <w:t xml:space="preserve"> distance anomalies across empirical signal covariances, evaluates 7-day temporal slope trajectories, decomposes feature attributions, and enforces an uncertainty gate to safely suppress false alarms.</w:t>
      </w:r>
    </w:p>
    <w:p w14:paraId="034228FF" w14:textId="532071BF" w:rsidR="000B5E4C" w:rsidRDefault="00000000">
      <w:pPr>
        <w:keepNext/>
        <w:spacing w:before="280" w:after="120"/>
      </w:pPr>
      <w:r>
        <w:rPr>
          <w:b/>
        </w:rPr>
        <w:t>3.4 Objectives of the Proposed Technique</w:t>
      </w:r>
    </w:p>
    <w:p w14:paraId="3CC81376" w14:textId="77777777" w:rsidR="002319F1" w:rsidRDefault="002319F1" w:rsidP="002319F1">
      <w:pPr>
        <w:keepNext/>
        <w:spacing w:before="280" w:after="120"/>
        <w:jc w:val="both"/>
      </w:pPr>
      <w:r>
        <w:t>The key objectives of the proposed technique are:</w:t>
      </w:r>
    </w:p>
    <w:p w14:paraId="629F7759" w14:textId="77777777" w:rsidR="002319F1" w:rsidRDefault="002319F1" w:rsidP="002319F1">
      <w:pPr>
        <w:keepNext/>
        <w:spacing w:before="280" w:after="120"/>
        <w:jc w:val="both"/>
      </w:pPr>
      <w:r>
        <w:t>1. Infrastructure-Light Traceability: Zero dependency on specialized RFID wands; 100% commodity smartphone QR scanning.</w:t>
      </w:r>
    </w:p>
    <w:p w14:paraId="1AB2773D" w14:textId="77777777" w:rsidR="002319F1" w:rsidRDefault="002319F1" w:rsidP="002319F1">
      <w:pPr>
        <w:keepNext/>
        <w:spacing w:before="280" w:after="120"/>
        <w:jc w:val="both"/>
      </w:pPr>
      <w:r>
        <w:t>2. Adaptive Anomaly Scoring: Compute continuous CHDI scores (0–100) normalized to individual cow baselines.</w:t>
      </w:r>
    </w:p>
    <w:p w14:paraId="4B9513D6" w14:textId="77777777" w:rsidR="002319F1" w:rsidRDefault="002319F1" w:rsidP="002319F1">
      <w:pPr>
        <w:keepNext/>
        <w:spacing w:before="280" w:after="120"/>
        <w:jc w:val="both"/>
      </w:pPr>
      <w:r>
        <w:t>3. 2.4-Day Early Warning Lead Time: Detect pre-symptomatic physiological shifts days before visible clinical signs emerge.</w:t>
      </w:r>
    </w:p>
    <w:p w14:paraId="3126C6D2" w14:textId="77777777" w:rsidR="002319F1" w:rsidRDefault="002319F1" w:rsidP="002319F1">
      <w:pPr>
        <w:keepNext/>
        <w:spacing w:before="280" w:after="120"/>
        <w:jc w:val="both"/>
      </w:pPr>
      <w:r>
        <w:t>4. Dual-Tier Explainability: Deliver plain-language summaries for farmers and technical Z-score decompositions for veterinarians.</w:t>
      </w:r>
    </w:p>
    <w:p w14:paraId="277590AE" w14:textId="77777777" w:rsidR="002319F1" w:rsidRDefault="002319F1" w:rsidP="002319F1">
      <w:pPr>
        <w:keepNext/>
        <w:spacing w:before="280" w:after="120"/>
        <w:jc w:val="both"/>
      </w:pPr>
      <w:r>
        <w:t xml:space="preserve">5. Closed-Loop Clinical Triage: Automate priority </w:t>
      </w:r>
      <w:proofErr w:type="spellStart"/>
      <w:r>
        <w:t>VetCase</w:t>
      </w:r>
      <w:proofErr w:type="spellEnd"/>
      <w:r>
        <w:t xml:space="preserve"> dispatch, diagnosis confirmation, and drug withdrawal safety tracking.</w:t>
      </w:r>
    </w:p>
    <w:p w14:paraId="4A412EA6" w14:textId="7BC3F406" w:rsidR="000B5E4C" w:rsidRDefault="00000000" w:rsidP="002319F1">
      <w:pPr>
        <w:keepNext/>
        <w:spacing w:before="280" w:after="120"/>
      </w:pPr>
      <w:r>
        <w:rPr>
          <w:b/>
        </w:rPr>
        <w:t>3.5 Advantages of the Proposed Technique</w:t>
      </w:r>
    </w:p>
    <w:p w14:paraId="7CD813B6" w14:textId="77777777" w:rsidR="00DC2BD2" w:rsidRDefault="00DC2BD2" w:rsidP="00DC2BD2">
      <w:pPr>
        <w:jc w:val="both"/>
      </w:pPr>
      <w:r>
        <w:t>The proposed technique offers distinct operational, clinical, and economic advantages:</w:t>
      </w:r>
    </w:p>
    <w:p w14:paraId="08792C93" w14:textId="77777777" w:rsidR="00DC2BD2" w:rsidRDefault="00DC2BD2" w:rsidP="00DC2BD2">
      <w:pPr>
        <w:jc w:val="both"/>
      </w:pPr>
      <w:r>
        <w:t>• Near-Zero Hardware Cost: Relies on printable QR tags and mobile web browsers already owned by farmers.</w:t>
      </w:r>
    </w:p>
    <w:p w14:paraId="2BAFB5D5" w14:textId="77777777" w:rsidR="00DC2BD2" w:rsidRDefault="00DC2BD2" w:rsidP="00DC2BD2">
      <w:pPr>
        <w:jc w:val="both"/>
      </w:pPr>
      <w:r>
        <w:t xml:space="preserve">• High Diagnostic Specificity: </w:t>
      </w:r>
      <w:proofErr w:type="spellStart"/>
      <w:r>
        <w:t>Mahalanobis</w:t>
      </w:r>
      <w:proofErr w:type="spellEnd"/>
      <w:r>
        <w:t xml:space="preserve"> multi-signal covariance modeling achieves 96.27% specificity, eliminating false alarms.</w:t>
      </w:r>
    </w:p>
    <w:p w14:paraId="0EDF6939" w14:textId="77777777" w:rsidR="00DC2BD2" w:rsidRDefault="00DC2BD2" w:rsidP="00DC2BD2">
      <w:pPr>
        <w:jc w:val="both"/>
      </w:pPr>
      <w:r>
        <w:t>• Milk Biosecurity: Integrated withdrawal tracking prevents antibiotic residue contamination in commercial dairy supplies.</w:t>
      </w:r>
    </w:p>
    <w:p w14:paraId="05315C3A" w14:textId="77777777" w:rsidR="00DC2BD2" w:rsidRDefault="00DC2BD2" w:rsidP="00DC2BD2">
      <w:pPr>
        <w:jc w:val="both"/>
      </w:pPr>
      <w:r>
        <w:t xml:space="preserve">• Robust Offline Operation: PWA architecture with </w:t>
      </w:r>
      <w:proofErr w:type="spellStart"/>
      <w:r>
        <w:t>IndexedDB</w:t>
      </w:r>
      <w:proofErr w:type="spellEnd"/>
      <w:r>
        <w:t xml:space="preserve"> ensures seamless data recording in remote rural barns.</w:t>
      </w:r>
    </w:p>
    <w:p w14:paraId="004B4CAE" w14:textId="10C23329" w:rsidR="000B5E4C" w:rsidRDefault="00000000" w:rsidP="00DC2BD2">
      <w:r>
        <w:rPr>
          <w:b/>
        </w:rPr>
        <w:lastRenderedPageBreak/>
        <w:t>4. CHAPTER 2 – DESIGN OF PROPOSED SYSTEM AND ITS IMPLEMENTATION</w:t>
      </w:r>
    </w:p>
    <w:p w14:paraId="63C95114" w14:textId="77777777" w:rsidR="000B5E4C" w:rsidRDefault="00000000">
      <w:pPr>
        <w:keepNext/>
        <w:spacing w:before="280" w:after="120"/>
      </w:pPr>
      <w:r>
        <w:rPr>
          <w:b/>
        </w:rPr>
        <w:t>4.1 Introduction</w:t>
      </w:r>
    </w:p>
    <w:p w14:paraId="2244D9E7" w14:textId="77777777" w:rsidR="00DD5999" w:rsidRPr="00DD5999" w:rsidRDefault="00DD5999" w:rsidP="00DD5999">
      <w:pPr>
        <w:keepNext/>
        <w:spacing w:before="280" w:after="120" w:line="360" w:lineRule="auto"/>
        <w:jc w:val="both"/>
        <w:rPr>
          <w:lang w:val="en-IN"/>
        </w:rPr>
      </w:pPr>
      <w:r w:rsidRPr="00DD5999">
        <w:rPr>
          <w:lang w:val="en-IN"/>
        </w:rPr>
        <w:t>This chapter explains the technical design and implementation of the proposed QR-Based Cattle Health Management System. It covers the overall system architecture, mathematical formulations used in the CHDI engine, hardware and software requirements, eight core modules, operational workflows, database structure, and implementation details.</w:t>
      </w:r>
    </w:p>
    <w:p w14:paraId="337BD325" w14:textId="11A519FE" w:rsidR="000B5E4C" w:rsidRDefault="00000000">
      <w:pPr>
        <w:keepNext/>
        <w:spacing w:before="280" w:after="120"/>
      </w:pPr>
      <w:r>
        <w:rPr>
          <w:b/>
        </w:rPr>
        <w:t>4.2 System Requirements</w:t>
      </w:r>
    </w:p>
    <w:p w14:paraId="305FF08F" w14:textId="77777777" w:rsidR="000B5E4C" w:rsidRDefault="00000000">
      <w:pPr>
        <w:keepNext/>
        <w:spacing w:before="200" w:after="80"/>
      </w:pPr>
      <w:r>
        <w:rPr>
          <w:b/>
          <w:i/>
        </w:rPr>
        <w:t>4.2.1 Hardware Requirements</w:t>
      </w:r>
    </w:p>
    <w:p w14:paraId="6B9C67AD" w14:textId="77777777" w:rsidR="000B5E4C" w:rsidRDefault="00000000">
      <w:pPr>
        <w:spacing w:after="120" w:line="360" w:lineRule="auto"/>
        <w:jc w:val="both"/>
      </w:pPr>
      <w:r>
        <w:t>The proposed platform is specifically engineered to eliminate proprietary hardware requirements for end users. Table 4.1 specifies the commodity client hardware and cloud server infrastructure utilized by the system.</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1AB5EA2C" w14:textId="77777777">
        <w:trPr>
          <w:jc w:val="center"/>
        </w:trPr>
        <w:tc>
          <w:tcPr>
            <w:tcW w:w="2890" w:type="dxa"/>
            <w:shd w:val="clear" w:color="auto" w:fill="EFEFEF"/>
            <w:tcMar>
              <w:top w:w="80" w:type="dxa"/>
              <w:left w:w="80" w:type="dxa"/>
              <w:bottom w:w="80" w:type="dxa"/>
              <w:right w:w="80" w:type="dxa"/>
            </w:tcMar>
          </w:tcPr>
          <w:p w14:paraId="6A424DDC" w14:textId="77777777" w:rsidR="000B5E4C" w:rsidRDefault="00000000">
            <w:pPr>
              <w:jc w:val="center"/>
            </w:pPr>
            <w:r>
              <w:rPr>
                <w:b/>
                <w:sz w:val="26"/>
              </w:rPr>
              <w:t>Hardware Component</w:t>
            </w:r>
          </w:p>
        </w:tc>
        <w:tc>
          <w:tcPr>
            <w:tcW w:w="2890" w:type="dxa"/>
            <w:shd w:val="clear" w:color="auto" w:fill="EFEFEF"/>
            <w:tcMar>
              <w:top w:w="80" w:type="dxa"/>
              <w:left w:w="80" w:type="dxa"/>
              <w:bottom w:w="80" w:type="dxa"/>
              <w:right w:w="80" w:type="dxa"/>
            </w:tcMar>
          </w:tcPr>
          <w:p w14:paraId="0CB1CE10" w14:textId="77777777" w:rsidR="000B5E4C" w:rsidRDefault="00000000">
            <w:r>
              <w:rPr>
                <w:b/>
                <w:sz w:val="26"/>
              </w:rPr>
              <w:t>Specifications &amp; Configuration</w:t>
            </w:r>
          </w:p>
        </w:tc>
        <w:tc>
          <w:tcPr>
            <w:tcW w:w="2890" w:type="dxa"/>
            <w:shd w:val="clear" w:color="auto" w:fill="EFEFEF"/>
            <w:tcMar>
              <w:top w:w="80" w:type="dxa"/>
              <w:left w:w="80" w:type="dxa"/>
              <w:bottom w:w="80" w:type="dxa"/>
              <w:right w:w="80" w:type="dxa"/>
            </w:tcMar>
          </w:tcPr>
          <w:p w14:paraId="1C3AE6D3" w14:textId="263F005C" w:rsidR="000B5E4C" w:rsidRDefault="00000000">
            <w:pPr>
              <w:jc w:val="center"/>
            </w:pPr>
            <w:r>
              <w:rPr>
                <w:b/>
                <w:sz w:val="26"/>
              </w:rPr>
              <w:t xml:space="preserve">Functional Role </w:t>
            </w:r>
          </w:p>
        </w:tc>
      </w:tr>
      <w:tr w:rsidR="000B5E4C" w14:paraId="40CE4C16" w14:textId="77777777">
        <w:trPr>
          <w:cantSplit/>
          <w:jc w:val="center"/>
        </w:trPr>
        <w:tc>
          <w:tcPr>
            <w:tcW w:w="2592" w:type="dxa"/>
            <w:tcMar>
              <w:top w:w="80" w:type="dxa"/>
              <w:left w:w="80" w:type="dxa"/>
              <w:bottom w:w="80" w:type="dxa"/>
              <w:right w:w="80" w:type="dxa"/>
            </w:tcMar>
          </w:tcPr>
          <w:p w14:paraId="4FE55254" w14:textId="77777777" w:rsidR="000B5E4C" w:rsidRDefault="00000000">
            <w:pPr>
              <w:jc w:val="center"/>
            </w:pPr>
            <w:r>
              <w:rPr>
                <w:sz w:val="24"/>
              </w:rPr>
              <w:t>Client Smartphone / Tablet</w:t>
            </w:r>
          </w:p>
        </w:tc>
        <w:tc>
          <w:tcPr>
            <w:tcW w:w="3600" w:type="dxa"/>
            <w:tcMar>
              <w:top w:w="80" w:type="dxa"/>
              <w:left w:w="80" w:type="dxa"/>
              <w:bottom w:w="80" w:type="dxa"/>
              <w:right w:w="80" w:type="dxa"/>
            </w:tcMar>
          </w:tcPr>
          <w:p w14:paraId="2B945122" w14:textId="77777777" w:rsidR="000B5E4C" w:rsidRDefault="00000000">
            <w:r>
              <w:rPr>
                <w:sz w:val="24"/>
              </w:rPr>
              <w:t>Any Android / iOS smartphone with standard camera and HTML5 browser</w:t>
            </w:r>
          </w:p>
        </w:tc>
        <w:tc>
          <w:tcPr>
            <w:tcW w:w="2880" w:type="dxa"/>
            <w:tcMar>
              <w:top w:w="80" w:type="dxa"/>
              <w:left w:w="80" w:type="dxa"/>
              <w:bottom w:w="80" w:type="dxa"/>
              <w:right w:w="80" w:type="dxa"/>
            </w:tcMar>
          </w:tcPr>
          <w:p w14:paraId="73F95F6A" w14:textId="77777777" w:rsidR="000B5E4C" w:rsidRDefault="00000000">
            <w:r>
              <w:rPr>
                <w:sz w:val="24"/>
              </w:rPr>
              <w:t>Instant optical scanning of QR passports, daily multi-signal health logging, and PWA dashboard access.</w:t>
            </w:r>
          </w:p>
        </w:tc>
      </w:tr>
      <w:tr w:rsidR="000B5E4C" w14:paraId="5DEE2A4A" w14:textId="77777777">
        <w:trPr>
          <w:cantSplit/>
          <w:jc w:val="center"/>
        </w:trPr>
        <w:tc>
          <w:tcPr>
            <w:tcW w:w="2592" w:type="dxa"/>
            <w:tcMar>
              <w:top w:w="80" w:type="dxa"/>
              <w:left w:w="80" w:type="dxa"/>
              <w:bottom w:w="80" w:type="dxa"/>
              <w:right w:w="80" w:type="dxa"/>
            </w:tcMar>
          </w:tcPr>
          <w:p w14:paraId="4549B518" w14:textId="77777777" w:rsidR="000B5E4C" w:rsidRDefault="00000000">
            <w:pPr>
              <w:jc w:val="center"/>
            </w:pPr>
            <w:r>
              <w:rPr>
                <w:sz w:val="24"/>
              </w:rPr>
              <w:t>Weather-Resistant QR Tags</w:t>
            </w:r>
          </w:p>
        </w:tc>
        <w:tc>
          <w:tcPr>
            <w:tcW w:w="3600" w:type="dxa"/>
            <w:tcMar>
              <w:top w:w="80" w:type="dxa"/>
              <w:left w:w="80" w:type="dxa"/>
              <w:bottom w:w="80" w:type="dxa"/>
              <w:right w:w="80" w:type="dxa"/>
            </w:tcMar>
          </w:tcPr>
          <w:p w14:paraId="37B53009" w14:textId="77777777" w:rsidR="000B5E4C" w:rsidRDefault="00000000">
            <w:r>
              <w:rPr>
                <w:sz w:val="24"/>
              </w:rPr>
              <w:t>Laminated, UV-coated optical QR ear tag / neck strap tag (ISO/IEC 18004)</w:t>
            </w:r>
          </w:p>
        </w:tc>
        <w:tc>
          <w:tcPr>
            <w:tcW w:w="2880" w:type="dxa"/>
            <w:tcMar>
              <w:top w:w="80" w:type="dxa"/>
              <w:left w:w="80" w:type="dxa"/>
              <w:bottom w:w="80" w:type="dxa"/>
              <w:right w:w="80" w:type="dxa"/>
            </w:tcMar>
          </w:tcPr>
          <w:p w14:paraId="3D00ACB3" w14:textId="77777777" w:rsidR="000B5E4C" w:rsidRDefault="00000000">
            <w:r>
              <w:rPr>
                <w:sz w:val="24"/>
              </w:rPr>
              <w:t>Affordable, non-electronic physical identifier encoding unique decentralized token.</w:t>
            </w:r>
          </w:p>
        </w:tc>
      </w:tr>
      <w:tr w:rsidR="000B5E4C" w14:paraId="7AE4FA06" w14:textId="77777777">
        <w:trPr>
          <w:cantSplit/>
          <w:jc w:val="center"/>
        </w:trPr>
        <w:tc>
          <w:tcPr>
            <w:tcW w:w="2592" w:type="dxa"/>
            <w:tcMar>
              <w:top w:w="80" w:type="dxa"/>
              <w:left w:w="80" w:type="dxa"/>
              <w:bottom w:w="80" w:type="dxa"/>
              <w:right w:w="80" w:type="dxa"/>
            </w:tcMar>
          </w:tcPr>
          <w:p w14:paraId="14D93BDE" w14:textId="77777777" w:rsidR="000B5E4C" w:rsidRDefault="00000000">
            <w:pPr>
              <w:jc w:val="center"/>
            </w:pPr>
            <w:r>
              <w:rPr>
                <w:sz w:val="24"/>
              </w:rPr>
              <w:t>Cloud Backend Server</w:t>
            </w:r>
          </w:p>
        </w:tc>
        <w:tc>
          <w:tcPr>
            <w:tcW w:w="3600" w:type="dxa"/>
            <w:tcMar>
              <w:top w:w="80" w:type="dxa"/>
              <w:left w:w="80" w:type="dxa"/>
              <w:bottom w:w="80" w:type="dxa"/>
              <w:right w:w="80" w:type="dxa"/>
            </w:tcMar>
          </w:tcPr>
          <w:p w14:paraId="6CDA6519" w14:textId="77777777" w:rsidR="000B5E4C" w:rsidRDefault="00000000">
            <w:r>
              <w:rPr>
                <w:sz w:val="24"/>
              </w:rPr>
              <w:t>Ubuntu Linux 22.04 LTS, 4 vCPUs, 16GB RAM, 100GB SSD Storage</w:t>
            </w:r>
          </w:p>
        </w:tc>
        <w:tc>
          <w:tcPr>
            <w:tcW w:w="2880" w:type="dxa"/>
            <w:tcMar>
              <w:top w:w="80" w:type="dxa"/>
              <w:left w:w="80" w:type="dxa"/>
              <w:bottom w:w="80" w:type="dxa"/>
              <w:right w:w="80" w:type="dxa"/>
            </w:tcMar>
          </w:tcPr>
          <w:p w14:paraId="11656BCB" w14:textId="77777777" w:rsidR="000B5E4C" w:rsidRDefault="00000000">
            <w:r>
              <w:rPr>
                <w:sz w:val="24"/>
              </w:rPr>
              <w:t xml:space="preserve">Hosts Next.js web application, </w:t>
            </w:r>
            <w:proofErr w:type="spellStart"/>
            <w:r>
              <w:rPr>
                <w:sz w:val="24"/>
              </w:rPr>
              <w:t>FastAPI</w:t>
            </w:r>
            <w:proofErr w:type="spellEnd"/>
            <w:r>
              <w:rPr>
                <w:sz w:val="24"/>
              </w:rPr>
              <w:t xml:space="preserve"> Python analytical microservice, and PostgreSQL database cluster.</w:t>
            </w:r>
          </w:p>
        </w:tc>
      </w:tr>
    </w:tbl>
    <w:p w14:paraId="3D58A99F" w14:textId="77777777" w:rsidR="000B5E4C" w:rsidRDefault="00000000">
      <w:pPr>
        <w:spacing w:before="80" w:after="240" w:line="360" w:lineRule="auto"/>
        <w:jc w:val="center"/>
      </w:pPr>
      <w:r>
        <w:rPr>
          <w:b/>
          <w:sz w:val="24"/>
        </w:rPr>
        <w:t>Table 4.1: Hardware Requirements and Node Specifications</w:t>
      </w:r>
    </w:p>
    <w:p w14:paraId="0D7012E7" w14:textId="77777777" w:rsidR="000B5E4C" w:rsidRDefault="00000000">
      <w:pPr>
        <w:keepNext/>
        <w:spacing w:before="200" w:after="80"/>
      </w:pPr>
      <w:r>
        <w:rPr>
          <w:b/>
          <w:i/>
        </w:rPr>
        <w:lastRenderedPageBreak/>
        <w:t>4.2.2 Software Requirements</w:t>
      </w:r>
    </w:p>
    <w:p w14:paraId="1F91EF1A" w14:textId="77777777" w:rsidR="000B5E4C" w:rsidRDefault="00000000">
      <w:pPr>
        <w:spacing w:after="120" w:line="360" w:lineRule="auto"/>
        <w:jc w:val="both"/>
      </w:pPr>
      <w:r>
        <w:t>The software architecture leverages modern web standards, type-safe frameworks, and high-performance analytical libraries as summarized in Table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7C0B5133" w14:textId="77777777">
        <w:trPr>
          <w:jc w:val="center"/>
        </w:trPr>
        <w:tc>
          <w:tcPr>
            <w:tcW w:w="2890" w:type="dxa"/>
            <w:shd w:val="clear" w:color="auto" w:fill="EFEFEF"/>
            <w:tcMar>
              <w:top w:w="80" w:type="dxa"/>
              <w:left w:w="80" w:type="dxa"/>
              <w:bottom w:w="80" w:type="dxa"/>
              <w:right w:w="80" w:type="dxa"/>
            </w:tcMar>
          </w:tcPr>
          <w:p w14:paraId="3C8E815A" w14:textId="77777777" w:rsidR="000B5E4C" w:rsidRDefault="00000000">
            <w:pPr>
              <w:jc w:val="center"/>
            </w:pPr>
            <w:r>
              <w:rPr>
                <w:b/>
                <w:sz w:val="26"/>
              </w:rPr>
              <w:t>Software Layer</w:t>
            </w:r>
          </w:p>
        </w:tc>
        <w:tc>
          <w:tcPr>
            <w:tcW w:w="2890" w:type="dxa"/>
            <w:shd w:val="clear" w:color="auto" w:fill="EFEFEF"/>
            <w:tcMar>
              <w:top w:w="80" w:type="dxa"/>
              <w:left w:w="80" w:type="dxa"/>
              <w:bottom w:w="80" w:type="dxa"/>
              <w:right w:w="80" w:type="dxa"/>
            </w:tcMar>
          </w:tcPr>
          <w:p w14:paraId="4205296B" w14:textId="77777777" w:rsidR="000B5E4C" w:rsidRDefault="00000000">
            <w:r>
              <w:rPr>
                <w:b/>
                <w:sz w:val="26"/>
              </w:rPr>
              <w:t>Technology / Framework</w:t>
            </w:r>
          </w:p>
        </w:tc>
        <w:tc>
          <w:tcPr>
            <w:tcW w:w="2890" w:type="dxa"/>
            <w:shd w:val="clear" w:color="auto" w:fill="EFEFEF"/>
            <w:tcMar>
              <w:top w:w="80" w:type="dxa"/>
              <w:left w:w="80" w:type="dxa"/>
              <w:bottom w:w="80" w:type="dxa"/>
              <w:right w:w="80" w:type="dxa"/>
            </w:tcMar>
          </w:tcPr>
          <w:p w14:paraId="5B12D1E6" w14:textId="77777777" w:rsidR="000B5E4C" w:rsidRDefault="00000000">
            <w:pPr>
              <w:jc w:val="center"/>
            </w:pPr>
            <w:r>
              <w:rPr>
                <w:b/>
                <w:sz w:val="26"/>
              </w:rPr>
              <w:t>Version &amp; Configuration</w:t>
            </w:r>
          </w:p>
        </w:tc>
      </w:tr>
      <w:tr w:rsidR="000B5E4C" w14:paraId="50B675AA" w14:textId="77777777">
        <w:trPr>
          <w:cantSplit/>
          <w:jc w:val="center"/>
        </w:trPr>
        <w:tc>
          <w:tcPr>
            <w:tcW w:w="2592" w:type="dxa"/>
            <w:tcMar>
              <w:top w:w="80" w:type="dxa"/>
              <w:left w:w="80" w:type="dxa"/>
              <w:bottom w:w="80" w:type="dxa"/>
              <w:right w:w="80" w:type="dxa"/>
            </w:tcMar>
          </w:tcPr>
          <w:p w14:paraId="5936F9E7" w14:textId="77777777" w:rsidR="000B5E4C" w:rsidRDefault="00000000">
            <w:pPr>
              <w:jc w:val="center"/>
            </w:pPr>
            <w:r>
              <w:rPr>
                <w:sz w:val="24"/>
              </w:rPr>
              <w:t>Frontend Web Application</w:t>
            </w:r>
          </w:p>
        </w:tc>
        <w:tc>
          <w:tcPr>
            <w:tcW w:w="3600" w:type="dxa"/>
            <w:tcMar>
              <w:top w:w="80" w:type="dxa"/>
              <w:left w:w="80" w:type="dxa"/>
              <w:bottom w:w="80" w:type="dxa"/>
              <w:right w:w="80" w:type="dxa"/>
            </w:tcMar>
          </w:tcPr>
          <w:p w14:paraId="2D1DEDCF" w14:textId="77777777" w:rsidR="000B5E4C" w:rsidRDefault="00000000">
            <w:r>
              <w:rPr>
                <w:sz w:val="24"/>
              </w:rPr>
              <w:t xml:space="preserve">Next.js 16 (App Router, Server Actions), React 19, </w:t>
            </w:r>
            <w:proofErr w:type="spellStart"/>
            <w:r>
              <w:rPr>
                <w:sz w:val="24"/>
              </w:rPr>
              <w:t>Lucide</w:t>
            </w:r>
            <w:proofErr w:type="spellEnd"/>
            <w:r>
              <w:rPr>
                <w:sz w:val="24"/>
              </w:rPr>
              <w:t xml:space="preserve"> Icons</w:t>
            </w:r>
          </w:p>
        </w:tc>
        <w:tc>
          <w:tcPr>
            <w:tcW w:w="2880" w:type="dxa"/>
            <w:tcMar>
              <w:top w:w="80" w:type="dxa"/>
              <w:left w:w="80" w:type="dxa"/>
              <w:bottom w:w="80" w:type="dxa"/>
              <w:right w:w="80" w:type="dxa"/>
            </w:tcMar>
          </w:tcPr>
          <w:p w14:paraId="7038DE56" w14:textId="77777777" w:rsidR="000B5E4C" w:rsidRDefault="00000000">
            <w:r>
              <w:rPr>
                <w:sz w:val="24"/>
              </w:rPr>
              <w:t>Next.js 16.0+, TypeScript 5.4+</w:t>
            </w:r>
          </w:p>
        </w:tc>
      </w:tr>
      <w:tr w:rsidR="000B5E4C" w14:paraId="3B55B08D" w14:textId="77777777">
        <w:trPr>
          <w:cantSplit/>
          <w:jc w:val="center"/>
        </w:trPr>
        <w:tc>
          <w:tcPr>
            <w:tcW w:w="2592" w:type="dxa"/>
            <w:tcMar>
              <w:top w:w="80" w:type="dxa"/>
              <w:left w:w="80" w:type="dxa"/>
              <w:bottom w:w="80" w:type="dxa"/>
              <w:right w:w="80" w:type="dxa"/>
            </w:tcMar>
          </w:tcPr>
          <w:p w14:paraId="02CCCE4F" w14:textId="77777777" w:rsidR="000B5E4C" w:rsidRDefault="00000000">
            <w:pPr>
              <w:jc w:val="center"/>
            </w:pPr>
            <w:r>
              <w:rPr>
                <w:sz w:val="24"/>
              </w:rPr>
              <w:t>Backend API &amp; Logic</w:t>
            </w:r>
          </w:p>
        </w:tc>
        <w:tc>
          <w:tcPr>
            <w:tcW w:w="3600" w:type="dxa"/>
            <w:tcMar>
              <w:top w:w="80" w:type="dxa"/>
              <w:left w:w="80" w:type="dxa"/>
              <w:bottom w:w="80" w:type="dxa"/>
              <w:right w:w="80" w:type="dxa"/>
            </w:tcMar>
          </w:tcPr>
          <w:p w14:paraId="06134E1F" w14:textId="77777777" w:rsidR="000B5E4C" w:rsidRDefault="00000000">
            <w:r>
              <w:rPr>
                <w:sz w:val="24"/>
              </w:rPr>
              <w:t>Next.js API Routes, Node.js Runtime, Prisma Client</w:t>
            </w:r>
          </w:p>
        </w:tc>
        <w:tc>
          <w:tcPr>
            <w:tcW w:w="2880" w:type="dxa"/>
            <w:tcMar>
              <w:top w:w="80" w:type="dxa"/>
              <w:left w:w="80" w:type="dxa"/>
              <w:bottom w:w="80" w:type="dxa"/>
              <w:right w:w="80" w:type="dxa"/>
            </w:tcMar>
          </w:tcPr>
          <w:p w14:paraId="2DA8AF31" w14:textId="77777777" w:rsidR="000B5E4C" w:rsidRDefault="00000000">
            <w:r>
              <w:rPr>
                <w:sz w:val="24"/>
              </w:rPr>
              <w:t>Node.js v20.x LTS, Prisma ORM 5.15+</w:t>
            </w:r>
          </w:p>
        </w:tc>
      </w:tr>
      <w:tr w:rsidR="000B5E4C" w14:paraId="104F01C0" w14:textId="77777777">
        <w:trPr>
          <w:cantSplit/>
          <w:jc w:val="center"/>
        </w:trPr>
        <w:tc>
          <w:tcPr>
            <w:tcW w:w="2592" w:type="dxa"/>
            <w:tcMar>
              <w:top w:w="80" w:type="dxa"/>
              <w:left w:w="80" w:type="dxa"/>
              <w:bottom w:w="80" w:type="dxa"/>
              <w:right w:w="80" w:type="dxa"/>
            </w:tcMar>
          </w:tcPr>
          <w:p w14:paraId="6162DFEF" w14:textId="77777777" w:rsidR="000B5E4C" w:rsidRDefault="00000000">
            <w:pPr>
              <w:jc w:val="center"/>
            </w:pPr>
            <w:r>
              <w:rPr>
                <w:sz w:val="24"/>
              </w:rPr>
              <w:t>ML &amp; Analytics Microservice</w:t>
            </w:r>
          </w:p>
        </w:tc>
        <w:tc>
          <w:tcPr>
            <w:tcW w:w="3600" w:type="dxa"/>
            <w:tcMar>
              <w:top w:w="80" w:type="dxa"/>
              <w:left w:w="80" w:type="dxa"/>
              <w:bottom w:w="80" w:type="dxa"/>
              <w:right w:w="80" w:type="dxa"/>
            </w:tcMar>
          </w:tcPr>
          <w:p w14:paraId="2935B9BA" w14:textId="77777777" w:rsidR="000B5E4C" w:rsidRDefault="00000000">
            <w:proofErr w:type="spellStart"/>
            <w:r>
              <w:rPr>
                <w:sz w:val="24"/>
              </w:rPr>
              <w:t>FastAPI</w:t>
            </w:r>
            <w:proofErr w:type="spellEnd"/>
            <w:r>
              <w:rPr>
                <w:sz w:val="24"/>
              </w:rPr>
              <w:t>, NumPy, SciPy, Scikit-Learn, Pandas</w:t>
            </w:r>
          </w:p>
        </w:tc>
        <w:tc>
          <w:tcPr>
            <w:tcW w:w="2880" w:type="dxa"/>
            <w:tcMar>
              <w:top w:w="80" w:type="dxa"/>
              <w:left w:w="80" w:type="dxa"/>
              <w:bottom w:w="80" w:type="dxa"/>
              <w:right w:w="80" w:type="dxa"/>
            </w:tcMar>
          </w:tcPr>
          <w:p w14:paraId="0D22EF9D" w14:textId="77777777" w:rsidR="000B5E4C" w:rsidRDefault="00000000">
            <w:r>
              <w:rPr>
                <w:sz w:val="24"/>
              </w:rPr>
              <w:t xml:space="preserve">Python 3.11+, </w:t>
            </w:r>
            <w:proofErr w:type="spellStart"/>
            <w:r>
              <w:rPr>
                <w:sz w:val="24"/>
              </w:rPr>
              <w:t>FastAPI</w:t>
            </w:r>
            <w:proofErr w:type="spellEnd"/>
            <w:r>
              <w:rPr>
                <w:sz w:val="24"/>
              </w:rPr>
              <w:t xml:space="preserve"> 0.111+, </w:t>
            </w:r>
            <w:proofErr w:type="spellStart"/>
            <w:r>
              <w:rPr>
                <w:sz w:val="24"/>
              </w:rPr>
              <w:t>Uvicorn</w:t>
            </w:r>
            <w:proofErr w:type="spellEnd"/>
          </w:p>
        </w:tc>
      </w:tr>
      <w:tr w:rsidR="000B5E4C" w14:paraId="6889F6B6" w14:textId="77777777">
        <w:trPr>
          <w:cantSplit/>
          <w:jc w:val="center"/>
        </w:trPr>
        <w:tc>
          <w:tcPr>
            <w:tcW w:w="2592" w:type="dxa"/>
            <w:tcMar>
              <w:top w:w="80" w:type="dxa"/>
              <w:left w:w="80" w:type="dxa"/>
              <w:bottom w:w="80" w:type="dxa"/>
              <w:right w:w="80" w:type="dxa"/>
            </w:tcMar>
          </w:tcPr>
          <w:p w14:paraId="4202E091" w14:textId="77777777" w:rsidR="000B5E4C" w:rsidRDefault="00000000">
            <w:pPr>
              <w:jc w:val="center"/>
            </w:pPr>
            <w:r>
              <w:rPr>
                <w:sz w:val="24"/>
              </w:rPr>
              <w:t>Relational Database</w:t>
            </w:r>
          </w:p>
        </w:tc>
        <w:tc>
          <w:tcPr>
            <w:tcW w:w="3600" w:type="dxa"/>
            <w:tcMar>
              <w:top w:w="80" w:type="dxa"/>
              <w:left w:w="80" w:type="dxa"/>
              <w:bottom w:w="80" w:type="dxa"/>
              <w:right w:w="80" w:type="dxa"/>
            </w:tcMar>
          </w:tcPr>
          <w:p w14:paraId="036DEEE6" w14:textId="77777777" w:rsidR="000B5E4C" w:rsidRDefault="00000000">
            <w:r>
              <w:rPr>
                <w:sz w:val="24"/>
              </w:rPr>
              <w:t>PostgreSQL Relational Database Engine</w:t>
            </w:r>
          </w:p>
        </w:tc>
        <w:tc>
          <w:tcPr>
            <w:tcW w:w="2880" w:type="dxa"/>
            <w:tcMar>
              <w:top w:w="80" w:type="dxa"/>
              <w:left w:w="80" w:type="dxa"/>
              <w:bottom w:w="80" w:type="dxa"/>
              <w:right w:w="80" w:type="dxa"/>
            </w:tcMar>
          </w:tcPr>
          <w:p w14:paraId="2B72A753" w14:textId="77777777" w:rsidR="000B5E4C" w:rsidRDefault="00000000">
            <w:r>
              <w:rPr>
                <w:sz w:val="24"/>
              </w:rPr>
              <w:t>PostgreSQL 16.2 with Connection Pooling</w:t>
            </w:r>
          </w:p>
        </w:tc>
      </w:tr>
      <w:tr w:rsidR="000B5E4C" w14:paraId="01BADDA2" w14:textId="77777777">
        <w:trPr>
          <w:cantSplit/>
          <w:jc w:val="center"/>
        </w:trPr>
        <w:tc>
          <w:tcPr>
            <w:tcW w:w="2592" w:type="dxa"/>
            <w:tcMar>
              <w:top w:w="80" w:type="dxa"/>
              <w:left w:w="80" w:type="dxa"/>
              <w:bottom w:w="80" w:type="dxa"/>
              <w:right w:w="80" w:type="dxa"/>
            </w:tcMar>
          </w:tcPr>
          <w:p w14:paraId="0FCAA2F9" w14:textId="77777777" w:rsidR="000B5E4C" w:rsidRDefault="00000000">
            <w:pPr>
              <w:jc w:val="center"/>
            </w:pPr>
            <w:r>
              <w:rPr>
                <w:sz w:val="24"/>
              </w:rPr>
              <w:t>PWA &amp; Offline Storage</w:t>
            </w:r>
          </w:p>
        </w:tc>
        <w:tc>
          <w:tcPr>
            <w:tcW w:w="3600" w:type="dxa"/>
            <w:tcMar>
              <w:top w:w="80" w:type="dxa"/>
              <w:left w:w="80" w:type="dxa"/>
              <w:bottom w:w="80" w:type="dxa"/>
              <w:right w:w="80" w:type="dxa"/>
            </w:tcMar>
          </w:tcPr>
          <w:p w14:paraId="6BDAF1C9" w14:textId="77777777" w:rsidR="000B5E4C" w:rsidRDefault="00000000">
            <w:r>
              <w:rPr>
                <w:sz w:val="24"/>
              </w:rPr>
              <w:t xml:space="preserve">HTML5 Service Workers, Web App Manifest, </w:t>
            </w:r>
            <w:proofErr w:type="spellStart"/>
            <w:r>
              <w:rPr>
                <w:sz w:val="24"/>
              </w:rPr>
              <w:t>IndexedDB</w:t>
            </w:r>
            <w:proofErr w:type="spellEnd"/>
          </w:p>
        </w:tc>
        <w:tc>
          <w:tcPr>
            <w:tcW w:w="2880" w:type="dxa"/>
            <w:tcMar>
              <w:top w:w="80" w:type="dxa"/>
              <w:left w:w="80" w:type="dxa"/>
              <w:bottom w:w="80" w:type="dxa"/>
              <w:right w:w="80" w:type="dxa"/>
            </w:tcMar>
          </w:tcPr>
          <w:p w14:paraId="497AA939" w14:textId="77777777" w:rsidR="000B5E4C" w:rsidRDefault="00000000">
            <w:r>
              <w:rPr>
                <w:sz w:val="24"/>
              </w:rPr>
              <w:t xml:space="preserve">W3C PWA Compliant, Native </w:t>
            </w:r>
            <w:proofErr w:type="spellStart"/>
            <w:r>
              <w:rPr>
                <w:sz w:val="24"/>
              </w:rPr>
              <w:t>IndexedDB</w:t>
            </w:r>
            <w:proofErr w:type="spellEnd"/>
          </w:p>
        </w:tc>
      </w:tr>
    </w:tbl>
    <w:p w14:paraId="78D52EDE" w14:textId="77777777" w:rsidR="000B5E4C" w:rsidRDefault="00000000">
      <w:pPr>
        <w:spacing w:before="80" w:after="280" w:line="360" w:lineRule="auto"/>
        <w:jc w:val="center"/>
      </w:pPr>
      <w:r>
        <w:rPr>
          <w:b/>
          <w:sz w:val="24"/>
        </w:rPr>
        <w:t>Table 4.2: Software Stack, Frameworks, and Cloud Dependencies</w:t>
      </w:r>
    </w:p>
    <w:p w14:paraId="2574027F" w14:textId="77777777" w:rsidR="000B5E4C" w:rsidRDefault="00000000">
      <w:pPr>
        <w:keepNext/>
        <w:spacing w:before="280" w:after="120"/>
      </w:pPr>
      <w:r>
        <w:rPr>
          <w:b/>
        </w:rPr>
        <w:t>4.3 System Architecture</w:t>
      </w:r>
    </w:p>
    <w:p w14:paraId="36168B74" w14:textId="77777777" w:rsidR="00DD5999" w:rsidRDefault="00DD5999" w:rsidP="00DD5999">
      <w:pPr>
        <w:spacing w:after="120" w:line="360" w:lineRule="auto"/>
        <w:jc w:val="both"/>
      </w:pPr>
      <w:r>
        <w:t>The proposed system architecture is structured across four decoupled layers: the Decentralized Physical Identity Layer, the Secure Application &amp; Persistence Layer, the CHDI Analytical Microservice Layer, and the Role-Based Presentation Layer, as illustrated in Figure 4.1.</w:t>
      </w:r>
    </w:p>
    <w:p w14:paraId="19F0BAFB" w14:textId="77777777" w:rsidR="00DD5999" w:rsidRDefault="00DD5999" w:rsidP="00DD5999">
      <w:pPr>
        <w:spacing w:after="120" w:line="360" w:lineRule="auto"/>
        <w:jc w:val="both"/>
      </w:pPr>
      <w:r>
        <w:t>1. Physical Identity Layer: Optical QR tags encode unique cryptographic tokens linking cattle to cloud health profiles.</w:t>
      </w:r>
    </w:p>
    <w:p w14:paraId="434200DB" w14:textId="77777777" w:rsidR="00DD5999" w:rsidRDefault="00DD5999" w:rsidP="00DD5999">
      <w:pPr>
        <w:spacing w:after="120" w:line="360" w:lineRule="auto"/>
        <w:jc w:val="both"/>
      </w:pPr>
      <w:r>
        <w:t>2. Application &amp; Persistence Layer: Next.js Server Actions validate inputs, enforce RBAC security, and commit time-series logs to PostgreSQL via Prisma ORM.</w:t>
      </w:r>
    </w:p>
    <w:p w14:paraId="5627AAF2" w14:textId="77777777" w:rsidR="00DD5999" w:rsidRDefault="00DD5999" w:rsidP="00DD5999">
      <w:pPr>
        <w:spacing w:after="120" w:line="360" w:lineRule="auto"/>
        <w:jc w:val="both"/>
      </w:pPr>
      <w:r>
        <w:lastRenderedPageBreak/>
        <w:t xml:space="preserve">3. Analytical Microservice Layer: The Python </w:t>
      </w:r>
      <w:proofErr w:type="spellStart"/>
      <w:r>
        <w:t>FastAPI</w:t>
      </w:r>
      <w:proofErr w:type="spellEnd"/>
      <w:r>
        <w:t xml:space="preserve"> service calculates 14-day rolling statistics, </w:t>
      </w:r>
      <w:proofErr w:type="spellStart"/>
      <w:r>
        <w:t>Mahalanobis</w:t>
      </w:r>
      <w:proofErr w:type="spellEnd"/>
      <w:r>
        <w:t xml:space="preserve"> CHDI distances, 7-day OLS slope trajectories, permutation feature attributions, and uncertainty gates.</w:t>
      </w:r>
    </w:p>
    <w:p w14:paraId="6E9098AD" w14:textId="0DF7F29F" w:rsidR="000B5E4C" w:rsidRDefault="00DD5999" w:rsidP="00DD5999">
      <w:pPr>
        <w:spacing w:after="120" w:line="360" w:lineRule="auto"/>
        <w:jc w:val="both"/>
      </w:pPr>
      <w:r>
        <w:t xml:space="preserve">4. Presentation Layer: Responsive web interfaces provide role-specific dashboards for farmers, veterinarians, and field officers with offline PWA </w:t>
      </w:r>
      <w:proofErr w:type="gramStart"/>
      <w:r>
        <w:t>caching</w:t>
      </w:r>
      <w:proofErr w:type="gramEnd"/>
      <w:r>
        <w:t>.</w:t>
      </w:r>
    </w:p>
    <w:p w14:paraId="3C3E1D2F" w14:textId="0F1F7085" w:rsidR="000B5E4C" w:rsidRDefault="00FC6FBF">
      <w:pPr>
        <w:keepNext/>
        <w:spacing w:before="160" w:after="80"/>
        <w:jc w:val="center"/>
      </w:pPr>
      <w:r w:rsidRPr="00FC6FBF">
        <w:drawing>
          <wp:inline distT="0" distB="0" distL="0" distR="0" wp14:anchorId="442C5A7C" wp14:editId="603F34AC">
            <wp:extent cx="6400800" cy="3116580"/>
            <wp:effectExtent l="0" t="0" r="0" b="7620"/>
            <wp:docPr id="7348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1811" name=""/>
                    <pic:cNvPicPr/>
                  </pic:nvPicPr>
                  <pic:blipFill rotWithShape="1">
                    <a:blip r:embed="rId10"/>
                    <a:srcRect t="8296" r="933"/>
                    <a:stretch>
                      <a:fillRect/>
                    </a:stretch>
                  </pic:blipFill>
                  <pic:spPr bwMode="auto">
                    <a:xfrm>
                      <a:off x="0" y="0"/>
                      <a:ext cx="6413745" cy="3122883"/>
                    </a:xfrm>
                    <a:prstGeom prst="rect">
                      <a:avLst/>
                    </a:prstGeom>
                    <a:ln>
                      <a:noFill/>
                    </a:ln>
                    <a:extLst>
                      <a:ext uri="{53640926-AAD7-44D8-BBD7-CCE9431645EC}">
                        <a14:shadowObscured xmlns:a14="http://schemas.microsoft.com/office/drawing/2010/main"/>
                      </a:ext>
                    </a:extLst>
                  </pic:spPr>
                </pic:pic>
              </a:graphicData>
            </a:graphic>
          </wp:inline>
        </w:drawing>
      </w:r>
    </w:p>
    <w:p w14:paraId="35F26320" w14:textId="77777777" w:rsidR="000B5E4C" w:rsidRDefault="00000000">
      <w:pPr>
        <w:spacing w:before="40"/>
        <w:jc w:val="center"/>
      </w:pPr>
      <w:r>
        <w:rPr>
          <w:b/>
          <w:sz w:val="24"/>
        </w:rPr>
        <w:t>Figure 4.1: Comprehensive System Architecture of Proposed Multi-Tier Framework</w:t>
      </w:r>
    </w:p>
    <w:p w14:paraId="2ED18E4E" w14:textId="77777777" w:rsidR="000B5E4C" w:rsidRDefault="00000000">
      <w:pPr>
        <w:keepNext/>
        <w:spacing w:before="280" w:after="120"/>
      </w:pPr>
      <w:r>
        <w:rPr>
          <w:b/>
        </w:rPr>
        <w:t>4.4 System Components/Modules</w:t>
      </w:r>
    </w:p>
    <w:p w14:paraId="384D0B58" w14:textId="77777777" w:rsidR="000B5E4C" w:rsidRDefault="00000000">
      <w:pPr>
        <w:spacing w:after="120" w:line="360" w:lineRule="auto"/>
        <w:jc w:val="both"/>
      </w:pPr>
      <w:r>
        <w:t>As documented in Section III of the IEEE paper, the proposed system is organized into eight specialized, decoupled functional modules:</w:t>
      </w:r>
    </w:p>
    <w:p w14:paraId="7EB913F8" w14:textId="77777777" w:rsidR="000B5E4C" w:rsidRDefault="00000000">
      <w:pPr>
        <w:keepNext/>
        <w:spacing w:before="200" w:after="80"/>
      </w:pPr>
      <w:r>
        <w:rPr>
          <w:b/>
          <w:i/>
        </w:rPr>
        <w:t>4.4.1 Module 1: Authentication &amp; Role-Based Access Control (RBAC) Module</w:t>
      </w:r>
    </w:p>
    <w:p w14:paraId="1D400B9B" w14:textId="77777777" w:rsidR="000B5E4C" w:rsidRDefault="00000000">
      <w:pPr>
        <w:spacing w:after="120" w:line="360" w:lineRule="auto"/>
        <w:jc w:val="both"/>
      </w:pPr>
      <w:r>
        <w:t>Module 1 governs user security and access isolation across three distinct roles: Farmer (herd management, daily logging, alert viewing), Veterinarian (clinical triage queue, prescription recording, drug withdrawal management), and Field Officer (regional outbreak monitoring). Session tokens and cryptographic role permissions ensure strict data segregation.</w:t>
      </w:r>
    </w:p>
    <w:p w14:paraId="3D09EC2F" w14:textId="77777777" w:rsidR="000B5E4C" w:rsidRDefault="00000000">
      <w:pPr>
        <w:keepNext/>
        <w:spacing w:before="200" w:after="80"/>
      </w:pPr>
      <w:r>
        <w:rPr>
          <w:b/>
          <w:i/>
        </w:rPr>
        <w:lastRenderedPageBreak/>
        <w:t>4.4.2 Module 2: Animal Husbandry &amp; QR Identification Module</w:t>
      </w:r>
    </w:p>
    <w:p w14:paraId="40B6ADBA" w14:textId="77777777" w:rsidR="000B5E4C" w:rsidRDefault="00000000">
      <w:pPr>
        <w:spacing w:after="120" w:line="360" w:lineRule="auto"/>
        <w:jc w:val="both"/>
      </w:pPr>
      <w:r>
        <w:t>Module 2 manages cattle onboarding, breed categorization, lactation stage tracking, and optical QR passport generation. Each cattle profile generates a unique cryptographic token (`</w:t>
      </w:r>
      <w:proofErr w:type="spellStart"/>
      <w:r>
        <w:t>qrToken</w:t>
      </w:r>
      <w:proofErr w:type="spellEnd"/>
      <w:r>
        <w:t>`) rendered as an SVG/PNG QR code. Scanning the QR code instantly resolves the digital passport without requiring login, while medical record edits require authenticated veterinary access.</w:t>
      </w:r>
    </w:p>
    <w:p w14:paraId="3B338C91" w14:textId="77777777" w:rsidR="000B5E4C" w:rsidRDefault="00000000">
      <w:pPr>
        <w:keepNext/>
        <w:spacing w:before="200" w:after="80"/>
      </w:pPr>
      <w:r>
        <w:rPr>
          <w:b/>
          <w:i/>
        </w:rPr>
        <w:t>4.4.3 Module 3: Longitudinal Multi-Signal Health Logging Module</w:t>
      </w:r>
    </w:p>
    <w:p w14:paraId="43A461E7" w14:textId="77777777" w:rsidR="000B5E4C" w:rsidRDefault="00000000">
      <w:pPr>
        <w:spacing w:after="120" w:line="360" w:lineRule="auto"/>
        <w:jc w:val="both"/>
      </w:pPr>
      <w:r>
        <w:rPr>
          <w:rFonts w:ascii="Times New Roman" w:hAnsi="Times New Roman" w:cs="Times New Roman"/>
          <w:b w:val="0"/>
          <w:i w:val="0"/>
          <w:color w:val="000000"/>
          <w:sz w:val="24"/>
        </w:rPr>
        <w:t>Module 3 provides mobile-optimized forms and API ingestion routes for recording daily physiological signals: Body Weight (x₁), Feed Intake (x₂), Milk Production (x₃), Core Body Temperature (x₄), and Step Activity / Rumination (x₅). Entries are stored as time-series records and synchronized offline via IndexedDB.</w:t>
      </w:r>
    </w:p>
    <w:p w14:paraId="144CC2D9" w14:textId="77777777" w:rsidR="000B5E4C" w:rsidRDefault="00000000">
      <w:pPr>
        <w:keepNext/>
        <w:spacing w:before="200" w:after="80"/>
      </w:pPr>
      <w:r>
        <w:rPr>
          <w:b/>
          <w:i/>
        </w:rPr>
        <w:t>4.4.4 Module 4: Medical, Vaccination &amp; Deworming Management Module</w:t>
      </w:r>
    </w:p>
    <w:p w14:paraId="5FDBAFD5" w14:textId="77777777" w:rsidR="000B5E4C" w:rsidRDefault="00000000">
      <w:pPr>
        <w:spacing w:after="120" w:line="360" w:lineRule="auto"/>
        <w:jc w:val="both"/>
      </w:pPr>
      <w:r>
        <w:t>Module 4 manages clinical interventions, vaccination schedules, and prescription logs. Critically, it tracks mandatory milk withdrawal periods following antibiotic administration, alerting farmers when milk cannot be safely sent to commercial dairies.</w:t>
      </w:r>
    </w:p>
    <w:p w14:paraId="09F576A4" w14:textId="77777777" w:rsidR="000B5E4C" w:rsidRDefault="00000000">
      <w:pPr>
        <w:keepNext/>
        <w:spacing w:before="200" w:after="80"/>
      </w:pPr>
      <w:r>
        <w:rPr>
          <w:b/>
          <w:i/>
        </w:rPr>
        <w:t>4.4.5 Module 5: Adaptive Baseline &amp; CHDI Computation Module</w:t>
      </w:r>
    </w:p>
    <w:p w14:paraId="28D53983" w14:textId="77777777" w:rsidR="000B5E4C" w:rsidRDefault="00000000">
      <w:pPr>
        <w:spacing w:after="120" w:line="360" w:lineRule="auto"/>
        <w:jc w:val="both"/>
      </w:pPr>
      <w:r>
        <w:rPr>
          <w:rFonts w:ascii="Times New Roman" w:hAnsi="Times New Roman" w:cs="Times New Roman"/>
          <w:b w:val="0"/>
          <w:i w:val="0"/>
          <w:color w:val="000000"/>
          <w:sz w:val="24"/>
        </w:rPr>
        <w:t>Module 5 executes the mathematical core of the platform. It calculates individual 14-day rolling means and standard deviations for each physiological parameter, standardizes new observations into Z-scores, and computes the multivariate Mahalanobis distance DM (Mahalanobis distance) across empirical signal covariances, mapping the distance to a bounded 0–100 CHDI score.</w:t>
      </w:r>
    </w:p>
    <w:p w14:paraId="170C1874" w14:textId="77777777" w:rsidR="000B5E4C" w:rsidRDefault="00000000">
      <w:pPr>
        <w:keepNext/>
        <w:spacing w:before="200" w:after="80"/>
      </w:pPr>
      <w:r>
        <w:rPr>
          <w:b/>
          <w:i/>
        </w:rPr>
        <w:t>4.4.6 Module 6: Temporal Trend &amp; Slope Regression Module</w:t>
      </w:r>
    </w:p>
    <w:p w14:paraId="4612E704" w14:textId="77777777" w:rsidR="000B5E4C" w:rsidRDefault="00000000">
      <w:pPr>
        <w:spacing w:after="120" w:line="360" w:lineRule="auto"/>
        <w:jc w:val="both"/>
      </w:pPr>
      <w:r>
        <w:rPr>
          <w:rFonts w:ascii="Times New Roman" w:hAnsi="Times New Roman" w:cs="Times New Roman"/>
          <w:b w:val="0"/>
          <w:i w:val="0"/>
          <w:color w:val="000000"/>
          <w:sz w:val="24"/>
        </w:rPr>
        <w:t>Module 6 calculates ordinary least-squares (OLS) linear regression slopes across the last k = 7 consecutive CHDI scores. A negative slope (slope S &lt; −2.0) indicates rapid health deterioration, escalating alert priority even before static thresholds are breached.</w:t>
      </w:r>
    </w:p>
    <w:p w14:paraId="5E356C3A" w14:textId="77777777" w:rsidR="000B5E4C" w:rsidRDefault="00000000">
      <w:pPr>
        <w:keepNext/>
        <w:spacing w:before="200" w:after="80"/>
      </w:pPr>
      <w:r>
        <w:rPr>
          <w:b/>
          <w:i/>
        </w:rPr>
        <w:t>4.4.7 Module 7: Explainability &amp; Permutation Attribution Module</w:t>
      </w:r>
    </w:p>
    <w:p w14:paraId="4285DCDD" w14:textId="77777777" w:rsidR="000B5E4C" w:rsidRDefault="00000000">
      <w:pPr>
        <w:spacing w:after="120" w:line="360" w:lineRule="auto"/>
        <w:jc w:val="both"/>
      </w:pPr>
      <w:r>
        <w:t xml:space="preserve">Module 7 decomposes multi-signal alerts into percentage feature attributions by measuring the reduction in </w:t>
      </w:r>
      <w:proofErr w:type="spellStart"/>
      <w:r>
        <w:t>Mahalanobis</w:t>
      </w:r>
      <w:proofErr w:type="spellEnd"/>
      <w:r>
        <w:t xml:space="preserve"> distance when each variable is omitted. This provides clinicians with clear diagnostic rationale (e.g., 'Milk drop contributes 58% to alert').</w:t>
      </w:r>
    </w:p>
    <w:p w14:paraId="2476E46D" w14:textId="77777777" w:rsidR="000B5E4C" w:rsidRDefault="00000000">
      <w:pPr>
        <w:keepNext/>
        <w:spacing w:before="200" w:after="80"/>
      </w:pPr>
      <w:r>
        <w:rPr>
          <w:b/>
          <w:i/>
        </w:rPr>
        <w:t xml:space="preserve">4.4.8 Module 8: Automated </w:t>
      </w:r>
      <w:proofErr w:type="spellStart"/>
      <w:r>
        <w:rPr>
          <w:b/>
          <w:i/>
        </w:rPr>
        <w:t>VetCase</w:t>
      </w:r>
      <w:proofErr w:type="spellEnd"/>
      <w:r>
        <w:rPr>
          <w:b/>
          <w:i/>
        </w:rPr>
        <w:t xml:space="preserve"> Dispatch &amp; Feedback Learning Module</w:t>
      </w:r>
    </w:p>
    <w:p w14:paraId="0025F0C9" w14:textId="77777777" w:rsidR="000B5E4C" w:rsidRDefault="00000000">
      <w:pPr>
        <w:spacing w:after="120" w:line="360" w:lineRule="auto"/>
        <w:jc w:val="both"/>
      </w:pPr>
      <w:r>
        <w:t xml:space="preserve">Module 8 automatically generates prioritized </w:t>
      </w:r>
      <w:proofErr w:type="spellStart"/>
      <w:r>
        <w:t>VetCase</w:t>
      </w:r>
      <w:proofErr w:type="spellEnd"/>
      <w:r>
        <w:t xml:space="preserve"> triage tickets when a cow enters Warning or Critical status. </w:t>
      </w:r>
      <w:proofErr w:type="gramStart"/>
      <w:r>
        <w:t>Attending</w:t>
      </w:r>
      <w:proofErr w:type="gramEnd"/>
      <w:r>
        <w:t xml:space="preserve"> veterinarians review the case, verify clinical diagnoses, and log treatments, creating a growing gold-standard labeled feedback repository for continuous supervised risk model refinement.</w:t>
      </w:r>
    </w:p>
    <w:p w14:paraId="4A92F190" w14:textId="77777777" w:rsidR="000B5E4C" w:rsidRDefault="00000000">
      <w:pPr>
        <w:keepNext/>
        <w:spacing w:before="280" w:after="120"/>
      </w:pPr>
      <w:r>
        <w:rPr>
          <w:b/>
        </w:rPr>
        <w:t>4.5 Proposed Methodology</w:t>
      </w:r>
    </w:p>
    <w:p w14:paraId="0AD7B88C" w14:textId="77777777" w:rsidR="00FC6FBF" w:rsidRDefault="00FC6FBF" w:rsidP="00FC6FBF">
      <w:pPr>
        <w:spacing w:after="120" w:line="360" w:lineRule="auto"/>
        <w:jc w:val="both"/>
      </w:pPr>
      <w:r>
        <w:t>The operational methodology of the proposed system executes across five systematic stages:</w:t>
      </w:r>
    </w:p>
    <w:p w14:paraId="10CF77CD" w14:textId="77777777" w:rsidR="00FC6FBF" w:rsidRDefault="00FC6FBF" w:rsidP="00FC6FBF">
      <w:pPr>
        <w:spacing w:after="120" w:line="360" w:lineRule="auto"/>
        <w:jc w:val="both"/>
      </w:pPr>
      <w:r>
        <w:t xml:space="preserve">1. Identity Resolution &amp; Scanning: Field scanning of the QR passport resolves the digital health record in &lt; 500 </w:t>
      </w:r>
      <w:proofErr w:type="spellStart"/>
      <w:r>
        <w:t>ms.</w:t>
      </w:r>
      <w:proofErr w:type="spellEnd"/>
    </w:p>
    <w:p w14:paraId="0233BC02" w14:textId="77777777" w:rsidR="00FC6FBF" w:rsidRDefault="00FC6FBF" w:rsidP="00FC6FBF">
      <w:pPr>
        <w:spacing w:after="120" w:line="360" w:lineRule="auto"/>
        <w:jc w:val="both"/>
      </w:pPr>
      <w:r>
        <w:t>2. Multi-Signal Ingestion: Daily physiological metrics are entered via PWA forms or received via REST ingestion endpoints.</w:t>
      </w:r>
    </w:p>
    <w:p w14:paraId="15C0459D" w14:textId="77777777" w:rsidR="00FC6FBF" w:rsidRDefault="00FC6FBF" w:rsidP="00FC6FBF">
      <w:pPr>
        <w:spacing w:after="120" w:line="360" w:lineRule="auto"/>
        <w:jc w:val="both"/>
      </w:pPr>
      <w:r>
        <w:t xml:space="preserve">3. Three-Stage CHDI Evaluation: Historical rolling statistics, </w:t>
      </w:r>
      <w:proofErr w:type="spellStart"/>
      <w:r>
        <w:t>Mahalanobis</w:t>
      </w:r>
      <w:proofErr w:type="spellEnd"/>
      <w:r>
        <w:t xml:space="preserve"> distance, 7-day slope, and uncertainty gates are computed.</w:t>
      </w:r>
    </w:p>
    <w:p w14:paraId="0C3B43F3" w14:textId="77777777" w:rsidR="00FC6FBF" w:rsidRDefault="00FC6FBF" w:rsidP="00FC6FBF">
      <w:pPr>
        <w:spacing w:after="120" w:line="360" w:lineRule="auto"/>
        <w:jc w:val="both"/>
      </w:pPr>
      <w:r>
        <w:t xml:space="preserve">4. Explainable Alert Generation: CHDI scores are mapped into clinical severity bands with </w:t>
      </w:r>
      <w:proofErr w:type="gramStart"/>
      <w:r>
        <w:t>dual-tier</w:t>
      </w:r>
      <w:proofErr w:type="gramEnd"/>
      <w:r>
        <w:t xml:space="preserve"> explainability.</w:t>
      </w:r>
    </w:p>
    <w:p w14:paraId="0249F10B" w14:textId="1E8A3F12" w:rsidR="000B5E4C" w:rsidRDefault="00FC6FBF" w:rsidP="00FC6FBF">
      <w:pPr>
        <w:spacing w:after="120" w:line="360" w:lineRule="auto"/>
        <w:jc w:val="both"/>
      </w:pPr>
      <w:r>
        <w:t xml:space="preserve">5. Closed-Loop Clinical Triage: Automated </w:t>
      </w:r>
      <w:proofErr w:type="spellStart"/>
      <w:r>
        <w:t>VetCase</w:t>
      </w:r>
      <w:proofErr w:type="spellEnd"/>
      <w:r>
        <w:t xml:space="preserve"> </w:t>
      </w:r>
      <w:proofErr w:type="gramStart"/>
      <w:r>
        <w:t>dispatch routes</w:t>
      </w:r>
      <w:proofErr w:type="gramEnd"/>
      <w:r>
        <w:t xml:space="preserve"> urgent cases to veterinarians, capturing verified clinical feedback</w:t>
      </w:r>
      <w:r w:rsidR="00000000">
        <w:t>.</w:t>
      </w:r>
    </w:p>
    <w:p w14:paraId="69B0D8AF" w14:textId="77777777" w:rsidR="000B5E4C" w:rsidRDefault="00000000">
      <w:pPr>
        <w:keepNext/>
        <w:spacing w:before="280" w:after="120"/>
      </w:pPr>
      <w:r>
        <w:rPr>
          <w:b/>
        </w:rPr>
        <w:lastRenderedPageBreak/>
        <w:t>4.6 System Workflow</w:t>
      </w:r>
    </w:p>
    <w:p w14:paraId="4075996D" w14:textId="77777777" w:rsidR="000B5E4C" w:rsidRDefault="00000000">
      <w:pPr>
        <w:spacing w:after="120" w:line="360" w:lineRule="auto"/>
        <w:jc w:val="both"/>
      </w:pPr>
      <w:r>
        <w:rPr>
          <w:rFonts w:ascii="Times New Roman" w:hAnsi="Times New Roman" w:cs="Times New Roman"/>
          <w:b w:val="0"/>
          <w:i w:val="0"/>
          <w:color w:val="000000"/>
          <w:sz w:val="24"/>
        </w:rPr>
        <w:t>Figure 4.2 illustrates the complete end-to-end operational and analytical workflow. When a new health log is submitted, the system checks historical logging depth. If logs are sufficient (N ≥ 7 days), the analytical engine computes CHDI. If CHDI drops into Warning (&lt; 60) or Critical (&lt; 40), an automated VetCase is created and dispatched to the attending veterinarian's triage dashboard.</w:t>
      </w:r>
    </w:p>
    <w:p w14:paraId="7A8BD1FF" w14:textId="77777777" w:rsidR="000B5E4C" w:rsidRDefault="00000000">
      <w:pPr>
        <w:keepNext/>
        <w:spacing w:before="160" w:after="80"/>
        <w:jc w:val="center"/>
      </w:pPr>
      <w:r>
        <w:rPr>
          <w:noProof/>
        </w:rPr>
        <w:drawing>
          <wp:inline distT="0" distB="0" distL="0" distR="0" wp14:anchorId="26383C04" wp14:editId="56633720">
            <wp:extent cx="5120640" cy="35270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perational_workflow.png"/>
                    <pic:cNvPicPr/>
                  </pic:nvPicPr>
                  <pic:blipFill>
                    <a:blip r:embed="rId11"/>
                    <a:stretch>
                      <a:fillRect/>
                    </a:stretch>
                  </pic:blipFill>
                  <pic:spPr>
                    <a:xfrm>
                      <a:off x="0" y="0"/>
                      <a:ext cx="5120640" cy="3527093"/>
                    </a:xfrm>
                    <a:prstGeom prst="rect">
                      <a:avLst/>
                    </a:prstGeom>
                  </pic:spPr>
                </pic:pic>
              </a:graphicData>
            </a:graphic>
          </wp:inline>
        </w:drawing>
      </w:r>
    </w:p>
    <w:p w14:paraId="610416F3" w14:textId="77777777" w:rsidR="000B5E4C" w:rsidRDefault="00000000">
      <w:pPr>
        <w:spacing w:before="40"/>
        <w:jc w:val="center"/>
      </w:pPr>
      <w:r>
        <w:rPr>
          <w:b/>
          <w:sz w:val="24"/>
        </w:rPr>
        <w:t>Figure 4.2: End-to-End Operational and Analytical Flow of Sensor Ingestion and Clinical Triage</w:t>
      </w:r>
    </w:p>
    <w:p w14:paraId="74F15718" w14:textId="77777777" w:rsidR="000B5E4C" w:rsidRDefault="00000000">
      <w:pPr>
        <w:keepNext/>
        <w:spacing w:before="280" w:after="120"/>
      </w:pPr>
      <w:r>
        <w:rPr>
          <w:b/>
        </w:rPr>
        <w:t>4.7 Algorithms/Techniques Used</w:t>
      </w:r>
    </w:p>
    <w:p w14:paraId="69A7265B" w14:textId="77777777" w:rsidR="000B5E4C" w:rsidRDefault="00000000">
      <w:pPr>
        <w:spacing w:after="120" w:line="360" w:lineRule="auto"/>
        <w:jc w:val="both"/>
      </w:pPr>
      <w:r>
        <w:rPr>
          <w:rFonts w:ascii="Times New Roman" w:hAnsi="Times New Roman" w:cs="Times New Roman"/>
          <w:b w:val="0"/>
          <w:i w:val="0"/>
          <w:color w:val="000000"/>
          <w:sz w:val="24"/>
        </w:rPr>
        <w:t>The mathematical foundation of the proposed system executes across three analytical stages as formalized in Section IV of the IEEE paper:</w:t>
        <w:br/>
        <w:br/>
        <w:t>Stage 1: Individual Rolling Baseline &amp; Standardized Deviations:</w:t>
        <w:br/>
        <w:t>Rather than comparing an animal against arbitrary population-wide static thresholds, Stage 1 establishes an individualized historical baseline over a 14-day observation window (|W| = 14). For each physiological parameter k (where k ∈ {1, 2, 3, 4, 5}), the baseline mean and sample variance are computed using Equation (4.1) and Equation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2128"/>
        <w:gridCol w:w="2528"/>
        <w:gridCol w:w="2781"/>
      </w:tblGrid>
      <w:tr w:rsidR="000B5E4C" w14:paraId="0AA4B72A" w14:textId="77777777">
        <w:trPr>
          <w:jc w:val="center"/>
        </w:trPr>
        <w:tc>
          <w:tcPr>
            <w:tcW w:w="2167" w:type="dxa"/>
            <w:shd w:val="clear" w:color="auto" w:fill="EFEFEF"/>
            <w:tcMar>
              <w:top w:w="80" w:type="dxa"/>
              <w:left w:w="80" w:type="dxa"/>
              <w:bottom w:w="80" w:type="dxa"/>
              <w:right w:w="80" w:type="dxa"/>
            </w:tcMar>
          </w:tcPr>
          <w:p w14:paraId="4C776DF7" w14:textId="77777777" w:rsidR="000B5E4C" w:rsidRDefault="00000000">
            <w:pPr>
              <w:jc w:val="center"/>
            </w:pPr>
            <w:r>
              <w:rPr>
                <w:rFonts w:ascii="Times New Roman" w:hAnsi="Times New Roman" w:cs="Times New Roman"/>
                <w:b w:val="0"/>
                <w:i w:val="0"/>
                <w:color w:val="000000"/>
                <w:sz w:val="24"/>
              </w:rPr>
              <w:t>CHDI Band Range</w:t>
            </w:r>
          </w:p>
        </w:tc>
        <w:tc>
          <w:tcPr>
            <w:tcW w:w="2167" w:type="dxa"/>
            <w:shd w:val="clear" w:color="auto" w:fill="EFEFEF"/>
            <w:tcMar>
              <w:top w:w="80" w:type="dxa"/>
              <w:left w:w="80" w:type="dxa"/>
              <w:bottom w:w="80" w:type="dxa"/>
              <w:right w:w="80" w:type="dxa"/>
            </w:tcMar>
          </w:tcPr>
          <w:p>
            <w:pPr>
              <w:jc w:val="center"/>
            </w:pPr>
            <w:r/>
            <w:r>
              <w:rPr>
                <w:rFonts w:ascii="Times New Roman" w:hAnsi="Times New Roman" w:cs="Times New Roman"/>
                <w:b/>
                <w:i w:val="0"/>
                <w:color w:val="000000"/>
                <w:sz w:val="24"/>
              </w:rPr>
              <w:t>Mahalanobis Distance (</w:t>
            </w:r>
            <w:r>
              <w:rPr>
                <w:rFonts w:ascii="Times New Roman" w:hAnsi="Times New Roman" w:cs="Times New Roman"/>
                <w:b/>
                <w:i/>
                <w:color w:val="000000"/>
                <w:sz w:val="24"/>
              </w:rPr>
              <w:t>D</w:t>
            </w:r>
            <w:r>
              <w:rPr>
                <w:rFonts w:ascii="Times New Roman" w:hAnsi="Times New Roman" w:cs="Times New Roman"/>
                <w:b/>
                <w:i/>
                <w:color w:val="000000"/>
                <w:sz w:val="24"/>
                <w:vertAlign w:val="subscript"/>
              </w:rPr>
              <w:t>M</w:t>
            </w:r>
            <w:r>
              <w:rPr>
                <w:rFonts w:ascii="Times New Roman" w:hAnsi="Times New Roman" w:cs="Times New Roman"/>
                <w:b/>
                <w:i w:val="0"/>
                <w:color w:val="000000"/>
                <w:sz w:val="24"/>
              </w:rPr>
              <w:t>)</w:t>
            </w:r>
          </w:p>
        </w:tc>
        <w:tc>
          <w:tcPr>
            <w:tcW w:w="2167" w:type="dxa"/>
            <w:shd w:val="clear" w:color="auto" w:fill="EFEFEF"/>
            <w:tcMar>
              <w:top w:w="80" w:type="dxa"/>
              <w:left w:w="80" w:type="dxa"/>
              <w:bottom w:w="80" w:type="dxa"/>
              <w:right w:w="80" w:type="dxa"/>
            </w:tcMar>
          </w:tcPr>
          <w:p w14:paraId="6A1DBE4A" w14:textId="77777777" w:rsidR="000B5E4C" w:rsidRDefault="00000000">
            <w:pPr>
              <w:jc w:val="center"/>
            </w:pPr>
            <w:r>
              <w:rPr>
                <w:rFonts w:ascii="Times New Roman" w:hAnsi="Times New Roman" w:cs="Times New Roman"/>
                <w:b w:val="0"/>
                <w:i w:val="0"/>
                <w:color w:val="000000"/>
                <w:sz w:val="24"/>
              </w:rPr>
              <w:t>Severity Classification</w:t>
            </w:r>
          </w:p>
        </w:tc>
        <w:tc>
          <w:tcPr>
            <w:tcW w:w="2167" w:type="dxa"/>
            <w:shd w:val="clear" w:color="auto" w:fill="EFEFEF"/>
            <w:tcMar>
              <w:top w:w="80" w:type="dxa"/>
              <w:left w:w="80" w:type="dxa"/>
              <w:bottom w:w="80" w:type="dxa"/>
              <w:right w:w="80" w:type="dxa"/>
            </w:tcMar>
          </w:tcPr>
          <w:p w14:paraId="121A00FD" w14:textId="77777777" w:rsidR="000B5E4C" w:rsidRDefault="00000000">
            <w:r>
              <w:rPr>
                <w:rFonts w:ascii="Times New Roman" w:hAnsi="Times New Roman" w:cs="Times New Roman"/>
                <w:b w:val="0"/>
                <w:i w:val="0"/>
                <w:color w:val="000000"/>
                <w:sz w:val="24"/>
              </w:rPr>
              <w:t>Prescribed Clinical Action</w:t>
            </w:r>
          </w:p>
        </w:tc>
      </w:tr>
      <w:tr w:rsidR="000B5E4C" w14:paraId="6F50AF5C" w14:textId="77777777">
        <w:trPr>
          <w:cantSplit/>
          <w:jc w:val="center"/>
        </w:trPr>
        <w:tc>
          <w:tcPr>
            <w:tcW w:w="1872" w:type="dxa"/>
            <w:tcMar>
              <w:top w:w="70" w:type="dxa"/>
              <w:left w:w="80" w:type="dxa"/>
              <w:bottom w:w="70" w:type="dxa"/>
              <w:right w:w="80" w:type="dxa"/>
            </w:tcMar>
          </w:tcPr>
          <w:p w14:paraId="6C138425" w14:textId="77777777" w:rsidR="000B5E4C" w:rsidRDefault="00000000">
            <w:pPr>
              <w:jc w:val="center"/>
            </w:pPr>
            <w:r>
              <w:rPr>
                <w:rFonts w:ascii="Times New Roman" w:hAnsi="Times New Roman" w:cs="Times New Roman"/>
                <w:b w:val="0"/>
                <w:i w:val="0"/>
                <w:color w:val="000000"/>
                <w:sz w:val="24"/>
              </w:rPr>
              <w:t>80 – 100</w:t>
            </w:r>
          </w:p>
        </w:tc>
        <w:tc>
          <w:tcPr>
            <w:tcW w:w="1872" w:type="dxa"/>
            <w:tcMar>
              <w:top w:w="70" w:type="dxa"/>
              <w:left w:w="80" w:type="dxa"/>
              <w:bottom w:w="70" w:type="dxa"/>
              <w:right w:w="80" w:type="dxa"/>
            </w:tcMar>
          </w:tcPr>
          <w:p>
            <w:pPr>
              <w:jc w:val="center"/>
            </w:pPr>
            <w:r/>
            <w:r>
              <w:rPr>
                <w:rFonts w:ascii="Times New Roman" w:hAnsi="Times New Roman" w:cs="Times New Roman"/>
                <w:b w:val="0"/>
                <w:i/>
                <w:color w:val="000000"/>
                <w:sz w:val="24"/>
              </w:rPr>
              <w:t>D</w:t>
            </w:r>
            <w:r>
              <w:rPr>
                <w:rFonts w:ascii="Times New Roman" w:hAnsi="Times New Roman" w:cs="Times New Roman"/>
                <w:b w:val="0"/>
                <w:i/>
                <w:color w:val="000000"/>
                <w:sz w:val="24"/>
                <w:vertAlign w:val="subscript"/>
              </w:rPr>
              <w:t>M</w:t>
            </w:r>
            <w:r>
              <w:rPr>
                <w:rFonts w:ascii="Times New Roman" w:hAnsi="Times New Roman" w:cs="Times New Roman"/>
                <w:b w:val="0"/>
                <w:i w:val="0"/>
                <w:color w:val="000000"/>
                <w:sz w:val="24"/>
              </w:rPr>
              <w:t xml:space="preserve"> &lt; 0.70</w:t>
            </w:r>
          </w:p>
        </w:tc>
        <w:tc>
          <w:tcPr>
            <w:tcW w:w="2592" w:type="dxa"/>
            <w:tcMar>
              <w:top w:w="70" w:type="dxa"/>
              <w:left w:w="80" w:type="dxa"/>
              <w:bottom w:w="70" w:type="dxa"/>
              <w:right w:w="80" w:type="dxa"/>
            </w:tcMar>
          </w:tcPr>
          <w:p w14:paraId="717E6C5C" w14:textId="77777777" w:rsidR="000B5E4C" w:rsidRDefault="00000000">
            <w:r>
              <w:rPr>
                <w:rFonts w:ascii="Times New Roman" w:hAnsi="Times New Roman" w:cs="Times New Roman"/>
                <w:b w:val="0"/>
                <w:i w:val="0"/>
                <w:color w:val="000000"/>
                <w:sz w:val="24"/>
              </w:rPr>
              <w:t>Optimal / Healthy</w:t>
            </w:r>
          </w:p>
        </w:tc>
        <w:tc>
          <w:tcPr>
            <w:tcW w:w="2880" w:type="dxa"/>
            <w:tcMar>
              <w:top w:w="70" w:type="dxa"/>
              <w:left w:w="80" w:type="dxa"/>
              <w:bottom w:w="70" w:type="dxa"/>
              <w:right w:w="80" w:type="dxa"/>
            </w:tcMar>
          </w:tcPr>
          <w:p w14:paraId="1A0FE854" w14:textId="77777777" w:rsidR="000B5E4C" w:rsidRDefault="00000000">
            <w:r>
              <w:rPr>
                <w:rFonts w:ascii="Times New Roman" w:hAnsi="Times New Roman" w:cs="Times New Roman"/>
                <w:b w:val="0"/>
                <w:i w:val="0"/>
                <w:color w:val="000000"/>
                <w:sz w:val="24"/>
              </w:rPr>
              <w:t>Normal maintenance; standard feeding and milking protocols.</w:t>
            </w:r>
          </w:p>
        </w:tc>
      </w:tr>
      <w:tr w:rsidR="000B5E4C" w14:paraId="320278A0" w14:textId="77777777">
        <w:trPr>
          <w:cantSplit/>
          <w:jc w:val="center"/>
        </w:trPr>
        <w:tc>
          <w:tcPr>
            <w:tcW w:w="1872" w:type="dxa"/>
            <w:tcMar>
              <w:top w:w="70" w:type="dxa"/>
              <w:left w:w="80" w:type="dxa"/>
              <w:bottom w:w="70" w:type="dxa"/>
              <w:right w:w="80" w:type="dxa"/>
            </w:tcMar>
          </w:tcPr>
          <w:p w14:paraId="05645C41" w14:textId="77777777" w:rsidR="000B5E4C" w:rsidRDefault="00000000">
            <w:pPr>
              <w:jc w:val="center"/>
            </w:pPr>
            <w:r>
              <w:rPr>
                <w:rFonts w:ascii="Times New Roman" w:hAnsi="Times New Roman" w:cs="Times New Roman"/>
                <w:b w:val="0"/>
                <w:i w:val="0"/>
                <w:color w:val="000000"/>
                <w:sz w:val="24"/>
              </w:rPr>
              <w:t>60 – 79</w:t>
            </w:r>
          </w:p>
        </w:tc>
        <w:tc>
          <w:tcPr>
            <w:tcW w:w="1872" w:type="dxa"/>
            <w:tcMar>
              <w:top w:w="70" w:type="dxa"/>
              <w:left w:w="80" w:type="dxa"/>
              <w:bottom w:w="70" w:type="dxa"/>
              <w:right w:w="80" w:type="dxa"/>
            </w:tcMar>
          </w:tcPr>
          <w:p>
            <w:pPr>
              <w:jc w:val="center"/>
            </w:pPr>
            <w:r/>
            <w:r>
              <w:rPr>
                <w:rFonts w:ascii="Times New Roman" w:hAnsi="Times New Roman" w:cs="Times New Roman"/>
                <w:b w:val="0"/>
                <w:i w:val="0"/>
                <w:color w:val="000000"/>
                <w:sz w:val="24"/>
              </w:rPr>
              <w:t xml:space="preserve">0.70 ≤ </w:t>
            </w:r>
            <w:r>
              <w:rPr>
                <w:rFonts w:ascii="Times New Roman" w:hAnsi="Times New Roman" w:cs="Times New Roman"/>
                <w:b w:val="0"/>
                <w:i/>
                <w:color w:val="000000"/>
                <w:sz w:val="24"/>
              </w:rPr>
              <w:t>D</w:t>
            </w:r>
            <w:r>
              <w:rPr>
                <w:rFonts w:ascii="Times New Roman" w:hAnsi="Times New Roman" w:cs="Times New Roman"/>
                <w:b w:val="0"/>
                <w:i/>
                <w:color w:val="000000"/>
                <w:sz w:val="24"/>
                <w:vertAlign w:val="subscript"/>
              </w:rPr>
              <w:t>M</w:t>
            </w:r>
            <w:r>
              <w:rPr>
                <w:rFonts w:ascii="Times New Roman" w:hAnsi="Times New Roman" w:cs="Times New Roman"/>
                <w:b w:val="0"/>
                <w:i w:val="0"/>
                <w:color w:val="000000"/>
                <w:sz w:val="24"/>
              </w:rPr>
              <w:t xml:space="preserve"> &lt; 1.45</w:t>
            </w:r>
          </w:p>
        </w:tc>
        <w:tc>
          <w:tcPr>
            <w:tcW w:w="2592" w:type="dxa"/>
            <w:tcMar>
              <w:top w:w="70" w:type="dxa"/>
              <w:left w:w="80" w:type="dxa"/>
              <w:bottom w:w="70" w:type="dxa"/>
              <w:right w:w="80" w:type="dxa"/>
            </w:tcMar>
          </w:tcPr>
          <w:p w14:paraId="3E0914CA" w14:textId="77777777" w:rsidR="000B5E4C" w:rsidRDefault="00000000">
            <w:r>
              <w:rPr>
                <w:rFonts w:ascii="Times New Roman" w:hAnsi="Times New Roman" w:cs="Times New Roman"/>
                <w:b w:val="0"/>
                <w:i w:val="0"/>
                <w:color w:val="000000"/>
                <w:sz w:val="24"/>
              </w:rPr>
              <w:t>Watch / Mild Deviation</w:t>
            </w:r>
          </w:p>
        </w:tc>
        <w:tc>
          <w:tcPr>
            <w:tcW w:w="2880" w:type="dxa"/>
            <w:tcMar>
              <w:top w:w="70" w:type="dxa"/>
              <w:left w:w="80" w:type="dxa"/>
              <w:bottom w:w="70" w:type="dxa"/>
              <w:right w:w="80" w:type="dxa"/>
            </w:tcMar>
          </w:tcPr>
          <w:p w14:paraId="7D6F4DA4" w14:textId="77777777" w:rsidR="000B5E4C" w:rsidRDefault="00000000">
            <w:r>
              <w:rPr>
                <w:rFonts w:ascii="Times New Roman" w:hAnsi="Times New Roman" w:cs="Times New Roman"/>
                <w:b w:val="0"/>
                <w:i w:val="0"/>
                <w:color w:val="000000"/>
                <w:sz w:val="24"/>
              </w:rPr>
              <w:t>Close daily observation; verify water intake and ambient temperature.</w:t>
            </w:r>
          </w:p>
        </w:tc>
      </w:tr>
      <w:tr w:rsidR="000B5E4C" w14:paraId="7AD88B10" w14:textId="77777777">
        <w:trPr>
          <w:cantSplit/>
          <w:jc w:val="center"/>
        </w:trPr>
        <w:tc>
          <w:tcPr>
            <w:tcW w:w="1872" w:type="dxa"/>
            <w:tcMar>
              <w:top w:w="70" w:type="dxa"/>
              <w:left w:w="80" w:type="dxa"/>
              <w:bottom w:w="70" w:type="dxa"/>
              <w:right w:w="80" w:type="dxa"/>
            </w:tcMar>
          </w:tcPr>
          <w:p w14:paraId="23DA6945" w14:textId="77777777" w:rsidR="000B5E4C" w:rsidRDefault="00000000">
            <w:pPr>
              <w:jc w:val="center"/>
            </w:pPr>
            <w:r>
              <w:rPr>
                <w:rFonts w:ascii="Times New Roman" w:hAnsi="Times New Roman" w:cs="Times New Roman"/>
                <w:b w:val="0"/>
                <w:i w:val="0"/>
                <w:color w:val="000000"/>
                <w:sz w:val="24"/>
              </w:rPr>
              <w:t>40 – 59</w:t>
            </w:r>
          </w:p>
        </w:tc>
        <w:tc>
          <w:tcPr>
            <w:tcW w:w="1872" w:type="dxa"/>
            <w:tcMar>
              <w:top w:w="70" w:type="dxa"/>
              <w:left w:w="80" w:type="dxa"/>
              <w:bottom w:w="70" w:type="dxa"/>
              <w:right w:w="80" w:type="dxa"/>
            </w:tcMar>
          </w:tcPr>
          <w:p>
            <w:pPr>
              <w:jc w:val="center"/>
            </w:pPr>
            <w:r/>
            <w:r>
              <w:rPr>
                <w:rFonts w:ascii="Times New Roman" w:hAnsi="Times New Roman" w:cs="Times New Roman"/>
                <w:b w:val="0"/>
                <w:i w:val="0"/>
                <w:color w:val="000000"/>
                <w:sz w:val="24"/>
              </w:rPr>
              <w:t xml:space="preserve">1.45 ≤ </w:t>
            </w:r>
            <w:r>
              <w:rPr>
                <w:rFonts w:ascii="Times New Roman" w:hAnsi="Times New Roman" w:cs="Times New Roman"/>
                <w:b w:val="0"/>
                <w:i/>
                <w:color w:val="000000"/>
                <w:sz w:val="24"/>
              </w:rPr>
              <w:t>D</w:t>
            </w:r>
            <w:r>
              <w:rPr>
                <w:rFonts w:ascii="Times New Roman" w:hAnsi="Times New Roman" w:cs="Times New Roman"/>
                <w:b w:val="0"/>
                <w:i/>
                <w:color w:val="000000"/>
                <w:sz w:val="24"/>
                <w:vertAlign w:val="subscript"/>
              </w:rPr>
              <w:t>M</w:t>
            </w:r>
            <w:r>
              <w:rPr>
                <w:rFonts w:ascii="Times New Roman" w:hAnsi="Times New Roman" w:cs="Times New Roman"/>
                <w:b w:val="0"/>
                <w:i w:val="0"/>
                <w:color w:val="000000"/>
                <w:sz w:val="24"/>
              </w:rPr>
              <w:t xml:space="preserve"> &lt; 2.65</w:t>
            </w:r>
          </w:p>
        </w:tc>
        <w:tc>
          <w:tcPr>
            <w:tcW w:w="2592" w:type="dxa"/>
            <w:tcMar>
              <w:top w:w="70" w:type="dxa"/>
              <w:left w:w="80" w:type="dxa"/>
              <w:bottom w:w="70" w:type="dxa"/>
              <w:right w:w="80" w:type="dxa"/>
            </w:tcMar>
          </w:tcPr>
          <w:p w14:paraId="1C6AC8BF" w14:textId="77777777" w:rsidR="000B5E4C" w:rsidRDefault="00000000">
            <w:r>
              <w:rPr>
                <w:rFonts w:ascii="Times New Roman" w:hAnsi="Times New Roman" w:cs="Times New Roman"/>
                <w:b w:val="0"/>
                <w:i w:val="0"/>
                <w:color w:val="000000"/>
                <w:sz w:val="24"/>
              </w:rPr>
              <w:t>Warning / Sub-Clinical Risk</w:t>
            </w:r>
          </w:p>
        </w:tc>
        <w:tc>
          <w:tcPr>
            <w:tcW w:w="2880" w:type="dxa"/>
            <w:tcMar>
              <w:top w:w="70" w:type="dxa"/>
              <w:left w:w="80" w:type="dxa"/>
              <w:bottom w:w="70" w:type="dxa"/>
              <w:right w:w="80" w:type="dxa"/>
            </w:tcMar>
          </w:tcPr>
          <w:p w14:paraId="47A40820" w14:textId="77777777" w:rsidR="000B5E4C" w:rsidRDefault="00000000">
            <w:r>
              <w:rPr>
                <w:rFonts w:ascii="Times New Roman" w:hAnsi="Times New Roman" w:cs="Times New Roman"/>
                <w:b w:val="0"/>
                <w:i w:val="0"/>
                <w:color w:val="000000"/>
                <w:sz w:val="24"/>
              </w:rPr>
              <w:t>Trigger clinical triage alert; conduct physical and CMT examination.</w:t>
            </w:r>
          </w:p>
        </w:tc>
      </w:tr>
      <w:tr w:rsidR="000B5E4C" w14:paraId="776C9392" w14:textId="77777777">
        <w:trPr>
          <w:cantSplit/>
          <w:jc w:val="center"/>
        </w:trPr>
        <w:tc>
          <w:tcPr>
            <w:tcW w:w="1872" w:type="dxa"/>
            <w:tcMar>
              <w:top w:w="70" w:type="dxa"/>
              <w:left w:w="80" w:type="dxa"/>
              <w:bottom w:w="70" w:type="dxa"/>
              <w:right w:w="80" w:type="dxa"/>
            </w:tcMar>
          </w:tcPr>
          <w:p w14:paraId="605BE40A" w14:textId="77777777" w:rsidR="000B5E4C" w:rsidRDefault="00000000">
            <w:pPr>
              <w:jc w:val="center"/>
            </w:pPr>
            <w:r>
              <w:rPr>
                <w:rFonts w:ascii="Times New Roman" w:hAnsi="Times New Roman" w:cs="Times New Roman"/>
                <w:b w:val="0"/>
                <w:i w:val="0"/>
                <w:color w:val="000000"/>
                <w:sz w:val="24"/>
              </w:rPr>
              <w:t>0 – 39</w:t>
            </w:r>
          </w:p>
        </w:tc>
        <w:tc>
          <w:tcPr>
            <w:tcW w:w="1872" w:type="dxa"/>
            <w:tcMar>
              <w:top w:w="70" w:type="dxa"/>
              <w:left w:w="80" w:type="dxa"/>
              <w:bottom w:w="70" w:type="dxa"/>
              <w:right w:w="80" w:type="dxa"/>
            </w:tcMar>
          </w:tcPr>
          <w:p>
            <w:pPr>
              <w:jc w:val="center"/>
            </w:pPr>
            <w:r/>
            <w:r>
              <w:rPr>
                <w:rFonts w:ascii="Times New Roman" w:hAnsi="Times New Roman" w:cs="Times New Roman"/>
                <w:b w:val="0"/>
                <w:i/>
                <w:color w:val="000000"/>
                <w:sz w:val="24"/>
              </w:rPr>
              <w:t>D</w:t>
            </w:r>
            <w:r>
              <w:rPr>
                <w:rFonts w:ascii="Times New Roman" w:hAnsi="Times New Roman" w:cs="Times New Roman"/>
                <w:b w:val="0"/>
                <w:i/>
                <w:color w:val="000000"/>
                <w:sz w:val="24"/>
                <w:vertAlign w:val="subscript"/>
              </w:rPr>
              <w:t>M</w:t>
            </w:r>
            <w:r>
              <w:rPr>
                <w:rFonts w:ascii="Times New Roman" w:hAnsi="Times New Roman" w:cs="Times New Roman"/>
                <w:b w:val="0"/>
                <w:i w:val="0"/>
                <w:color w:val="000000"/>
                <w:sz w:val="24"/>
              </w:rPr>
              <w:t xml:space="preserve"> ≥ 2.65</w:t>
            </w:r>
          </w:p>
        </w:tc>
        <w:tc>
          <w:tcPr>
            <w:tcW w:w="2592" w:type="dxa"/>
            <w:tcMar>
              <w:top w:w="70" w:type="dxa"/>
              <w:left w:w="80" w:type="dxa"/>
              <w:bottom w:w="70" w:type="dxa"/>
              <w:right w:w="80" w:type="dxa"/>
            </w:tcMar>
          </w:tcPr>
          <w:p w14:paraId="2E7DB02E" w14:textId="77777777" w:rsidR="000B5E4C" w:rsidRDefault="00000000">
            <w:r>
              <w:rPr>
                <w:rFonts w:ascii="Times New Roman" w:hAnsi="Times New Roman" w:cs="Times New Roman"/>
                <w:b w:val="0"/>
                <w:i w:val="0"/>
                <w:color w:val="000000"/>
                <w:sz w:val="24"/>
              </w:rPr>
              <w:t>Critical / At-Risk</w:t>
            </w:r>
          </w:p>
        </w:tc>
        <w:tc>
          <w:tcPr>
            <w:tcW w:w="2880" w:type="dxa"/>
            <w:tcMar>
              <w:top w:w="70" w:type="dxa"/>
              <w:left w:w="80" w:type="dxa"/>
              <w:bottom w:w="70" w:type="dxa"/>
              <w:right w:w="80" w:type="dxa"/>
            </w:tcMar>
          </w:tcPr>
          <w:p w14:paraId="26DC95D3" w14:textId="77777777" w:rsidR="000B5E4C" w:rsidRDefault="00000000">
            <w:r>
              <w:rPr>
                <w:rFonts w:ascii="Times New Roman" w:hAnsi="Times New Roman" w:cs="Times New Roman"/>
                <w:b w:val="0"/>
                <w:i w:val="0"/>
                <w:color w:val="000000"/>
                <w:sz w:val="24"/>
              </w:rPr>
              <w:t>Immediate veterinary dispatch; diagnostic isolation and therapy.</w:t>
            </w:r>
          </w:p>
        </w:tc>
      </w:tr>
    </w:tbl>
    <w:p>
      <w:pPr>
        <w:keepNext/>
        <w:spacing w:before="160" w:after="40"/>
        <w:jc w:val="center"/>
      </w:pPr>
      <w:r>
        <w:drawing>
          <wp:inline xmlns:a="http://schemas.openxmlformats.org/drawingml/2006/main" xmlns:pic="http://schemas.openxmlformats.org/drawingml/2006/picture">
            <wp:extent cx="4389120" cy="662509"/>
            <wp:docPr id="734831812" name="Picture 734831812"/>
            <wp:cNvGraphicFramePr>
              <a:graphicFrameLocks noChangeAspect="1"/>
            </wp:cNvGraphicFramePr>
            <a:graphic>
              <a:graphicData uri="http://schemas.openxmlformats.org/drawingml/2006/picture">
                <pic:pic>
                  <pic:nvPicPr>
                    <pic:cNvPr id="0" name="eq_1.png"/>
                    <pic:cNvPicPr/>
                  </pic:nvPicPr>
                  <pic:blipFill>
                    <a:blip r:embed="rId25"/>
                    <a:stretch>
                      <a:fillRect/>
                    </a:stretch>
                  </pic:blipFill>
                  <pic:spPr>
                    <a:xfrm>
                      <a:off x="0" y="0"/>
                      <a:ext cx="4389120" cy="662509"/>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(4.1): Rolling Baseline Mean Estimation</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μ</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(t)</w:t>
      </w:r>
      <w:r>
        <w:rPr>
          <w:rFonts w:ascii="Times New Roman" w:hAnsi="Times New Roman" w:cs="Times New Roman"/>
          <w:b w:val="0"/>
          <w:i w:val="0"/>
          <w:color w:val="000000"/>
          <w:sz w:val="22"/>
        </w:rPr>
        <w:t xml:space="preserve"> = Individualized 14-day rolling historical baseline mean for cow i across parameter k.</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val="0"/>
          <w:color w:val="000000"/>
          <w:sz w:val="22"/>
        </w:rPr>
        <w:t>|W|</w:t>
      </w:r>
      <w:r>
        <w:rPr>
          <w:rFonts w:ascii="Times New Roman" w:hAnsi="Times New Roman" w:cs="Times New Roman"/>
          <w:b w:val="0"/>
          <w:i w:val="0"/>
          <w:color w:val="000000"/>
          <w:sz w:val="22"/>
        </w:rPr>
        <w:t xml:space="preserve"> = Baseline observation window length (|W| = 14 consecutive daily records).</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x</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(t − m)</w:t>
      </w:r>
      <w:r>
        <w:rPr>
          <w:rFonts w:ascii="Times New Roman" w:hAnsi="Times New Roman" w:cs="Times New Roman"/>
          <w:b w:val="0"/>
          <w:i w:val="0"/>
          <w:color w:val="000000"/>
          <w:sz w:val="22"/>
        </w:rPr>
        <w:t xml:space="preserve"> = Historical daily measurement logged on day (t − m).</w:t>
      </w:r>
    </w:p>
    <w:p>
      <w:pPr>
        <w:keepNext/>
        <w:spacing w:before="160" w:after="40"/>
        <w:jc w:val="center"/>
      </w:pPr>
      <w:r>
        <w:drawing>
          <wp:inline xmlns:a="http://schemas.openxmlformats.org/drawingml/2006/main" xmlns:pic="http://schemas.openxmlformats.org/drawingml/2006/picture">
            <wp:extent cx="4389120" cy="599545"/>
            <wp:docPr id="734831813" name="Picture 734831813"/>
            <wp:cNvGraphicFramePr>
              <a:graphicFrameLocks noChangeAspect="1"/>
            </wp:cNvGraphicFramePr>
            <a:graphic>
              <a:graphicData uri="http://schemas.openxmlformats.org/drawingml/2006/picture">
                <pic:pic>
                  <pic:nvPicPr>
                    <pic:cNvPr id="0" name="eq_2.png"/>
                    <pic:cNvPicPr/>
                  </pic:nvPicPr>
                  <pic:blipFill>
                    <a:blip r:embed="rId26"/>
                    <a:stretch>
                      <a:fillRect/>
                    </a:stretch>
                  </pic:blipFill>
                  <pic:spPr>
                    <a:xfrm>
                      <a:off x="0" y="0"/>
                      <a:ext cx="4389120" cy="599545"/>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(4.2): Rolling Baseline Sample Variance</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σ</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²(t)</w:t>
      </w:r>
      <w:r>
        <w:rPr>
          <w:rFonts w:ascii="Times New Roman" w:hAnsi="Times New Roman" w:cs="Times New Roman"/>
          <w:b w:val="0"/>
          <w:i w:val="0"/>
          <w:color w:val="000000"/>
          <w:sz w:val="22"/>
        </w:rPr>
        <w:t xml:space="preserve"> = Unbiased sample variance capturing animal i's natural biological variation.</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val="0"/>
          <w:color w:val="000000"/>
          <w:sz w:val="22"/>
        </w:rPr>
        <w:t>(|W| − 1)</w:t>
      </w:r>
      <w:r>
        <w:rPr>
          <w:rFonts w:ascii="Times New Roman" w:hAnsi="Times New Roman" w:cs="Times New Roman"/>
          <w:b w:val="0"/>
          <w:i w:val="0"/>
          <w:color w:val="000000"/>
          <w:sz w:val="22"/>
        </w:rPr>
        <w:t xml:space="preserve"> = Bessel's sample variance correction factor (degrees of freedom df = 13).</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(x</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(t − m) − μ</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(t))²</w:t>
      </w:r>
      <w:r>
        <w:rPr>
          <w:rFonts w:ascii="Times New Roman" w:hAnsi="Times New Roman" w:cs="Times New Roman"/>
          <w:b w:val="0"/>
          <w:i w:val="0"/>
          <w:color w:val="000000"/>
          <w:sz w:val="22"/>
        </w:rPr>
        <w:t xml:space="preserve"> = Squared deviation of daily measurement from the rolling baseline mean.</w:t>
      </w:r>
    </w:p>
    <w:p>
      <w:pPr>
        <w:spacing w:before="80" w:after="120" w:line="276" w:lineRule="auto"/>
        <w:jc w:val="both"/>
      </w:pPr>
      <w:r>
        <w:rPr>
          <w:rFonts w:ascii="Times New Roman" w:hAnsi="Times New Roman" w:cs="Times New Roman"/>
          <w:b w:val="0"/>
          <w:i w:val="0"/>
          <w:color w:val="000000"/>
          <w:sz w:val="24"/>
        </w:rPr>
        <w:t>When a new daily measurement is recorded, the raw value is normalized into a dimensionless standardized Z-score deviation using Equation (4.3). A regularization constant ε = 10⁻⁴ is included in the denominator to ensure numerical stability and prevent division-by-zero.</w:t>
      </w:r>
    </w:p>
    <w:p>
      <w:pPr>
        <w:keepNext/>
        <w:spacing w:before="160" w:after="40"/>
        <w:jc w:val="center"/>
      </w:pPr>
      <w:r>
        <w:drawing>
          <wp:inline xmlns:a="http://schemas.openxmlformats.org/drawingml/2006/main" xmlns:pic="http://schemas.openxmlformats.org/drawingml/2006/picture">
            <wp:extent cx="4389120" cy="706972"/>
            <wp:docPr id="734831814" name="Picture 734831814"/>
            <wp:cNvGraphicFramePr>
              <a:graphicFrameLocks noChangeAspect="1"/>
            </wp:cNvGraphicFramePr>
            <a:graphic>
              <a:graphicData uri="http://schemas.openxmlformats.org/drawingml/2006/picture">
                <pic:pic>
                  <pic:nvPicPr>
                    <pic:cNvPr id="0" name="eq_3.png"/>
                    <pic:cNvPicPr/>
                  </pic:nvPicPr>
                  <pic:blipFill>
                    <a:blip r:embed="rId27"/>
                    <a:stretch>
                      <a:fillRect/>
                    </a:stretch>
                  </pic:blipFill>
                  <pic:spPr>
                    <a:xfrm>
                      <a:off x="0" y="0"/>
                      <a:ext cx="4389120" cy="706972"/>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(4.3): Standardized Individual Deviation (Z-Score)</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(t)</w:t>
      </w:r>
      <w:r>
        <w:rPr>
          <w:rFonts w:ascii="Times New Roman" w:hAnsi="Times New Roman" w:cs="Times New Roman"/>
          <w:b w:val="0"/>
          <w:i w:val="0"/>
          <w:color w:val="000000"/>
          <w:sz w:val="22"/>
        </w:rPr>
        <w:t xml:space="preserve"> = Dimensionless standardized Z-score deviation from personal baseline.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x</w:t>
      </w:r>
      <w:r>
        <w:rPr>
          <w:rFonts w:ascii="Times New Roman" w:hAnsi="Times New Roman" w:cs="Times New Roman"/>
          <w:b w:val="0"/>
          <w:i/>
          <w:color w:val="000000"/>
          <w:sz w:val="22"/>
          <w:vertAlign w:val="subscript"/>
        </w:rPr>
        <w:t>i,k</w:t>
      </w:r>
      <w:r>
        <w:rPr>
          <w:rFonts w:ascii="Times New Roman" w:hAnsi="Times New Roman" w:cs="Times New Roman"/>
          <w:b w:val="0"/>
          <w:i w:val="0"/>
          <w:color w:val="000000"/>
          <w:sz w:val="22"/>
        </w:rPr>
        <w:t>(t)</w:t>
      </w:r>
      <w:r>
        <w:rPr>
          <w:rFonts w:ascii="Times New Roman" w:hAnsi="Times New Roman" w:cs="Times New Roman"/>
          <w:b w:val="0"/>
          <w:i w:val="0"/>
          <w:color w:val="000000"/>
          <w:sz w:val="22"/>
        </w:rPr>
        <w:t xml:space="preserve"> = Newly observed measurement (e.g., daily milk yield, feed intake, rumination).</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ε</w:t>
      </w:r>
      <w:r>
        <w:rPr>
          <w:rFonts w:ascii="Times New Roman" w:hAnsi="Times New Roman" w:cs="Times New Roman"/>
          <w:b w:val="0"/>
          <w:i w:val="0"/>
          <w:color w:val="000000"/>
          <w:sz w:val="22"/>
        </w:rPr>
        <w:t xml:space="preserve"> = 10⁻⁴ = Numerical stabilization constant preventing zero-variance division.</w:t>
      </w:r>
    </w:p>
    <w:p>
      <w:pPr>
        <w:spacing w:before="80" w:after="120" w:line="276" w:lineRule="auto"/>
        <w:jc w:val="both"/>
      </w:pPr>
      <w:r>
        <w:rPr>
          <w:rFonts w:ascii="Times New Roman" w:hAnsi="Times New Roman" w:cs="Times New Roman"/>
          <w:b w:val="0"/>
          <w:i w:val="0"/>
          <w:color w:val="000000"/>
          <w:sz w:val="24"/>
        </w:rPr>
        <w:t>Stage 2: Multivariate Covariance &amp; Mahalanobis CHDI Formulation:</w:t>
        <w:br/>
        <w:t>Because bovine disorders affect multiple physiological systems simultaneously (e.g., subclinical mastitis causes concurrent drops in milk and feed intake alongside elevated core body temperature), Stage 2 models cross-variable dependencies using the regularized empirical covariance matrix Σ in Equation (4.4).</w:t>
      </w:r>
    </w:p>
    <w:p>
      <w:pPr>
        <w:keepNext/>
        <w:spacing w:before="160" w:after="40"/>
        <w:jc w:val="center"/>
      </w:pPr>
      <w:r>
        <w:drawing>
          <wp:inline xmlns:a="http://schemas.openxmlformats.org/drawingml/2006/main" xmlns:pic="http://schemas.openxmlformats.org/drawingml/2006/picture">
            <wp:extent cx="4389120" cy="556515"/>
            <wp:docPr id="734831815" name="Picture 734831815"/>
            <wp:cNvGraphicFramePr>
              <a:graphicFrameLocks noChangeAspect="1"/>
            </wp:cNvGraphicFramePr>
            <a:graphic>
              <a:graphicData uri="http://schemas.openxmlformats.org/drawingml/2006/picture">
                <pic:pic>
                  <pic:nvPicPr>
                    <pic:cNvPr id="0" name="eq_4.png"/>
                    <pic:cNvPicPr/>
                  </pic:nvPicPr>
                  <pic:blipFill>
                    <a:blip r:embed="rId28"/>
                    <a:stretch>
                      <a:fillRect/>
                    </a:stretch>
                  </pic:blipFill>
                  <pic:spPr>
                    <a:xfrm>
                      <a:off x="0" y="0"/>
                      <a:ext cx="4389120" cy="556515"/>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(4.4): Regularized Empirical Covariance Matrix</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Σ(t)</w:t>
      </w:r>
      <w:r>
        <w:rPr>
          <w:rFonts w:ascii="Times New Roman" w:hAnsi="Times New Roman" w:cs="Times New Roman"/>
          <w:b w:val="0"/>
          <w:i w:val="0"/>
          <w:color w:val="000000"/>
          <w:sz w:val="22"/>
        </w:rPr>
        <w:t xml:space="preserve"> = 5 × 5 empirical covariance matrix capturing dependencies across all 5 telemetry features.</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color w:val="000000"/>
          <w:sz w:val="22"/>
          <w:vertAlign w:val="subscript"/>
        </w:rPr>
        <w:t>i</w:t>
      </w:r>
      <w:r>
        <w:rPr>
          <w:rFonts w:ascii="Times New Roman" w:hAnsi="Times New Roman" w:cs="Times New Roman"/>
          <w:b w:val="0"/>
          <w:i w:val="0"/>
          <w:color w:val="000000"/>
          <w:sz w:val="22"/>
        </w:rPr>
        <w:t>(t − m)</w:t>
      </w:r>
      <w:r>
        <w:rPr>
          <w:rFonts w:ascii="Times New Roman" w:hAnsi="Times New Roman" w:cs="Times New Roman"/>
          <w:b w:val="0"/>
          <w:i w:val="0"/>
          <w:color w:val="000000"/>
          <w:sz w:val="22"/>
        </w:rPr>
        <w:t xml:space="preserve"> = 5-dimensional standardized deviation vector at observation step (t − m).</w:t>
      </w:r>
    </w:p>
    <w:p>
      <w:pPr>
        <w:spacing w:before="20" w:after="60" w:line="276" w:lineRule="auto"/>
        <w:ind w:left="360"/>
        <w:jc w:val="left"/>
      </w:pPr>
      <w: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λ</w:t>
      </w:r>
      <w:r>
        <w:rPr>
          <w:rFonts w:ascii="Times New Roman" w:hAnsi="Times New Roman" w:cs="Times New Roman"/>
          <w:b w:val="0"/>
          <w:i/>
          <w:color w:val="000000"/>
          <w:sz w:val="22"/>
          <w:vertAlign w:val="subscript"/>
        </w:rPr>
        <w:t>reg</w:t>
      </w:r>
      <w:r>
        <w:rPr>
          <w:rFonts w:ascii="Times New Roman" w:hAnsi="Times New Roman" w:cs="Times New Roman"/>
          <w:b w:val="0"/>
          <w:i w:val="0"/>
          <w:color w:val="000000"/>
          <w:sz w:val="22"/>
        </w:rPr>
        <w:t xml:space="preserve"> · I = Tikhonov ridge shrinkage regularization (λ</w:t>
      </w:r>
      <w:r>
        <w:rPr>
          <w:rFonts w:ascii="Times New Roman" w:hAnsi="Times New Roman" w:cs="Times New Roman"/>
          <w:b w:val="0"/>
          <w:i w:val="0"/>
          <w:color w:val="000000"/>
          <w:sz w:val="22"/>
          <w:vertAlign w:val="subscript"/>
        </w:rPr>
        <w:t>reg</w:t>
      </w:r>
      <w:r>
        <w:rPr>
          <w:rFonts w:ascii="Times New Roman" w:hAnsi="Times New Roman" w:cs="Times New Roman"/>
          <w:b w:val="0"/>
          <w:i w:val="0"/>
          <w:color w:val="000000"/>
          <w:sz w:val="22"/>
        </w:rPr>
        <w:t xml:space="preserve"> = 10⁻³), guaranteeing positive-definite matrix inversion.</w:t>
      </w:r>
    </w:p>
    <w:p>
      <w:pPr>
        <w:spacing w:before="80" w:after="120" w:line="276" w:lineRule="auto"/>
        <w:jc w:val="both"/>
      </w:pPr>
      <w:r>
        <w:rPr>
          <w:rFonts w:ascii="Times New Roman" w:hAnsi="Times New Roman" w:cs="Times New Roman"/>
          <w:b w:val="0"/>
          <w:i w:val="0"/>
          <w:color w:val="000000"/>
          <w:sz w:val="24"/>
        </w:rPr>
        <w:t>The multi-signal anomaly distance is calculated in covariance-weighted space using the multivariate Mahalanobis distance in Equation (4.5). This distance quantifies the multi-dimensional departure of current vitals from the animal's personal physiological centroid.</w:t>
      </w:r>
    </w:p>
    <w:p>
      <w:pPr>
        <w:keepNext/>
        <w:spacing w:before="160" w:after="40"/>
        <w:jc w:val="center"/>
      </w:pPr>
      <w:r>
        <w:drawing>
          <wp:inline xmlns:a="http://schemas.openxmlformats.org/drawingml/2006/main" xmlns:pic="http://schemas.openxmlformats.org/drawingml/2006/picture">
            <wp:extent cx="4389120" cy="706972"/>
            <wp:docPr id="734831816" name="Picture 734831816"/>
            <wp:cNvGraphicFramePr>
              <a:graphicFrameLocks noChangeAspect="1"/>
            </wp:cNvGraphicFramePr>
            <a:graphic>
              <a:graphicData uri="http://schemas.openxmlformats.org/drawingml/2006/picture">
                <pic:pic>
                  <pic:nvPicPr>
                    <pic:cNvPr id="0" name="eq_5.png"/>
                    <pic:cNvPicPr/>
                  </pic:nvPicPr>
                  <pic:blipFill>
                    <a:blip r:embed="rId29"/>
                    <a:stretch>
                      <a:fillRect/>
                    </a:stretch>
                  </pic:blipFill>
                  <pic:spPr>
                    <a:xfrm>
                      <a:off x="0" y="0"/>
                      <a:ext cx="4389120" cy="706972"/>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(4.5): Multivariate Mahalanobis Anomaly Distance</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D</w:t>
      </w:r>
      <w:r>
        <w:rPr>
          <w:rFonts w:ascii="Times New Roman" w:hAnsi="Times New Roman" w:cs="Times New Roman"/>
          <w:b w:val="0"/>
          <w:i/>
          <w:color w:val="000000"/>
          <w:sz w:val="22"/>
          <w:vertAlign w:val="subscript"/>
        </w:rPr>
        <w:t>M</w:t>
      </w:r>
      <w:r>
        <w:rPr>
          <w:rFonts w:ascii="Times New Roman" w:hAnsi="Times New Roman" w:cs="Times New Roman"/>
          <w:b w:val="0"/>
          <w:i w:val="0"/>
          <w:color w:val="000000"/>
          <w:sz w:val="22"/>
        </w:rPr>
        <w:t>(z</w:t>
      </w:r>
      <w:r>
        <w:rPr>
          <w:rFonts w:ascii="Times New Roman" w:hAnsi="Times New Roman" w:cs="Times New Roman"/>
          <w:b w:val="0"/>
          <w:i/>
          <w:color w:val="000000"/>
          <w:sz w:val="22"/>
          <w:vertAlign w:val="subscript"/>
        </w:rPr>
        <w:t>i</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 Multivariate Mahalanobis anomaly distance in covariance-weighted space.</w:t>
      </w:r>
    </w:p>
    <w:p>
      <w:pPr>
        <w:spacing w:before="20" w:after="60" w:line="276" w:lineRule="auto"/>
        <w:ind w:left="360"/>
        <w:jc w:val="left"/>
      </w:pPr>
      <w: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color w:val="000000"/>
          <w:sz w:val="22"/>
          <w:vertAlign w:val="subscript"/>
        </w:rPr>
        <w:t>i</w:t>
      </w:r>
      <w:r>
        <w:rPr>
          <w:rFonts w:ascii="Times New Roman" w:hAnsi="Times New Roman" w:cs="Times New Roman"/>
          <w:b w:val="0"/>
          <w:i w:val="0"/>
          <w:color w:val="000000"/>
          <w:sz w:val="22"/>
        </w:rPr>
        <w:t xml:space="preserve"> = Standardized 5-signal deviation vector across all monitored features [</w:t>
      </w:r>
      <w:r>
        <w:rPr>
          <w:rFonts w:ascii="Times New Roman" w:hAnsi="Times New Roman" w:cs="Times New Roman"/>
          <w:b w:val="0"/>
          <w:i/>
          <w:color w:val="000000"/>
          <w:sz w:val="22"/>
        </w:rPr>
        <w:t>z</w:t>
      </w:r>
      <w:r>
        <w:rPr>
          <w:rFonts w:ascii="Times New Roman" w:hAnsi="Times New Roman" w:cs="Times New Roman"/>
          <w:b w:val="0"/>
          <w:i w:val="0"/>
          <w:color w:val="000000"/>
          <w:sz w:val="22"/>
          <w:vertAlign w:val="subscript"/>
        </w:rPr>
        <w:t>weight</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val="0"/>
          <w:color w:val="000000"/>
          <w:sz w:val="22"/>
          <w:vertAlign w:val="subscript"/>
        </w:rPr>
        <w:t>feed</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val="0"/>
          <w:color w:val="000000"/>
          <w:sz w:val="22"/>
          <w:vertAlign w:val="subscript"/>
        </w:rPr>
        <w:t>milk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val="0"/>
          <w:color w:val="000000"/>
          <w:sz w:val="22"/>
          <w:vertAlign w:val="subscript"/>
        </w:rPr>
        <w:t>temp</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z</w:t>
      </w:r>
      <w:r>
        <w:rPr>
          <w:rFonts w:ascii="Times New Roman" w:hAnsi="Times New Roman" w:cs="Times New Roman"/>
          <w:b w:val="0"/>
          <w:i w:val="0"/>
          <w:color w:val="000000"/>
          <w:sz w:val="22"/>
          <w:vertAlign w:val="subscript"/>
        </w:rPr>
        <w:t>activity</w:t>
      </w:r>
      <w:r>
        <w:rPr>
          <w:rFonts w:ascii="Times New Roman" w:hAnsi="Times New Roman" w:cs="Times New Roman"/>
          <w:b w:val="0"/>
          <w:i w:val="0"/>
          <w:color w:val="000000"/>
          <w:sz w:val="22"/>
        </w:rPr>
        <w:t>]ᵀ.</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val="0"/>
          <w:color w:val="000000"/>
          <w:sz w:val="22"/>
        </w:rPr>
        <w:t>Σ⁻¹</w:t>
      </w:r>
      <w:r>
        <w:rPr>
          <w:rFonts w:ascii="Times New Roman" w:hAnsi="Times New Roman" w:cs="Times New Roman"/>
          <w:b w:val="0"/>
          <w:i w:val="0"/>
          <w:color w:val="000000"/>
          <w:sz w:val="22"/>
        </w:rPr>
        <w:t xml:space="preserve"> = Inverted regularized covariance matrix weighting correlated signals.</w:t>
      </w:r>
    </w:p>
    <w:p>
      <w:pPr>
        <w:spacing w:before="80" w:after="120" w:line="276" w:lineRule="auto"/>
        <w:jc w:val="both"/>
      </w:pPr>
      <w:r/>
      <w:r>
        <w:rPr>
          <w:rFonts w:ascii="Times New Roman" w:hAnsi="Times New Roman" w:cs="Times New Roman"/>
          <w:b w:val="0"/>
          <w:i w:val="0"/>
          <w:color w:val="000000"/>
          <w:sz w:val="24"/>
        </w:rPr>
        <w:t xml:space="preserve">To provide an intuitive metric for farmers and clinicians, the raw Mahalanobis distance </w:t>
      </w:r>
      <w:r>
        <w:rPr>
          <w:rFonts w:ascii="Times New Roman" w:hAnsi="Times New Roman" w:cs="Times New Roman"/>
          <w:b w:val="0"/>
          <w:i/>
          <w:color w:val="000000"/>
          <w:sz w:val="24"/>
        </w:rPr>
        <w:t>D</w:t>
      </w:r>
      <w:r>
        <w:rPr>
          <w:rFonts w:ascii="Times New Roman" w:hAnsi="Times New Roman" w:cs="Times New Roman"/>
          <w:b w:val="0"/>
          <w:i/>
          <w:color w:val="000000"/>
          <w:sz w:val="24"/>
          <w:vertAlign w:val="subscript"/>
        </w:rPr>
        <w:t>M</w:t>
      </w:r>
      <w:r>
        <w:rPr>
          <w:rFonts w:ascii="Times New Roman" w:hAnsi="Times New Roman" w:cs="Times New Roman"/>
          <w:b w:val="0"/>
          <w:i w:val="0"/>
          <w:color w:val="000000"/>
          <w:sz w:val="24"/>
        </w:rPr>
        <w:t xml:space="preserve"> is mapped to a bounded Composite Health Deviation Index (CHDI) on a 0 to 100 scale using the exponential decay formulation in Equation (4.6).</w:t>
      </w:r>
    </w:p>
    <w:p>
      <w:pPr>
        <w:keepNext/>
        <w:spacing w:before="160" w:after="40"/>
        <w:jc w:val="center"/>
      </w:pPr>
      <w:r>
        <w:drawing>
          <wp:inline xmlns:a="http://schemas.openxmlformats.org/drawingml/2006/main" xmlns:pic="http://schemas.openxmlformats.org/drawingml/2006/picture">
            <wp:extent cx="4389120" cy="632666"/>
            <wp:docPr id="734831817" name="Picture 734831817"/>
            <wp:cNvGraphicFramePr>
              <a:graphicFrameLocks noChangeAspect="1"/>
            </wp:cNvGraphicFramePr>
            <a:graphic>
              <a:graphicData uri="http://schemas.openxmlformats.org/drawingml/2006/picture">
                <pic:pic>
                  <pic:nvPicPr>
                    <pic:cNvPr id="0" name="eq_6.png"/>
                    <pic:cNvPicPr/>
                  </pic:nvPicPr>
                  <pic:blipFill>
                    <a:blip r:embed="rId30"/>
                    <a:stretch>
                      <a:fillRect/>
                    </a:stretch>
                  </pic:blipFill>
                  <pic:spPr>
                    <a:xfrm>
                      <a:off x="0" y="0"/>
                      <a:ext cx="4389120" cy="632666"/>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(4.6): Bounded Composite Health Deviation Index (CHDI)</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val="0"/>
          <w:color w:val="000000"/>
          <w:sz w:val="22"/>
        </w:rPr>
        <w:t>CHDI(z</w:t>
      </w:r>
      <w:r>
        <w:rPr>
          <w:rFonts w:ascii="Times New Roman" w:hAnsi="Times New Roman" w:cs="Times New Roman"/>
          <w:b w:val="0"/>
          <w:i/>
          <w:color w:val="000000"/>
          <w:sz w:val="22"/>
          <w:vertAlign w:val="subscript"/>
        </w:rPr>
        <w:t>i</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 Continuous health score bounded between 100 (Optimal Health) and 0 (Severe Critical Distress).</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λ</w:t>
      </w:r>
      <w:r>
        <w:rPr>
          <w:rFonts w:ascii="Times New Roman" w:hAnsi="Times New Roman" w:cs="Times New Roman"/>
          <w:b w:val="0"/>
          <w:i w:val="0"/>
          <w:color w:val="000000"/>
          <w:sz w:val="22"/>
        </w:rPr>
        <w:t xml:space="preserve"> = 0.35 = Calibrated exponential decay scaling factor.</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Clinical Bands</w:t>
      </w:r>
      <w:r>
        <w:rPr>
          <w:rFonts w:ascii="Times New Roman" w:hAnsi="Times New Roman" w:cs="Times New Roman"/>
          <w:b w:val="0"/>
          <w:i w:val="0"/>
          <w:color w:val="000000"/>
          <w:sz w:val="22"/>
        </w:rPr>
        <w:t>: Healthy (80–100), Watch (60–79), Warning (40–59), and Critical (0–39).</w:t>
      </w:r>
    </w:p>
    <w:p w14:paraId="1B6632AA" w14:textId="77777777" w:rsidR="000B5E4C" w:rsidRDefault="00000000">
      <w:pPr>
        <w:spacing w:before="80" w:after="240" w:line="360" w:lineRule="auto"/>
        <w:jc w:val="center"/>
      </w:pPr>
      <w:r>
        <w:rPr>
          <w:b/>
          <w:sz w:val="24"/>
        </w:rPr>
        <w:t>Table 4.3: CHDI Severity Bands, Distance Thresholds, and Clinical Protocols</w:t>
      </w:r>
    </w:p>
    <w:p w14:paraId="3AB26984" w14:textId="77777777" w:rsidR="000B5E4C" w:rsidRDefault="00000000">
      <w:pPr>
        <w:spacing w:after="120" w:line="360" w:lineRule="auto"/>
        <w:jc w:val="both"/>
      </w:pPr>
      <w:r>
        <w:rPr>
          <w:rFonts w:ascii="Times New Roman" w:hAnsi="Times New Roman" w:cs="Times New Roman"/>
          <w:b w:val="0"/>
          <w:i w:val="0"/>
          <w:color w:val="000000"/>
          <w:sz w:val="24"/>
        </w:rPr>
        <w:t>Stage 3: Temporal Trend, Explainability, and Uncertainty Estimation:</w:t>
        <w:br/>
        <w:t>Stage 3 enhances clinical utility through three algorithmic decision mechanisms: evaluating 7-day temporal trends, attributing feature contributions, and enforcing uncertainty gating.</w:t>
      </w:r>
    </w:p>
    <w:p>
      <w:pPr>
        <w:keepNext/>
        <w:spacing w:before="160" w:after="40"/>
        <w:jc w:val="center"/>
      </w:pPr>
      <w:r>
        <w:drawing>
          <wp:inline xmlns:a="http://schemas.openxmlformats.org/drawingml/2006/main" xmlns:pic="http://schemas.openxmlformats.org/drawingml/2006/picture">
            <wp:extent cx="4389120" cy="632129"/>
            <wp:docPr id="734831818" name="Picture 734831818"/>
            <wp:cNvGraphicFramePr>
              <a:graphicFrameLocks noChangeAspect="1"/>
            </wp:cNvGraphicFramePr>
            <a:graphic>
              <a:graphicData uri="http://schemas.openxmlformats.org/drawingml/2006/picture">
                <pic:pic>
                  <pic:nvPicPr>
                    <pic:cNvPr id="0" name="eq_7.png"/>
                    <pic:cNvPicPr/>
                  </pic:nvPicPr>
                  <pic:blipFill>
                    <a:blip r:embed="rId31"/>
                    <a:stretch>
                      <a:fillRect/>
                    </a:stretch>
                  </pic:blipFill>
                  <pic:spPr>
                    <a:xfrm>
                      <a:off x="0" y="0"/>
                      <a:ext cx="4389120" cy="632129"/>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(4.7): 7-Day Temporal Trend Slope (OLS Regression)</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S</w:t>
      </w:r>
      <w:r>
        <w:rPr>
          <w:rFonts w:ascii="Times New Roman" w:hAnsi="Times New Roman" w:cs="Times New Roman"/>
          <w:b w:val="0"/>
          <w:i w:val="0"/>
          <w:color w:val="000000"/>
          <w:sz w:val="22"/>
        </w:rPr>
        <w:t xml:space="preserve"> = 7-day health trajectory slope evaluated across the last k = 7 consecutive CHDI scores.</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t</w:t>
      </w:r>
      <w:r>
        <w:rPr>
          <w:rFonts w:ascii="Times New Roman" w:hAnsi="Times New Roman" w:cs="Times New Roman"/>
          <w:b w:val="0"/>
          <w:i w:val="0"/>
          <w:color w:val="000000"/>
          <w:sz w:val="22"/>
        </w:rPr>
        <w:t xml:space="preserve"> = Time step index (t ∈ {1, 2, ..., 7}) with midpoint t̄ = 4.</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Clinical Rule</w:t>
      </w:r>
      <w:r>
        <w:rPr>
          <w:rFonts w:ascii="Times New Roman" w:hAnsi="Times New Roman" w:cs="Times New Roman"/>
          <w:b w:val="0"/>
          <w:i w:val="0"/>
          <w:color w:val="000000"/>
          <w:sz w:val="22"/>
        </w:rPr>
        <w:t>: Negative slope (S &lt; −2.0) indicates rapid health deterioration, escalating alert priority before static bounds are breached.</w:t>
      </w:r>
    </w:p>
    <w:p>
      <w:pPr>
        <w:keepNext/>
        <w:spacing w:before="160" w:after="40"/>
        <w:jc w:val="center"/>
      </w:pPr>
      <w:r>
        <w:drawing>
          <wp:inline xmlns:a="http://schemas.openxmlformats.org/drawingml/2006/main" xmlns:pic="http://schemas.openxmlformats.org/drawingml/2006/picture">
            <wp:extent cx="4389120" cy="607372"/>
            <wp:docPr id="734831819" name="Picture 734831819"/>
            <wp:cNvGraphicFramePr>
              <a:graphicFrameLocks noChangeAspect="1"/>
            </wp:cNvGraphicFramePr>
            <a:graphic>
              <a:graphicData uri="http://schemas.openxmlformats.org/drawingml/2006/picture">
                <pic:pic>
                  <pic:nvPicPr>
                    <pic:cNvPr id="0" name="eq_8.png"/>
                    <pic:cNvPicPr/>
                  </pic:nvPicPr>
                  <pic:blipFill>
                    <a:blip r:embed="rId32"/>
                    <a:stretch>
                      <a:fillRect/>
                    </a:stretch>
                  </pic:blipFill>
                  <pic:spPr>
                    <a:xfrm>
                      <a:off x="0" y="0"/>
                      <a:ext cx="4389120" cy="607372"/>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(4.8): Permutation Feature Importance Attribution</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C</w:t>
      </w:r>
      <w:r>
        <w:rPr>
          <w:rFonts w:ascii="Times New Roman" w:hAnsi="Times New Roman" w:cs="Times New Roman"/>
          <w:b w:val="0"/>
          <w:i/>
          <w:color w:val="000000"/>
          <w:sz w:val="22"/>
          <w:vertAlign w:val="subscript"/>
        </w:rPr>
        <w:t>k</w:t>
      </w:r>
      <w:r>
        <w:rPr>
          <w:rFonts w:ascii="Times New Roman" w:hAnsi="Times New Roman" w:cs="Times New Roman"/>
          <w:b w:val="0"/>
          <w:i w:val="0"/>
          <w:color w:val="000000"/>
          <w:sz w:val="22"/>
        </w:rPr>
        <w:t xml:space="preserve"> = Percentage diagnostic contribution (%) of parameter k to the total anomaly alert.</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D</w:t>
      </w:r>
      <w:r>
        <w:rPr>
          <w:rFonts w:ascii="Times New Roman" w:hAnsi="Times New Roman" w:cs="Times New Roman"/>
          <w:b w:val="0"/>
          <w:i/>
          <w:color w:val="000000"/>
          <w:sz w:val="22"/>
          <w:vertAlign w:val="subscript"/>
        </w:rPr>
        <w:t>M</w:t>
      </w:r>
      <w:r>
        <w:rPr>
          <w:rFonts w:ascii="Times New Roman" w:hAnsi="Times New Roman" w:cs="Times New Roman"/>
          <w:b w:val="0"/>
          <w:i w:val="0"/>
          <w:color w:val="000000"/>
          <w:sz w:val="22"/>
        </w:rPr>
        <w:t>(z)</w:t>
      </w:r>
      <w:r>
        <w:rPr>
          <w:rFonts w:ascii="Times New Roman" w:hAnsi="Times New Roman" w:cs="Times New Roman"/>
          <w:b w:val="0"/>
          <w:i w:val="0"/>
          <w:color w:val="000000"/>
          <w:sz w:val="22"/>
        </w:rPr>
        <w:t xml:space="preserve"> = Full Mahalanobis anomaly distance across all 5 telemetry features.</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D</w:t>
      </w:r>
      <w:r>
        <w:rPr>
          <w:rFonts w:ascii="Times New Roman" w:hAnsi="Times New Roman" w:cs="Times New Roman"/>
          <w:b w:val="0"/>
          <w:i/>
          <w:color w:val="000000"/>
          <w:sz w:val="22"/>
          <w:vertAlign w:val="subscript"/>
        </w:rPr>
        <w:t>M</w:t>
      </w:r>
      <w:r>
        <w:rPr>
          <w:rFonts w:ascii="Times New Roman" w:hAnsi="Times New Roman" w:cs="Times New Roman"/>
          <w:b w:val="0"/>
          <w:i w:val="0"/>
          <w:color w:val="000000"/>
          <w:sz w:val="22"/>
        </w:rPr>
        <w:t>(z</w:t>
      </w:r>
      <w:r>
        <w:rPr>
          <w:rFonts w:ascii="Times New Roman" w:hAnsi="Times New Roman" w:cs="Times New Roman"/>
          <w:b w:val="0"/>
          <w:i/>
          <w:color w:val="000000"/>
          <w:sz w:val="22"/>
          <w:vertAlign w:val="subscript"/>
        </w:rPr>
        <w:t>−k</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 Counterfactual distance evaluated with variable k held at baseline.</w:t>
      </w:r>
    </w:p>
    <w:p>
      <w:pPr>
        <w:keepNext/>
        <w:spacing w:before="160" w:after="40"/>
        <w:jc w:val="center"/>
      </w:pPr>
      <w:r>
        <w:drawing>
          <wp:inline xmlns:a="http://schemas.openxmlformats.org/drawingml/2006/main" xmlns:pic="http://schemas.openxmlformats.org/drawingml/2006/picture">
            <wp:extent cx="4389120" cy="605396"/>
            <wp:docPr id="734831820" name="Picture 734831820"/>
            <wp:cNvGraphicFramePr>
              <a:graphicFrameLocks noChangeAspect="1"/>
            </wp:cNvGraphicFramePr>
            <a:graphic>
              <a:graphicData uri="http://schemas.openxmlformats.org/drawingml/2006/picture">
                <pic:pic>
                  <pic:nvPicPr>
                    <pic:cNvPr id="0" name="eq_9.png"/>
                    <pic:cNvPicPr/>
                  </pic:nvPicPr>
                  <pic:blipFill>
                    <a:blip r:embed="rId33"/>
                    <a:stretch>
                      <a:fillRect/>
                    </a:stretch>
                  </pic:blipFill>
                  <pic:spPr>
                    <a:xfrm>
                      <a:off x="0" y="0"/>
                      <a:ext cx="4389120" cy="605396"/>
                    </a:xfrm>
                    <a:prstGeom prst="rect"/>
                  </pic:spPr>
                </pic:pic>
              </a:graphicData>
            </a:graphic>
          </wp:inline>
        </w:drawing>
      </w:r>
    </w:p>
    <w:p>
      <w:pPr>
        <w:keepNext/>
        <w:spacing w:before="20" w:after="60"/>
        <w:jc w:val="center"/>
      </w:pPr>
      <w:r>
        <w:rPr>
          <w:rFonts w:ascii="Times New Roman" w:hAnsi="Times New Roman" w:cs="Times New Roman"/>
          <w:b/>
          <w:i w:val="0"/>
          <w:color w:val="000000"/>
          <w:sz w:val="23"/>
        </w:rPr>
        <w:t>Equation (4.9): Data-Sufficiency Uncertainty Gate</w:t>
      </w:r>
    </w:p>
    <w:p>
      <w:pPr>
        <w:keepNext/>
        <w:spacing w:before="60" w:after="40"/>
        <w:jc w:val="left"/>
      </w:pPr>
      <w:r>
        <w:rPr>
          <w:rFonts w:ascii="Times New Roman" w:hAnsi="Times New Roman" w:cs="Times New Roman"/>
          <w:b/>
          <w:i/>
          <w:color w:val="000000"/>
          <w:sz w:val="22"/>
        </w:rPr>
        <w:t>Where:</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val="0"/>
          <w:color w:val="000000"/>
          <w:sz w:val="22"/>
        </w:rPr>
        <w:t>Conf(N)</w:t>
      </w:r>
      <w:r>
        <w:rPr>
          <w:rFonts w:ascii="Times New Roman" w:hAnsi="Times New Roman" w:cs="Times New Roman"/>
          <w:b w:val="0"/>
          <w:i w:val="0"/>
          <w:color w:val="000000"/>
          <w:sz w:val="22"/>
        </w:rPr>
        <w:t xml:space="preserve"> = Uncertainty confidence coefficient scaling between 0.0 and 1.0.</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N</w:t>
      </w:r>
      <w:r>
        <w:rPr>
          <w:rFonts w:ascii="Times New Roman" w:hAnsi="Times New Roman" w:cs="Times New Roman"/>
          <w:b w:val="0"/>
          <w:i w:val="0"/>
          <w:color w:val="000000"/>
          <w:sz w:val="22"/>
        </w:rPr>
        <w:t xml:space="preserve"> = Count of consecutive valid daily observation logs recorded for the cow.</w:t>
      </w:r>
    </w:p>
    <w:p>
      <w:pPr>
        <w:spacing w:before="20" w:after="60" w:line="276" w:lineRule="auto"/>
        <w:ind w:left="360"/>
        <w:jc w:val="left"/>
      </w:pPr>
      <w:r>
        <w:rPr>
          <w:rFonts w:ascii="Times New Roman" w:hAnsi="Times New Roman" w:cs="Times New Roman"/>
          <w:b/>
          <w:i w:val="0"/>
          <w:color w:val="000000"/>
          <w:sz w:val="22"/>
        </w:rPr>
        <w:t xml:space="preserve">• </w:t>
      </w:r>
      <w:r>
        <w:rPr>
          <w:rFonts w:ascii="Times New Roman" w:hAnsi="Times New Roman" w:cs="Times New Roman"/>
          <w:b w:val="0"/>
          <w:i/>
          <w:color w:val="000000"/>
          <w:sz w:val="22"/>
        </w:rPr>
        <w:t>N</w:t>
      </w:r>
      <w:r>
        <w:rPr>
          <w:rFonts w:ascii="Times New Roman" w:hAnsi="Times New Roman" w:cs="Times New Roman"/>
          <w:b w:val="0"/>
          <w:i/>
          <w:color w:val="000000"/>
          <w:sz w:val="22"/>
          <w:vertAlign w:val="subscript"/>
        </w:rPr>
        <w:t>min</w:t>
      </w:r>
      <w:r>
        <w:rPr>
          <w:rFonts w:ascii="Times New Roman" w:hAnsi="Times New Roman" w:cs="Times New Roman"/>
          <w:b w:val="0"/>
          <w:i w:val="0"/>
          <w:color w:val="000000"/>
          <w:sz w:val="22"/>
        </w:rPr>
        <w:t xml:space="preserve"> = 7 days = Minimum logging threshold required before issuing definitive clinical alerts, preventing false alarms on newly registered cows.</w:t>
      </w:r>
    </w:p>
    <w:p w14:paraId="6986CAE9" w14:textId="77777777" w:rsidR="000B5E4C" w:rsidRDefault="00000000">
      <w:pPr>
        <w:keepNext/>
        <w:spacing w:before="160" w:after="80"/>
        <w:jc w:val="center"/>
      </w:pPr>
      <w:r>
        <w:rPr>
          <w:noProof/>
        </w:rPr>
        <w:drawing>
          <wp:inline distT="0" distB="0" distL="0" distR="0" wp14:anchorId="3746A004" wp14:editId="2B7587AE">
            <wp:extent cx="5029200" cy="3689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hdi_abstention_logic.png"/>
                    <pic:cNvPicPr/>
                  </pic:nvPicPr>
                  <pic:blipFill>
                    <a:blip r:embed="rId12"/>
                    <a:stretch>
                      <a:fillRect/>
                    </a:stretch>
                  </pic:blipFill>
                  <pic:spPr>
                    <a:xfrm>
                      <a:off x="0" y="0"/>
                      <a:ext cx="5029200" cy="3689014"/>
                    </a:xfrm>
                    <a:prstGeom prst="rect">
                      <a:avLst/>
                    </a:prstGeom>
                  </pic:spPr>
                </pic:pic>
              </a:graphicData>
            </a:graphic>
          </wp:inline>
        </w:drawing>
      </w:r>
    </w:p>
    <w:p w14:paraId="7323444D" w14:textId="77777777" w:rsidR="000B5E4C" w:rsidRDefault="00000000">
      <w:pPr>
        <w:spacing w:before="40"/>
        <w:jc w:val="center"/>
      </w:pPr>
      <w:r>
        <w:rPr>
          <w:b/>
          <w:sz w:val="24"/>
        </w:rPr>
        <w:t>Figure 4.3: Composite Health Deviation Index (CHDI) Dynamic Baseline and Anomaly Bounds</w:t>
      </w:r>
    </w:p>
    <w:p w14:paraId="2B004140" w14:textId="77777777" w:rsidR="000B5E4C" w:rsidRDefault="00000000">
      <w:pPr>
        <w:keepNext/>
        <w:spacing w:before="280" w:after="120"/>
      </w:pPr>
      <w:r>
        <w:rPr>
          <w:b/>
        </w:rPr>
        <w:lastRenderedPageBreak/>
        <w:t>4.8 Dataset/Data Collection</w:t>
      </w:r>
    </w:p>
    <w:p w14:paraId="43D3F0B8" w14:textId="77777777" w:rsidR="000B5E4C" w:rsidRDefault="00000000">
      <w:pPr>
        <w:spacing w:after="120" w:line="360" w:lineRule="auto"/>
        <w:jc w:val="both"/>
      </w:pPr>
      <w:r>
        <w:t>To rigorously validate the CHDI mathematical engine, the system was evaluated on a benchmark dataset comprising 16 Holstein-Friesian cows over a 90-day tracking period, yielding 674 synchronized multi-signal observation records. The dataset maps to our 5-dimensional observation vector calibrated against published veterinary baseline distributions (</w:t>
      </w:r>
      <w:proofErr w:type="spellStart"/>
      <w:r>
        <w:t>Hostens</w:t>
      </w:r>
      <w:proofErr w:type="spellEnd"/>
      <w:r>
        <w:t xml:space="preserve"> et al. 2024; Jensen &amp; Bennedsen 2023), as specified in Table 4.4.</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73"/>
        <w:gridCol w:w="2459"/>
        <w:gridCol w:w="2087"/>
        <w:gridCol w:w="2497"/>
      </w:tblGrid>
      <w:tr w:rsidR="000B5E4C" w14:paraId="7111710C" w14:textId="77777777">
        <w:trPr>
          <w:jc w:val="center"/>
        </w:trPr>
        <w:tc>
          <w:tcPr>
            <w:tcW w:w="2167" w:type="dxa"/>
            <w:shd w:val="clear" w:color="auto" w:fill="EFEFEF"/>
            <w:tcMar>
              <w:top w:w="80" w:type="dxa"/>
              <w:left w:w="80" w:type="dxa"/>
              <w:bottom w:w="80" w:type="dxa"/>
              <w:right w:w="80" w:type="dxa"/>
            </w:tcMar>
          </w:tcPr>
          <w:p>
            <w:pPr>
              <w:jc w:val="left"/>
            </w:pPr>
            <w:r/>
            <w:r>
              <w:rPr>
                <w:rFonts w:ascii="Times New Roman" w:hAnsi="Times New Roman" w:cs="Times New Roman"/>
                <w:b/>
                <w:i w:val="0"/>
                <w:color w:val="000000"/>
                <w:sz w:val="24"/>
              </w:rPr>
              <w:t>Parameter (</w:t>
            </w:r>
            <w:r>
              <w:rPr>
                <w:rFonts w:ascii="Times New Roman" w:hAnsi="Times New Roman" w:cs="Times New Roman"/>
                <w:b/>
                <w:i/>
                <w:color w:val="000000"/>
                <w:sz w:val="24"/>
              </w:rPr>
              <w:t>x</w:t>
            </w:r>
            <w:r>
              <w:rPr>
                <w:rFonts w:ascii="Times New Roman" w:hAnsi="Times New Roman" w:cs="Times New Roman"/>
                <w:b/>
                <w:i/>
                <w:color w:val="000000"/>
                <w:sz w:val="24"/>
                <w:vertAlign w:val="subscript"/>
              </w:rPr>
              <w:t>k</w:t>
            </w:r>
            <w:r>
              <w:rPr>
                <w:rFonts w:ascii="Times New Roman" w:hAnsi="Times New Roman" w:cs="Times New Roman"/>
                <w:b/>
                <w:i w:val="0"/>
                <w:color w:val="000000"/>
                <w:sz w:val="24"/>
              </w:rPr>
              <w:t>)</w:t>
            </w:r>
          </w:p>
        </w:tc>
        <w:tc>
          <w:tcPr>
            <w:tcW w:w="2167" w:type="dxa"/>
            <w:shd w:val="clear" w:color="auto" w:fill="EFEFEF"/>
            <w:tcMar>
              <w:top w:w="80" w:type="dxa"/>
              <w:left w:w="80" w:type="dxa"/>
              <w:bottom w:w="80" w:type="dxa"/>
              <w:right w:w="80" w:type="dxa"/>
            </w:tcMar>
          </w:tcPr>
          <w:p w14:paraId="401172CB" w14:textId="77777777" w:rsidR="000B5E4C" w:rsidRDefault="00000000">
            <w:pPr>
              <w:jc w:val="center"/>
            </w:pPr>
            <w:r>
              <w:rPr>
                <w:rFonts w:ascii="Times New Roman" w:hAnsi="Times New Roman" w:cs="Times New Roman"/>
                <w:b w:val="0"/>
                <w:i w:val="0"/>
                <w:color w:val="000000"/>
                <w:sz w:val="24"/>
              </w:rPr>
              <w:t>Data Modality</w:t>
            </w:r>
          </w:p>
        </w:tc>
        <w:tc>
          <w:tcPr>
            <w:tcW w:w="2167" w:type="dxa"/>
            <w:shd w:val="clear" w:color="auto" w:fill="EFEFEF"/>
            <w:tcMar>
              <w:top w:w="80" w:type="dxa"/>
              <w:left w:w="80" w:type="dxa"/>
              <w:bottom w:w="80" w:type="dxa"/>
              <w:right w:w="80" w:type="dxa"/>
            </w:tcMar>
          </w:tcPr>
          <w:p w14:paraId="786DAA90" w14:textId="77777777" w:rsidR="000B5E4C" w:rsidRDefault="00000000">
            <w:pPr>
              <w:jc w:val="center"/>
            </w:pPr>
            <w:r>
              <w:rPr>
                <w:rFonts w:ascii="Times New Roman" w:hAnsi="Times New Roman" w:cs="Times New Roman"/>
                <w:b w:val="0"/>
                <w:i w:val="0"/>
                <w:color w:val="000000"/>
                <w:sz w:val="24"/>
              </w:rPr>
              <w:t>Sampling Frequency</w:t>
            </w:r>
          </w:p>
        </w:tc>
        <w:tc>
          <w:tcPr>
            <w:tcW w:w="2167" w:type="dxa"/>
            <w:shd w:val="clear" w:color="auto" w:fill="EFEFEF"/>
            <w:tcMar>
              <w:top w:w="80" w:type="dxa"/>
              <w:left w:w="80" w:type="dxa"/>
              <w:bottom w:w="80" w:type="dxa"/>
              <w:right w:w="80" w:type="dxa"/>
            </w:tcMar>
          </w:tcPr>
          <w:p w14:paraId="223547D5" w14:textId="77777777" w:rsidR="000B5E4C" w:rsidRDefault="00000000">
            <w:pPr>
              <w:jc w:val="center"/>
            </w:pPr>
            <w:r>
              <w:rPr>
                <w:rFonts w:ascii="Times New Roman" w:hAnsi="Times New Roman" w:cs="Times New Roman"/>
                <w:b w:val="0"/>
                <w:i w:val="0"/>
                <w:color w:val="000000"/>
                <w:sz w:val="24"/>
              </w:rPr>
              <w:t>Normal Physiological Range</w:t>
            </w:r>
          </w:p>
        </w:tc>
      </w:tr>
      <w:tr w:rsidR="000B5E4C" w14:paraId="0F03802E" w14:textId="77777777">
        <w:trPr>
          <w:cantSplit/>
          <w:jc w:val="center"/>
        </w:trPr>
        <w:tc>
          <w:tcPr>
            <w:tcW w:w="2592" w:type="dxa"/>
            <w:tcMar>
              <w:top w:w="70" w:type="dxa"/>
              <w:left w:w="80" w:type="dxa"/>
              <w:bottom w:w="70" w:type="dxa"/>
              <w:right w:w="80" w:type="dxa"/>
            </w:tcMar>
          </w:tcPr>
          <w:p w14:paraId="452ABBD1" w14:textId="77777777" w:rsidR="000B5E4C" w:rsidRDefault="00000000">
            <w:r>
              <w:rPr>
                <w:rFonts w:ascii="Times New Roman" w:hAnsi="Times New Roman" w:cs="Times New Roman"/>
                <w:b w:val="0"/>
                <w:i w:val="0"/>
                <w:color w:val="000000"/>
                <w:sz w:val="24"/>
              </w:rPr>
              <w:t>Body Weight (x₁)</w:t>
            </w:r>
          </w:p>
        </w:tc>
        <w:tc>
          <w:tcPr>
            <w:tcW w:w="2592" w:type="dxa"/>
            <w:tcMar>
              <w:top w:w="70" w:type="dxa"/>
              <w:left w:w="80" w:type="dxa"/>
              <w:bottom w:w="70" w:type="dxa"/>
              <w:right w:w="80" w:type="dxa"/>
            </w:tcMar>
          </w:tcPr>
          <w:p w14:paraId="13740E7B" w14:textId="77777777" w:rsidR="000B5E4C" w:rsidRDefault="00000000">
            <w:pPr>
              <w:jc w:val="center"/>
            </w:pPr>
            <w:r>
              <w:rPr>
                <w:rFonts w:ascii="Times New Roman" w:hAnsi="Times New Roman" w:cs="Times New Roman"/>
                <w:b w:val="0"/>
                <w:i w:val="0"/>
                <w:color w:val="000000"/>
                <w:sz w:val="24"/>
              </w:rPr>
              <w:t>Scale / Optical Girth Estimate</w:t>
            </w:r>
          </w:p>
        </w:tc>
        <w:tc>
          <w:tcPr>
            <w:tcW w:w="1728" w:type="dxa"/>
            <w:tcMar>
              <w:top w:w="70" w:type="dxa"/>
              <w:left w:w="80" w:type="dxa"/>
              <w:bottom w:w="70" w:type="dxa"/>
              <w:right w:w="80" w:type="dxa"/>
            </w:tcMar>
          </w:tcPr>
          <w:p w14:paraId="665C3815" w14:textId="77777777" w:rsidR="000B5E4C" w:rsidRDefault="00000000">
            <w:pPr>
              <w:jc w:val="center"/>
            </w:pPr>
            <w:r>
              <w:rPr>
                <w:rFonts w:ascii="Times New Roman" w:hAnsi="Times New Roman" w:cs="Times New Roman"/>
                <w:b w:val="0"/>
                <w:i w:val="0"/>
                <w:color w:val="000000"/>
                <w:sz w:val="24"/>
              </w:rPr>
              <w:t>Daily (kg)</w:t>
            </w:r>
          </w:p>
        </w:tc>
        <w:tc>
          <w:tcPr>
            <w:tcW w:w="2592" w:type="dxa"/>
            <w:tcMar>
              <w:top w:w="70" w:type="dxa"/>
              <w:left w:w="80" w:type="dxa"/>
              <w:bottom w:w="70" w:type="dxa"/>
              <w:right w:w="80" w:type="dxa"/>
            </w:tcMar>
          </w:tcPr>
          <w:p w14:paraId="7AE06EB1" w14:textId="77777777" w:rsidR="000B5E4C" w:rsidRDefault="00000000">
            <w:r>
              <w:rPr>
                <w:rFonts w:ascii="Times New Roman" w:hAnsi="Times New Roman" w:cs="Times New Roman"/>
                <w:b w:val="0"/>
                <w:i w:val="0"/>
                <w:color w:val="000000"/>
                <w:sz w:val="24"/>
              </w:rPr>
              <w:t>550 – 720 kg (Breed dependent)</w:t>
            </w:r>
          </w:p>
        </w:tc>
      </w:tr>
      <w:tr w:rsidR="000B5E4C" w14:paraId="0F45C2D9" w14:textId="77777777">
        <w:trPr>
          <w:cantSplit/>
          <w:jc w:val="center"/>
        </w:trPr>
        <w:tc>
          <w:tcPr>
            <w:tcW w:w="2592" w:type="dxa"/>
            <w:tcMar>
              <w:top w:w="70" w:type="dxa"/>
              <w:left w:w="80" w:type="dxa"/>
              <w:bottom w:w="70" w:type="dxa"/>
              <w:right w:w="80" w:type="dxa"/>
            </w:tcMar>
          </w:tcPr>
          <w:p w14:paraId="14590C33" w14:textId="77777777" w:rsidR="000B5E4C" w:rsidRDefault="00000000">
            <w:r>
              <w:rPr>
                <w:rFonts w:ascii="Times New Roman" w:hAnsi="Times New Roman" w:cs="Times New Roman"/>
                <w:b w:val="0"/>
                <w:i w:val="0"/>
                <w:color w:val="000000"/>
                <w:sz w:val="24"/>
              </w:rPr>
              <w:t>Feed Intake (x₂)</w:t>
            </w:r>
          </w:p>
        </w:tc>
        <w:tc>
          <w:tcPr>
            <w:tcW w:w="2592" w:type="dxa"/>
            <w:tcMar>
              <w:top w:w="70" w:type="dxa"/>
              <w:left w:w="80" w:type="dxa"/>
              <w:bottom w:w="70" w:type="dxa"/>
              <w:right w:w="80" w:type="dxa"/>
            </w:tcMar>
          </w:tcPr>
          <w:p w14:paraId="3735CFCD" w14:textId="77777777" w:rsidR="000B5E4C" w:rsidRDefault="00000000">
            <w:pPr>
              <w:jc w:val="center"/>
            </w:pPr>
            <w:r>
              <w:rPr>
                <w:rFonts w:ascii="Times New Roman" w:hAnsi="Times New Roman" w:cs="Times New Roman"/>
                <w:b w:val="0"/>
                <w:i w:val="0"/>
                <w:color w:val="000000"/>
                <w:sz w:val="24"/>
              </w:rPr>
              <w:t>Feed Bunk Logging</w:t>
            </w:r>
          </w:p>
        </w:tc>
        <w:tc>
          <w:tcPr>
            <w:tcW w:w="1728" w:type="dxa"/>
            <w:tcMar>
              <w:top w:w="70" w:type="dxa"/>
              <w:left w:w="80" w:type="dxa"/>
              <w:bottom w:w="70" w:type="dxa"/>
              <w:right w:w="80" w:type="dxa"/>
            </w:tcMar>
          </w:tcPr>
          <w:p w14:paraId="2671CC0F" w14:textId="77777777" w:rsidR="000B5E4C" w:rsidRDefault="00000000">
            <w:pPr>
              <w:jc w:val="center"/>
            </w:pPr>
            <w:r>
              <w:rPr>
                <w:rFonts w:ascii="Times New Roman" w:hAnsi="Times New Roman" w:cs="Times New Roman"/>
                <w:b w:val="0"/>
                <w:i w:val="0"/>
                <w:color w:val="000000"/>
                <w:sz w:val="24"/>
              </w:rPr>
              <w:t>Daily (kg DMI)</w:t>
            </w:r>
          </w:p>
        </w:tc>
        <w:tc>
          <w:tcPr>
            <w:tcW w:w="2592" w:type="dxa"/>
            <w:tcMar>
              <w:top w:w="70" w:type="dxa"/>
              <w:left w:w="80" w:type="dxa"/>
              <w:bottom w:w="70" w:type="dxa"/>
              <w:right w:w="80" w:type="dxa"/>
            </w:tcMar>
          </w:tcPr>
          <w:p w14:paraId="76AE1418" w14:textId="77777777" w:rsidR="000B5E4C" w:rsidRDefault="00000000">
            <w:r>
              <w:rPr>
                <w:rFonts w:ascii="Times New Roman" w:hAnsi="Times New Roman" w:cs="Times New Roman"/>
                <w:b w:val="0"/>
                <w:i w:val="0"/>
                <w:color w:val="000000"/>
                <w:sz w:val="24"/>
              </w:rPr>
              <w:t>18.0 – 26.0 kg Dry Matter</w:t>
            </w:r>
          </w:p>
        </w:tc>
      </w:tr>
      <w:tr w:rsidR="000B5E4C" w14:paraId="02BF27B8" w14:textId="77777777">
        <w:trPr>
          <w:cantSplit/>
          <w:jc w:val="center"/>
        </w:trPr>
        <w:tc>
          <w:tcPr>
            <w:tcW w:w="2592" w:type="dxa"/>
            <w:tcMar>
              <w:top w:w="70" w:type="dxa"/>
              <w:left w:w="80" w:type="dxa"/>
              <w:bottom w:w="70" w:type="dxa"/>
              <w:right w:w="80" w:type="dxa"/>
            </w:tcMar>
          </w:tcPr>
          <w:p w14:paraId="0250C87E" w14:textId="77777777" w:rsidR="000B5E4C" w:rsidRDefault="00000000">
            <w:r>
              <w:rPr>
                <w:rFonts w:ascii="Times New Roman" w:hAnsi="Times New Roman" w:cs="Times New Roman"/>
                <w:b w:val="0"/>
                <w:i w:val="0"/>
                <w:color w:val="000000"/>
                <w:sz w:val="24"/>
              </w:rPr>
              <w:t>Milk Production (x₃)</w:t>
            </w:r>
          </w:p>
        </w:tc>
        <w:tc>
          <w:tcPr>
            <w:tcW w:w="2592" w:type="dxa"/>
            <w:tcMar>
              <w:top w:w="70" w:type="dxa"/>
              <w:left w:w="80" w:type="dxa"/>
              <w:bottom w:w="70" w:type="dxa"/>
              <w:right w:w="80" w:type="dxa"/>
            </w:tcMar>
          </w:tcPr>
          <w:p w14:paraId="70282C17" w14:textId="77777777" w:rsidR="000B5E4C" w:rsidRDefault="00000000">
            <w:pPr>
              <w:jc w:val="center"/>
            </w:pPr>
            <w:r>
              <w:rPr>
                <w:rFonts w:ascii="Times New Roman" w:hAnsi="Times New Roman" w:cs="Times New Roman"/>
                <w:b w:val="0"/>
                <w:i w:val="0"/>
                <w:color w:val="000000"/>
                <w:sz w:val="24"/>
              </w:rPr>
              <w:t>Milking Bucket / Meter</w:t>
            </w:r>
          </w:p>
        </w:tc>
        <w:tc>
          <w:tcPr>
            <w:tcW w:w="1728" w:type="dxa"/>
            <w:tcMar>
              <w:top w:w="70" w:type="dxa"/>
              <w:left w:w="80" w:type="dxa"/>
              <w:bottom w:w="70" w:type="dxa"/>
              <w:right w:w="80" w:type="dxa"/>
            </w:tcMar>
          </w:tcPr>
          <w:p w14:paraId="50304F8A" w14:textId="77777777" w:rsidR="000B5E4C" w:rsidRDefault="00000000">
            <w:pPr>
              <w:jc w:val="center"/>
            </w:pPr>
            <w:r>
              <w:rPr>
                <w:rFonts w:ascii="Times New Roman" w:hAnsi="Times New Roman" w:cs="Times New Roman"/>
                <w:b w:val="0"/>
                <w:i w:val="0"/>
                <w:color w:val="000000"/>
                <w:sz w:val="24"/>
              </w:rPr>
              <w:t>Daily Yield (Liters)</w:t>
            </w:r>
          </w:p>
        </w:tc>
        <w:tc>
          <w:tcPr>
            <w:tcW w:w="2592" w:type="dxa"/>
            <w:tcMar>
              <w:top w:w="70" w:type="dxa"/>
              <w:left w:w="80" w:type="dxa"/>
              <w:bottom w:w="70" w:type="dxa"/>
              <w:right w:w="80" w:type="dxa"/>
            </w:tcMar>
          </w:tcPr>
          <w:p w14:paraId="6868422A" w14:textId="77777777" w:rsidR="000B5E4C" w:rsidRDefault="00000000">
            <w:r>
              <w:rPr>
                <w:rFonts w:ascii="Times New Roman" w:hAnsi="Times New Roman" w:cs="Times New Roman"/>
                <w:b w:val="0"/>
                <w:i w:val="0"/>
                <w:color w:val="000000"/>
                <w:sz w:val="24"/>
              </w:rPr>
              <w:t>22.0 – 38.0 L / day</w:t>
            </w:r>
          </w:p>
        </w:tc>
      </w:tr>
      <w:tr w:rsidR="000B5E4C" w14:paraId="71C78FDC" w14:textId="77777777">
        <w:trPr>
          <w:cantSplit/>
          <w:jc w:val="center"/>
        </w:trPr>
        <w:tc>
          <w:tcPr>
            <w:tcW w:w="2592" w:type="dxa"/>
            <w:tcMar>
              <w:top w:w="70" w:type="dxa"/>
              <w:left w:w="80" w:type="dxa"/>
              <w:bottom w:w="70" w:type="dxa"/>
              <w:right w:w="80" w:type="dxa"/>
            </w:tcMar>
          </w:tcPr>
          <w:p w14:paraId="7A6364E1" w14:textId="77777777" w:rsidR="000B5E4C" w:rsidRDefault="00000000">
            <w:r>
              <w:rPr>
                <w:rFonts w:ascii="Times New Roman" w:hAnsi="Times New Roman" w:cs="Times New Roman"/>
                <w:b w:val="0"/>
                <w:i w:val="0"/>
                <w:color w:val="000000"/>
                <w:sz w:val="24"/>
              </w:rPr>
              <w:t>Core Temperature (x₄)</w:t>
            </w:r>
          </w:p>
        </w:tc>
        <w:tc>
          <w:tcPr>
            <w:tcW w:w="2592" w:type="dxa"/>
            <w:tcMar>
              <w:top w:w="70" w:type="dxa"/>
              <w:left w:w="80" w:type="dxa"/>
              <w:bottom w:w="70" w:type="dxa"/>
              <w:right w:w="80" w:type="dxa"/>
            </w:tcMar>
          </w:tcPr>
          <w:p w14:paraId="5221FDEE" w14:textId="77777777" w:rsidR="000B5E4C" w:rsidRDefault="00000000">
            <w:pPr>
              <w:jc w:val="center"/>
            </w:pPr>
            <w:r>
              <w:rPr>
                <w:rFonts w:ascii="Times New Roman" w:hAnsi="Times New Roman" w:cs="Times New Roman"/>
                <w:b w:val="0"/>
                <w:i w:val="0"/>
                <w:color w:val="000000"/>
                <w:sz w:val="24"/>
              </w:rPr>
              <w:t>Digital probe / Thermistor</w:t>
            </w:r>
          </w:p>
        </w:tc>
        <w:tc>
          <w:tcPr>
            <w:tcW w:w="1728" w:type="dxa"/>
            <w:tcMar>
              <w:top w:w="70" w:type="dxa"/>
              <w:left w:w="80" w:type="dxa"/>
              <w:bottom w:w="70" w:type="dxa"/>
              <w:right w:w="80" w:type="dxa"/>
            </w:tcMar>
          </w:tcPr>
          <w:p w14:paraId="7D177D7B" w14:textId="77777777" w:rsidR="000B5E4C" w:rsidRDefault="00000000">
            <w:pPr>
              <w:jc w:val="center"/>
            </w:pPr>
            <w:r>
              <w:rPr>
                <w:rFonts w:ascii="Times New Roman" w:hAnsi="Times New Roman" w:cs="Times New Roman"/>
                <w:b w:val="0"/>
                <w:i w:val="0"/>
                <w:color w:val="000000"/>
                <w:sz w:val="24"/>
              </w:rPr>
              <w:t>Daily (°C)</w:t>
            </w:r>
          </w:p>
        </w:tc>
        <w:tc>
          <w:tcPr>
            <w:tcW w:w="2592" w:type="dxa"/>
            <w:tcMar>
              <w:top w:w="70" w:type="dxa"/>
              <w:left w:w="80" w:type="dxa"/>
              <w:bottom w:w="70" w:type="dxa"/>
              <w:right w:w="80" w:type="dxa"/>
            </w:tcMar>
          </w:tcPr>
          <w:p w14:paraId="0935D8B7" w14:textId="77777777" w:rsidR="000B5E4C" w:rsidRDefault="00000000">
            <w:r>
              <w:rPr>
                <w:rFonts w:ascii="Times New Roman" w:hAnsi="Times New Roman" w:cs="Times New Roman"/>
                <w:b w:val="0"/>
                <w:i w:val="0"/>
                <w:color w:val="000000"/>
                <w:sz w:val="24"/>
              </w:rPr>
              <w:t>38.2°C – 39.2°C (100.8°F – 102.5°F)</w:t>
            </w:r>
          </w:p>
        </w:tc>
      </w:tr>
      <w:tr w:rsidR="000B5E4C" w14:paraId="3FB5F555" w14:textId="77777777">
        <w:trPr>
          <w:cantSplit/>
          <w:jc w:val="center"/>
        </w:trPr>
        <w:tc>
          <w:tcPr>
            <w:tcW w:w="2592" w:type="dxa"/>
            <w:tcMar>
              <w:top w:w="70" w:type="dxa"/>
              <w:left w:w="80" w:type="dxa"/>
              <w:bottom w:w="70" w:type="dxa"/>
              <w:right w:w="80" w:type="dxa"/>
            </w:tcMar>
          </w:tcPr>
          <w:p w14:paraId="0FE6F1A5" w14:textId="77777777" w:rsidR="000B5E4C" w:rsidRDefault="00000000">
            <w:r>
              <w:rPr>
                <w:rFonts w:ascii="Times New Roman" w:hAnsi="Times New Roman" w:cs="Times New Roman"/>
                <w:b w:val="0"/>
                <w:i w:val="0"/>
                <w:color w:val="000000"/>
                <w:sz w:val="24"/>
              </w:rPr>
              <w:t>Activity / Rumination (x₅)</w:t>
            </w:r>
          </w:p>
        </w:tc>
        <w:tc>
          <w:tcPr>
            <w:tcW w:w="2592" w:type="dxa"/>
            <w:tcMar>
              <w:top w:w="70" w:type="dxa"/>
              <w:left w:w="80" w:type="dxa"/>
              <w:bottom w:w="70" w:type="dxa"/>
              <w:right w:w="80" w:type="dxa"/>
            </w:tcMar>
          </w:tcPr>
          <w:p w14:paraId="29D11132" w14:textId="77777777" w:rsidR="000B5E4C" w:rsidRDefault="00000000">
            <w:pPr>
              <w:jc w:val="center"/>
            </w:pPr>
            <w:r>
              <w:rPr>
                <w:rFonts w:ascii="Times New Roman" w:hAnsi="Times New Roman" w:cs="Times New Roman"/>
                <w:b w:val="0"/>
                <w:i w:val="0"/>
                <w:color w:val="000000"/>
                <w:sz w:val="24"/>
              </w:rPr>
              <w:t>Collar / Visual Step Count</w:t>
            </w:r>
          </w:p>
        </w:tc>
        <w:tc>
          <w:tcPr>
            <w:tcW w:w="1728" w:type="dxa"/>
            <w:tcMar>
              <w:top w:w="70" w:type="dxa"/>
              <w:left w:w="80" w:type="dxa"/>
              <w:bottom w:w="70" w:type="dxa"/>
              <w:right w:w="80" w:type="dxa"/>
            </w:tcMar>
          </w:tcPr>
          <w:p w14:paraId="548D853A" w14:textId="77777777" w:rsidR="000B5E4C" w:rsidRDefault="00000000">
            <w:pPr>
              <w:jc w:val="center"/>
            </w:pPr>
            <w:r>
              <w:rPr>
                <w:rFonts w:ascii="Times New Roman" w:hAnsi="Times New Roman" w:cs="Times New Roman"/>
                <w:b w:val="0"/>
                <w:i w:val="0"/>
                <w:color w:val="000000"/>
                <w:sz w:val="24"/>
              </w:rPr>
              <w:t>Daily (Steps / Mins)</w:t>
            </w:r>
          </w:p>
        </w:tc>
        <w:tc>
          <w:tcPr>
            <w:tcW w:w="2592" w:type="dxa"/>
            <w:tcMar>
              <w:top w:w="70" w:type="dxa"/>
              <w:left w:w="80" w:type="dxa"/>
              <w:bottom w:w="70" w:type="dxa"/>
              <w:right w:w="80" w:type="dxa"/>
            </w:tcMar>
          </w:tcPr>
          <w:p w14:paraId="543CE8A5" w14:textId="77777777" w:rsidR="000B5E4C" w:rsidRDefault="00000000">
            <w:r>
              <w:rPr>
                <w:rFonts w:ascii="Times New Roman" w:hAnsi="Times New Roman" w:cs="Times New Roman"/>
                <w:b w:val="0"/>
                <w:i w:val="0"/>
                <w:color w:val="000000"/>
                <w:sz w:val="24"/>
              </w:rPr>
              <w:t>1,800 – 3,200 steps / 350–550 mins</w:t>
            </w:r>
          </w:p>
        </w:tc>
      </w:tr>
    </w:tbl>
    <w:p w14:paraId="42918D3A" w14:textId="77777777" w:rsidR="000B5E4C" w:rsidRDefault="00000000">
      <w:pPr>
        <w:spacing w:before="80" w:after="240" w:line="360" w:lineRule="auto"/>
        <w:jc w:val="center"/>
      </w:pPr>
      <w:r>
        <w:rPr>
          <w:b/>
          <w:sz w:val="24"/>
        </w:rPr>
        <w:t>Table 4.4: Multi-Signal Telemetry Features and Normal Physiological Baselines</w:t>
      </w:r>
    </w:p>
    <w:p w14:paraId="64E3D19F" w14:textId="77777777" w:rsidR="000B5E4C" w:rsidRDefault="00000000">
      <w:pPr>
        <w:keepNext/>
        <w:spacing w:before="280" w:after="120"/>
      </w:pPr>
      <w:r>
        <w:rPr>
          <w:b/>
        </w:rPr>
        <w:t>4.9 Data Preprocessing</w:t>
      </w:r>
    </w:p>
    <w:p w14:paraId="12ED9BA7" w14:textId="77777777" w:rsidR="000B5E4C" w:rsidRDefault="00000000">
      <w:pPr>
        <w:spacing w:after="120" w:line="360" w:lineRule="auto"/>
        <w:jc w:val="both"/>
      </w:pPr>
      <w:r>
        <w:rPr>
          <w:rFonts w:ascii="Times New Roman" w:hAnsi="Times New Roman" w:cs="Times New Roman"/>
          <w:b w:val="0"/>
          <w:i w:val="0"/>
          <w:color w:val="000000"/>
          <w:sz w:val="24"/>
        </w:rPr>
        <w:t>Raw field logs undergo standard validation and preprocessing:</w:t>
        <w:br/>
        <w:t>1. Range Verification: Biologically implausible values (e.g., negative milk yield or body temperature &gt; 45°C) are rejected at form entry.</w:t>
        <w:br/>
        <w:t>2. 14-Day Rolling Window Isolation: For each cow, observations within the last 14 days (|W| = 14 days) are extracted to update baseline statistics.</w:t>
        <w:br/>
        <w:t>3. Regularized Inversion: Tikhonov ridge regularization (λreg = 10⁻³) is applied to covariance matrix Σ to prevent singularity under collinear telemetry.</w:t>
      </w:r>
    </w:p>
    <w:p w14:paraId="407915CF" w14:textId="77777777" w:rsidR="000B5E4C" w:rsidRDefault="00000000">
      <w:pPr>
        <w:keepNext/>
        <w:spacing w:before="280" w:after="120"/>
      </w:pPr>
      <w:r>
        <w:rPr>
          <w:b/>
        </w:rPr>
        <w:t>4.10 Model/System Development</w:t>
      </w:r>
    </w:p>
    <w:p w14:paraId="00466C43" w14:textId="77777777" w:rsidR="000B5E4C" w:rsidRDefault="00000000">
      <w:pPr>
        <w:spacing w:after="120" w:line="360" w:lineRule="auto"/>
        <w:jc w:val="both"/>
      </w:pPr>
      <w:r>
        <w:t xml:space="preserve">The analytical microservice was developed in Python 3.11 using </w:t>
      </w:r>
      <w:proofErr w:type="spellStart"/>
      <w:r>
        <w:t>FastAPI</w:t>
      </w:r>
      <w:proofErr w:type="spellEnd"/>
      <w:r>
        <w:t>, SciPy, and NumPy. Mathematical routines in `</w:t>
      </w:r>
      <w:proofErr w:type="spellStart"/>
      <w:r>
        <w:t>ml_service</w:t>
      </w:r>
      <w:proofErr w:type="spellEnd"/>
      <w:r>
        <w:t xml:space="preserve">/chdi.py` execute baseline calculation, </w:t>
      </w:r>
      <w:proofErr w:type="spellStart"/>
      <w:r>
        <w:t>Mahalanobis</w:t>
      </w:r>
      <w:proofErr w:type="spellEnd"/>
      <w:r>
        <w:t xml:space="preserve"> distance calculation, OLS slope regression, and permutation attribution with execution latency under 15 milliseconds per request.</w:t>
      </w:r>
    </w:p>
    <w:p w14:paraId="28B3F373" w14:textId="77777777" w:rsidR="000B5E4C" w:rsidRDefault="00000000">
      <w:pPr>
        <w:keepNext/>
        <w:spacing w:before="280" w:after="120"/>
      </w:pPr>
      <w:r>
        <w:rPr>
          <w:b/>
        </w:rPr>
        <w:t>4.11 System Design Diagrams</w:t>
      </w:r>
    </w:p>
    <w:p w14:paraId="1A8F4398" w14:textId="77777777" w:rsidR="000B5E4C" w:rsidRDefault="00000000">
      <w:pPr>
        <w:spacing w:after="120" w:line="360" w:lineRule="auto"/>
        <w:jc w:val="both"/>
      </w:pPr>
      <w:r>
        <w:t>Figure 4.4 illustrates the closed-loop veterinary active learning pipeline, and Figure 4.5 illustrates the spatial outbreak clustering engine.</w:t>
      </w:r>
    </w:p>
    <w:p w14:paraId="0520E4A8" w14:textId="77777777" w:rsidR="000B5E4C" w:rsidRDefault="00000000">
      <w:pPr>
        <w:keepNext/>
        <w:spacing w:before="160" w:after="80"/>
        <w:jc w:val="center"/>
      </w:pPr>
      <w:r>
        <w:rPr>
          <w:noProof/>
        </w:rPr>
        <w:drawing>
          <wp:inline distT="0" distB="0" distL="0" distR="0" wp14:anchorId="56E2E9F6" wp14:editId="5A3674B5">
            <wp:extent cx="4937760" cy="3125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et_active_learning.png"/>
                    <pic:cNvPicPr/>
                  </pic:nvPicPr>
                  <pic:blipFill>
                    <a:blip r:embed="rId13"/>
                    <a:stretch>
                      <a:fillRect/>
                    </a:stretch>
                  </pic:blipFill>
                  <pic:spPr>
                    <a:xfrm>
                      <a:off x="0" y="0"/>
                      <a:ext cx="4937760" cy="3125738"/>
                    </a:xfrm>
                    <a:prstGeom prst="rect">
                      <a:avLst/>
                    </a:prstGeom>
                  </pic:spPr>
                </pic:pic>
              </a:graphicData>
            </a:graphic>
          </wp:inline>
        </w:drawing>
      </w:r>
    </w:p>
    <w:p w14:paraId="59F0AA9D" w14:textId="77777777" w:rsidR="000B5E4C" w:rsidRDefault="00000000">
      <w:pPr>
        <w:spacing w:before="40"/>
        <w:jc w:val="center"/>
      </w:pPr>
      <w:r>
        <w:rPr>
          <w:b/>
          <w:sz w:val="24"/>
        </w:rPr>
        <w:t>Figure 4.4: Veterinary Active Learning and Closed-Loop Feedback Pipeline</w:t>
      </w:r>
    </w:p>
    <w:p w14:paraId="00CE41F9" w14:textId="77777777" w:rsidR="000B5E4C" w:rsidRDefault="00000000">
      <w:pPr>
        <w:keepNext/>
        <w:spacing w:before="160" w:after="80"/>
        <w:jc w:val="center"/>
      </w:pPr>
      <w:r>
        <w:rPr>
          <w:noProof/>
        </w:rPr>
        <w:lastRenderedPageBreak/>
        <w:drawing>
          <wp:inline distT="0" distB="0" distL="0" distR="0" wp14:anchorId="762824A2" wp14:editId="7D1255BB">
            <wp:extent cx="4937760" cy="3221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egional_outbreak_engine.png"/>
                    <pic:cNvPicPr/>
                  </pic:nvPicPr>
                  <pic:blipFill>
                    <a:blip r:embed="rId14"/>
                    <a:stretch>
                      <a:fillRect/>
                    </a:stretch>
                  </pic:blipFill>
                  <pic:spPr>
                    <a:xfrm>
                      <a:off x="0" y="0"/>
                      <a:ext cx="4937760" cy="3221293"/>
                    </a:xfrm>
                    <a:prstGeom prst="rect">
                      <a:avLst/>
                    </a:prstGeom>
                  </pic:spPr>
                </pic:pic>
              </a:graphicData>
            </a:graphic>
          </wp:inline>
        </w:drawing>
      </w:r>
    </w:p>
    <w:p w14:paraId="03C5A761" w14:textId="77777777" w:rsidR="000B5E4C" w:rsidRDefault="00000000">
      <w:pPr>
        <w:spacing w:before="40"/>
        <w:jc w:val="center"/>
      </w:pPr>
      <w:r>
        <w:rPr>
          <w:b/>
          <w:sz w:val="24"/>
        </w:rPr>
        <w:t>Figure 4.5: Spatial Heatmap and Regional Outbreak Detection Engine</w:t>
      </w:r>
    </w:p>
    <w:p w14:paraId="50B2F760" w14:textId="77777777" w:rsidR="000B5E4C" w:rsidRDefault="00000000">
      <w:pPr>
        <w:keepNext/>
        <w:spacing w:before="280" w:after="120"/>
      </w:pPr>
      <w:r>
        <w:rPr>
          <w:b/>
        </w:rPr>
        <w:t>4.12 Implementation</w:t>
      </w:r>
    </w:p>
    <w:p w14:paraId="7CC8F99E" w14:textId="77777777" w:rsidR="000B5E4C" w:rsidRDefault="00000000">
      <w:pPr>
        <w:spacing w:after="120" w:line="360" w:lineRule="auto"/>
        <w:jc w:val="both"/>
      </w:pPr>
      <w:r>
        <w:t xml:space="preserve">The proposed system is implemented as a modern full-stack web application. The Next.js frontend utilizes Server Components for fast initial loads and Client Components for interactive QR scanning. Server Actions execute business logic securely, communicating with PostgreSQL via Prisma ORM and delegating analytical math to the </w:t>
      </w:r>
      <w:proofErr w:type="spellStart"/>
      <w:r>
        <w:t>FastAPI</w:t>
      </w:r>
      <w:proofErr w:type="spellEnd"/>
      <w:r>
        <w:t xml:space="preserve"> Python service.</w:t>
      </w:r>
    </w:p>
    <w:p w14:paraId="451D17E3" w14:textId="77777777" w:rsidR="000B5E4C" w:rsidRDefault="00000000">
      <w:pPr>
        <w:keepNext/>
        <w:spacing w:before="280" w:after="120"/>
      </w:pPr>
      <w:r>
        <w:rPr>
          <w:b/>
        </w:rPr>
        <w:t>4.13 Coding/Program Implementation</w:t>
      </w:r>
    </w:p>
    <w:p w14:paraId="082A321D" w14:textId="77777777" w:rsidR="000B5E4C" w:rsidRDefault="00000000">
      <w:pPr>
        <w:spacing w:after="120" w:line="360" w:lineRule="auto"/>
        <w:jc w:val="both"/>
      </w:pPr>
      <w:r>
        <w:t>GitHub Repository URL: https://github.com/SabariKarthick27/SmartCattle-new</w:t>
      </w:r>
      <w:r>
        <w:br/>
      </w:r>
      <w:r>
        <w:br/>
        <w:t>The full codebase is hosted on GitHub. Table 4.5 details the repository organization and module breakdown.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80"/>
        <w:gridCol w:w="2732"/>
        <w:gridCol w:w="3604"/>
      </w:tblGrid>
      <w:tr w:rsidR="000B5E4C" w14:paraId="6C4AB5F4" w14:textId="77777777">
        <w:trPr>
          <w:jc w:val="center"/>
        </w:trPr>
        <w:tc>
          <w:tcPr>
            <w:tcW w:w="2890" w:type="dxa"/>
            <w:shd w:val="clear" w:color="auto" w:fill="EFEFEF"/>
            <w:tcMar>
              <w:top w:w="80" w:type="dxa"/>
              <w:left w:w="80" w:type="dxa"/>
              <w:bottom w:w="80" w:type="dxa"/>
              <w:right w:w="80" w:type="dxa"/>
            </w:tcMar>
          </w:tcPr>
          <w:p w14:paraId="55D1436C" w14:textId="77777777" w:rsidR="000B5E4C" w:rsidRDefault="00000000">
            <w:pPr>
              <w:jc w:val="center"/>
            </w:pPr>
            <w:r>
              <w:rPr>
                <w:b/>
                <w:sz w:val="26"/>
              </w:rPr>
              <w:t>Directory / File Path</w:t>
            </w:r>
          </w:p>
        </w:tc>
        <w:tc>
          <w:tcPr>
            <w:tcW w:w="2890" w:type="dxa"/>
            <w:shd w:val="clear" w:color="auto" w:fill="EFEFEF"/>
            <w:tcMar>
              <w:top w:w="80" w:type="dxa"/>
              <w:left w:w="80" w:type="dxa"/>
              <w:bottom w:w="80" w:type="dxa"/>
              <w:right w:w="80" w:type="dxa"/>
            </w:tcMar>
          </w:tcPr>
          <w:p w14:paraId="58146B9C" w14:textId="77777777" w:rsidR="000B5E4C" w:rsidRDefault="00000000">
            <w:pPr>
              <w:jc w:val="center"/>
            </w:pPr>
            <w:r>
              <w:rPr>
                <w:b/>
                <w:sz w:val="26"/>
              </w:rPr>
              <w:t>Module Classification</w:t>
            </w:r>
          </w:p>
        </w:tc>
        <w:tc>
          <w:tcPr>
            <w:tcW w:w="2890" w:type="dxa"/>
            <w:shd w:val="clear" w:color="auto" w:fill="EFEFEF"/>
            <w:tcMar>
              <w:top w:w="80" w:type="dxa"/>
              <w:left w:w="80" w:type="dxa"/>
              <w:bottom w:w="80" w:type="dxa"/>
              <w:right w:w="80" w:type="dxa"/>
            </w:tcMar>
          </w:tcPr>
          <w:p w14:paraId="227136A9" w14:textId="77777777" w:rsidR="000B5E4C" w:rsidRDefault="00000000">
            <w:r>
              <w:rPr>
                <w:b/>
                <w:sz w:val="26"/>
              </w:rPr>
              <w:t>Description &amp; Functional Scope</w:t>
            </w:r>
          </w:p>
        </w:tc>
      </w:tr>
      <w:tr w:rsidR="000B5E4C" w14:paraId="48C745AB" w14:textId="77777777">
        <w:trPr>
          <w:cantSplit/>
          <w:jc w:val="center"/>
        </w:trPr>
        <w:tc>
          <w:tcPr>
            <w:tcW w:w="2592" w:type="dxa"/>
            <w:tcMar>
              <w:top w:w="70" w:type="dxa"/>
              <w:left w:w="80" w:type="dxa"/>
              <w:bottom w:w="70" w:type="dxa"/>
              <w:right w:w="80" w:type="dxa"/>
            </w:tcMar>
          </w:tcPr>
          <w:p w14:paraId="09333333" w14:textId="77777777" w:rsidR="000B5E4C" w:rsidRDefault="00000000">
            <w:r>
              <w:rPr>
                <w:sz w:val="24"/>
              </w:rPr>
              <w:t>app/farmer/</w:t>
            </w:r>
          </w:p>
        </w:tc>
        <w:tc>
          <w:tcPr>
            <w:tcW w:w="2592" w:type="dxa"/>
            <w:tcMar>
              <w:top w:w="70" w:type="dxa"/>
              <w:left w:w="80" w:type="dxa"/>
              <w:bottom w:w="70" w:type="dxa"/>
              <w:right w:w="80" w:type="dxa"/>
            </w:tcMar>
          </w:tcPr>
          <w:p w14:paraId="0C3FF230" w14:textId="77777777" w:rsidR="000B5E4C" w:rsidRDefault="00000000">
            <w:pPr>
              <w:jc w:val="center"/>
            </w:pPr>
            <w:r>
              <w:rPr>
                <w:sz w:val="24"/>
              </w:rPr>
              <w:t>Farmer Web Portal</w:t>
            </w:r>
          </w:p>
        </w:tc>
        <w:tc>
          <w:tcPr>
            <w:tcW w:w="3888" w:type="dxa"/>
            <w:tcMar>
              <w:top w:w="70" w:type="dxa"/>
              <w:left w:w="80" w:type="dxa"/>
              <w:bottom w:w="70" w:type="dxa"/>
              <w:right w:w="80" w:type="dxa"/>
            </w:tcMar>
          </w:tcPr>
          <w:p w14:paraId="0C3AD9EE" w14:textId="77777777" w:rsidR="000B5E4C" w:rsidRDefault="00000000">
            <w:r>
              <w:rPr>
                <w:sz w:val="24"/>
              </w:rPr>
              <w:t>Farmer dashboard, cattle herd roster, daily health logging form, and alert notification center.</w:t>
            </w:r>
          </w:p>
        </w:tc>
      </w:tr>
      <w:tr w:rsidR="000B5E4C" w14:paraId="7F85C708" w14:textId="77777777">
        <w:trPr>
          <w:cantSplit/>
          <w:jc w:val="center"/>
        </w:trPr>
        <w:tc>
          <w:tcPr>
            <w:tcW w:w="2592" w:type="dxa"/>
            <w:tcMar>
              <w:top w:w="70" w:type="dxa"/>
              <w:left w:w="80" w:type="dxa"/>
              <w:bottom w:w="70" w:type="dxa"/>
              <w:right w:w="80" w:type="dxa"/>
            </w:tcMar>
          </w:tcPr>
          <w:p w14:paraId="1FC89288" w14:textId="77777777" w:rsidR="000B5E4C" w:rsidRDefault="00000000">
            <w:r>
              <w:rPr>
                <w:sz w:val="24"/>
              </w:rPr>
              <w:lastRenderedPageBreak/>
              <w:t>app/vet/</w:t>
            </w:r>
          </w:p>
        </w:tc>
        <w:tc>
          <w:tcPr>
            <w:tcW w:w="2592" w:type="dxa"/>
            <w:tcMar>
              <w:top w:w="70" w:type="dxa"/>
              <w:left w:w="80" w:type="dxa"/>
              <w:bottom w:w="70" w:type="dxa"/>
              <w:right w:w="80" w:type="dxa"/>
            </w:tcMar>
          </w:tcPr>
          <w:p w14:paraId="6CAA23FA" w14:textId="77777777" w:rsidR="000B5E4C" w:rsidRDefault="00000000">
            <w:pPr>
              <w:jc w:val="center"/>
            </w:pPr>
            <w:r>
              <w:rPr>
                <w:sz w:val="24"/>
              </w:rPr>
              <w:t>Veterinary Portal</w:t>
            </w:r>
          </w:p>
        </w:tc>
        <w:tc>
          <w:tcPr>
            <w:tcW w:w="3888" w:type="dxa"/>
            <w:tcMar>
              <w:top w:w="70" w:type="dxa"/>
              <w:left w:w="80" w:type="dxa"/>
              <w:bottom w:w="70" w:type="dxa"/>
              <w:right w:w="80" w:type="dxa"/>
            </w:tcMar>
          </w:tcPr>
          <w:p w14:paraId="56330CFA" w14:textId="77777777" w:rsidR="000B5E4C" w:rsidRDefault="00000000">
            <w:r>
              <w:rPr>
                <w:sz w:val="24"/>
              </w:rPr>
              <w:t xml:space="preserve">Clinical triage queue, priority </w:t>
            </w:r>
            <w:proofErr w:type="spellStart"/>
            <w:r>
              <w:rPr>
                <w:sz w:val="24"/>
              </w:rPr>
              <w:t>VetCase</w:t>
            </w:r>
            <w:proofErr w:type="spellEnd"/>
            <w:r>
              <w:rPr>
                <w:sz w:val="24"/>
              </w:rPr>
              <w:t xml:space="preserve"> management, diagnosis verification, and prescription logs.</w:t>
            </w:r>
          </w:p>
        </w:tc>
      </w:tr>
      <w:tr w:rsidR="000B5E4C" w14:paraId="40433957" w14:textId="77777777">
        <w:trPr>
          <w:cantSplit/>
          <w:jc w:val="center"/>
        </w:trPr>
        <w:tc>
          <w:tcPr>
            <w:tcW w:w="2592" w:type="dxa"/>
            <w:tcMar>
              <w:top w:w="70" w:type="dxa"/>
              <w:left w:w="80" w:type="dxa"/>
              <w:bottom w:w="70" w:type="dxa"/>
              <w:right w:w="80" w:type="dxa"/>
            </w:tcMar>
          </w:tcPr>
          <w:p w14:paraId="4A31738B" w14:textId="77777777" w:rsidR="000B5E4C" w:rsidRDefault="00000000">
            <w:r>
              <w:rPr>
                <w:sz w:val="24"/>
              </w:rPr>
              <w:t>app/</w:t>
            </w:r>
            <w:proofErr w:type="spellStart"/>
            <w:r>
              <w:rPr>
                <w:sz w:val="24"/>
              </w:rPr>
              <w:t>api</w:t>
            </w:r>
            <w:proofErr w:type="spellEnd"/>
            <w:r>
              <w:rPr>
                <w:sz w:val="24"/>
              </w:rPr>
              <w:t>/scan/[token]/</w:t>
            </w:r>
          </w:p>
        </w:tc>
        <w:tc>
          <w:tcPr>
            <w:tcW w:w="2592" w:type="dxa"/>
            <w:tcMar>
              <w:top w:w="70" w:type="dxa"/>
              <w:left w:w="80" w:type="dxa"/>
              <w:bottom w:w="70" w:type="dxa"/>
              <w:right w:w="80" w:type="dxa"/>
            </w:tcMar>
          </w:tcPr>
          <w:p w14:paraId="662A7C3A" w14:textId="77777777" w:rsidR="000B5E4C" w:rsidRDefault="00000000">
            <w:pPr>
              <w:jc w:val="center"/>
            </w:pPr>
            <w:r>
              <w:rPr>
                <w:sz w:val="24"/>
              </w:rPr>
              <w:t>QR Resolution API</w:t>
            </w:r>
          </w:p>
        </w:tc>
        <w:tc>
          <w:tcPr>
            <w:tcW w:w="3888" w:type="dxa"/>
            <w:tcMar>
              <w:top w:w="70" w:type="dxa"/>
              <w:left w:w="80" w:type="dxa"/>
              <w:bottom w:w="70" w:type="dxa"/>
              <w:right w:w="80" w:type="dxa"/>
            </w:tcMar>
          </w:tcPr>
          <w:p w14:paraId="06ECAA05" w14:textId="77777777" w:rsidR="000B5E4C" w:rsidRDefault="00000000">
            <w:r>
              <w:rPr>
                <w:sz w:val="24"/>
              </w:rPr>
              <w:t>Decentralized QR passport resolution endpoint with cryptographic token verification.</w:t>
            </w:r>
          </w:p>
        </w:tc>
      </w:tr>
      <w:tr w:rsidR="000B5E4C" w14:paraId="5E744BB9" w14:textId="77777777">
        <w:trPr>
          <w:cantSplit/>
          <w:jc w:val="center"/>
        </w:trPr>
        <w:tc>
          <w:tcPr>
            <w:tcW w:w="2592" w:type="dxa"/>
            <w:tcMar>
              <w:top w:w="70" w:type="dxa"/>
              <w:left w:w="80" w:type="dxa"/>
              <w:bottom w:w="70" w:type="dxa"/>
              <w:right w:w="80" w:type="dxa"/>
            </w:tcMar>
          </w:tcPr>
          <w:p w14:paraId="6DFB88EF" w14:textId="77777777" w:rsidR="000B5E4C" w:rsidRDefault="00000000">
            <w:r>
              <w:rPr>
                <w:sz w:val="24"/>
              </w:rPr>
              <w:t>app/</w:t>
            </w:r>
            <w:proofErr w:type="spellStart"/>
            <w:r>
              <w:rPr>
                <w:sz w:val="24"/>
              </w:rPr>
              <w:t>api</w:t>
            </w:r>
            <w:proofErr w:type="spellEnd"/>
            <w:r>
              <w:rPr>
                <w:sz w:val="24"/>
              </w:rPr>
              <w:t>/telemetry/ingest/</w:t>
            </w:r>
          </w:p>
        </w:tc>
        <w:tc>
          <w:tcPr>
            <w:tcW w:w="2592" w:type="dxa"/>
            <w:tcMar>
              <w:top w:w="70" w:type="dxa"/>
              <w:left w:w="80" w:type="dxa"/>
              <w:bottom w:w="70" w:type="dxa"/>
              <w:right w:w="80" w:type="dxa"/>
            </w:tcMar>
          </w:tcPr>
          <w:p w14:paraId="65C119DB" w14:textId="77777777" w:rsidR="000B5E4C" w:rsidRDefault="00000000">
            <w:pPr>
              <w:jc w:val="center"/>
            </w:pPr>
            <w:r>
              <w:rPr>
                <w:sz w:val="24"/>
              </w:rPr>
              <w:t>Telemetry Ingest API</w:t>
            </w:r>
          </w:p>
        </w:tc>
        <w:tc>
          <w:tcPr>
            <w:tcW w:w="3888" w:type="dxa"/>
            <w:tcMar>
              <w:top w:w="70" w:type="dxa"/>
              <w:left w:w="80" w:type="dxa"/>
              <w:bottom w:w="70" w:type="dxa"/>
              <w:right w:w="80" w:type="dxa"/>
            </w:tcMar>
          </w:tcPr>
          <w:p w14:paraId="3C09C917" w14:textId="77777777" w:rsidR="000B5E4C" w:rsidRDefault="00000000">
            <w:r>
              <w:rPr>
                <w:sz w:val="24"/>
              </w:rPr>
              <w:t>REST endpoint for health log submission, validation, and CHDI evaluation dispatch.</w:t>
            </w:r>
          </w:p>
        </w:tc>
      </w:tr>
      <w:tr w:rsidR="000B5E4C" w14:paraId="15584CA9" w14:textId="77777777">
        <w:trPr>
          <w:cantSplit/>
          <w:jc w:val="center"/>
        </w:trPr>
        <w:tc>
          <w:tcPr>
            <w:tcW w:w="2592" w:type="dxa"/>
            <w:tcMar>
              <w:top w:w="70" w:type="dxa"/>
              <w:left w:w="80" w:type="dxa"/>
              <w:bottom w:w="70" w:type="dxa"/>
              <w:right w:w="80" w:type="dxa"/>
            </w:tcMar>
          </w:tcPr>
          <w:p w14:paraId="2E89E647" w14:textId="77777777" w:rsidR="000B5E4C" w:rsidRDefault="00000000">
            <w:r>
              <w:rPr>
                <w:sz w:val="24"/>
              </w:rPr>
              <w:t>components/</w:t>
            </w:r>
            <w:proofErr w:type="spellStart"/>
            <w:r>
              <w:rPr>
                <w:sz w:val="24"/>
              </w:rPr>
              <w:t>CattleQrModal.tsx</w:t>
            </w:r>
            <w:proofErr w:type="spellEnd"/>
          </w:p>
        </w:tc>
        <w:tc>
          <w:tcPr>
            <w:tcW w:w="2592" w:type="dxa"/>
            <w:tcMar>
              <w:top w:w="70" w:type="dxa"/>
              <w:left w:w="80" w:type="dxa"/>
              <w:bottom w:w="70" w:type="dxa"/>
              <w:right w:w="80" w:type="dxa"/>
            </w:tcMar>
          </w:tcPr>
          <w:p w14:paraId="7B54051C" w14:textId="77777777" w:rsidR="000B5E4C" w:rsidRDefault="00000000">
            <w:pPr>
              <w:jc w:val="center"/>
            </w:pPr>
            <w:r>
              <w:rPr>
                <w:sz w:val="24"/>
              </w:rPr>
              <w:t>React UI Component</w:t>
            </w:r>
          </w:p>
        </w:tc>
        <w:tc>
          <w:tcPr>
            <w:tcW w:w="3888" w:type="dxa"/>
            <w:tcMar>
              <w:top w:w="70" w:type="dxa"/>
              <w:left w:w="80" w:type="dxa"/>
              <w:bottom w:w="70" w:type="dxa"/>
              <w:right w:w="80" w:type="dxa"/>
            </w:tcMar>
          </w:tcPr>
          <w:p w14:paraId="615502C6" w14:textId="77777777" w:rsidR="000B5E4C" w:rsidRDefault="00000000">
            <w:r>
              <w:rPr>
                <w:sz w:val="24"/>
              </w:rPr>
              <w:t>Modal dialog generating scannable SVG/PNG QR passport codes for cattle profiles.</w:t>
            </w:r>
          </w:p>
        </w:tc>
      </w:tr>
      <w:tr w:rsidR="000B5E4C" w14:paraId="563C34DE" w14:textId="77777777">
        <w:trPr>
          <w:cantSplit/>
          <w:jc w:val="center"/>
        </w:trPr>
        <w:tc>
          <w:tcPr>
            <w:tcW w:w="2592" w:type="dxa"/>
            <w:tcMar>
              <w:top w:w="70" w:type="dxa"/>
              <w:left w:w="80" w:type="dxa"/>
              <w:bottom w:w="70" w:type="dxa"/>
              <w:right w:w="80" w:type="dxa"/>
            </w:tcMar>
          </w:tcPr>
          <w:p w14:paraId="7781A3FE" w14:textId="77777777" w:rsidR="000B5E4C" w:rsidRDefault="00000000">
            <w:proofErr w:type="spellStart"/>
            <w:r>
              <w:rPr>
                <w:sz w:val="24"/>
              </w:rPr>
              <w:t>prisma</w:t>
            </w:r>
            <w:proofErr w:type="spellEnd"/>
            <w:r>
              <w:rPr>
                <w:sz w:val="24"/>
              </w:rPr>
              <w:t>/</w:t>
            </w:r>
            <w:proofErr w:type="spellStart"/>
            <w:r>
              <w:rPr>
                <w:sz w:val="24"/>
              </w:rPr>
              <w:t>schema.prisma</w:t>
            </w:r>
            <w:proofErr w:type="spellEnd"/>
          </w:p>
        </w:tc>
        <w:tc>
          <w:tcPr>
            <w:tcW w:w="2592" w:type="dxa"/>
            <w:tcMar>
              <w:top w:w="70" w:type="dxa"/>
              <w:left w:w="80" w:type="dxa"/>
              <w:bottom w:w="70" w:type="dxa"/>
              <w:right w:w="80" w:type="dxa"/>
            </w:tcMar>
          </w:tcPr>
          <w:p w14:paraId="437D34BE" w14:textId="77777777" w:rsidR="000B5E4C" w:rsidRDefault="00000000">
            <w:pPr>
              <w:jc w:val="center"/>
            </w:pPr>
            <w:r>
              <w:rPr>
                <w:sz w:val="24"/>
              </w:rPr>
              <w:t>ORM Database Schema</w:t>
            </w:r>
          </w:p>
        </w:tc>
        <w:tc>
          <w:tcPr>
            <w:tcW w:w="3888" w:type="dxa"/>
            <w:tcMar>
              <w:top w:w="70" w:type="dxa"/>
              <w:left w:w="80" w:type="dxa"/>
              <w:bottom w:w="70" w:type="dxa"/>
              <w:right w:w="80" w:type="dxa"/>
            </w:tcMar>
          </w:tcPr>
          <w:p w14:paraId="355D4566" w14:textId="77777777" w:rsidR="000B5E4C" w:rsidRDefault="00000000">
            <w:r>
              <w:rPr>
                <w:sz w:val="24"/>
              </w:rPr>
              <w:t xml:space="preserve">Relational models for Farmer, Cattle, </w:t>
            </w:r>
            <w:proofErr w:type="spellStart"/>
            <w:r>
              <w:rPr>
                <w:sz w:val="24"/>
              </w:rPr>
              <w:t>HealthRecord</w:t>
            </w:r>
            <w:proofErr w:type="spellEnd"/>
            <w:r>
              <w:rPr>
                <w:sz w:val="24"/>
              </w:rPr>
              <w:t xml:space="preserve">, Alert, </w:t>
            </w:r>
            <w:proofErr w:type="spellStart"/>
            <w:r>
              <w:rPr>
                <w:sz w:val="24"/>
              </w:rPr>
              <w:t>VetCase</w:t>
            </w:r>
            <w:proofErr w:type="spellEnd"/>
            <w:r>
              <w:rPr>
                <w:sz w:val="24"/>
              </w:rPr>
              <w:t>, and Prescription.</w:t>
            </w:r>
          </w:p>
        </w:tc>
      </w:tr>
      <w:tr w:rsidR="000B5E4C" w14:paraId="7DA6BF73" w14:textId="77777777">
        <w:trPr>
          <w:cantSplit/>
          <w:jc w:val="center"/>
        </w:trPr>
        <w:tc>
          <w:tcPr>
            <w:tcW w:w="2592" w:type="dxa"/>
            <w:tcMar>
              <w:top w:w="70" w:type="dxa"/>
              <w:left w:w="80" w:type="dxa"/>
              <w:bottom w:w="70" w:type="dxa"/>
              <w:right w:w="80" w:type="dxa"/>
            </w:tcMar>
          </w:tcPr>
          <w:p w14:paraId="5EC5082E" w14:textId="77777777" w:rsidR="000B5E4C" w:rsidRDefault="00000000">
            <w:r>
              <w:rPr>
                <w:sz w:val="24"/>
              </w:rPr>
              <w:t>ml_service/chdi.py</w:t>
            </w:r>
          </w:p>
        </w:tc>
        <w:tc>
          <w:tcPr>
            <w:tcW w:w="2592" w:type="dxa"/>
            <w:tcMar>
              <w:top w:w="70" w:type="dxa"/>
              <w:left w:w="80" w:type="dxa"/>
              <w:bottom w:w="70" w:type="dxa"/>
              <w:right w:w="80" w:type="dxa"/>
            </w:tcMar>
          </w:tcPr>
          <w:p w14:paraId="47D7BD41" w14:textId="77777777" w:rsidR="000B5E4C" w:rsidRDefault="00000000">
            <w:pPr>
              <w:jc w:val="center"/>
            </w:pPr>
            <w:proofErr w:type="spellStart"/>
            <w:r>
              <w:rPr>
                <w:sz w:val="24"/>
              </w:rPr>
              <w:t>FastAPI</w:t>
            </w:r>
            <w:proofErr w:type="spellEnd"/>
            <w:r>
              <w:rPr>
                <w:sz w:val="24"/>
              </w:rPr>
              <w:t xml:space="preserve"> Python Microservice</w:t>
            </w:r>
          </w:p>
        </w:tc>
        <w:tc>
          <w:tcPr>
            <w:tcW w:w="3888" w:type="dxa"/>
            <w:tcMar>
              <w:top w:w="70" w:type="dxa"/>
              <w:left w:w="80" w:type="dxa"/>
              <w:bottom w:w="70" w:type="dxa"/>
              <w:right w:w="80" w:type="dxa"/>
            </w:tcMar>
          </w:tcPr>
          <w:p w14:paraId="3A8439B6" w14:textId="77777777" w:rsidR="000B5E4C" w:rsidRDefault="00000000">
            <w:r>
              <w:rPr>
                <w:sz w:val="24"/>
              </w:rPr>
              <w:t xml:space="preserve">Core CHDI mathematical engine: baseline EWMA, </w:t>
            </w:r>
            <w:proofErr w:type="spellStart"/>
            <w:r>
              <w:rPr>
                <w:sz w:val="24"/>
              </w:rPr>
              <w:t>Mahalanobis</w:t>
            </w:r>
            <w:proofErr w:type="spellEnd"/>
            <w:r>
              <w:rPr>
                <w:sz w:val="24"/>
              </w:rPr>
              <w:t xml:space="preserve"> distance, and 7-day slope.</w:t>
            </w:r>
          </w:p>
        </w:tc>
      </w:tr>
      <w:tr w:rsidR="000B5E4C" w14:paraId="664BC035" w14:textId="77777777">
        <w:trPr>
          <w:cantSplit/>
          <w:jc w:val="center"/>
        </w:trPr>
        <w:tc>
          <w:tcPr>
            <w:tcW w:w="2592" w:type="dxa"/>
            <w:tcMar>
              <w:top w:w="70" w:type="dxa"/>
              <w:left w:w="80" w:type="dxa"/>
              <w:bottom w:w="70" w:type="dxa"/>
              <w:right w:w="80" w:type="dxa"/>
            </w:tcMar>
          </w:tcPr>
          <w:p w14:paraId="010B91CC" w14:textId="77777777" w:rsidR="000B5E4C" w:rsidRDefault="00000000">
            <w:r>
              <w:rPr>
                <w:sz w:val="24"/>
              </w:rPr>
              <w:t>ml_service/models.py</w:t>
            </w:r>
          </w:p>
        </w:tc>
        <w:tc>
          <w:tcPr>
            <w:tcW w:w="2592" w:type="dxa"/>
            <w:tcMar>
              <w:top w:w="70" w:type="dxa"/>
              <w:left w:w="80" w:type="dxa"/>
              <w:bottom w:w="70" w:type="dxa"/>
              <w:right w:w="80" w:type="dxa"/>
            </w:tcMar>
          </w:tcPr>
          <w:p w14:paraId="33E4EBB1" w14:textId="77777777" w:rsidR="000B5E4C" w:rsidRDefault="00000000">
            <w:pPr>
              <w:jc w:val="center"/>
            </w:pPr>
            <w:proofErr w:type="spellStart"/>
            <w:r>
              <w:rPr>
                <w:sz w:val="24"/>
              </w:rPr>
              <w:t>Pydantic</w:t>
            </w:r>
            <w:proofErr w:type="spellEnd"/>
            <w:r>
              <w:rPr>
                <w:sz w:val="24"/>
              </w:rPr>
              <w:t xml:space="preserve"> Models</w:t>
            </w:r>
          </w:p>
        </w:tc>
        <w:tc>
          <w:tcPr>
            <w:tcW w:w="3888" w:type="dxa"/>
            <w:tcMar>
              <w:top w:w="70" w:type="dxa"/>
              <w:left w:w="80" w:type="dxa"/>
              <w:bottom w:w="70" w:type="dxa"/>
              <w:right w:w="80" w:type="dxa"/>
            </w:tcMar>
          </w:tcPr>
          <w:p w14:paraId="7032C210" w14:textId="77777777" w:rsidR="000B5E4C" w:rsidRDefault="00000000">
            <w:r>
              <w:rPr>
                <w:sz w:val="24"/>
              </w:rPr>
              <w:t>Type validation schemas for telemetry observation vectors and CHDI response objects.</w:t>
            </w:r>
          </w:p>
        </w:tc>
      </w:tr>
      <w:tr w:rsidR="000B5E4C" w14:paraId="55253D1F" w14:textId="77777777">
        <w:trPr>
          <w:cantSplit/>
          <w:jc w:val="center"/>
        </w:trPr>
        <w:tc>
          <w:tcPr>
            <w:tcW w:w="2592" w:type="dxa"/>
            <w:tcMar>
              <w:top w:w="70" w:type="dxa"/>
              <w:left w:w="80" w:type="dxa"/>
              <w:bottom w:w="70" w:type="dxa"/>
              <w:right w:w="80" w:type="dxa"/>
            </w:tcMar>
          </w:tcPr>
          <w:p w14:paraId="03199224" w14:textId="77777777" w:rsidR="000B5E4C" w:rsidRDefault="00000000">
            <w:r>
              <w:rPr>
                <w:sz w:val="24"/>
              </w:rPr>
              <w:t>public/service-worker.js</w:t>
            </w:r>
          </w:p>
        </w:tc>
        <w:tc>
          <w:tcPr>
            <w:tcW w:w="2592" w:type="dxa"/>
            <w:tcMar>
              <w:top w:w="70" w:type="dxa"/>
              <w:left w:w="80" w:type="dxa"/>
              <w:bottom w:w="70" w:type="dxa"/>
              <w:right w:w="80" w:type="dxa"/>
            </w:tcMar>
          </w:tcPr>
          <w:p w14:paraId="07081D3D" w14:textId="77777777" w:rsidR="000B5E4C" w:rsidRDefault="00000000">
            <w:pPr>
              <w:jc w:val="center"/>
            </w:pPr>
            <w:r>
              <w:rPr>
                <w:sz w:val="24"/>
              </w:rPr>
              <w:t>PWA Service Worker</w:t>
            </w:r>
          </w:p>
        </w:tc>
        <w:tc>
          <w:tcPr>
            <w:tcW w:w="3888" w:type="dxa"/>
            <w:tcMar>
              <w:top w:w="70" w:type="dxa"/>
              <w:left w:w="80" w:type="dxa"/>
              <w:bottom w:w="70" w:type="dxa"/>
              <w:right w:w="80" w:type="dxa"/>
            </w:tcMar>
          </w:tcPr>
          <w:p w14:paraId="5D565C71" w14:textId="77777777" w:rsidR="000B5E4C" w:rsidRDefault="00000000">
            <w:r>
              <w:rPr>
                <w:sz w:val="24"/>
              </w:rPr>
              <w:t xml:space="preserve">Handles offline </w:t>
            </w:r>
            <w:proofErr w:type="gramStart"/>
            <w:r>
              <w:rPr>
                <w:sz w:val="24"/>
              </w:rPr>
              <w:t>caching</w:t>
            </w:r>
            <w:proofErr w:type="gramEnd"/>
            <w:r>
              <w:rPr>
                <w:sz w:val="24"/>
              </w:rPr>
              <w:t xml:space="preserve"> and background synchronization of offline health logs.</w:t>
            </w:r>
          </w:p>
        </w:tc>
      </w:tr>
    </w:tbl>
    <w:p w14:paraId="10A6B644" w14:textId="77777777" w:rsidR="000B5E4C" w:rsidRDefault="00000000">
      <w:pPr>
        <w:spacing w:before="80" w:after="280" w:line="360" w:lineRule="auto"/>
        <w:jc w:val="center"/>
      </w:pPr>
      <w:r>
        <w:rPr>
          <w:b/>
          <w:sz w:val="24"/>
        </w:rPr>
        <w:t>Table 4.5: GitHub Repository Directory and File Organization</w:t>
      </w:r>
    </w:p>
    <w:p w14:paraId="66AB06AC" w14:textId="77777777" w:rsidR="000B5E4C" w:rsidRDefault="00000000">
      <w:pPr>
        <w:keepNext/>
        <w:spacing w:before="200" w:after="80"/>
      </w:pPr>
      <w:r>
        <w:rPr>
          <w:b/>
          <w:i/>
        </w:rPr>
        <w:t>Core Implementation Snippet 1: CHDI Mathematical Engine (</w:t>
      </w:r>
      <w:proofErr w:type="spellStart"/>
      <w:r>
        <w:rPr>
          <w:b/>
          <w:i/>
        </w:rPr>
        <w:t>ml_service</w:t>
      </w:r>
      <w:proofErr w:type="spellEnd"/>
      <w:r>
        <w:rPr>
          <w:b/>
          <w:i/>
        </w:rPr>
        <w:t>/chdi.py)</w:t>
      </w:r>
    </w:p>
    <w:p w14:paraId="4A2BE89F" w14:textId="77777777" w:rsidR="000B5E4C" w:rsidRDefault="00000000">
      <w:pPr>
        <w:spacing w:before="80" w:after="160"/>
      </w:pPr>
      <w:r>
        <w:rPr>
          <w:sz w:val="22"/>
        </w:rPr>
        <w:t xml:space="preserve">import </w:t>
      </w:r>
      <w:proofErr w:type="spellStart"/>
      <w:r>
        <w:rPr>
          <w:sz w:val="22"/>
        </w:rPr>
        <w:t>numpy</w:t>
      </w:r>
      <w:proofErr w:type="spellEnd"/>
      <w:r>
        <w:rPr>
          <w:sz w:val="22"/>
        </w:rPr>
        <w:t xml:space="preserve"> as np</w:t>
      </w:r>
      <w:r>
        <w:rPr>
          <w:sz w:val="22"/>
        </w:rPr>
        <w:br/>
        <w:t xml:space="preserve">from </w:t>
      </w:r>
      <w:proofErr w:type="spellStart"/>
      <w:r>
        <w:rPr>
          <w:sz w:val="22"/>
        </w:rPr>
        <w:t>scipy.spatial.distance</w:t>
      </w:r>
      <w:proofErr w:type="spellEnd"/>
      <w:r>
        <w:rPr>
          <w:sz w:val="22"/>
        </w:rPr>
        <w:t xml:space="preserve"> import </w:t>
      </w:r>
      <w:proofErr w:type="spellStart"/>
      <w:r>
        <w:rPr>
          <w:sz w:val="22"/>
        </w:rPr>
        <w:t>mahalanobis</w:t>
      </w:r>
      <w:proofErr w:type="spellEnd"/>
      <w:r>
        <w:rPr>
          <w:sz w:val="22"/>
        </w:rPr>
        <w:br/>
        <w:t xml:space="preserve">from typing import List, </w:t>
      </w:r>
      <w:proofErr w:type="spellStart"/>
      <w:r>
        <w:rPr>
          <w:sz w:val="22"/>
        </w:rPr>
        <w:t>Dict</w:t>
      </w:r>
      <w:proofErr w:type="spellEnd"/>
      <w:r>
        <w:rPr>
          <w:sz w:val="22"/>
        </w:rPr>
        <w:t>, Tuple</w:t>
      </w:r>
      <w:r>
        <w:rPr>
          <w:sz w:val="22"/>
        </w:rPr>
        <w:br/>
      </w:r>
      <w:r>
        <w:rPr>
          <w:sz w:val="22"/>
        </w:rPr>
        <w:br/>
        <w:t># Mathematical Constants from IEEE Paper Section IV</w:t>
      </w:r>
      <w:r>
        <w:rPr>
          <w:sz w:val="22"/>
        </w:rPr>
        <w:br/>
        <w:t>DEFAULT_WINDOW_SIZE = 14          # W = 14 observations baseline window</w:t>
      </w:r>
      <w:r>
        <w:rPr>
          <w:sz w:val="22"/>
        </w:rPr>
        <w:br/>
      </w:r>
      <w:r>
        <w:rPr>
          <w:sz w:val="22"/>
        </w:rPr>
        <w:lastRenderedPageBreak/>
        <w:t>TIKHONOV_LAMBDA = 1e-3            # Ridge regularization parameter</w:t>
      </w:r>
      <w:r>
        <w:rPr>
          <w:sz w:val="22"/>
        </w:rPr>
        <w:br/>
        <w:t>D_MAX = 4.0                       # Maximum distance boundary</w:t>
      </w:r>
      <w:r>
        <w:rPr>
          <w:sz w:val="22"/>
        </w:rPr>
        <w:br/>
        <w:t>N_SATURATION = 14                 # Baseline saturation threshold</w:t>
      </w:r>
      <w:r>
        <w:rPr>
          <w:sz w:val="22"/>
        </w:rPr>
        <w:br/>
      </w:r>
      <w:r>
        <w:rPr>
          <w:sz w:val="22"/>
        </w:rPr>
        <w:br/>
        <w:t xml:space="preserve">def </w:t>
      </w:r>
      <w:proofErr w:type="spellStart"/>
      <w:r>
        <w:rPr>
          <w:sz w:val="22"/>
        </w:rPr>
        <w:t>calculate_chdi_score</w:t>
      </w:r>
      <w:proofErr w:type="spellEnd"/>
      <w:r>
        <w:rPr>
          <w:sz w:val="22"/>
        </w:rPr>
        <w:t>(</w:t>
      </w:r>
      <w:proofErr w:type="spellStart"/>
      <w:r>
        <w:rPr>
          <w:sz w:val="22"/>
        </w:rPr>
        <w:t>obs</w:t>
      </w:r>
      <w:proofErr w:type="spellEnd"/>
      <w:r>
        <w:rPr>
          <w:sz w:val="22"/>
        </w:rPr>
        <w:t xml:space="preserve">: List[float], history: List[List[float]]) -&gt; </w:t>
      </w:r>
      <w:proofErr w:type="spellStart"/>
      <w:r>
        <w:rPr>
          <w:sz w:val="22"/>
        </w:rPr>
        <w:t>Dict</w:t>
      </w:r>
      <w:proofErr w:type="spellEnd"/>
      <w:r>
        <w:rPr>
          <w:sz w:val="22"/>
        </w:rPr>
        <w:t>:</w:t>
      </w:r>
      <w:r>
        <w:rPr>
          <w:sz w:val="22"/>
        </w:rPr>
        <w:br/>
        <w:t xml:space="preserve">    """Three-Stage CHDI computation across multi-signal history."""</w:t>
      </w:r>
      <w:r>
        <w:rPr>
          <w:sz w:val="22"/>
        </w:rPr>
        <w:br/>
        <w:t xml:space="preserve">    X = </w:t>
      </w:r>
      <w:proofErr w:type="spellStart"/>
      <w:r>
        <w:rPr>
          <w:sz w:val="22"/>
        </w:rPr>
        <w:t>np.array</w:t>
      </w:r>
      <w:proofErr w:type="spellEnd"/>
      <w:r>
        <w:rPr>
          <w:sz w:val="22"/>
        </w:rPr>
        <w:t>(history)</w:t>
      </w:r>
      <w:r>
        <w:rPr>
          <w:sz w:val="22"/>
        </w:rPr>
        <w:br/>
        <w:t xml:space="preserve">    </w:t>
      </w:r>
      <w:proofErr w:type="spellStart"/>
      <w:r>
        <w:rPr>
          <w:sz w:val="22"/>
        </w:rPr>
        <w:t>n_obs</w:t>
      </w:r>
      <w:proofErr w:type="spellEnd"/>
      <w:r>
        <w:rPr>
          <w:sz w:val="22"/>
        </w:rPr>
        <w:t xml:space="preserve">, </w:t>
      </w:r>
      <w:proofErr w:type="spellStart"/>
      <w:r>
        <w:rPr>
          <w:sz w:val="22"/>
        </w:rPr>
        <w:t>n_features</w:t>
      </w:r>
      <w:proofErr w:type="spellEnd"/>
      <w:r>
        <w:rPr>
          <w:sz w:val="22"/>
        </w:rPr>
        <w:t xml:space="preserve"> = </w:t>
      </w:r>
      <w:proofErr w:type="spellStart"/>
      <w:r>
        <w:rPr>
          <w:sz w:val="22"/>
        </w:rPr>
        <w:t>X.shape</w:t>
      </w:r>
      <w:proofErr w:type="spellEnd"/>
      <w:r>
        <w:rPr>
          <w:sz w:val="22"/>
        </w:rPr>
        <w:br/>
        <w:t xml:space="preserve">    </w:t>
      </w:r>
      <w:r>
        <w:rPr>
          <w:sz w:val="22"/>
        </w:rPr>
        <w:br/>
        <w:t xml:space="preserve">    # Stage 1: Individual 14-day rolling baseline</w:t>
      </w:r>
      <w:r>
        <w:rPr>
          <w:sz w:val="22"/>
        </w:rPr>
        <w:br/>
        <w:t xml:space="preserve">    mu = </w:t>
      </w:r>
      <w:proofErr w:type="spellStart"/>
      <w:r>
        <w:rPr>
          <w:sz w:val="22"/>
        </w:rPr>
        <w:t>np.mean</w:t>
      </w:r>
      <w:proofErr w:type="spellEnd"/>
      <w:r>
        <w:rPr>
          <w:sz w:val="22"/>
        </w:rPr>
        <w:t>(X, axis=0)</w:t>
      </w:r>
      <w:r>
        <w:rPr>
          <w:sz w:val="22"/>
        </w:rPr>
        <w:br/>
        <w:t xml:space="preserve">    sigma = </w:t>
      </w:r>
      <w:proofErr w:type="spellStart"/>
      <w:r>
        <w:rPr>
          <w:sz w:val="22"/>
        </w:rPr>
        <w:t>np.std</w:t>
      </w:r>
      <w:proofErr w:type="spellEnd"/>
      <w:r>
        <w:rPr>
          <w:sz w:val="22"/>
        </w:rPr>
        <w:t xml:space="preserve">(X, axis=0, </w:t>
      </w:r>
      <w:proofErr w:type="spellStart"/>
      <w:r>
        <w:rPr>
          <w:sz w:val="22"/>
        </w:rPr>
        <w:t>ddof</w:t>
      </w:r>
      <w:proofErr w:type="spellEnd"/>
      <w:r>
        <w:rPr>
          <w:sz w:val="22"/>
        </w:rPr>
        <w:t>=1) + 1e-4</w:t>
      </w:r>
      <w:r>
        <w:rPr>
          <w:sz w:val="22"/>
        </w:rPr>
        <w:br/>
        <w:t xml:space="preserve">    z = (</w:t>
      </w:r>
      <w:proofErr w:type="spellStart"/>
      <w:r>
        <w:rPr>
          <w:sz w:val="22"/>
        </w:rPr>
        <w:t>np.array</w:t>
      </w:r>
      <w:proofErr w:type="spellEnd"/>
      <w:r>
        <w:rPr>
          <w:sz w:val="22"/>
        </w:rPr>
        <w:t>(</w:t>
      </w:r>
      <w:proofErr w:type="spellStart"/>
      <w:r>
        <w:rPr>
          <w:sz w:val="22"/>
        </w:rPr>
        <w:t>obs</w:t>
      </w:r>
      <w:proofErr w:type="spellEnd"/>
      <w:r>
        <w:rPr>
          <w:sz w:val="22"/>
        </w:rPr>
        <w:t>) - mu) / sigma</w:t>
      </w:r>
      <w:r>
        <w:rPr>
          <w:sz w:val="22"/>
        </w:rPr>
        <w:br/>
        <w:t xml:space="preserve">    </w:t>
      </w:r>
      <w:r>
        <w:rPr>
          <w:sz w:val="22"/>
        </w:rPr>
        <w:br/>
        <w:t xml:space="preserve">    # Stage 2: Empirical Covariance and </w:t>
      </w:r>
      <w:proofErr w:type="spellStart"/>
      <w:r>
        <w:rPr>
          <w:sz w:val="22"/>
        </w:rPr>
        <w:t>Mahalanobis</w:t>
      </w:r>
      <w:proofErr w:type="spellEnd"/>
      <w:r>
        <w:rPr>
          <w:sz w:val="22"/>
        </w:rPr>
        <w:t xml:space="preserve"> Distance</w:t>
      </w:r>
      <w:r>
        <w:rPr>
          <w:sz w:val="22"/>
        </w:rPr>
        <w:br/>
        <w:t xml:space="preserve">    </w:t>
      </w:r>
      <w:proofErr w:type="spellStart"/>
      <w:r>
        <w:rPr>
          <w:sz w:val="22"/>
        </w:rPr>
        <w:t>cov</w:t>
      </w:r>
      <w:proofErr w:type="spellEnd"/>
      <w:r>
        <w:rPr>
          <w:sz w:val="22"/>
        </w:rPr>
        <w:t xml:space="preserve"> = </w:t>
      </w:r>
      <w:proofErr w:type="spellStart"/>
      <w:r>
        <w:rPr>
          <w:sz w:val="22"/>
        </w:rPr>
        <w:t>np.cov</w:t>
      </w:r>
      <w:proofErr w:type="spellEnd"/>
      <w:r>
        <w:rPr>
          <w:sz w:val="22"/>
        </w:rPr>
        <w:t xml:space="preserve">(X, </w:t>
      </w:r>
      <w:proofErr w:type="spellStart"/>
      <w:r>
        <w:rPr>
          <w:sz w:val="22"/>
        </w:rPr>
        <w:t>rowvar</w:t>
      </w:r>
      <w:proofErr w:type="spellEnd"/>
      <w:r>
        <w:rPr>
          <w:sz w:val="22"/>
        </w:rPr>
        <w:t xml:space="preserve">=False) + TIKHONOV_LAMBDA * </w:t>
      </w:r>
      <w:proofErr w:type="spellStart"/>
      <w:r>
        <w:rPr>
          <w:sz w:val="22"/>
        </w:rPr>
        <w:t>np.eye</w:t>
      </w:r>
      <w:proofErr w:type="spellEnd"/>
      <w:r>
        <w:rPr>
          <w:sz w:val="22"/>
        </w:rPr>
        <w:t>(</w:t>
      </w:r>
      <w:proofErr w:type="spellStart"/>
      <w:r>
        <w:rPr>
          <w:sz w:val="22"/>
        </w:rPr>
        <w:t>n_features</w:t>
      </w:r>
      <w:proofErr w:type="spellEnd"/>
      <w:r>
        <w:rPr>
          <w:sz w:val="22"/>
        </w:rPr>
        <w:t>)</w:t>
      </w:r>
      <w:r>
        <w:rPr>
          <w:sz w:val="22"/>
        </w:rPr>
        <w:br/>
        <w:t xml:space="preserve">    </w:t>
      </w:r>
      <w:proofErr w:type="spellStart"/>
      <w:r>
        <w:rPr>
          <w:sz w:val="22"/>
        </w:rPr>
        <w:t>inv_cov</w:t>
      </w:r>
      <w:proofErr w:type="spellEnd"/>
      <w:r>
        <w:rPr>
          <w:sz w:val="22"/>
        </w:rPr>
        <w:t xml:space="preserve"> = </w:t>
      </w:r>
      <w:proofErr w:type="spellStart"/>
      <w:r>
        <w:rPr>
          <w:sz w:val="22"/>
        </w:rPr>
        <w:t>np.linalg.pinv</w:t>
      </w:r>
      <w:proofErr w:type="spellEnd"/>
      <w:r>
        <w:rPr>
          <w:sz w:val="22"/>
        </w:rPr>
        <w:t>(</w:t>
      </w:r>
      <w:proofErr w:type="spellStart"/>
      <w:r>
        <w:rPr>
          <w:sz w:val="22"/>
        </w:rPr>
        <w:t>cov</w:t>
      </w:r>
      <w:proofErr w:type="spellEnd"/>
      <w:r>
        <w:rPr>
          <w:sz w:val="22"/>
        </w:rPr>
        <w:t>)</w:t>
      </w:r>
      <w:r>
        <w:rPr>
          <w:sz w:val="22"/>
        </w:rPr>
        <w:br/>
        <w:t xml:space="preserve">    </w:t>
      </w:r>
      <w:proofErr w:type="spellStart"/>
      <w:r>
        <w:rPr>
          <w:sz w:val="22"/>
        </w:rPr>
        <w:t>d_m</w:t>
      </w:r>
      <w:proofErr w:type="spellEnd"/>
      <w:r>
        <w:rPr>
          <w:sz w:val="22"/>
        </w:rPr>
        <w:t xml:space="preserve"> = float(</w:t>
      </w:r>
      <w:proofErr w:type="spellStart"/>
      <w:r>
        <w:rPr>
          <w:sz w:val="22"/>
        </w:rPr>
        <w:t>mahalanobis</w:t>
      </w:r>
      <w:proofErr w:type="spellEnd"/>
      <w:r>
        <w:rPr>
          <w:sz w:val="22"/>
        </w:rPr>
        <w:t xml:space="preserve">(z, </w:t>
      </w:r>
      <w:proofErr w:type="spellStart"/>
      <w:r>
        <w:rPr>
          <w:sz w:val="22"/>
        </w:rPr>
        <w:t>np.zeros_like</w:t>
      </w:r>
      <w:proofErr w:type="spellEnd"/>
      <w:r>
        <w:rPr>
          <w:sz w:val="22"/>
        </w:rPr>
        <w:t xml:space="preserve">(z), </w:t>
      </w:r>
      <w:proofErr w:type="spellStart"/>
      <w:r>
        <w:rPr>
          <w:sz w:val="22"/>
        </w:rPr>
        <w:t>inv_cov</w:t>
      </w:r>
      <w:proofErr w:type="spellEnd"/>
      <w:r>
        <w:rPr>
          <w:sz w:val="22"/>
        </w:rPr>
        <w:t>))</w:t>
      </w:r>
      <w:r>
        <w:rPr>
          <w:sz w:val="22"/>
        </w:rPr>
        <w:br/>
        <w:t xml:space="preserve">    </w:t>
      </w:r>
      <w:r>
        <w:rPr>
          <w:sz w:val="22"/>
        </w:rPr>
        <w:br/>
        <w:t xml:space="preserve">    # Bounded CHDI mapping: 0 to 100</w:t>
      </w:r>
      <w:r>
        <w:rPr>
          <w:sz w:val="22"/>
        </w:rPr>
        <w:br/>
        <w:t xml:space="preserve">    </w:t>
      </w:r>
      <w:proofErr w:type="spellStart"/>
      <w:r>
        <w:rPr>
          <w:sz w:val="22"/>
        </w:rPr>
        <w:t>chdi</w:t>
      </w:r>
      <w:proofErr w:type="spellEnd"/>
      <w:r>
        <w:rPr>
          <w:sz w:val="22"/>
        </w:rPr>
        <w:t xml:space="preserve"> = round(float(100.0 * </w:t>
      </w:r>
      <w:proofErr w:type="spellStart"/>
      <w:r>
        <w:rPr>
          <w:sz w:val="22"/>
        </w:rPr>
        <w:t>np.exp</w:t>
      </w:r>
      <w:proofErr w:type="spellEnd"/>
      <w:r>
        <w:rPr>
          <w:sz w:val="22"/>
        </w:rPr>
        <w:t xml:space="preserve">(-0.35 * </w:t>
      </w:r>
      <w:proofErr w:type="spellStart"/>
      <w:r>
        <w:rPr>
          <w:sz w:val="22"/>
        </w:rPr>
        <w:t>d_m</w:t>
      </w:r>
      <w:proofErr w:type="spellEnd"/>
      <w:r>
        <w:rPr>
          <w:sz w:val="22"/>
        </w:rPr>
        <w:t>)), 2)</w:t>
      </w:r>
      <w:r>
        <w:rPr>
          <w:sz w:val="22"/>
        </w:rPr>
        <w:br/>
        <w:t xml:space="preserve">    status = 'HEALTHY' if </w:t>
      </w:r>
      <w:proofErr w:type="spellStart"/>
      <w:r>
        <w:rPr>
          <w:sz w:val="22"/>
        </w:rPr>
        <w:t>chdi</w:t>
      </w:r>
      <w:proofErr w:type="spellEnd"/>
      <w:r>
        <w:rPr>
          <w:sz w:val="22"/>
        </w:rPr>
        <w:t xml:space="preserve"> &gt;= 80 else ('WATCH' if </w:t>
      </w:r>
      <w:proofErr w:type="spellStart"/>
      <w:r>
        <w:rPr>
          <w:sz w:val="22"/>
        </w:rPr>
        <w:t>chdi</w:t>
      </w:r>
      <w:proofErr w:type="spellEnd"/>
      <w:r>
        <w:rPr>
          <w:sz w:val="22"/>
        </w:rPr>
        <w:t xml:space="preserve"> &gt;= 60 else ('WARNING' if </w:t>
      </w:r>
      <w:proofErr w:type="spellStart"/>
      <w:r>
        <w:rPr>
          <w:sz w:val="22"/>
        </w:rPr>
        <w:t>chdi</w:t>
      </w:r>
      <w:proofErr w:type="spellEnd"/>
      <w:r>
        <w:rPr>
          <w:sz w:val="22"/>
        </w:rPr>
        <w:t xml:space="preserve"> &gt;= 40 else 'CRITICAL'))</w:t>
      </w:r>
      <w:r>
        <w:rPr>
          <w:sz w:val="22"/>
        </w:rPr>
        <w:br/>
        <w:t xml:space="preserve">    </w:t>
      </w:r>
      <w:r>
        <w:rPr>
          <w:sz w:val="22"/>
        </w:rPr>
        <w:br/>
        <w:t xml:space="preserve">    # Stage 3: Data-sufficiency uncertainty gate</w:t>
      </w:r>
      <w:r>
        <w:rPr>
          <w:sz w:val="22"/>
        </w:rPr>
        <w:br/>
        <w:t xml:space="preserve">    conf = min(1.0, </w:t>
      </w:r>
      <w:proofErr w:type="spellStart"/>
      <w:r>
        <w:rPr>
          <w:sz w:val="22"/>
        </w:rPr>
        <w:t>n_obs</w:t>
      </w:r>
      <w:proofErr w:type="spellEnd"/>
      <w:r>
        <w:rPr>
          <w:sz w:val="22"/>
        </w:rPr>
        <w:t xml:space="preserve"> / 7.0)</w:t>
      </w:r>
      <w:r>
        <w:rPr>
          <w:sz w:val="22"/>
        </w:rPr>
        <w:br/>
        <w:t xml:space="preserve">    return {'</w:t>
      </w:r>
      <w:proofErr w:type="spellStart"/>
      <w:r>
        <w:rPr>
          <w:sz w:val="22"/>
        </w:rPr>
        <w:t>chdi</w:t>
      </w:r>
      <w:proofErr w:type="spellEnd"/>
      <w:r>
        <w:rPr>
          <w:sz w:val="22"/>
        </w:rPr>
        <w:t xml:space="preserve">': </w:t>
      </w:r>
      <w:proofErr w:type="spellStart"/>
      <w:r>
        <w:rPr>
          <w:sz w:val="22"/>
        </w:rPr>
        <w:t>chdi</w:t>
      </w:r>
      <w:proofErr w:type="spellEnd"/>
      <w:r>
        <w:rPr>
          <w:sz w:val="22"/>
        </w:rPr>
        <w:t>, 'status': status, '</w:t>
      </w:r>
      <w:proofErr w:type="spellStart"/>
      <w:r>
        <w:rPr>
          <w:sz w:val="22"/>
        </w:rPr>
        <w:t>d_m</w:t>
      </w:r>
      <w:proofErr w:type="spellEnd"/>
      <w:r>
        <w:rPr>
          <w:sz w:val="22"/>
        </w:rPr>
        <w:t>': round(</w:t>
      </w:r>
      <w:proofErr w:type="spellStart"/>
      <w:r>
        <w:rPr>
          <w:sz w:val="22"/>
        </w:rPr>
        <w:t>d_m</w:t>
      </w:r>
      <w:proofErr w:type="spellEnd"/>
      <w:r>
        <w:rPr>
          <w:sz w:val="22"/>
        </w:rPr>
        <w:t>, 3), 'confidence': round(conf, 2)}</w:t>
      </w:r>
    </w:p>
    <w:p w14:paraId="11880A6F" w14:textId="77777777" w:rsidR="000B5E4C" w:rsidRDefault="00000000">
      <w:pPr>
        <w:keepNext/>
        <w:spacing w:before="200" w:after="80"/>
      </w:pPr>
      <w:r>
        <w:rPr>
          <w:b/>
          <w:i/>
        </w:rPr>
        <w:t>Core Implementation Snippet 2: Decentralized QR Token Resolution (app/</w:t>
      </w:r>
      <w:proofErr w:type="spellStart"/>
      <w:r>
        <w:rPr>
          <w:b/>
          <w:i/>
        </w:rPr>
        <w:t>api</w:t>
      </w:r>
      <w:proofErr w:type="spellEnd"/>
      <w:r>
        <w:rPr>
          <w:b/>
          <w:i/>
        </w:rPr>
        <w:t>/scan/[token]/</w:t>
      </w:r>
      <w:proofErr w:type="spellStart"/>
      <w:r>
        <w:rPr>
          <w:b/>
          <w:i/>
        </w:rPr>
        <w:t>route.ts</w:t>
      </w:r>
      <w:proofErr w:type="spellEnd"/>
      <w:r>
        <w:rPr>
          <w:b/>
          <w:i/>
        </w:rPr>
        <w:t>)</w:t>
      </w:r>
    </w:p>
    <w:p w14:paraId="2B0502AB" w14:textId="77777777" w:rsidR="000B5E4C" w:rsidRDefault="00000000">
      <w:pPr>
        <w:spacing w:before="80" w:after="160"/>
      </w:pPr>
      <w:r>
        <w:rPr>
          <w:sz w:val="22"/>
        </w:rPr>
        <w:t xml:space="preserve">import { </w:t>
      </w:r>
      <w:proofErr w:type="spellStart"/>
      <w:r>
        <w:rPr>
          <w:sz w:val="22"/>
        </w:rPr>
        <w:t>NextRequest</w:t>
      </w:r>
      <w:proofErr w:type="spellEnd"/>
      <w:r>
        <w:rPr>
          <w:sz w:val="22"/>
        </w:rPr>
        <w:t xml:space="preserve">, </w:t>
      </w:r>
      <w:proofErr w:type="spellStart"/>
      <w:r>
        <w:rPr>
          <w:sz w:val="22"/>
        </w:rPr>
        <w:t>NextResponse</w:t>
      </w:r>
      <w:proofErr w:type="spellEnd"/>
      <w:r>
        <w:rPr>
          <w:sz w:val="22"/>
        </w:rPr>
        <w:t xml:space="preserve"> } from 'next/server';</w:t>
      </w:r>
      <w:r>
        <w:rPr>
          <w:sz w:val="22"/>
        </w:rPr>
        <w:br/>
        <w:t xml:space="preserve">import { </w:t>
      </w:r>
      <w:proofErr w:type="spellStart"/>
      <w:r>
        <w:rPr>
          <w:sz w:val="22"/>
        </w:rPr>
        <w:t>prisma</w:t>
      </w:r>
      <w:proofErr w:type="spellEnd"/>
      <w:r>
        <w:rPr>
          <w:sz w:val="22"/>
        </w:rPr>
        <w:t xml:space="preserve"> } from '@/lib/</w:t>
      </w:r>
      <w:proofErr w:type="spellStart"/>
      <w:r>
        <w:rPr>
          <w:sz w:val="22"/>
        </w:rPr>
        <w:t>prisma</w:t>
      </w:r>
      <w:proofErr w:type="spellEnd"/>
      <w:r>
        <w:rPr>
          <w:sz w:val="22"/>
        </w:rPr>
        <w:t>';</w:t>
      </w:r>
      <w:r>
        <w:rPr>
          <w:sz w:val="22"/>
        </w:rPr>
        <w:br/>
      </w:r>
      <w:r>
        <w:rPr>
          <w:sz w:val="22"/>
        </w:rPr>
        <w:br/>
        <w:t xml:space="preserve">export async function GET(req: </w:t>
      </w:r>
      <w:proofErr w:type="spellStart"/>
      <w:r>
        <w:rPr>
          <w:sz w:val="22"/>
        </w:rPr>
        <w:t>NextRequest</w:t>
      </w:r>
      <w:proofErr w:type="spellEnd"/>
      <w:r>
        <w:rPr>
          <w:sz w:val="22"/>
        </w:rPr>
        <w:t>, { params }: { params: { token: string } }) {</w:t>
      </w:r>
      <w:r>
        <w:rPr>
          <w:sz w:val="22"/>
        </w:rPr>
        <w:br/>
        <w:t xml:space="preserve">  try {</w:t>
      </w:r>
      <w:r>
        <w:rPr>
          <w:sz w:val="22"/>
        </w:rPr>
        <w:br/>
        <w:t xml:space="preserve">    const { token } = params;</w:t>
      </w:r>
      <w:r>
        <w:rPr>
          <w:sz w:val="22"/>
        </w:rPr>
        <w:br/>
        <w:t xml:space="preserve">    // Resolve cattle digital passport by cryptographic token</w:t>
      </w:r>
      <w:r>
        <w:rPr>
          <w:sz w:val="22"/>
        </w:rPr>
        <w:br/>
        <w:t xml:space="preserve">    const cattle = await </w:t>
      </w:r>
      <w:proofErr w:type="spellStart"/>
      <w:r>
        <w:rPr>
          <w:sz w:val="22"/>
        </w:rPr>
        <w:t>prisma.cattle.findUnique</w:t>
      </w:r>
      <w:proofErr w:type="spellEnd"/>
      <w:r>
        <w:rPr>
          <w:sz w:val="22"/>
        </w:rPr>
        <w:t>({</w:t>
      </w:r>
      <w:r>
        <w:rPr>
          <w:sz w:val="22"/>
        </w:rPr>
        <w:br/>
        <w:t xml:space="preserve">      where: { </w:t>
      </w:r>
      <w:proofErr w:type="spellStart"/>
      <w:r>
        <w:rPr>
          <w:sz w:val="22"/>
        </w:rPr>
        <w:t>qrToken</w:t>
      </w:r>
      <w:proofErr w:type="spellEnd"/>
      <w:r>
        <w:rPr>
          <w:sz w:val="22"/>
        </w:rPr>
        <w:t>: token },</w:t>
      </w:r>
      <w:r>
        <w:rPr>
          <w:sz w:val="22"/>
        </w:rPr>
        <w:br/>
        <w:t xml:space="preserve">      include: {</w:t>
      </w:r>
      <w:r>
        <w:rPr>
          <w:sz w:val="22"/>
        </w:rPr>
        <w:br/>
        <w:t xml:space="preserve">        farmer: { select: { name: true, phone: true } },</w:t>
      </w:r>
      <w:r>
        <w:rPr>
          <w:sz w:val="22"/>
        </w:rPr>
        <w:br/>
        <w:t xml:space="preserve">        </w:t>
      </w:r>
      <w:proofErr w:type="spellStart"/>
      <w:r>
        <w:rPr>
          <w:sz w:val="22"/>
        </w:rPr>
        <w:t>healthRecords</w:t>
      </w:r>
      <w:proofErr w:type="spellEnd"/>
      <w:r>
        <w:rPr>
          <w:sz w:val="22"/>
        </w:rPr>
        <w:t xml:space="preserve">: { take: 14, </w:t>
      </w:r>
      <w:proofErr w:type="spellStart"/>
      <w:r>
        <w:rPr>
          <w:sz w:val="22"/>
        </w:rPr>
        <w:t>orderBy</w:t>
      </w:r>
      <w:proofErr w:type="spellEnd"/>
      <w:r>
        <w:rPr>
          <w:sz w:val="22"/>
        </w:rPr>
        <w:t xml:space="preserve">: { </w:t>
      </w:r>
      <w:proofErr w:type="spellStart"/>
      <w:r>
        <w:rPr>
          <w:sz w:val="22"/>
        </w:rPr>
        <w:t>recordedAt</w:t>
      </w:r>
      <w:proofErr w:type="spellEnd"/>
      <w:r>
        <w:rPr>
          <w:sz w:val="22"/>
        </w:rPr>
        <w:t>: 'desc' } },</w:t>
      </w:r>
      <w:r>
        <w:rPr>
          <w:sz w:val="22"/>
        </w:rPr>
        <w:br/>
        <w:t xml:space="preserve">        prescriptions: { where: { active: true } }</w:t>
      </w:r>
      <w:r>
        <w:rPr>
          <w:sz w:val="22"/>
        </w:rPr>
        <w:br/>
        <w:t xml:space="preserve">      }</w:t>
      </w:r>
      <w:r>
        <w:rPr>
          <w:sz w:val="22"/>
        </w:rPr>
        <w:br/>
        <w:t xml:space="preserve">    });</w:t>
      </w:r>
      <w:r>
        <w:rPr>
          <w:sz w:val="22"/>
        </w:rPr>
        <w:br/>
        <w:t xml:space="preserve">    if (!cattle) return </w:t>
      </w:r>
      <w:proofErr w:type="spellStart"/>
      <w:r>
        <w:rPr>
          <w:sz w:val="22"/>
        </w:rPr>
        <w:t>NextResponse.json</w:t>
      </w:r>
      <w:proofErr w:type="spellEnd"/>
      <w:r>
        <w:rPr>
          <w:sz w:val="22"/>
        </w:rPr>
        <w:t>({ error: 'Cattle not found' }, { status: 404 });</w:t>
      </w:r>
      <w:r>
        <w:rPr>
          <w:sz w:val="22"/>
        </w:rPr>
        <w:br/>
        <w:t xml:space="preserve">    return </w:t>
      </w:r>
      <w:proofErr w:type="spellStart"/>
      <w:r>
        <w:rPr>
          <w:sz w:val="22"/>
        </w:rPr>
        <w:t>NextResponse.json</w:t>
      </w:r>
      <w:proofErr w:type="spellEnd"/>
      <w:r>
        <w:rPr>
          <w:sz w:val="22"/>
        </w:rPr>
        <w:t>({ success: true, cattle });</w:t>
      </w:r>
      <w:r>
        <w:rPr>
          <w:sz w:val="22"/>
        </w:rPr>
        <w:br/>
      </w:r>
      <w:r>
        <w:rPr>
          <w:sz w:val="22"/>
        </w:rPr>
        <w:lastRenderedPageBreak/>
        <w:t xml:space="preserve">  } catch (error: any) {</w:t>
      </w:r>
      <w:r>
        <w:rPr>
          <w:sz w:val="22"/>
        </w:rPr>
        <w:br/>
        <w:t xml:space="preserve">    return </w:t>
      </w:r>
      <w:proofErr w:type="spellStart"/>
      <w:r>
        <w:rPr>
          <w:sz w:val="22"/>
        </w:rPr>
        <w:t>NextResponse.json</w:t>
      </w:r>
      <w:proofErr w:type="spellEnd"/>
      <w:r>
        <w:rPr>
          <w:sz w:val="22"/>
        </w:rPr>
        <w:t xml:space="preserve">({ error: </w:t>
      </w:r>
      <w:proofErr w:type="spellStart"/>
      <w:r>
        <w:rPr>
          <w:sz w:val="22"/>
        </w:rPr>
        <w:t>error.message</w:t>
      </w:r>
      <w:proofErr w:type="spellEnd"/>
      <w:r>
        <w:rPr>
          <w:sz w:val="22"/>
        </w:rPr>
        <w:t xml:space="preserve"> }, { status: 500 });</w:t>
      </w:r>
      <w:r>
        <w:rPr>
          <w:sz w:val="22"/>
        </w:rPr>
        <w:br/>
        <w:t xml:space="preserve">  }</w:t>
      </w:r>
      <w:r>
        <w:rPr>
          <w:sz w:val="22"/>
        </w:rPr>
        <w:br/>
        <w:t>}</w:t>
      </w:r>
    </w:p>
    <w:p w14:paraId="7A441264" w14:textId="77777777" w:rsidR="000B5E4C" w:rsidRDefault="00000000">
      <w:pPr>
        <w:keepNext/>
        <w:spacing w:before="200" w:after="80"/>
      </w:pPr>
      <w:r>
        <w:rPr>
          <w:b/>
          <w:i/>
        </w:rPr>
        <w:t>Core Implementation Snippet 3: Database Schema (</w:t>
      </w:r>
      <w:proofErr w:type="spellStart"/>
      <w:r>
        <w:rPr>
          <w:b/>
          <w:i/>
        </w:rPr>
        <w:t>prisma</w:t>
      </w:r>
      <w:proofErr w:type="spellEnd"/>
      <w:r>
        <w:rPr>
          <w:b/>
          <w:i/>
        </w:rPr>
        <w:t>/</w:t>
      </w:r>
      <w:proofErr w:type="spellStart"/>
      <w:r>
        <w:rPr>
          <w:b/>
          <w:i/>
        </w:rPr>
        <w:t>schema.prisma</w:t>
      </w:r>
      <w:proofErr w:type="spellEnd"/>
      <w:r>
        <w:rPr>
          <w:b/>
          <w:i/>
        </w:rPr>
        <w:t>)</w:t>
      </w:r>
    </w:p>
    <w:p w14:paraId="20826FFB" w14:textId="77777777" w:rsidR="000B5E4C" w:rsidRDefault="00000000">
      <w:pPr>
        <w:spacing w:before="80" w:after="240"/>
      </w:pPr>
      <w:r>
        <w:rPr>
          <w:sz w:val="22"/>
        </w:rPr>
        <w:t>model Cattle {</w:t>
      </w:r>
      <w:r>
        <w:rPr>
          <w:sz w:val="22"/>
        </w:rPr>
        <w:br/>
        <w:t xml:space="preserve">  id            String         @id @default(uuid())</w:t>
      </w:r>
      <w:r>
        <w:rPr>
          <w:sz w:val="22"/>
        </w:rPr>
        <w:br/>
        <w:t xml:space="preserve">  </w:t>
      </w:r>
      <w:proofErr w:type="spellStart"/>
      <w:r>
        <w:rPr>
          <w:sz w:val="22"/>
        </w:rPr>
        <w:t>tagNumber</w:t>
      </w:r>
      <w:proofErr w:type="spellEnd"/>
      <w:r>
        <w:rPr>
          <w:sz w:val="22"/>
        </w:rPr>
        <w:t xml:space="preserve">     String         @unique</w:t>
      </w:r>
      <w:r>
        <w:rPr>
          <w:sz w:val="22"/>
        </w:rPr>
        <w:br/>
        <w:t xml:space="preserve">  breed         String</w:t>
      </w:r>
      <w:r>
        <w:rPr>
          <w:sz w:val="22"/>
        </w:rPr>
        <w:br/>
        <w:t xml:space="preserve">  </w:t>
      </w:r>
      <w:proofErr w:type="spellStart"/>
      <w:r>
        <w:rPr>
          <w:sz w:val="22"/>
        </w:rPr>
        <w:t>qrToken</w:t>
      </w:r>
      <w:proofErr w:type="spellEnd"/>
      <w:r>
        <w:rPr>
          <w:sz w:val="22"/>
        </w:rPr>
        <w:t xml:space="preserve">       String         @unique @default(cuid())</w:t>
      </w:r>
      <w:r>
        <w:rPr>
          <w:sz w:val="22"/>
        </w:rPr>
        <w:br/>
        <w:t xml:space="preserve">  </w:t>
      </w:r>
      <w:proofErr w:type="spellStart"/>
      <w:r>
        <w:rPr>
          <w:sz w:val="22"/>
        </w:rPr>
        <w:t>farmerId</w:t>
      </w:r>
      <w:proofErr w:type="spellEnd"/>
      <w:r>
        <w:rPr>
          <w:sz w:val="22"/>
        </w:rPr>
        <w:t xml:space="preserve">      String</w:t>
      </w:r>
      <w:r>
        <w:rPr>
          <w:sz w:val="22"/>
        </w:rPr>
        <w:br/>
        <w:t xml:space="preserve">  farmer        </w:t>
      </w:r>
      <w:proofErr w:type="spellStart"/>
      <w:r>
        <w:rPr>
          <w:sz w:val="22"/>
        </w:rPr>
        <w:t>Farmer</w:t>
      </w:r>
      <w:proofErr w:type="spellEnd"/>
      <w:r>
        <w:rPr>
          <w:sz w:val="22"/>
        </w:rPr>
        <w:t xml:space="preserve">         @relation(fields: [</w:t>
      </w:r>
      <w:proofErr w:type="spellStart"/>
      <w:r>
        <w:rPr>
          <w:sz w:val="22"/>
        </w:rPr>
        <w:t>farmerId</w:t>
      </w:r>
      <w:proofErr w:type="spellEnd"/>
      <w:r>
        <w:rPr>
          <w:sz w:val="22"/>
        </w:rPr>
        <w:t>], references: [id])</w:t>
      </w:r>
      <w:r>
        <w:rPr>
          <w:sz w:val="22"/>
        </w:rPr>
        <w:br/>
        <w:t xml:space="preserve">  </w:t>
      </w:r>
      <w:proofErr w:type="spellStart"/>
      <w:r>
        <w:rPr>
          <w:sz w:val="22"/>
        </w:rPr>
        <w:t>healthRecords</w:t>
      </w:r>
      <w:proofErr w:type="spellEnd"/>
      <w:r>
        <w:rPr>
          <w:sz w:val="22"/>
        </w:rPr>
        <w:t xml:space="preserve"> </w:t>
      </w:r>
      <w:proofErr w:type="spellStart"/>
      <w:r>
        <w:rPr>
          <w:sz w:val="22"/>
        </w:rPr>
        <w:t>HealthRecord</w:t>
      </w:r>
      <w:proofErr w:type="spellEnd"/>
      <w:r>
        <w:rPr>
          <w:sz w:val="22"/>
        </w:rPr>
        <w:t>[]</w:t>
      </w:r>
      <w:r>
        <w:rPr>
          <w:sz w:val="22"/>
        </w:rPr>
        <w:br/>
        <w:t xml:space="preserve">  </w:t>
      </w:r>
      <w:proofErr w:type="spellStart"/>
      <w:r>
        <w:rPr>
          <w:sz w:val="22"/>
        </w:rPr>
        <w:t>vetCases</w:t>
      </w:r>
      <w:proofErr w:type="spellEnd"/>
      <w:r>
        <w:rPr>
          <w:sz w:val="22"/>
        </w:rPr>
        <w:t xml:space="preserve">      </w:t>
      </w:r>
      <w:proofErr w:type="spellStart"/>
      <w:r>
        <w:rPr>
          <w:sz w:val="22"/>
        </w:rPr>
        <w:t>VetCase</w:t>
      </w:r>
      <w:proofErr w:type="spellEnd"/>
      <w:r>
        <w:rPr>
          <w:sz w:val="22"/>
        </w:rPr>
        <w:t>[]</w:t>
      </w:r>
      <w:r>
        <w:rPr>
          <w:sz w:val="22"/>
        </w:rPr>
        <w:br/>
        <w:t xml:space="preserve">  prescriptions Prescription[]</w:t>
      </w:r>
      <w:r>
        <w:rPr>
          <w:sz w:val="22"/>
        </w:rPr>
        <w:br/>
        <w:t>}</w:t>
      </w:r>
      <w:r>
        <w:rPr>
          <w:sz w:val="22"/>
        </w:rPr>
        <w:br/>
      </w:r>
      <w:r>
        <w:rPr>
          <w:sz w:val="22"/>
        </w:rPr>
        <w:br/>
        <w:t xml:space="preserve">model </w:t>
      </w:r>
      <w:proofErr w:type="spellStart"/>
      <w:r>
        <w:rPr>
          <w:sz w:val="22"/>
        </w:rPr>
        <w:t>HealthRecord</w:t>
      </w:r>
      <w:proofErr w:type="spellEnd"/>
      <w:r>
        <w:rPr>
          <w:sz w:val="22"/>
        </w:rPr>
        <w:t xml:space="preserve"> {</w:t>
      </w:r>
      <w:r>
        <w:rPr>
          <w:sz w:val="22"/>
        </w:rPr>
        <w:br/>
        <w:t xml:space="preserve">  id            String   @id @default(uuid())</w:t>
      </w:r>
      <w:r>
        <w:rPr>
          <w:sz w:val="22"/>
        </w:rPr>
        <w:br/>
        <w:t xml:space="preserve">  </w:t>
      </w:r>
      <w:proofErr w:type="spellStart"/>
      <w:r>
        <w:rPr>
          <w:sz w:val="22"/>
        </w:rPr>
        <w:t>cattleId</w:t>
      </w:r>
      <w:proofErr w:type="spellEnd"/>
      <w:r>
        <w:rPr>
          <w:sz w:val="22"/>
        </w:rPr>
        <w:t xml:space="preserve">      String</w:t>
      </w:r>
      <w:r>
        <w:rPr>
          <w:sz w:val="22"/>
        </w:rPr>
        <w:br/>
        <w:t xml:space="preserve">  cattle        </w:t>
      </w:r>
      <w:proofErr w:type="spellStart"/>
      <w:r>
        <w:rPr>
          <w:sz w:val="22"/>
        </w:rPr>
        <w:t>Cattle</w:t>
      </w:r>
      <w:proofErr w:type="spellEnd"/>
      <w:r>
        <w:rPr>
          <w:sz w:val="22"/>
        </w:rPr>
        <w:t xml:space="preserve">   @relation(fields: [</w:t>
      </w:r>
      <w:proofErr w:type="spellStart"/>
      <w:r>
        <w:rPr>
          <w:sz w:val="22"/>
        </w:rPr>
        <w:t>cattleId</w:t>
      </w:r>
      <w:proofErr w:type="spellEnd"/>
      <w:r>
        <w:rPr>
          <w:sz w:val="22"/>
        </w:rPr>
        <w:t>], references: [id])</w:t>
      </w:r>
      <w:r>
        <w:rPr>
          <w:sz w:val="22"/>
        </w:rPr>
        <w:br/>
        <w:t xml:space="preserve">  </w:t>
      </w:r>
      <w:proofErr w:type="spellStart"/>
      <w:r>
        <w:rPr>
          <w:sz w:val="22"/>
        </w:rPr>
        <w:t>bodyWeight</w:t>
      </w:r>
      <w:proofErr w:type="spellEnd"/>
      <w:r>
        <w:rPr>
          <w:sz w:val="22"/>
        </w:rPr>
        <w:t xml:space="preserve">    Float</w:t>
      </w:r>
      <w:r>
        <w:rPr>
          <w:sz w:val="22"/>
        </w:rPr>
        <w:br/>
        <w:t xml:space="preserve">  </w:t>
      </w:r>
      <w:proofErr w:type="spellStart"/>
      <w:r>
        <w:rPr>
          <w:sz w:val="22"/>
        </w:rPr>
        <w:t>feedIntake</w:t>
      </w:r>
      <w:proofErr w:type="spellEnd"/>
      <w:r>
        <w:rPr>
          <w:sz w:val="22"/>
        </w:rPr>
        <w:t xml:space="preserve">    Float</w:t>
      </w:r>
      <w:r>
        <w:rPr>
          <w:sz w:val="22"/>
        </w:rPr>
        <w:br/>
        <w:t xml:space="preserve">  </w:t>
      </w:r>
      <w:proofErr w:type="spellStart"/>
      <w:r>
        <w:rPr>
          <w:sz w:val="22"/>
        </w:rPr>
        <w:t>milkYield</w:t>
      </w:r>
      <w:proofErr w:type="spellEnd"/>
      <w:r>
        <w:rPr>
          <w:sz w:val="22"/>
        </w:rPr>
        <w:t xml:space="preserve">     Float</w:t>
      </w:r>
      <w:r>
        <w:rPr>
          <w:sz w:val="22"/>
        </w:rPr>
        <w:br/>
        <w:t xml:space="preserve">  temperature   Float</w:t>
      </w:r>
      <w:r>
        <w:rPr>
          <w:sz w:val="22"/>
        </w:rPr>
        <w:br/>
        <w:t xml:space="preserve">  </w:t>
      </w:r>
      <w:proofErr w:type="spellStart"/>
      <w:r>
        <w:rPr>
          <w:sz w:val="22"/>
        </w:rPr>
        <w:t>activityScore</w:t>
      </w:r>
      <w:proofErr w:type="spellEnd"/>
      <w:r>
        <w:rPr>
          <w:sz w:val="22"/>
        </w:rPr>
        <w:t xml:space="preserve"> Float</w:t>
      </w:r>
      <w:r>
        <w:rPr>
          <w:sz w:val="22"/>
        </w:rPr>
        <w:br/>
        <w:t xml:space="preserve">  </w:t>
      </w:r>
      <w:proofErr w:type="spellStart"/>
      <w:r>
        <w:rPr>
          <w:sz w:val="22"/>
        </w:rPr>
        <w:t>chdiScore</w:t>
      </w:r>
      <w:proofErr w:type="spellEnd"/>
      <w:r>
        <w:rPr>
          <w:sz w:val="22"/>
        </w:rPr>
        <w:t xml:space="preserve">     Float</w:t>
      </w:r>
      <w:r>
        <w:rPr>
          <w:sz w:val="22"/>
        </w:rPr>
        <w:br/>
        <w:t xml:space="preserve">  status        String   // HEALTHY, WATCH, WARNING, CRITICAL</w:t>
      </w:r>
      <w:r>
        <w:rPr>
          <w:sz w:val="22"/>
        </w:rPr>
        <w:br/>
        <w:t xml:space="preserve">  </w:t>
      </w:r>
      <w:proofErr w:type="spellStart"/>
      <w:r>
        <w:rPr>
          <w:sz w:val="22"/>
        </w:rPr>
        <w:t>recordedAt</w:t>
      </w:r>
      <w:proofErr w:type="spellEnd"/>
      <w:r>
        <w:rPr>
          <w:sz w:val="22"/>
        </w:rPr>
        <w:t xml:space="preserve">    </w:t>
      </w:r>
      <w:proofErr w:type="spellStart"/>
      <w:r>
        <w:rPr>
          <w:sz w:val="22"/>
        </w:rPr>
        <w:t>DateTime</w:t>
      </w:r>
      <w:proofErr w:type="spellEnd"/>
      <w:r>
        <w:rPr>
          <w:sz w:val="22"/>
        </w:rPr>
        <w:t xml:space="preserve"> @default(now())</w:t>
      </w:r>
      <w:r>
        <w:rPr>
          <w:sz w:val="22"/>
        </w:rPr>
        <w:br/>
        <w:t>}</w:t>
      </w:r>
    </w:p>
    <w:p w14:paraId="470EA828" w14:textId="77777777" w:rsidR="000B5E4C" w:rsidRDefault="00000000">
      <w:pPr>
        <w:keepNext/>
        <w:spacing w:before="280" w:after="120"/>
      </w:pPr>
      <w:r>
        <w:rPr>
          <w:b/>
        </w:rPr>
        <w:t>4.14 User Interface / Application Screens</w:t>
      </w:r>
    </w:p>
    <w:p w14:paraId="1855D44F" w14:textId="77777777" w:rsidR="000B5E4C" w:rsidRDefault="00000000">
      <w:pPr>
        <w:spacing w:after="120" w:line="360" w:lineRule="auto"/>
        <w:jc w:val="both"/>
      </w:pPr>
      <w:r>
        <w:t>Figures 4.6 through 4.10 show application screens from the live deployed platform.</w:t>
      </w:r>
    </w:p>
    <w:p w14:paraId="2FBEA302" w14:textId="77777777" w:rsidR="000B5E4C" w:rsidRDefault="00000000">
      <w:pPr>
        <w:keepNext/>
        <w:spacing w:before="160" w:after="80"/>
        <w:jc w:val="center"/>
      </w:pPr>
      <w:r>
        <w:rPr>
          <w:noProof/>
        </w:rPr>
        <w:lastRenderedPageBreak/>
        <w:drawing>
          <wp:inline distT="0" distB="0" distL="0" distR="0" wp14:anchorId="436FE2F1" wp14:editId="366202B4">
            <wp:extent cx="5029200" cy="2388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029200" cy="2388870"/>
                    </a:xfrm>
                    <a:prstGeom prst="rect">
                      <a:avLst/>
                    </a:prstGeom>
                  </pic:spPr>
                </pic:pic>
              </a:graphicData>
            </a:graphic>
          </wp:inline>
        </w:drawing>
      </w:r>
    </w:p>
    <w:p w14:paraId="3F804211" w14:textId="77777777" w:rsidR="000B5E4C" w:rsidRDefault="00000000">
      <w:pPr>
        <w:spacing w:before="40"/>
        <w:jc w:val="center"/>
      </w:pPr>
      <w:r>
        <w:rPr>
          <w:b/>
          <w:sz w:val="24"/>
        </w:rPr>
        <w:t>Figure 4.6: Farmer Multi-Cattle Monitoring Dashboard UI</w:t>
      </w:r>
    </w:p>
    <w:p w14:paraId="367364D0" w14:textId="77777777" w:rsidR="000B5E4C" w:rsidRDefault="00000000">
      <w:pPr>
        <w:keepNext/>
        <w:spacing w:before="160" w:after="80"/>
        <w:jc w:val="center"/>
      </w:pPr>
      <w:r>
        <w:rPr>
          <w:noProof/>
        </w:rPr>
        <w:drawing>
          <wp:inline distT="0" distB="0" distL="0" distR="0" wp14:anchorId="690E9458" wp14:editId="6F5DF5D1">
            <wp:extent cx="5029200" cy="2388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16"/>
                    <a:stretch>
                      <a:fillRect/>
                    </a:stretch>
                  </pic:blipFill>
                  <pic:spPr>
                    <a:xfrm>
                      <a:off x="0" y="0"/>
                      <a:ext cx="5029200" cy="2388870"/>
                    </a:xfrm>
                    <a:prstGeom prst="rect">
                      <a:avLst/>
                    </a:prstGeom>
                  </pic:spPr>
                </pic:pic>
              </a:graphicData>
            </a:graphic>
          </wp:inline>
        </w:drawing>
      </w:r>
    </w:p>
    <w:p w14:paraId="03EF42DA" w14:textId="77777777" w:rsidR="000B5E4C" w:rsidRDefault="00000000">
      <w:pPr>
        <w:spacing w:before="40"/>
        <w:jc w:val="center"/>
      </w:pPr>
      <w:r>
        <w:rPr>
          <w:b/>
          <w:sz w:val="24"/>
        </w:rPr>
        <w:t>Figure 4.7: Decentralized Cattle QR Scanner and Digital Identity Modal UI</w:t>
      </w:r>
    </w:p>
    <w:p w14:paraId="0CE45D05" w14:textId="77777777" w:rsidR="000B5E4C" w:rsidRDefault="00000000">
      <w:pPr>
        <w:keepNext/>
        <w:spacing w:before="160" w:after="80"/>
        <w:jc w:val="center"/>
      </w:pPr>
      <w:r>
        <w:rPr>
          <w:noProof/>
        </w:rPr>
        <w:drawing>
          <wp:inline distT="0" distB="0" distL="0" distR="0" wp14:anchorId="02AC4AD1" wp14:editId="26BED904">
            <wp:extent cx="5029200" cy="2388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records.png"/>
                    <pic:cNvPicPr/>
                  </pic:nvPicPr>
                  <pic:blipFill>
                    <a:blip r:embed="rId17"/>
                    <a:stretch>
                      <a:fillRect/>
                    </a:stretch>
                  </pic:blipFill>
                  <pic:spPr>
                    <a:xfrm>
                      <a:off x="0" y="0"/>
                      <a:ext cx="5029200" cy="2388870"/>
                    </a:xfrm>
                    <a:prstGeom prst="rect">
                      <a:avLst/>
                    </a:prstGeom>
                  </pic:spPr>
                </pic:pic>
              </a:graphicData>
            </a:graphic>
          </wp:inline>
        </w:drawing>
      </w:r>
    </w:p>
    <w:p w14:paraId="2FD148A8" w14:textId="77777777" w:rsidR="000B5E4C" w:rsidRDefault="00000000">
      <w:pPr>
        <w:spacing w:before="40"/>
        <w:jc w:val="center"/>
      </w:pPr>
      <w:r>
        <w:rPr>
          <w:b/>
          <w:sz w:val="24"/>
        </w:rPr>
        <w:t>Figure 4.8: Longitudinal Health Records, Temperature Trends, and CHDI History UI</w:t>
      </w:r>
    </w:p>
    <w:p w14:paraId="0ADD2595" w14:textId="77777777" w:rsidR="000B5E4C" w:rsidRDefault="00000000">
      <w:pPr>
        <w:keepNext/>
        <w:spacing w:before="160" w:after="80"/>
        <w:jc w:val="center"/>
      </w:pPr>
      <w:r>
        <w:rPr>
          <w:noProof/>
        </w:rPr>
        <w:lastRenderedPageBreak/>
        <w:drawing>
          <wp:inline distT="0" distB="0" distL="0" distR="0" wp14:anchorId="029844ED" wp14:editId="2698F3BE">
            <wp:extent cx="5029200" cy="2388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_triage.png"/>
                    <pic:cNvPicPr/>
                  </pic:nvPicPr>
                  <pic:blipFill>
                    <a:blip r:embed="rId18"/>
                    <a:stretch>
                      <a:fillRect/>
                    </a:stretch>
                  </pic:blipFill>
                  <pic:spPr>
                    <a:xfrm>
                      <a:off x="0" y="0"/>
                      <a:ext cx="5029200" cy="2388870"/>
                    </a:xfrm>
                    <a:prstGeom prst="rect">
                      <a:avLst/>
                    </a:prstGeom>
                  </pic:spPr>
                </pic:pic>
              </a:graphicData>
            </a:graphic>
          </wp:inline>
        </w:drawing>
      </w:r>
    </w:p>
    <w:p w14:paraId="60F782B8" w14:textId="77777777" w:rsidR="000B5E4C" w:rsidRDefault="00000000">
      <w:pPr>
        <w:spacing w:before="40"/>
        <w:jc w:val="center"/>
      </w:pPr>
      <w:r>
        <w:rPr>
          <w:b/>
          <w:sz w:val="24"/>
        </w:rPr>
        <w:t>Figure 4.9: Veterinary Clinical Triage Interface with Active Learning Verification UI</w:t>
      </w:r>
    </w:p>
    <w:p w14:paraId="125EB286" w14:textId="77777777" w:rsidR="000B5E4C" w:rsidRDefault="00000000">
      <w:pPr>
        <w:keepNext/>
        <w:spacing w:before="160" w:after="80"/>
        <w:jc w:val="center"/>
      </w:pPr>
      <w:r>
        <w:rPr>
          <w:noProof/>
        </w:rPr>
        <w:drawing>
          <wp:inline distT="0" distB="0" distL="0" distR="0" wp14:anchorId="54CB89FB" wp14:editId="1F793761">
            <wp:extent cx="5029200" cy="2388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_list.png"/>
                    <pic:cNvPicPr/>
                  </pic:nvPicPr>
                  <pic:blipFill>
                    <a:blip r:embed="rId19"/>
                    <a:stretch>
                      <a:fillRect/>
                    </a:stretch>
                  </pic:blipFill>
                  <pic:spPr>
                    <a:xfrm>
                      <a:off x="0" y="0"/>
                      <a:ext cx="5029200" cy="2388870"/>
                    </a:xfrm>
                    <a:prstGeom prst="rect">
                      <a:avLst/>
                    </a:prstGeom>
                  </pic:spPr>
                </pic:pic>
              </a:graphicData>
            </a:graphic>
          </wp:inline>
        </w:drawing>
      </w:r>
    </w:p>
    <w:p w14:paraId="55F384D0" w14:textId="77777777" w:rsidR="000B5E4C" w:rsidRDefault="00000000">
      <w:pPr>
        <w:spacing w:before="40"/>
        <w:jc w:val="center"/>
      </w:pPr>
      <w:r>
        <w:rPr>
          <w:b/>
          <w:sz w:val="24"/>
        </w:rPr>
        <w:t>Figure 4.10: Cattle Herd Roster and Vital Status Overview UI</w:t>
      </w:r>
    </w:p>
    <w:p w14:paraId="7A3AF9FF" w14:textId="77777777" w:rsidR="000B5E4C" w:rsidRDefault="00000000">
      <w:pPr>
        <w:keepNext/>
        <w:spacing w:before="280" w:after="120"/>
      </w:pPr>
      <w:r>
        <w:rPr>
          <w:b/>
        </w:rPr>
        <w:t>4.15 Chapter Summary</w:t>
      </w:r>
    </w:p>
    <w:p w14:paraId="4395B50E" w14:textId="77777777" w:rsidR="000B5E4C" w:rsidRDefault="00000000">
      <w:pPr>
        <w:spacing w:after="120" w:line="360" w:lineRule="auto"/>
        <w:jc w:val="both"/>
      </w:pPr>
      <w:r>
        <w:t>This chapter detailed the system architecture, mathematical formulation, 8 functional modules, database models, and user interface screens of the proposed system, demonstrating how the software achieves infrastructure-light health monitoring.</w:t>
      </w:r>
    </w:p>
    <w:p w14:paraId="614FB905" w14:textId="77777777" w:rsidR="000B5E4C" w:rsidRDefault="00000000">
      <w:r>
        <w:br w:type="page"/>
      </w:r>
    </w:p>
    <w:p w14:paraId="4A79D3FA" w14:textId="77777777" w:rsidR="000B5E4C" w:rsidRDefault="00000000">
      <w:pPr>
        <w:keepNext/>
        <w:spacing w:before="360" w:after="240"/>
        <w:jc w:val="center"/>
      </w:pPr>
      <w:r>
        <w:rPr>
          <w:b/>
        </w:rPr>
        <w:lastRenderedPageBreak/>
        <w:t>5. CHAPTER 3 – RESULTS AND DISCUSSION</w:t>
      </w:r>
    </w:p>
    <w:p w14:paraId="3EC5EB85" w14:textId="77777777" w:rsidR="000B5E4C" w:rsidRDefault="00000000">
      <w:pPr>
        <w:keepNext/>
        <w:spacing w:before="280" w:after="120"/>
      </w:pPr>
      <w:r>
        <w:rPr>
          <w:b/>
        </w:rPr>
        <w:t>5.1 Introduction</w:t>
      </w:r>
    </w:p>
    <w:p w14:paraId="49E93504" w14:textId="77777777" w:rsidR="000B5E4C" w:rsidRDefault="00000000">
      <w:pPr>
        <w:spacing w:after="120" w:line="360" w:lineRule="auto"/>
        <w:jc w:val="both"/>
      </w:pPr>
      <w:r>
        <w:t>This chapter presents the empirical evaluation, experimental benchmark setup, quantitative results, longitudinal clinical case study, and comparative benchmarks as published in Section V of the IEEE conference paper.</w:t>
      </w:r>
    </w:p>
    <w:p w14:paraId="12A3C348" w14:textId="77777777" w:rsidR="000B5E4C" w:rsidRDefault="00000000">
      <w:pPr>
        <w:keepNext/>
        <w:spacing w:before="280" w:after="120"/>
      </w:pPr>
      <w:r>
        <w:rPr>
          <w:b/>
        </w:rPr>
        <w:t>5.2 Experimental Setup</w:t>
      </w:r>
    </w:p>
    <w:p w14:paraId="2F87590E" w14:textId="77777777" w:rsidR="000B5E4C" w:rsidRDefault="00000000">
      <w:pPr>
        <w:spacing w:after="120" w:line="360" w:lineRule="auto"/>
        <w:jc w:val="both"/>
      </w:pPr>
      <w:r>
        <w:t>The platform was evaluated on a benchmark cohort of 16 Holstein-Friesian cows over a 90-day monitoring period, comprising 674 synchronized multi-signal observation records (</w:t>
      </w:r>
      <w:proofErr w:type="spellStart"/>
      <w:r>
        <w:t>Zenodo</w:t>
      </w:r>
      <w:proofErr w:type="spellEnd"/>
      <w:r>
        <w:t xml:space="preserve"> multimodal benchmark / published reference distributions). Within the dataset, 42 verified clinical disease events (acute mastitis and metabolic ketosis) were present to evaluate anomaly detection performance.</w:t>
      </w:r>
    </w:p>
    <w:p w14:paraId="767034E4" w14:textId="77777777" w:rsidR="000B5E4C" w:rsidRDefault="00000000">
      <w:pPr>
        <w:keepNext/>
        <w:spacing w:before="280" w:after="120"/>
      </w:pPr>
      <w:r>
        <w:rPr>
          <w:b/>
        </w:rPr>
        <w:t>5.3 Evaluation Metrics</w:t>
      </w:r>
    </w:p>
    <w:p w14:paraId="49AA019E" w14:textId="77777777" w:rsidR="000B5E4C" w:rsidRDefault="00000000">
      <w:pPr>
        <w:spacing w:after="80" w:line="276" w:lineRule="auto" w:before="120"/>
        <w:jc w:val="left"/>
      </w:pPr>
      <w:r/>
      <w:r>
        <w:rPr>
          <w:rFonts w:ascii="Times New Roman" w:hAnsi="Times New Roman" w:cs="Times New Roman"/>
          <w:b/>
          <w:i w:val="0"/>
          <w:color w:val="000000"/>
          <w:sz w:val="24"/>
        </w:rPr>
        <w:t>System evaluation follows standard statistical metrics:</w:t>
        <w:br/>
      </w:r>
      <w:r>
        <w:rPr>
          <w:rFonts w:ascii="Times New Roman" w:hAnsi="Times New Roman" w:cs="Times New Roman"/>
          <w:b/>
          <w:i w:val="0"/>
          <w:color w:val="000000"/>
          <w:sz w:val="23"/>
        </w:rPr>
        <w:t xml:space="preserve">• Sensitivity (Recall): </w:t>
      </w:r>
      <w:r>
        <w:rPr>
          <w:rFonts w:ascii="Times New Roman" w:hAnsi="Times New Roman" w:cs="Times New Roman"/>
          <w:b w:val="0"/>
          <w:i/>
          <w:color w:val="000000"/>
          <w:sz w:val="23"/>
        </w:rPr>
        <w:t>Sensitivity = TP / (TP + FN)</w:t>
        <w:br/>
      </w:r>
      <w:r>
        <w:rPr>
          <w:rFonts w:ascii="Times New Roman" w:hAnsi="Times New Roman" w:cs="Times New Roman"/>
          <w:b w:val="0"/>
          <w:i w:val="0"/>
          <w:color w:val="000000"/>
          <w:sz w:val="22"/>
        </w:rPr>
        <w:t xml:space="preserve">   Measures the proportion of true clinical disease anomalies successfully detected by the system.</w:t>
        <w:br/>
      </w:r>
      <w:r>
        <w:rPr>
          <w:rFonts w:ascii="Times New Roman" w:hAnsi="Times New Roman" w:cs="Times New Roman"/>
          <w:b/>
          <w:i w:val="0"/>
          <w:color w:val="000000"/>
          <w:sz w:val="23"/>
        </w:rPr>
        <w:t xml:space="preserve">• Specificity: </w:t>
      </w:r>
      <w:r>
        <w:rPr>
          <w:rFonts w:ascii="Times New Roman" w:hAnsi="Times New Roman" w:cs="Times New Roman"/>
          <w:b w:val="0"/>
          <w:i/>
          <w:color w:val="000000"/>
          <w:sz w:val="23"/>
        </w:rPr>
        <w:t>Specificity = TN / (TN + FP)</w:t>
        <w:br/>
      </w:r>
      <w:r>
        <w:rPr>
          <w:rFonts w:ascii="Times New Roman" w:hAnsi="Times New Roman" w:cs="Times New Roman"/>
          <w:b w:val="0"/>
          <w:i w:val="0"/>
          <w:color w:val="000000"/>
          <w:sz w:val="22"/>
        </w:rPr>
        <w:t xml:space="preserve">   Measures the system's resistance against false alarms during normal healthy baseline days.</w:t>
        <w:br/>
      </w:r>
      <w:r>
        <w:rPr>
          <w:rFonts w:ascii="Times New Roman" w:hAnsi="Times New Roman" w:cs="Times New Roman"/>
          <w:b/>
          <w:i w:val="0"/>
          <w:color w:val="000000"/>
          <w:sz w:val="23"/>
        </w:rPr>
        <w:t xml:space="preserve">• Precision: </w:t>
      </w:r>
      <w:r>
        <w:rPr>
          <w:rFonts w:ascii="Times New Roman" w:hAnsi="Times New Roman" w:cs="Times New Roman"/>
          <w:b w:val="0"/>
          <w:i/>
          <w:color w:val="000000"/>
          <w:sz w:val="23"/>
        </w:rPr>
        <w:t>Precision = TP / (TP + FP)</w:t>
        <w:br/>
      </w:r>
      <w:r>
        <w:rPr>
          <w:rFonts w:ascii="Times New Roman" w:hAnsi="Times New Roman" w:cs="Times New Roman"/>
          <w:b w:val="0"/>
          <w:i w:val="0"/>
          <w:color w:val="000000"/>
          <w:sz w:val="22"/>
        </w:rPr>
        <w:t xml:space="preserve">   Measures the proportion of generated alerts that correspond to genuine clinical distress.</w:t>
        <w:br/>
      </w:r>
      <w:r>
        <w:rPr>
          <w:rFonts w:ascii="Times New Roman" w:hAnsi="Times New Roman" w:cs="Times New Roman"/>
          <w:b/>
          <w:i w:val="0"/>
          <w:color w:val="000000"/>
          <w:sz w:val="23"/>
        </w:rPr>
        <w:t xml:space="preserve">• F1-Score: </w:t>
      </w:r>
      <w:r>
        <w:rPr>
          <w:rFonts w:ascii="Times New Roman" w:hAnsi="Times New Roman" w:cs="Times New Roman"/>
          <w:b w:val="0"/>
          <w:i/>
          <w:color w:val="000000"/>
          <w:sz w:val="23"/>
        </w:rPr>
        <w:t>F1-Score = 2 × (Precision × Recall) / (Precision + Recall)</w:t>
        <w:br/>
      </w:r>
      <w:r>
        <w:rPr>
          <w:rFonts w:ascii="Times New Roman" w:hAnsi="Times New Roman" w:cs="Times New Roman"/>
          <w:b w:val="0"/>
          <w:i w:val="0"/>
          <w:color w:val="000000"/>
          <w:sz w:val="22"/>
        </w:rPr>
        <w:t xml:space="preserve">   The harmonic mean balancing precision and sensitivity.</w:t>
        <w:br/>
      </w:r>
      <w:r>
        <w:rPr>
          <w:rFonts w:ascii="Times New Roman" w:hAnsi="Times New Roman" w:cs="Times New Roman"/>
          <w:b/>
          <w:i w:val="0"/>
          <w:color w:val="000000"/>
          <w:sz w:val="23"/>
        </w:rPr>
        <w:t xml:space="preserve">• Diagnostic Lead Time: </w:t>
      </w:r>
      <w:r>
        <w:rPr>
          <w:rFonts w:ascii="Times New Roman" w:hAnsi="Times New Roman" w:cs="Times New Roman"/>
          <w:b w:val="0"/>
          <w:i/>
          <w:color w:val="000000"/>
          <w:sz w:val="23"/>
        </w:rPr>
        <w:t>Lead Time = 2.4 Days Advance Warning</w:t>
        <w:br/>
      </w:r>
      <w:r>
        <w:rPr>
          <w:rFonts w:ascii="Times New Roman" w:hAnsi="Times New Roman" w:cs="Times New Roman"/>
          <w:b w:val="0"/>
          <w:i w:val="0"/>
          <w:color w:val="000000"/>
          <w:sz w:val="22"/>
        </w:rPr>
        <w:t xml:space="preserve">   Lead time between initial sub-clinical CHDI deviation and observable clinical symptoms.</w:t>
        <w:br/>
      </w:r>
    </w:p>
    <w:p w14:paraId="1A0CEEBB" w14:textId="77777777" w:rsidR="000B5E4C" w:rsidRDefault="00000000">
      <w:pPr>
        <w:keepNext/>
        <w:spacing w:before="280" w:after="120"/>
      </w:pPr>
      <w:r>
        <w:rPr>
          <w:b/>
        </w:rPr>
        <w:t>5.4 Experimental Results</w:t>
      </w:r>
    </w:p>
    <w:p w14:paraId="7D2F37B9" w14:textId="77777777" w:rsidR="000B5E4C" w:rsidRDefault="00000000">
      <w:pPr>
        <w:spacing w:after="120" w:line="360" w:lineRule="auto"/>
        <w:jc w:val="both"/>
      </w:pPr>
      <w:r>
        <w:t xml:space="preserve">Across the 674 benchmark observation records, 73.0% (492 </w:t>
      </w:r>
      <w:proofErr w:type="spellStart"/>
      <w:r>
        <w:t>obs</w:t>
      </w:r>
      <w:proofErr w:type="spellEnd"/>
      <w:r>
        <w:t xml:space="preserve">) fell in the Healthy baseline band (CHDI 80–100), 18.2% (123 </w:t>
      </w:r>
      <w:proofErr w:type="spellStart"/>
      <w:r>
        <w:t>obs</w:t>
      </w:r>
      <w:proofErr w:type="spellEnd"/>
      <w:r>
        <w:t xml:space="preserve">) in Watch (CHDI 60–79), 5.6% (38 </w:t>
      </w:r>
      <w:proofErr w:type="spellStart"/>
      <w:r>
        <w:t>obs</w:t>
      </w:r>
      <w:proofErr w:type="spellEnd"/>
      <w:r>
        <w:t xml:space="preserve">) in Warning (CHDI 40–59), and 3.2% (21 </w:t>
      </w:r>
      <w:proofErr w:type="spellStart"/>
      <w:r>
        <w:t>obs</w:t>
      </w:r>
      <w:proofErr w:type="spellEnd"/>
      <w:r>
        <w:t>) in Critical (CHDI 0–</w:t>
      </w:r>
      <w:r>
        <w:lastRenderedPageBreak/>
        <w:t>39), as shown in Figure 5.1.</w:t>
      </w:r>
      <w:r>
        <w:br/>
      </w:r>
      <w:r>
        <w:br/>
        <w:t>Table 5.1 details the anomaly detection metrics across 658 scored benchmark observations with 42 verified clinical events.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7"/>
        <w:gridCol w:w="1673"/>
        <w:gridCol w:w="1673"/>
        <w:gridCol w:w="1654"/>
        <w:gridCol w:w="1619"/>
      </w:tblGrid>
      <w:tr w:rsidR="000B5E4C" w14:paraId="6E212203" w14:textId="77777777">
        <w:trPr>
          <w:jc w:val="center"/>
        </w:trPr>
        <w:tc>
          <w:tcPr>
            <w:tcW w:w="1734" w:type="dxa"/>
            <w:shd w:val="clear" w:color="auto" w:fill="EFEFEF"/>
            <w:tcMar>
              <w:top w:w="80" w:type="dxa"/>
              <w:left w:w="80" w:type="dxa"/>
              <w:bottom w:w="80" w:type="dxa"/>
              <w:right w:w="80" w:type="dxa"/>
            </w:tcMar>
          </w:tcPr>
          <w:p w14:paraId="1779B277" w14:textId="77777777" w:rsidR="000B5E4C" w:rsidRDefault="00000000">
            <w:r>
              <w:rPr>
                <w:b/>
                <w:sz w:val="26"/>
              </w:rPr>
              <w:t>Threshold Level</w:t>
            </w:r>
          </w:p>
        </w:tc>
        <w:tc>
          <w:tcPr>
            <w:tcW w:w="1734" w:type="dxa"/>
            <w:shd w:val="clear" w:color="auto" w:fill="EFEFEF"/>
            <w:tcMar>
              <w:top w:w="80" w:type="dxa"/>
              <w:left w:w="80" w:type="dxa"/>
              <w:bottom w:w="80" w:type="dxa"/>
              <w:right w:w="80" w:type="dxa"/>
            </w:tcMar>
          </w:tcPr>
          <w:p w14:paraId="32C03541"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12C7D708"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17910E46"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32DD4808" w14:textId="77777777" w:rsidR="000B5E4C" w:rsidRDefault="00000000">
            <w:pPr>
              <w:jc w:val="center"/>
            </w:pPr>
            <w:r>
              <w:rPr>
                <w:b/>
                <w:sz w:val="26"/>
              </w:rPr>
              <w:t>F1-Score (%)</w:t>
            </w:r>
          </w:p>
        </w:tc>
      </w:tr>
      <w:tr w:rsidR="000B5E4C" w14:paraId="50E3B848" w14:textId="77777777">
        <w:trPr>
          <w:cantSplit/>
          <w:jc w:val="center"/>
        </w:trPr>
        <w:tc>
          <w:tcPr>
            <w:tcW w:w="3168" w:type="dxa"/>
            <w:tcMar>
              <w:top w:w="70" w:type="dxa"/>
              <w:left w:w="80" w:type="dxa"/>
              <w:bottom w:w="70" w:type="dxa"/>
              <w:right w:w="80" w:type="dxa"/>
            </w:tcMar>
          </w:tcPr>
          <w:p w14:paraId="0822B565" w14:textId="77777777" w:rsidR="000B5E4C" w:rsidRDefault="00000000">
            <w:r>
              <w:rPr>
                <w:sz w:val="24"/>
              </w:rPr>
              <w:t>Watch Alert Level (CHDI &lt; 80)</w:t>
            </w:r>
          </w:p>
        </w:tc>
        <w:tc>
          <w:tcPr>
            <w:tcW w:w="1584" w:type="dxa"/>
            <w:tcMar>
              <w:top w:w="70" w:type="dxa"/>
              <w:left w:w="80" w:type="dxa"/>
              <w:bottom w:w="70" w:type="dxa"/>
              <w:right w:w="80" w:type="dxa"/>
            </w:tcMar>
          </w:tcPr>
          <w:p w14:paraId="3695912C" w14:textId="77777777" w:rsidR="000B5E4C" w:rsidRDefault="00000000">
            <w:pPr>
              <w:jc w:val="center"/>
            </w:pPr>
            <w:r>
              <w:rPr>
                <w:sz w:val="24"/>
              </w:rPr>
              <w:t>97.62% (41/42)</w:t>
            </w:r>
          </w:p>
        </w:tc>
        <w:tc>
          <w:tcPr>
            <w:tcW w:w="1584" w:type="dxa"/>
            <w:tcMar>
              <w:top w:w="70" w:type="dxa"/>
              <w:left w:w="80" w:type="dxa"/>
              <w:bottom w:w="70" w:type="dxa"/>
              <w:right w:w="80" w:type="dxa"/>
            </w:tcMar>
          </w:tcPr>
          <w:p w14:paraId="22EF28A4" w14:textId="77777777" w:rsidR="000B5E4C" w:rsidRDefault="00000000">
            <w:pPr>
              <w:jc w:val="center"/>
            </w:pPr>
            <w:r>
              <w:rPr>
                <w:sz w:val="24"/>
              </w:rPr>
              <w:t>81.66% (503/616)</w:t>
            </w:r>
          </w:p>
        </w:tc>
        <w:tc>
          <w:tcPr>
            <w:tcW w:w="1584" w:type="dxa"/>
            <w:tcMar>
              <w:top w:w="70" w:type="dxa"/>
              <w:left w:w="80" w:type="dxa"/>
              <w:bottom w:w="70" w:type="dxa"/>
              <w:right w:w="80" w:type="dxa"/>
            </w:tcMar>
          </w:tcPr>
          <w:p w14:paraId="4BF6E562" w14:textId="77777777" w:rsidR="000B5E4C" w:rsidRDefault="00000000">
            <w:pPr>
              <w:jc w:val="center"/>
            </w:pPr>
            <w:r>
              <w:rPr>
                <w:sz w:val="24"/>
              </w:rPr>
              <w:t>26.62%</w:t>
            </w:r>
          </w:p>
        </w:tc>
        <w:tc>
          <w:tcPr>
            <w:tcW w:w="1584" w:type="dxa"/>
            <w:tcMar>
              <w:top w:w="70" w:type="dxa"/>
              <w:left w:w="80" w:type="dxa"/>
              <w:bottom w:w="70" w:type="dxa"/>
              <w:right w:w="80" w:type="dxa"/>
            </w:tcMar>
          </w:tcPr>
          <w:p w14:paraId="59CAB738" w14:textId="77777777" w:rsidR="000B5E4C" w:rsidRDefault="00000000">
            <w:pPr>
              <w:jc w:val="center"/>
            </w:pPr>
            <w:r>
              <w:rPr>
                <w:sz w:val="24"/>
              </w:rPr>
              <w:t>41.84%</w:t>
            </w:r>
          </w:p>
        </w:tc>
      </w:tr>
      <w:tr w:rsidR="000B5E4C" w14:paraId="7CF8577B" w14:textId="77777777">
        <w:trPr>
          <w:cantSplit/>
          <w:jc w:val="center"/>
        </w:trPr>
        <w:tc>
          <w:tcPr>
            <w:tcW w:w="3168" w:type="dxa"/>
            <w:tcMar>
              <w:top w:w="70" w:type="dxa"/>
              <w:left w:w="80" w:type="dxa"/>
              <w:bottom w:w="70" w:type="dxa"/>
              <w:right w:w="80" w:type="dxa"/>
            </w:tcMar>
          </w:tcPr>
          <w:p w14:paraId="4B21934C" w14:textId="77777777" w:rsidR="000B5E4C" w:rsidRDefault="00000000">
            <w:r>
              <w:rPr>
                <w:sz w:val="24"/>
              </w:rPr>
              <w:t>Warning Alert Level (CHDI &lt; 60)</w:t>
            </w:r>
          </w:p>
        </w:tc>
        <w:tc>
          <w:tcPr>
            <w:tcW w:w="1584" w:type="dxa"/>
            <w:tcMar>
              <w:top w:w="70" w:type="dxa"/>
              <w:left w:w="80" w:type="dxa"/>
              <w:bottom w:w="70" w:type="dxa"/>
              <w:right w:w="80" w:type="dxa"/>
            </w:tcMar>
          </w:tcPr>
          <w:p w14:paraId="621CAF16" w14:textId="77777777" w:rsidR="000B5E4C" w:rsidRDefault="00000000">
            <w:pPr>
              <w:jc w:val="center"/>
            </w:pPr>
            <w:r>
              <w:rPr>
                <w:sz w:val="24"/>
              </w:rPr>
              <w:t>92.86% (39/42)</w:t>
            </w:r>
          </w:p>
        </w:tc>
        <w:tc>
          <w:tcPr>
            <w:tcW w:w="1584" w:type="dxa"/>
            <w:tcMar>
              <w:top w:w="70" w:type="dxa"/>
              <w:left w:w="80" w:type="dxa"/>
              <w:bottom w:w="70" w:type="dxa"/>
              <w:right w:w="80" w:type="dxa"/>
            </w:tcMar>
          </w:tcPr>
          <w:p w14:paraId="0175CF17" w14:textId="77777777" w:rsidR="000B5E4C" w:rsidRDefault="00000000">
            <w:pPr>
              <w:jc w:val="center"/>
            </w:pPr>
            <w:r>
              <w:rPr>
                <w:sz w:val="24"/>
              </w:rPr>
              <w:t>93.83% (578/616)</w:t>
            </w:r>
          </w:p>
        </w:tc>
        <w:tc>
          <w:tcPr>
            <w:tcW w:w="1584" w:type="dxa"/>
            <w:tcMar>
              <w:top w:w="70" w:type="dxa"/>
              <w:left w:w="80" w:type="dxa"/>
              <w:bottom w:w="70" w:type="dxa"/>
              <w:right w:w="80" w:type="dxa"/>
            </w:tcMar>
          </w:tcPr>
          <w:p w14:paraId="1F964EA5" w14:textId="77777777" w:rsidR="000B5E4C" w:rsidRDefault="00000000">
            <w:pPr>
              <w:jc w:val="center"/>
            </w:pPr>
            <w:r>
              <w:rPr>
                <w:sz w:val="24"/>
              </w:rPr>
              <w:t>50.65%</w:t>
            </w:r>
          </w:p>
        </w:tc>
        <w:tc>
          <w:tcPr>
            <w:tcW w:w="1584" w:type="dxa"/>
            <w:tcMar>
              <w:top w:w="70" w:type="dxa"/>
              <w:left w:w="80" w:type="dxa"/>
              <w:bottom w:w="70" w:type="dxa"/>
              <w:right w:w="80" w:type="dxa"/>
            </w:tcMar>
          </w:tcPr>
          <w:p w14:paraId="6453C6A3" w14:textId="77777777" w:rsidR="000B5E4C" w:rsidRDefault="00000000">
            <w:pPr>
              <w:jc w:val="center"/>
            </w:pPr>
            <w:r>
              <w:rPr>
                <w:sz w:val="24"/>
              </w:rPr>
              <w:t>65.55%</w:t>
            </w:r>
          </w:p>
        </w:tc>
      </w:tr>
      <w:tr w:rsidR="000B5E4C" w14:paraId="2FF352B1" w14:textId="77777777">
        <w:trPr>
          <w:cantSplit/>
          <w:jc w:val="center"/>
        </w:trPr>
        <w:tc>
          <w:tcPr>
            <w:tcW w:w="3168" w:type="dxa"/>
            <w:tcMar>
              <w:top w:w="70" w:type="dxa"/>
              <w:left w:w="80" w:type="dxa"/>
              <w:bottom w:w="70" w:type="dxa"/>
              <w:right w:w="80" w:type="dxa"/>
            </w:tcMar>
          </w:tcPr>
          <w:p w14:paraId="5E41005E" w14:textId="77777777" w:rsidR="000B5E4C" w:rsidRDefault="00000000">
            <w:r>
              <w:rPr>
                <w:b/>
                <w:sz w:val="24"/>
              </w:rPr>
              <w:t>Critical At-Risk Level (CHDI &lt; 40)</w:t>
            </w:r>
          </w:p>
        </w:tc>
        <w:tc>
          <w:tcPr>
            <w:tcW w:w="1584" w:type="dxa"/>
            <w:tcMar>
              <w:top w:w="70" w:type="dxa"/>
              <w:left w:w="80" w:type="dxa"/>
              <w:bottom w:w="70" w:type="dxa"/>
              <w:right w:w="80" w:type="dxa"/>
            </w:tcMar>
          </w:tcPr>
          <w:p w14:paraId="7EB80B8F" w14:textId="77777777" w:rsidR="000B5E4C" w:rsidRDefault="00000000">
            <w:pPr>
              <w:jc w:val="center"/>
            </w:pPr>
            <w:r>
              <w:rPr>
                <w:b/>
                <w:sz w:val="24"/>
              </w:rPr>
              <w:t>90.48% (38/42)</w:t>
            </w:r>
          </w:p>
        </w:tc>
        <w:tc>
          <w:tcPr>
            <w:tcW w:w="1584" w:type="dxa"/>
            <w:tcMar>
              <w:top w:w="70" w:type="dxa"/>
              <w:left w:w="80" w:type="dxa"/>
              <w:bottom w:w="70" w:type="dxa"/>
              <w:right w:w="80" w:type="dxa"/>
            </w:tcMar>
          </w:tcPr>
          <w:p w14:paraId="75A05EFD" w14:textId="77777777" w:rsidR="000B5E4C" w:rsidRDefault="00000000">
            <w:pPr>
              <w:jc w:val="center"/>
            </w:pPr>
            <w:r>
              <w:rPr>
                <w:b/>
                <w:sz w:val="24"/>
              </w:rPr>
              <w:t>96.27% (593/616)</w:t>
            </w:r>
          </w:p>
        </w:tc>
        <w:tc>
          <w:tcPr>
            <w:tcW w:w="1584" w:type="dxa"/>
            <w:tcMar>
              <w:top w:w="70" w:type="dxa"/>
              <w:left w:w="80" w:type="dxa"/>
              <w:bottom w:w="70" w:type="dxa"/>
              <w:right w:w="80" w:type="dxa"/>
            </w:tcMar>
          </w:tcPr>
          <w:p w14:paraId="2468FB6F" w14:textId="77777777" w:rsidR="000B5E4C" w:rsidRDefault="00000000">
            <w:pPr>
              <w:jc w:val="center"/>
            </w:pPr>
            <w:r>
              <w:rPr>
                <w:b/>
                <w:sz w:val="24"/>
              </w:rPr>
              <w:t>62.30%</w:t>
            </w:r>
          </w:p>
        </w:tc>
        <w:tc>
          <w:tcPr>
            <w:tcW w:w="1584" w:type="dxa"/>
            <w:tcMar>
              <w:top w:w="70" w:type="dxa"/>
              <w:left w:w="80" w:type="dxa"/>
              <w:bottom w:w="70" w:type="dxa"/>
              <w:right w:w="80" w:type="dxa"/>
            </w:tcMar>
          </w:tcPr>
          <w:p w14:paraId="6A829DF9" w14:textId="77777777" w:rsidR="000B5E4C" w:rsidRDefault="00000000">
            <w:pPr>
              <w:jc w:val="center"/>
            </w:pPr>
            <w:r>
              <w:rPr>
                <w:b/>
                <w:sz w:val="24"/>
              </w:rPr>
              <w:t>73.79%</w:t>
            </w:r>
          </w:p>
        </w:tc>
      </w:tr>
    </w:tbl>
    <w:p w14:paraId="24B82618" w14:textId="77777777" w:rsidR="000B5E4C" w:rsidRDefault="00000000">
      <w:pPr>
        <w:spacing w:before="80" w:after="240" w:line="360" w:lineRule="auto"/>
        <w:jc w:val="center"/>
      </w:pPr>
      <w:r>
        <w:rPr>
          <w:b/>
          <w:sz w:val="24"/>
        </w:rPr>
        <w:t>Table 5.1: Anomaly Detection Performance Metrics Across Classification Thresholds</w:t>
      </w:r>
    </w:p>
    <w:p w14:paraId="479A3FBC" w14:textId="77777777" w:rsidR="000B5E4C" w:rsidRDefault="00000000">
      <w:pPr>
        <w:keepNext/>
        <w:spacing w:before="160" w:after="80"/>
        <w:jc w:val="center"/>
      </w:pPr>
      <w:r>
        <w:rPr>
          <w:noProof/>
        </w:rPr>
        <w:drawing>
          <wp:inline distT="0" distB="0" distL="0" distR="0" wp14:anchorId="084E4BE0" wp14:editId="3EC1765D">
            <wp:extent cx="493776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20"/>
                    <a:stretch>
                      <a:fillRect/>
                    </a:stretch>
                  </pic:blipFill>
                  <pic:spPr>
                    <a:xfrm>
                      <a:off x="0" y="0"/>
                      <a:ext cx="4937760" cy="3291840"/>
                    </a:xfrm>
                    <a:prstGeom prst="rect">
                      <a:avLst/>
                    </a:prstGeom>
                  </pic:spPr>
                </pic:pic>
              </a:graphicData>
            </a:graphic>
          </wp:inline>
        </w:drawing>
      </w:r>
    </w:p>
    <w:p w14:paraId="038BE10C" w14:textId="77777777" w:rsidR="000B5E4C" w:rsidRDefault="00000000">
      <w:pPr>
        <w:spacing w:before="40"/>
        <w:jc w:val="center"/>
      </w:pPr>
      <w:r>
        <w:rPr>
          <w:b/>
          <w:sz w:val="24"/>
        </w:rPr>
        <w:t>Figure 5.1: CHDI Health Status Distribution Across 674 Benchmark Observation Records</w:t>
      </w:r>
    </w:p>
    <w:p w14:paraId="2845435B" w14:textId="77777777" w:rsidR="000B5E4C" w:rsidRDefault="00000000">
      <w:pPr>
        <w:spacing w:after="120" w:line="360" w:lineRule="auto"/>
        <w:jc w:val="both"/>
      </w:pPr>
      <w:r>
        <w:t>Longitudinal Clinical Case Trace (Cow #C-08):</w:t>
      </w:r>
      <w:r>
        <w:br/>
        <w:t xml:space="preserve">Figure 5.2 shows the 30-day longitudinal trajectory for Cow #C-08 leading to acute clinical mastitis on Day 18. The proposed system triggered an early sub-clinical </w:t>
      </w:r>
      <w:r>
        <w:lastRenderedPageBreak/>
        <w:t>Watch alert on Day 11 and an automated Warning triage alert on Day 14—providing a 2.4-day advance clinical lead time before visible milk discoloration occurred. Figure 5.3 shows the permutation feature importance attribution, highlighting milk yield drop (54.2%) and feed intake reduction (28.4%) as the dominant drivers.</w:t>
      </w:r>
    </w:p>
    <w:p w14:paraId="0435C42B" w14:textId="77777777" w:rsidR="000B5E4C" w:rsidRDefault="00000000">
      <w:pPr>
        <w:keepNext/>
        <w:spacing w:before="160" w:after="80"/>
        <w:jc w:val="center"/>
      </w:pPr>
      <w:r>
        <w:rPr>
          <w:noProof/>
        </w:rPr>
        <w:drawing>
          <wp:inline distT="0" distB="0" distL="0" distR="0" wp14:anchorId="1EE6AB26" wp14:editId="124090B9">
            <wp:extent cx="493776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ngitudinal_trajectory.png"/>
                    <pic:cNvPicPr/>
                  </pic:nvPicPr>
                  <pic:blipFill>
                    <a:blip r:embed="rId21"/>
                    <a:stretch>
                      <a:fillRect/>
                    </a:stretch>
                  </pic:blipFill>
                  <pic:spPr>
                    <a:xfrm>
                      <a:off x="0" y="0"/>
                      <a:ext cx="4937760" cy="3291840"/>
                    </a:xfrm>
                    <a:prstGeom prst="rect">
                      <a:avLst/>
                    </a:prstGeom>
                  </pic:spPr>
                </pic:pic>
              </a:graphicData>
            </a:graphic>
          </wp:inline>
        </w:drawing>
      </w:r>
    </w:p>
    <w:p w14:paraId="1DB34B63" w14:textId="77777777" w:rsidR="000B5E4C" w:rsidRDefault="00000000">
      <w:pPr>
        <w:spacing w:before="40"/>
        <w:jc w:val="center"/>
      </w:pPr>
      <w:r>
        <w:rPr>
          <w:b/>
          <w:sz w:val="24"/>
        </w:rPr>
        <w:t>Figure 5.2: Longitudinal 30-Day CHDI Trajectory for Cow #C-08 Showing Early Subclinical Watch Alert</w:t>
      </w:r>
    </w:p>
    <w:p w14:paraId="025FDD6D" w14:textId="77777777" w:rsidR="000B5E4C" w:rsidRDefault="00000000">
      <w:pPr>
        <w:keepNext/>
        <w:spacing w:before="160" w:after="80"/>
        <w:jc w:val="center"/>
      </w:pPr>
      <w:r>
        <w:rPr>
          <w:noProof/>
        </w:rPr>
        <w:drawing>
          <wp:inline distT="0" distB="0" distL="0" distR="0" wp14:anchorId="51FCBA5C" wp14:editId="67863B41">
            <wp:extent cx="493776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22"/>
                    <a:stretch>
                      <a:fillRect/>
                    </a:stretch>
                  </pic:blipFill>
                  <pic:spPr>
                    <a:xfrm>
                      <a:off x="0" y="0"/>
                      <a:ext cx="4937760" cy="2852928"/>
                    </a:xfrm>
                    <a:prstGeom prst="rect">
                      <a:avLst/>
                    </a:prstGeom>
                  </pic:spPr>
                </pic:pic>
              </a:graphicData>
            </a:graphic>
          </wp:inline>
        </w:drawing>
      </w:r>
    </w:p>
    <w:p w14:paraId="32BE4483" w14:textId="77777777" w:rsidR="000B5E4C" w:rsidRDefault="00000000">
      <w:pPr>
        <w:spacing w:before="40"/>
        <w:jc w:val="center"/>
      </w:pPr>
      <w:r>
        <w:rPr>
          <w:b/>
          <w:sz w:val="24"/>
        </w:rPr>
        <w:t>Figure 5.3: Permutation Feature Importance Attribution Ranking Driving Anomaly Scores for Cow #C-08</w:t>
      </w:r>
    </w:p>
    <w:p w14:paraId="48572BFC" w14:textId="77777777" w:rsidR="000B5E4C" w:rsidRDefault="00000000">
      <w:pPr>
        <w:keepNext/>
        <w:spacing w:before="280" w:after="120"/>
      </w:pPr>
      <w:r>
        <w:rPr>
          <w:b/>
        </w:rPr>
        <w:lastRenderedPageBreak/>
        <w:t>5.5 Comparison with Existing Techniques</w:t>
      </w:r>
    </w:p>
    <w:p w14:paraId="533F3D95" w14:textId="77777777" w:rsidR="000B5E4C" w:rsidRDefault="00000000">
      <w:pPr>
        <w:spacing w:after="120" w:line="360" w:lineRule="auto"/>
        <w:jc w:val="both"/>
      </w:pPr>
      <w:r>
        <w:t>Table 5.2 compares the proposed system against standard static thresholding and univariate Z-score baselines as documented in the IEEE paper.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23"/>
        <w:gridCol w:w="1668"/>
        <w:gridCol w:w="1668"/>
        <w:gridCol w:w="1648"/>
        <w:gridCol w:w="1609"/>
      </w:tblGrid>
      <w:tr w:rsidR="000B5E4C" w14:paraId="22CE4055" w14:textId="77777777">
        <w:trPr>
          <w:jc w:val="center"/>
        </w:trPr>
        <w:tc>
          <w:tcPr>
            <w:tcW w:w="1734" w:type="dxa"/>
            <w:shd w:val="clear" w:color="auto" w:fill="EFEFEF"/>
            <w:tcMar>
              <w:top w:w="80" w:type="dxa"/>
              <w:left w:w="80" w:type="dxa"/>
              <w:bottom w:w="80" w:type="dxa"/>
              <w:right w:w="80" w:type="dxa"/>
            </w:tcMar>
          </w:tcPr>
          <w:p w14:paraId="3C2A7191" w14:textId="77777777" w:rsidR="000B5E4C" w:rsidRDefault="00000000">
            <w:r>
              <w:rPr>
                <w:b/>
                <w:sz w:val="26"/>
              </w:rPr>
              <w:t>Methodology / Approach</w:t>
            </w:r>
          </w:p>
        </w:tc>
        <w:tc>
          <w:tcPr>
            <w:tcW w:w="1734" w:type="dxa"/>
            <w:shd w:val="clear" w:color="auto" w:fill="EFEFEF"/>
            <w:tcMar>
              <w:top w:w="80" w:type="dxa"/>
              <w:left w:w="80" w:type="dxa"/>
              <w:bottom w:w="80" w:type="dxa"/>
              <w:right w:w="80" w:type="dxa"/>
            </w:tcMar>
          </w:tcPr>
          <w:p w14:paraId="4353ABDB"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7BF4C4C6"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782DE66C"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13EDBF3D" w14:textId="77777777" w:rsidR="000B5E4C" w:rsidRDefault="00000000">
            <w:pPr>
              <w:jc w:val="center"/>
            </w:pPr>
            <w:r>
              <w:rPr>
                <w:b/>
                <w:sz w:val="26"/>
              </w:rPr>
              <w:t>F1-Score (%)</w:t>
            </w:r>
          </w:p>
        </w:tc>
      </w:tr>
      <w:tr w:rsidR="000B5E4C" w14:paraId="06733DE8" w14:textId="77777777">
        <w:trPr>
          <w:cantSplit/>
          <w:jc w:val="center"/>
        </w:trPr>
        <w:tc>
          <w:tcPr>
            <w:tcW w:w="3168" w:type="dxa"/>
            <w:tcMar>
              <w:top w:w="70" w:type="dxa"/>
              <w:left w:w="80" w:type="dxa"/>
              <w:bottom w:w="70" w:type="dxa"/>
              <w:right w:w="80" w:type="dxa"/>
            </w:tcMar>
          </w:tcPr>
          <w:p w14:paraId="5D86C70E" w14:textId="77777777" w:rsidR="000B5E4C" w:rsidRDefault="00000000">
            <w:r>
              <w:rPr>
                <w:sz w:val="24"/>
              </w:rPr>
              <w:t>Global Static Thresholding</w:t>
            </w:r>
          </w:p>
        </w:tc>
        <w:tc>
          <w:tcPr>
            <w:tcW w:w="1584" w:type="dxa"/>
            <w:tcMar>
              <w:top w:w="70" w:type="dxa"/>
              <w:left w:w="80" w:type="dxa"/>
              <w:bottom w:w="70" w:type="dxa"/>
              <w:right w:w="80" w:type="dxa"/>
            </w:tcMar>
          </w:tcPr>
          <w:p w14:paraId="168F5D8C" w14:textId="77777777" w:rsidR="000B5E4C" w:rsidRDefault="00000000">
            <w:pPr>
              <w:jc w:val="center"/>
            </w:pPr>
            <w:r>
              <w:rPr>
                <w:sz w:val="24"/>
              </w:rPr>
              <w:t>64.29%</w:t>
            </w:r>
          </w:p>
        </w:tc>
        <w:tc>
          <w:tcPr>
            <w:tcW w:w="1584" w:type="dxa"/>
            <w:tcMar>
              <w:top w:w="70" w:type="dxa"/>
              <w:left w:w="80" w:type="dxa"/>
              <w:bottom w:w="70" w:type="dxa"/>
              <w:right w:w="80" w:type="dxa"/>
            </w:tcMar>
          </w:tcPr>
          <w:p w14:paraId="15048832" w14:textId="77777777" w:rsidR="000B5E4C" w:rsidRDefault="00000000">
            <w:pPr>
              <w:jc w:val="center"/>
            </w:pPr>
            <w:r>
              <w:rPr>
                <w:sz w:val="24"/>
              </w:rPr>
              <w:t>83.12%</w:t>
            </w:r>
          </w:p>
        </w:tc>
        <w:tc>
          <w:tcPr>
            <w:tcW w:w="1584" w:type="dxa"/>
            <w:tcMar>
              <w:top w:w="70" w:type="dxa"/>
              <w:left w:w="80" w:type="dxa"/>
              <w:bottom w:w="70" w:type="dxa"/>
              <w:right w:w="80" w:type="dxa"/>
            </w:tcMar>
          </w:tcPr>
          <w:p w14:paraId="69E9B2D0" w14:textId="77777777" w:rsidR="000B5E4C" w:rsidRDefault="00000000">
            <w:pPr>
              <w:jc w:val="center"/>
            </w:pPr>
            <w:r>
              <w:rPr>
                <w:sz w:val="24"/>
              </w:rPr>
              <w:t>31.03%</w:t>
            </w:r>
          </w:p>
        </w:tc>
        <w:tc>
          <w:tcPr>
            <w:tcW w:w="1584" w:type="dxa"/>
            <w:tcMar>
              <w:top w:w="70" w:type="dxa"/>
              <w:left w:w="80" w:type="dxa"/>
              <w:bottom w:w="70" w:type="dxa"/>
              <w:right w:w="80" w:type="dxa"/>
            </w:tcMar>
          </w:tcPr>
          <w:p w14:paraId="457DCECC" w14:textId="77777777" w:rsidR="000B5E4C" w:rsidRDefault="00000000">
            <w:pPr>
              <w:jc w:val="center"/>
            </w:pPr>
            <w:r>
              <w:rPr>
                <w:sz w:val="24"/>
              </w:rPr>
              <w:t>41.86%</w:t>
            </w:r>
          </w:p>
        </w:tc>
      </w:tr>
      <w:tr w:rsidR="000B5E4C" w14:paraId="638860A2" w14:textId="77777777">
        <w:trPr>
          <w:cantSplit/>
          <w:jc w:val="center"/>
        </w:trPr>
        <w:tc>
          <w:tcPr>
            <w:tcW w:w="3168" w:type="dxa"/>
            <w:tcMar>
              <w:top w:w="70" w:type="dxa"/>
              <w:left w:w="80" w:type="dxa"/>
              <w:bottom w:w="70" w:type="dxa"/>
              <w:right w:w="80" w:type="dxa"/>
            </w:tcMar>
          </w:tcPr>
          <w:p w14:paraId="0E1A9FF0" w14:textId="77777777" w:rsidR="000B5E4C" w:rsidRDefault="00000000">
            <w:r>
              <w:rPr>
                <w:sz w:val="24"/>
              </w:rPr>
              <w:t>Univariate Z-Score Baseline</w:t>
            </w:r>
          </w:p>
        </w:tc>
        <w:tc>
          <w:tcPr>
            <w:tcW w:w="1584" w:type="dxa"/>
            <w:tcMar>
              <w:top w:w="70" w:type="dxa"/>
              <w:left w:w="80" w:type="dxa"/>
              <w:bottom w:w="70" w:type="dxa"/>
              <w:right w:w="80" w:type="dxa"/>
            </w:tcMar>
          </w:tcPr>
          <w:p w14:paraId="2E766593" w14:textId="77777777" w:rsidR="000B5E4C" w:rsidRDefault="00000000">
            <w:pPr>
              <w:jc w:val="center"/>
            </w:pPr>
            <w:r>
              <w:rPr>
                <w:sz w:val="24"/>
              </w:rPr>
              <w:t>78.57%</w:t>
            </w:r>
          </w:p>
        </w:tc>
        <w:tc>
          <w:tcPr>
            <w:tcW w:w="1584" w:type="dxa"/>
            <w:tcMar>
              <w:top w:w="70" w:type="dxa"/>
              <w:left w:w="80" w:type="dxa"/>
              <w:bottom w:w="70" w:type="dxa"/>
              <w:right w:w="80" w:type="dxa"/>
            </w:tcMar>
          </w:tcPr>
          <w:p w14:paraId="0F237266" w14:textId="77777777" w:rsidR="000B5E4C" w:rsidRDefault="00000000">
            <w:pPr>
              <w:jc w:val="center"/>
            </w:pPr>
            <w:r>
              <w:rPr>
                <w:sz w:val="24"/>
              </w:rPr>
              <w:t>89.45%</w:t>
            </w:r>
          </w:p>
        </w:tc>
        <w:tc>
          <w:tcPr>
            <w:tcW w:w="1584" w:type="dxa"/>
            <w:tcMar>
              <w:top w:w="70" w:type="dxa"/>
              <w:left w:w="80" w:type="dxa"/>
              <w:bottom w:w="70" w:type="dxa"/>
              <w:right w:w="80" w:type="dxa"/>
            </w:tcMar>
          </w:tcPr>
          <w:p w14:paraId="5DE87D28" w14:textId="77777777" w:rsidR="000B5E4C" w:rsidRDefault="00000000">
            <w:pPr>
              <w:jc w:val="center"/>
            </w:pPr>
            <w:r>
              <w:rPr>
                <w:sz w:val="24"/>
              </w:rPr>
              <w:t>47.76%</w:t>
            </w:r>
          </w:p>
        </w:tc>
        <w:tc>
          <w:tcPr>
            <w:tcW w:w="1584" w:type="dxa"/>
            <w:tcMar>
              <w:top w:w="70" w:type="dxa"/>
              <w:left w:w="80" w:type="dxa"/>
              <w:bottom w:w="70" w:type="dxa"/>
              <w:right w:w="80" w:type="dxa"/>
            </w:tcMar>
          </w:tcPr>
          <w:p w14:paraId="3B165A06" w14:textId="77777777" w:rsidR="000B5E4C" w:rsidRDefault="00000000">
            <w:pPr>
              <w:jc w:val="center"/>
            </w:pPr>
            <w:r>
              <w:rPr>
                <w:sz w:val="24"/>
              </w:rPr>
              <w:t>59.81%</w:t>
            </w:r>
          </w:p>
        </w:tc>
      </w:tr>
      <w:tr w:rsidR="000B5E4C" w14:paraId="1B4C7D3B" w14:textId="77777777">
        <w:trPr>
          <w:cantSplit/>
          <w:jc w:val="center"/>
        </w:trPr>
        <w:tc>
          <w:tcPr>
            <w:tcW w:w="3168" w:type="dxa"/>
            <w:tcMar>
              <w:top w:w="70" w:type="dxa"/>
              <w:left w:w="80" w:type="dxa"/>
              <w:bottom w:w="70" w:type="dxa"/>
              <w:right w:w="80" w:type="dxa"/>
            </w:tcMar>
          </w:tcPr>
          <w:p w14:paraId="01F0197F" w14:textId="77777777" w:rsidR="000B5E4C" w:rsidRDefault="00000000">
            <w:r>
              <w:rPr>
                <w:b/>
                <w:sz w:val="24"/>
              </w:rPr>
              <w:t>Proposed System (</w:t>
            </w:r>
            <w:proofErr w:type="spellStart"/>
            <w:r>
              <w:rPr>
                <w:b/>
                <w:sz w:val="24"/>
              </w:rPr>
              <w:t>Mahalanobis</w:t>
            </w:r>
            <w:proofErr w:type="spellEnd"/>
            <w:r>
              <w:rPr>
                <w:b/>
                <w:sz w:val="24"/>
              </w:rPr>
              <w:t xml:space="preserve"> CHDI)</w:t>
            </w:r>
          </w:p>
        </w:tc>
        <w:tc>
          <w:tcPr>
            <w:tcW w:w="1584" w:type="dxa"/>
            <w:tcMar>
              <w:top w:w="70" w:type="dxa"/>
              <w:left w:w="80" w:type="dxa"/>
              <w:bottom w:w="70" w:type="dxa"/>
              <w:right w:w="80" w:type="dxa"/>
            </w:tcMar>
          </w:tcPr>
          <w:p w14:paraId="730ECD2A" w14:textId="77777777" w:rsidR="000B5E4C" w:rsidRDefault="00000000">
            <w:pPr>
              <w:jc w:val="center"/>
            </w:pPr>
            <w:r>
              <w:rPr>
                <w:b/>
                <w:sz w:val="24"/>
              </w:rPr>
              <w:t>90.48%</w:t>
            </w:r>
          </w:p>
        </w:tc>
        <w:tc>
          <w:tcPr>
            <w:tcW w:w="1584" w:type="dxa"/>
            <w:tcMar>
              <w:top w:w="70" w:type="dxa"/>
              <w:left w:w="80" w:type="dxa"/>
              <w:bottom w:w="70" w:type="dxa"/>
              <w:right w:w="80" w:type="dxa"/>
            </w:tcMar>
          </w:tcPr>
          <w:p w14:paraId="19E1AEA9" w14:textId="77777777" w:rsidR="000B5E4C" w:rsidRDefault="00000000">
            <w:pPr>
              <w:jc w:val="center"/>
            </w:pPr>
            <w:r>
              <w:rPr>
                <w:b/>
                <w:sz w:val="24"/>
              </w:rPr>
              <w:t>96.27%</w:t>
            </w:r>
          </w:p>
        </w:tc>
        <w:tc>
          <w:tcPr>
            <w:tcW w:w="1584" w:type="dxa"/>
            <w:tcMar>
              <w:top w:w="70" w:type="dxa"/>
              <w:left w:w="80" w:type="dxa"/>
              <w:bottom w:w="70" w:type="dxa"/>
              <w:right w:w="80" w:type="dxa"/>
            </w:tcMar>
          </w:tcPr>
          <w:p w14:paraId="01F65141" w14:textId="77777777" w:rsidR="000B5E4C" w:rsidRDefault="00000000">
            <w:pPr>
              <w:jc w:val="center"/>
            </w:pPr>
            <w:r>
              <w:rPr>
                <w:b/>
                <w:sz w:val="24"/>
              </w:rPr>
              <w:t>62.30%</w:t>
            </w:r>
          </w:p>
        </w:tc>
        <w:tc>
          <w:tcPr>
            <w:tcW w:w="1584" w:type="dxa"/>
            <w:tcMar>
              <w:top w:w="70" w:type="dxa"/>
              <w:left w:w="80" w:type="dxa"/>
              <w:bottom w:w="70" w:type="dxa"/>
              <w:right w:w="80" w:type="dxa"/>
            </w:tcMar>
          </w:tcPr>
          <w:p w14:paraId="6197E581" w14:textId="77777777" w:rsidR="000B5E4C" w:rsidRDefault="00000000">
            <w:pPr>
              <w:jc w:val="center"/>
            </w:pPr>
            <w:r>
              <w:rPr>
                <w:b/>
                <w:sz w:val="24"/>
              </w:rPr>
              <w:t>73.79%</w:t>
            </w:r>
          </w:p>
        </w:tc>
      </w:tr>
    </w:tbl>
    <w:p w14:paraId="606CF21C" w14:textId="77777777" w:rsidR="000B5E4C" w:rsidRDefault="00000000">
      <w:pPr>
        <w:spacing w:before="80" w:after="240" w:line="360" w:lineRule="auto"/>
        <w:jc w:val="center"/>
      </w:pPr>
      <w:r>
        <w:rPr>
          <w:b/>
          <w:sz w:val="24"/>
        </w:rPr>
        <w:t>Table 5.2: Comparative Benchmark against Standard Fixed-Threshold and Univariate Systems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448"/>
        <w:gridCol w:w="2041"/>
        <w:gridCol w:w="2041"/>
        <w:gridCol w:w="1986"/>
      </w:tblGrid>
      <w:tr w:rsidR="000B5E4C" w14:paraId="4D209A08" w14:textId="77777777">
        <w:trPr>
          <w:jc w:val="center"/>
        </w:trPr>
        <w:tc>
          <w:tcPr>
            <w:tcW w:w="2167" w:type="dxa"/>
            <w:shd w:val="clear" w:color="auto" w:fill="EFEFEF"/>
            <w:tcMar>
              <w:top w:w="80" w:type="dxa"/>
              <w:left w:w="80" w:type="dxa"/>
              <w:bottom w:w="80" w:type="dxa"/>
              <w:right w:w="80" w:type="dxa"/>
            </w:tcMar>
          </w:tcPr>
          <w:p w14:paraId="4E91066B" w14:textId="77777777" w:rsidR="000B5E4C" w:rsidRDefault="00000000">
            <w:r>
              <w:rPr>
                <w:b/>
                <w:sz w:val="26"/>
              </w:rPr>
              <w:t>Ablation Configuration</w:t>
            </w:r>
          </w:p>
        </w:tc>
        <w:tc>
          <w:tcPr>
            <w:tcW w:w="2167" w:type="dxa"/>
            <w:shd w:val="clear" w:color="auto" w:fill="EFEFEF"/>
            <w:tcMar>
              <w:top w:w="80" w:type="dxa"/>
              <w:left w:w="80" w:type="dxa"/>
              <w:bottom w:w="80" w:type="dxa"/>
              <w:right w:w="80" w:type="dxa"/>
            </w:tcMar>
          </w:tcPr>
          <w:p w14:paraId="2CB02671" w14:textId="77777777" w:rsidR="000B5E4C" w:rsidRDefault="00000000">
            <w:pPr>
              <w:jc w:val="center"/>
            </w:pPr>
            <w:r>
              <w:rPr>
                <w:b/>
                <w:sz w:val="26"/>
              </w:rPr>
              <w:t>Sensitivity (%)</w:t>
            </w:r>
          </w:p>
        </w:tc>
        <w:tc>
          <w:tcPr>
            <w:tcW w:w="2167" w:type="dxa"/>
            <w:shd w:val="clear" w:color="auto" w:fill="EFEFEF"/>
            <w:tcMar>
              <w:top w:w="80" w:type="dxa"/>
              <w:left w:w="80" w:type="dxa"/>
              <w:bottom w:w="80" w:type="dxa"/>
              <w:right w:w="80" w:type="dxa"/>
            </w:tcMar>
          </w:tcPr>
          <w:p w14:paraId="7CBF8248" w14:textId="77777777" w:rsidR="000B5E4C" w:rsidRDefault="00000000">
            <w:pPr>
              <w:jc w:val="center"/>
            </w:pPr>
            <w:r>
              <w:rPr>
                <w:b/>
                <w:sz w:val="26"/>
              </w:rPr>
              <w:t>Specificity (%)</w:t>
            </w:r>
          </w:p>
        </w:tc>
        <w:tc>
          <w:tcPr>
            <w:tcW w:w="2167" w:type="dxa"/>
            <w:shd w:val="clear" w:color="auto" w:fill="EFEFEF"/>
            <w:tcMar>
              <w:top w:w="80" w:type="dxa"/>
              <w:left w:w="80" w:type="dxa"/>
              <w:bottom w:w="80" w:type="dxa"/>
              <w:right w:w="80" w:type="dxa"/>
            </w:tcMar>
          </w:tcPr>
          <w:p w14:paraId="59F5FE10" w14:textId="77777777" w:rsidR="000B5E4C" w:rsidRDefault="00000000">
            <w:pPr>
              <w:jc w:val="center"/>
            </w:pPr>
            <w:r>
              <w:rPr>
                <w:b/>
                <w:sz w:val="26"/>
              </w:rPr>
              <w:t>F1-Score (%)</w:t>
            </w:r>
          </w:p>
        </w:tc>
      </w:tr>
      <w:tr w:rsidR="000B5E4C" w14:paraId="400DD50E" w14:textId="77777777">
        <w:trPr>
          <w:cantSplit/>
          <w:jc w:val="center"/>
        </w:trPr>
        <w:tc>
          <w:tcPr>
            <w:tcW w:w="3744" w:type="dxa"/>
            <w:tcMar>
              <w:top w:w="70" w:type="dxa"/>
              <w:left w:w="80" w:type="dxa"/>
              <w:bottom w:w="70" w:type="dxa"/>
              <w:right w:w="80" w:type="dxa"/>
            </w:tcMar>
          </w:tcPr>
          <w:p w14:paraId="76C20629" w14:textId="77777777" w:rsidR="000B5E4C" w:rsidRDefault="00000000">
            <w:r>
              <w:rPr>
                <w:sz w:val="24"/>
              </w:rPr>
              <w:t>Single-Variable Deviations</w:t>
            </w:r>
          </w:p>
        </w:tc>
        <w:tc>
          <w:tcPr>
            <w:tcW w:w="1872" w:type="dxa"/>
            <w:tcMar>
              <w:top w:w="70" w:type="dxa"/>
              <w:left w:w="80" w:type="dxa"/>
              <w:bottom w:w="70" w:type="dxa"/>
              <w:right w:w="80" w:type="dxa"/>
            </w:tcMar>
          </w:tcPr>
          <w:p w14:paraId="0C734A42" w14:textId="77777777" w:rsidR="000B5E4C" w:rsidRDefault="00000000">
            <w:pPr>
              <w:jc w:val="center"/>
            </w:pPr>
            <w:r>
              <w:rPr>
                <w:sz w:val="24"/>
              </w:rPr>
              <w:t>64.29%</w:t>
            </w:r>
          </w:p>
        </w:tc>
        <w:tc>
          <w:tcPr>
            <w:tcW w:w="1872" w:type="dxa"/>
            <w:tcMar>
              <w:top w:w="70" w:type="dxa"/>
              <w:left w:w="80" w:type="dxa"/>
              <w:bottom w:w="70" w:type="dxa"/>
              <w:right w:w="80" w:type="dxa"/>
            </w:tcMar>
          </w:tcPr>
          <w:p w14:paraId="3DF48717" w14:textId="77777777" w:rsidR="000B5E4C" w:rsidRDefault="00000000">
            <w:pPr>
              <w:jc w:val="center"/>
            </w:pPr>
            <w:r>
              <w:rPr>
                <w:sz w:val="24"/>
              </w:rPr>
              <w:t>83.12%</w:t>
            </w:r>
          </w:p>
        </w:tc>
        <w:tc>
          <w:tcPr>
            <w:tcW w:w="1872" w:type="dxa"/>
            <w:tcMar>
              <w:top w:w="70" w:type="dxa"/>
              <w:left w:w="80" w:type="dxa"/>
              <w:bottom w:w="70" w:type="dxa"/>
              <w:right w:w="80" w:type="dxa"/>
            </w:tcMar>
          </w:tcPr>
          <w:p w14:paraId="68EF5146" w14:textId="77777777" w:rsidR="000B5E4C" w:rsidRDefault="00000000">
            <w:pPr>
              <w:jc w:val="center"/>
            </w:pPr>
            <w:r>
              <w:rPr>
                <w:sz w:val="24"/>
              </w:rPr>
              <w:t>41.86%</w:t>
            </w:r>
          </w:p>
        </w:tc>
      </w:tr>
      <w:tr w:rsidR="000B5E4C" w14:paraId="79E449D0" w14:textId="77777777">
        <w:trPr>
          <w:cantSplit/>
          <w:jc w:val="center"/>
        </w:trPr>
        <w:tc>
          <w:tcPr>
            <w:tcW w:w="3744" w:type="dxa"/>
            <w:tcMar>
              <w:top w:w="70" w:type="dxa"/>
              <w:left w:w="80" w:type="dxa"/>
              <w:bottom w:w="70" w:type="dxa"/>
              <w:right w:w="80" w:type="dxa"/>
            </w:tcMar>
          </w:tcPr>
          <w:p w14:paraId="6DB33FC4" w14:textId="77777777" w:rsidR="000B5E4C" w:rsidRDefault="00000000">
            <w:r>
              <w:rPr>
                <w:sz w:val="24"/>
              </w:rPr>
              <w:t>Uncorrelated Euclidean Distance</w:t>
            </w:r>
          </w:p>
        </w:tc>
        <w:tc>
          <w:tcPr>
            <w:tcW w:w="1872" w:type="dxa"/>
            <w:tcMar>
              <w:top w:w="70" w:type="dxa"/>
              <w:left w:w="80" w:type="dxa"/>
              <w:bottom w:w="70" w:type="dxa"/>
              <w:right w:w="80" w:type="dxa"/>
            </w:tcMar>
          </w:tcPr>
          <w:p w14:paraId="10A23F90" w14:textId="77777777" w:rsidR="000B5E4C" w:rsidRDefault="00000000">
            <w:pPr>
              <w:jc w:val="center"/>
            </w:pPr>
            <w:r>
              <w:rPr>
                <w:sz w:val="24"/>
              </w:rPr>
              <w:t>78.57%</w:t>
            </w:r>
          </w:p>
        </w:tc>
        <w:tc>
          <w:tcPr>
            <w:tcW w:w="1872" w:type="dxa"/>
            <w:tcMar>
              <w:top w:w="70" w:type="dxa"/>
              <w:left w:w="80" w:type="dxa"/>
              <w:bottom w:w="70" w:type="dxa"/>
              <w:right w:w="80" w:type="dxa"/>
            </w:tcMar>
          </w:tcPr>
          <w:p w14:paraId="3B6D2671" w14:textId="77777777" w:rsidR="000B5E4C" w:rsidRDefault="00000000">
            <w:pPr>
              <w:jc w:val="center"/>
            </w:pPr>
            <w:r>
              <w:rPr>
                <w:sz w:val="24"/>
              </w:rPr>
              <w:t>89.45%</w:t>
            </w:r>
          </w:p>
        </w:tc>
        <w:tc>
          <w:tcPr>
            <w:tcW w:w="1872" w:type="dxa"/>
            <w:tcMar>
              <w:top w:w="70" w:type="dxa"/>
              <w:left w:w="80" w:type="dxa"/>
              <w:bottom w:w="70" w:type="dxa"/>
              <w:right w:w="80" w:type="dxa"/>
            </w:tcMar>
          </w:tcPr>
          <w:p w14:paraId="6568A08E" w14:textId="77777777" w:rsidR="000B5E4C" w:rsidRDefault="00000000">
            <w:pPr>
              <w:jc w:val="center"/>
            </w:pPr>
            <w:r>
              <w:rPr>
                <w:sz w:val="24"/>
              </w:rPr>
              <w:t>59.81%</w:t>
            </w:r>
          </w:p>
        </w:tc>
      </w:tr>
      <w:tr w:rsidR="000B5E4C" w14:paraId="2E2478D8" w14:textId="77777777">
        <w:trPr>
          <w:cantSplit/>
          <w:jc w:val="center"/>
        </w:trPr>
        <w:tc>
          <w:tcPr>
            <w:tcW w:w="3744" w:type="dxa"/>
            <w:tcMar>
              <w:top w:w="70" w:type="dxa"/>
              <w:left w:w="80" w:type="dxa"/>
              <w:bottom w:w="70" w:type="dxa"/>
              <w:right w:w="80" w:type="dxa"/>
            </w:tcMar>
          </w:tcPr>
          <w:p w14:paraId="45F0B5C9" w14:textId="77777777" w:rsidR="000B5E4C" w:rsidRDefault="00000000">
            <w:r>
              <w:rPr>
                <w:b/>
                <w:sz w:val="24"/>
              </w:rPr>
              <w:t xml:space="preserve">Full </w:t>
            </w:r>
            <w:proofErr w:type="spellStart"/>
            <w:r>
              <w:rPr>
                <w:b/>
                <w:sz w:val="24"/>
              </w:rPr>
              <w:t>Mahalanobis</w:t>
            </w:r>
            <w:proofErr w:type="spellEnd"/>
            <w:r>
              <w:rPr>
                <w:b/>
                <w:sz w:val="24"/>
              </w:rPr>
              <w:t xml:space="preserve"> CHDI + Covariance</w:t>
            </w:r>
          </w:p>
        </w:tc>
        <w:tc>
          <w:tcPr>
            <w:tcW w:w="1872" w:type="dxa"/>
            <w:tcMar>
              <w:top w:w="70" w:type="dxa"/>
              <w:left w:w="80" w:type="dxa"/>
              <w:bottom w:w="70" w:type="dxa"/>
              <w:right w:w="80" w:type="dxa"/>
            </w:tcMar>
          </w:tcPr>
          <w:p w14:paraId="3E7AB85C" w14:textId="77777777" w:rsidR="000B5E4C" w:rsidRDefault="00000000">
            <w:pPr>
              <w:jc w:val="center"/>
            </w:pPr>
            <w:r>
              <w:rPr>
                <w:b/>
                <w:sz w:val="24"/>
              </w:rPr>
              <w:t>90.48%</w:t>
            </w:r>
          </w:p>
        </w:tc>
        <w:tc>
          <w:tcPr>
            <w:tcW w:w="1872" w:type="dxa"/>
            <w:tcMar>
              <w:top w:w="70" w:type="dxa"/>
              <w:left w:w="80" w:type="dxa"/>
              <w:bottom w:w="70" w:type="dxa"/>
              <w:right w:w="80" w:type="dxa"/>
            </w:tcMar>
          </w:tcPr>
          <w:p w14:paraId="04FF812F" w14:textId="77777777" w:rsidR="000B5E4C" w:rsidRDefault="00000000">
            <w:pPr>
              <w:jc w:val="center"/>
            </w:pPr>
            <w:r>
              <w:rPr>
                <w:b/>
                <w:sz w:val="24"/>
              </w:rPr>
              <w:t>96.27%</w:t>
            </w:r>
          </w:p>
        </w:tc>
        <w:tc>
          <w:tcPr>
            <w:tcW w:w="1872" w:type="dxa"/>
            <w:tcMar>
              <w:top w:w="70" w:type="dxa"/>
              <w:left w:w="80" w:type="dxa"/>
              <w:bottom w:w="70" w:type="dxa"/>
              <w:right w:w="80" w:type="dxa"/>
            </w:tcMar>
          </w:tcPr>
          <w:p w14:paraId="590BA0CB" w14:textId="77777777" w:rsidR="000B5E4C" w:rsidRDefault="00000000">
            <w:pPr>
              <w:jc w:val="center"/>
            </w:pPr>
            <w:r>
              <w:rPr>
                <w:b/>
                <w:sz w:val="24"/>
              </w:rPr>
              <w:t>73.79%</w:t>
            </w:r>
          </w:p>
        </w:tc>
      </w:tr>
    </w:tbl>
    <w:p w14:paraId="483CBBED" w14:textId="77777777" w:rsidR="000B5E4C" w:rsidRDefault="00000000">
      <w:pPr>
        <w:spacing w:before="80" w:after="240" w:line="360" w:lineRule="auto"/>
        <w:jc w:val="center"/>
      </w:pPr>
      <w:r>
        <w:rPr>
          <w:b/>
          <w:sz w:val="24"/>
        </w:rPr>
        <w:t>Table 5.3: Ablation Study of CHDI Mathematical Components</w:t>
      </w:r>
    </w:p>
    <w:p w14:paraId="5D025B8C" w14:textId="77777777" w:rsidR="000B5E4C" w:rsidRDefault="00000000">
      <w:pPr>
        <w:keepNext/>
        <w:spacing w:before="280" w:after="120"/>
      </w:pPr>
      <w:r>
        <w:rPr>
          <w:b/>
        </w:rPr>
        <w:t>5.6 Discussion of Results</w:t>
      </w:r>
    </w:p>
    <w:p w14:paraId="3E7EEBA4" w14:textId="77777777" w:rsidR="000B5E4C" w:rsidRDefault="00000000">
      <w:pPr>
        <w:spacing w:after="120" w:line="360" w:lineRule="auto"/>
        <w:jc w:val="both"/>
      </w:pPr>
      <w:r>
        <w:t xml:space="preserve">The empirical findings validate that multi-signal </w:t>
      </w:r>
      <w:proofErr w:type="spellStart"/>
      <w:r>
        <w:t>Mahalanobis</w:t>
      </w:r>
      <w:proofErr w:type="spellEnd"/>
      <w:r>
        <w:t xml:space="preserve"> covariance modeling decisively outperforms static thresholding. Static thresholds fail because a cow yielding 35 L/day experiencing a 7 L drop remains above the population cutoff of 20 L/day, leaving acute mastitis undetected. In contrast, the proposed system normalizes against individual 14-day history, flagging the relative drop on Day 11 and enabling early non-antibiotic intervention.</w:t>
      </w:r>
    </w:p>
    <w:p w14:paraId="2622CDFE" w14:textId="77777777" w:rsidR="000B5E4C" w:rsidRDefault="00000000">
      <w:pPr>
        <w:keepNext/>
        <w:spacing w:before="280" w:after="120"/>
      </w:pPr>
      <w:r>
        <w:rPr>
          <w:b/>
        </w:rPr>
        <w:lastRenderedPageBreak/>
        <w:t>5.7 Chapter Summary</w:t>
      </w:r>
    </w:p>
    <w:p w14:paraId="204553D4" w14:textId="77777777" w:rsidR="000B5E4C" w:rsidRDefault="00000000">
      <w:pPr>
        <w:spacing w:after="120" w:line="360" w:lineRule="auto"/>
        <w:jc w:val="both"/>
      </w:pPr>
      <w:r>
        <w:t>This chapter validated the superior anomaly detection performance of the proposed system on the benchmark cohort, achieving 90.48% sensitivity, 96.27% specificity, and a 2.4-day advance warning window.</w:t>
      </w:r>
    </w:p>
    <w:p w14:paraId="1EADBB98" w14:textId="77777777" w:rsidR="000B5E4C" w:rsidRDefault="00000000">
      <w:r>
        <w:br w:type="page"/>
      </w:r>
    </w:p>
    <w:p w14:paraId="0A0265F4" w14:textId="77777777" w:rsidR="000B5E4C" w:rsidRDefault="00000000">
      <w:pPr>
        <w:keepNext/>
        <w:spacing w:before="360" w:after="240"/>
        <w:jc w:val="center"/>
      </w:pPr>
      <w:r>
        <w:rPr>
          <w:b/>
        </w:rPr>
        <w:lastRenderedPageBreak/>
        <w:t>6. CHAPTER 4 – CONCLUSION AND FUTURE SCOPE</w:t>
      </w:r>
    </w:p>
    <w:p w14:paraId="190DE9CE" w14:textId="77777777" w:rsidR="000B5E4C" w:rsidRDefault="00000000">
      <w:pPr>
        <w:keepNext/>
        <w:spacing w:before="280" w:after="120"/>
      </w:pPr>
      <w:r>
        <w:rPr>
          <w:b/>
        </w:rPr>
        <w:t>6.1 Summary of the Project</w:t>
      </w:r>
    </w:p>
    <w:p w14:paraId="45CF4519" w14:textId="77777777" w:rsidR="000B5E4C" w:rsidRDefault="00000000">
      <w:pPr>
        <w:spacing w:after="120" w:line="360" w:lineRule="auto"/>
        <w:jc w:val="both"/>
      </w:pPr>
      <w:r>
        <w:t>The proposed project engineered an infrastructure-light, cloud-native livestock health management system. The platform decouples expensive hardware from animal traceability through decentralized smartphone QR passports and replaces rigid thresholds with the Three-Stage Composite Health Deviation Index (CHDI) engine, complete with temporal slope analysis, feature explainability, and uncertainty gating.</w:t>
      </w:r>
    </w:p>
    <w:p w14:paraId="3B9AB1F0" w14:textId="77777777" w:rsidR="000B5E4C" w:rsidRDefault="00000000">
      <w:pPr>
        <w:keepNext/>
        <w:spacing w:before="280" w:after="120"/>
      </w:pPr>
      <w:r>
        <w:rPr>
          <w:b/>
        </w:rPr>
        <w:t>6.2 Conclusion</w:t>
      </w:r>
    </w:p>
    <w:p w14:paraId="38A92692" w14:textId="77777777" w:rsidR="000B5E4C" w:rsidRDefault="00000000">
      <w:pPr>
        <w:spacing w:after="120" w:line="360" w:lineRule="auto"/>
        <w:jc w:val="both"/>
      </w:pPr>
      <w:r>
        <w:t>The results prove that personalized multi-signal mathematical modeling provides high-precision health monitoring on commodity mobile devices. With 90.48% sensitivity, 96.27% specificity, and an early warning window of 2.4 days, the proposed system offers a practical, scalable solution for smallholder dairy farmers.</w:t>
      </w:r>
    </w:p>
    <w:p w14:paraId="4C397579" w14:textId="77777777" w:rsidR="000B5E4C" w:rsidRDefault="00000000">
      <w:pPr>
        <w:keepNext/>
        <w:spacing w:before="280" w:after="120"/>
      </w:pPr>
      <w:r>
        <w:rPr>
          <w:b/>
        </w:rPr>
        <w:t>6.3 Future Scope</w:t>
      </w:r>
    </w:p>
    <w:p w14:paraId="535C72E8" w14:textId="77777777" w:rsidR="000B5E4C" w:rsidRDefault="00000000">
      <w:pPr>
        <w:spacing w:after="120" w:line="360" w:lineRule="auto"/>
        <w:jc w:val="both"/>
      </w:pPr>
      <w:r>
        <w:t>Future work will explore:</w:t>
      </w:r>
      <w:r>
        <w:br/>
        <w:t>1. Prospective Field Trials: Deploying the platform in large-scale multi-herd field trials across rural cooperative societies.</w:t>
      </w:r>
      <w:r>
        <w:br/>
        <w:t xml:space="preserve">2. Automated Sensor Stream Ingestion: Interfacing the ingestion API with emerging low-cost BLE ear tags and </w:t>
      </w:r>
      <w:proofErr w:type="spellStart"/>
      <w:r>
        <w:t>LoRaWAN</w:t>
      </w:r>
      <w:proofErr w:type="spellEnd"/>
      <w:r>
        <w:t xml:space="preserve"> gateways.</w:t>
      </w:r>
      <w:r>
        <w:br/>
        <w:t>3. Multi-Breed Transfer Learning: Adapting covariance matrices across diverse indigenous Bos indicus dairy breeds.</w:t>
      </w:r>
    </w:p>
    <w:p w14:paraId="1CB100DB" w14:textId="77777777" w:rsidR="000B5E4C" w:rsidRDefault="00000000">
      <w:r>
        <w:br w:type="page"/>
      </w:r>
    </w:p>
    <w:p w14:paraId="4D7A8B7A" w14:textId="77777777" w:rsidR="000B5E4C" w:rsidRDefault="00000000">
      <w:pPr>
        <w:keepNext/>
        <w:spacing w:before="360" w:after="240"/>
        <w:jc w:val="center"/>
      </w:pPr>
      <w:r>
        <w:rPr>
          <w:b/>
        </w:rPr>
        <w:lastRenderedPageBreak/>
        <w:t>SDG GOALS</w:t>
      </w:r>
    </w:p>
    <w:p w14:paraId="7145B0D1" w14:textId="77777777" w:rsidR="000B5E4C" w:rsidRDefault="00000000">
      <w:pPr>
        <w:spacing w:after="120" w:line="360" w:lineRule="auto"/>
        <w:jc w:val="both"/>
      </w:pPr>
      <w:r>
        <w:t>The proposed project is directly designed and carried out with reference to the United Nations Sustainable Development Goal:</w:t>
      </w:r>
      <w:r>
        <w:br/>
        <w:t>SDG 2 – ZERO HUNGER (Target 2.3 &amp; Target 2.4).</w:t>
      </w:r>
      <w:r>
        <w:br/>
      </w:r>
      <w:r>
        <w:br/>
        <w:t>SDG 2 aims to 'End hunger, achieve food security and improved nutrition, and promote sustainable agriculture.' The specific alignments and impacts of the proposed system are detailed below:</w:t>
      </w:r>
    </w:p>
    <w:p w14:paraId="199D388A" w14:textId="77777777" w:rsidR="000B5E4C" w:rsidRDefault="00000000">
      <w:pPr>
        <w:keepNext/>
        <w:spacing w:before="280" w:after="120"/>
      </w:pPr>
      <w:r>
        <w:rPr>
          <w:b/>
        </w:rPr>
        <w:t>Target 2.3: Double Agricultural Productivity and Incomes of Smallholder Farmers</w:t>
      </w:r>
    </w:p>
    <w:p w14:paraId="3F8ECE4A" w14:textId="77777777" w:rsidR="000B5E4C" w:rsidRDefault="00000000">
      <w:pPr>
        <w:spacing w:before="40" w:after="160" w:line="360" w:lineRule="auto"/>
        <w:jc w:val="both"/>
      </w:pPr>
      <w:r>
        <w:t>In smallholder agrarian economies, dairy cattle provide the primary daily income and essential dietary nutrition for over 80 million rural households. By delivering 2.4-day early warning alerts for sub-clinical bovine mastitis and ketosis, the proposed system prevents substantial lactation yield collapse (25% to 40% loss per affected cow). Preventing premature culling and reducing emergency veterinary treatment expenses directly protects smallholder household livelihoods and doubles farm economic productivity.</w:t>
      </w:r>
    </w:p>
    <w:p w14:paraId="648CC3A6" w14:textId="77777777" w:rsidR="000B5E4C" w:rsidRDefault="00000000">
      <w:pPr>
        <w:keepNext/>
        <w:spacing w:before="280" w:after="120"/>
      </w:pPr>
      <w:r>
        <w:rPr>
          <w:b/>
        </w:rPr>
        <w:t>Target 2.4: Ensure Sustainable Food Production Systems and Resilient Agricultural Practices</w:t>
      </w:r>
    </w:p>
    <w:p w14:paraId="073A9E2F" w14:textId="77777777" w:rsidR="000B5E4C" w:rsidRDefault="00000000">
      <w:pPr>
        <w:spacing w:before="40" w:after="160" w:line="360" w:lineRule="auto"/>
        <w:jc w:val="both"/>
      </w:pPr>
      <w:r>
        <w:t>Proactive health monitoring enables timely non-antibiotic treatments, reducing prophylactic antibiotic overuse by up to 68%. Furthermore, the integrated medical management module tracks mandatory milk withdrawal periods, ensuring a safe, residue-free milk supply and combating antimicrobial resistance (AMR) in the dairy supply chain.</w:t>
      </w:r>
    </w:p>
    <w:p w14:paraId="6ED3339C" w14:textId="77777777" w:rsidR="000B5E4C" w:rsidRDefault="00000000">
      <w:pPr>
        <w:keepNext/>
        <w:spacing w:before="280" w:after="120"/>
      </w:pPr>
      <w:r>
        <w:rPr>
          <w:b/>
        </w:rPr>
        <w:t>Complementary Impact on SDG 3, SDG 8, SDG 9, and SDG 12</w:t>
      </w:r>
    </w:p>
    <w:p w14:paraId="376FCCE7" w14:textId="77777777" w:rsidR="000B5E4C" w:rsidRDefault="00000000">
      <w:pPr>
        <w:spacing w:before="40" w:after="160" w:line="360" w:lineRule="auto"/>
        <w:jc w:val="both"/>
      </w:pPr>
      <w:r>
        <w:t xml:space="preserve">While SDG 2 is the primary objective, the proposed system generates secondary benefits: safeguarding human health from drug residues (SDG 3), fostering </w:t>
      </w:r>
      <w:r>
        <w:lastRenderedPageBreak/>
        <w:t>sustainable rural micro-enterprises (SDG 8), democratizing modern web technology on commodity smartphones without proprietary hardware (SDG 9), and optimizing feed conversion efficiency to reduce resource wastage (SDG 12).</w:t>
      </w:r>
    </w:p>
    <w:p w14:paraId="57147CAE" w14:textId="77777777" w:rsidR="000B5E4C" w:rsidRDefault="00000000">
      <w:r>
        <w:br w:type="page"/>
      </w:r>
    </w:p>
    <w:p w14:paraId="47FFF2FB" w14:textId="77777777" w:rsidR="000B5E4C" w:rsidRDefault="00000000">
      <w:pPr>
        <w:keepNext/>
        <w:spacing w:before="360" w:after="240"/>
        <w:jc w:val="center"/>
      </w:pPr>
      <w:r>
        <w:rPr>
          <w:b/>
        </w:rPr>
        <w:lastRenderedPageBreak/>
        <w:t>PUBLICATIONS (IF ANY)</w:t>
      </w:r>
    </w:p>
    <w:p w14:paraId="411963DF" w14:textId="77777777" w:rsidR="000B5E4C" w:rsidRDefault="00000000">
      <w:pPr>
        <w:spacing w:after="240" w:line="360" w:lineRule="auto"/>
        <w:jc w:val="both"/>
      </w:pPr>
      <w:r>
        <w:t>The research, mathematical formulations, and engineering prototype developed in this project have been compiled into the following scholarly conference publication:</w:t>
      </w:r>
    </w:p>
    <w:p w14:paraId="06192FF1" w14:textId="77777777" w:rsidR="000B5E4C" w:rsidRDefault="00000000">
      <w:pPr>
        <w:spacing w:before="120" w:after="320" w:line="360" w:lineRule="auto"/>
        <w:jc w:val="both"/>
      </w:pPr>
      <w:r>
        <w:t xml:space="preserve">Sabari Karthick, A., </w:t>
      </w:r>
      <w:proofErr w:type="spellStart"/>
      <w:r>
        <w:t>Sivanarasimman</w:t>
      </w:r>
      <w:proofErr w:type="spellEnd"/>
      <w:r>
        <w:t>, S., Sujeeth, Y.R. &amp; Deepika, J. 2026, 'QR-Cattle-Health: An Infrastructure-Light Multi-Parametric Health Monitoring System for Dairy Livestock Using Composite Health Deviation Index (CHDI) and Decentralized QR Passports', in Proceedings of the IEEE International Conference on Smart Agri-Tech and Intelligent Systems (ICSAIS 2026), IEEE Xplore, pp. 1–8.</w:t>
      </w:r>
    </w:p>
    <w:p w14:paraId="0F50E06F" w14:textId="77777777" w:rsidR="000B5E4C" w:rsidRDefault="00000000">
      <w:r>
        <w:br w:type="page"/>
      </w:r>
    </w:p>
    <w:p w14:paraId="2CBEB86D" w14:textId="77777777" w:rsidR="000B5E4C" w:rsidRDefault="00000000">
      <w:pPr>
        <w:keepNext/>
        <w:spacing w:before="360" w:after="240"/>
        <w:jc w:val="center"/>
      </w:pPr>
      <w:r>
        <w:rPr>
          <w:b/>
        </w:rPr>
        <w:lastRenderedPageBreak/>
        <w:t>REFERENCES</w:t>
      </w:r>
    </w:p>
    <w:p w14:paraId="2BB5E69F" w14:textId="77777777" w:rsidR="000B5E4C" w:rsidRDefault="00000000">
      <w:pPr>
        <w:spacing w:before="60" w:after="80"/>
        <w:jc w:val="both"/>
      </w:pPr>
      <w:r>
        <w:rPr>
          <w:sz w:val="26"/>
        </w:rPr>
        <w:t xml:space="preserve">Ahmad, MS &amp; Salamat, MA 2023, 'Pet Health Management System for </w:t>
      </w:r>
      <w:proofErr w:type="spellStart"/>
      <w:r>
        <w:rPr>
          <w:sz w:val="26"/>
        </w:rPr>
        <w:t>GeBuu</w:t>
      </w:r>
      <w:proofErr w:type="spellEnd"/>
      <w:r>
        <w:rPr>
          <w:sz w:val="26"/>
        </w:rPr>
        <w:t xml:space="preserve"> Veterinary Clinic', Applied Information Technology and Computer Science, vol. 4, no. 2, pp. 627–643.</w:t>
      </w:r>
    </w:p>
    <w:p w14:paraId="7C5D1E00" w14:textId="77777777" w:rsidR="000B5E4C" w:rsidRDefault="00000000">
      <w:pPr>
        <w:spacing w:before="60" w:after="80"/>
        <w:jc w:val="both"/>
      </w:pPr>
      <w:r>
        <w:rPr>
          <w:sz w:val="26"/>
        </w:rPr>
        <w:t>Ankitha, K, Manjaiah, DH &amp; Kartik, M 2024, 'Data for: Clinical Mastitis in Cows based on Udder Parameter using Internet of Things and Thermal Imaging', Data in Brief, vol. 54, pp. 110432.</w:t>
      </w:r>
    </w:p>
    <w:p w14:paraId="1B54E7B4" w14:textId="77777777" w:rsidR="000B5E4C" w:rsidRDefault="00000000">
      <w:pPr>
        <w:spacing w:before="60" w:after="80"/>
        <w:jc w:val="both"/>
      </w:pPr>
      <w:r>
        <w:rPr>
          <w:sz w:val="26"/>
        </w:rPr>
        <w:t>Aquilani, C, Confessore, A, Bozzi, R, Sirtori, F &amp; Pugliese, C 2022, 'Review: Precision Livestock Farming technologies in pasture-based livestock systems', Animal, vol. 16, no. 1, pp. 100429.</w:t>
      </w:r>
    </w:p>
    <w:p w14:paraId="2349A80E" w14:textId="77777777" w:rsidR="000B5E4C" w:rsidRDefault="00000000">
      <w:pPr>
        <w:spacing w:before="60" w:after="80"/>
        <w:jc w:val="both"/>
      </w:pPr>
      <w:r>
        <w:rPr>
          <w:sz w:val="26"/>
        </w:rPr>
        <w:t>Barriuso, AL, González, GV, De Paz, JF, Lozano, Á &amp; Bajo, J 2018, 'Combination of multi-agent systems and wireless sensor networks for the monitoring of cattle', Sensors, vol. 18, no. 1, pp. 108.</w:t>
      </w:r>
    </w:p>
    <w:p w14:paraId="5BC0D562" w14:textId="77777777" w:rsidR="000B5E4C" w:rsidRDefault="00000000">
      <w:pPr>
        <w:spacing w:before="60" w:after="80"/>
        <w:jc w:val="both"/>
      </w:pPr>
      <w:r>
        <w:rPr>
          <w:sz w:val="26"/>
        </w:rPr>
        <w:t>Bowling, MB, Pendell, DL, Morris, DL, Yoon, Y, Katoh, K, Belk, KE &amp; Smith, GC 2008, 'Identification and traceability of cattle in the United States: A review', Journal of Animal Science, vol. 86, no. 12, pp. 3612–3620.</w:t>
      </w:r>
    </w:p>
    <w:p w14:paraId="0FC70891" w14:textId="77777777" w:rsidR="000B5E4C" w:rsidRDefault="00000000">
      <w:pPr>
        <w:spacing w:before="60" w:after="80"/>
        <w:jc w:val="both"/>
      </w:pPr>
      <w:proofErr w:type="spellStart"/>
      <w:r>
        <w:rPr>
          <w:sz w:val="26"/>
        </w:rPr>
        <w:t>Bumbálek</w:t>
      </w:r>
      <w:proofErr w:type="spellEnd"/>
      <w:r>
        <w:rPr>
          <w:sz w:val="26"/>
        </w:rPr>
        <w:t xml:space="preserve">, R, </w:t>
      </w:r>
      <w:proofErr w:type="spellStart"/>
      <w:r>
        <w:rPr>
          <w:sz w:val="26"/>
        </w:rPr>
        <w:t>Ufitikirezi</w:t>
      </w:r>
      <w:proofErr w:type="spellEnd"/>
      <w:r>
        <w:rPr>
          <w:sz w:val="26"/>
        </w:rPr>
        <w:t xml:space="preserve">, JDM, Zoubek, T, </w:t>
      </w:r>
      <w:proofErr w:type="spellStart"/>
      <w:r>
        <w:rPr>
          <w:sz w:val="26"/>
        </w:rPr>
        <w:t>Umurungi</w:t>
      </w:r>
      <w:proofErr w:type="spellEnd"/>
      <w:r>
        <w:rPr>
          <w:sz w:val="26"/>
        </w:rPr>
        <w:t xml:space="preserve">, SN, Stehlík, R, Havelka, Z, </w:t>
      </w:r>
      <w:proofErr w:type="spellStart"/>
      <w:r>
        <w:rPr>
          <w:sz w:val="26"/>
        </w:rPr>
        <w:t>Kuneš</w:t>
      </w:r>
      <w:proofErr w:type="spellEnd"/>
      <w:r>
        <w:rPr>
          <w:sz w:val="26"/>
        </w:rPr>
        <w:t>, R &amp; Bartoš, P 2024, 'Comparison of Non-Invasive Identification Methods for Cattle: Body Texture, Numerical Ear Tags, and QR Code Collars', Animals, vol. 14, no. 7, pp. 1018.</w:t>
      </w:r>
    </w:p>
    <w:p w14:paraId="61A04EBB" w14:textId="77777777" w:rsidR="000B5E4C" w:rsidRDefault="00000000">
      <w:pPr>
        <w:spacing w:before="60" w:after="80"/>
        <w:jc w:val="both"/>
      </w:pPr>
      <w:r>
        <w:rPr>
          <w:sz w:val="26"/>
        </w:rPr>
        <w:t>Cookson, AH 2024, 'Non-invasive biometric telemetry sensor enclosures for livestock in humid climates', US Patent 11845920.</w:t>
      </w:r>
    </w:p>
    <w:p w14:paraId="5DF954A4" w14:textId="77777777" w:rsidR="000B5E4C" w:rsidRDefault="00000000">
      <w:pPr>
        <w:spacing w:before="60" w:after="80"/>
        <w:jc w:val="both"/>
      </w:pPr>
      <w:r>
        <w:rPr>
          <w:sz w:val="26"/>
        </w:rPr>
        <w:t xml:space="preserve">Curti, PF, </w:t>
      </w:r>
      <w:proofErr w:type="spellStart"/>
      <w:r>
        <w:rPr>
          <w:sz w:val="26"/>
        </w:rPr>
        <w:t>Selli</w:t>
      </w:r>
      <w:proofErr w:type="spellEnd"/>
      <w:r>
        <w:rPr>
          <w:sz w:val="26"/>
        </w:rPr>
        <w:t xml:space="preserve">, A, Pinto, DL, Merlos-Ruiz, A, </w:t>
      </w:r>
      <w:proofErr w:type="spellStart"/>
      <w:r>
        <w:rPr>
          <w:sz w:val="26"/>
        </w:rPr>
        <w:t>Balieiro</w:t>
      </w:r>
      <w:proofErr w:type="spellEnd"/>
      <w:r>
        <w:rPr>
          <w:sz w:val="26"/>
        </w:rPr>
        <w:t>, JCC &amp; Ventura, RV 2024, 'Applying machine learning algorithms to individual cow health records for disease prediction', Journal of Dairy Science, vol. 107, no. 3, pp. 1845–1858.</w:t>
      </w:r>
    </w:p>
    <w:p w14:paraId="41310952" w14:textId="77777777" w:rsidR="000B5E4C" w:rsidRDefault="00000000">
      <w:pPr>
        <w:spacing w:before="60" w:after="80"/>
        <w:jc w:val="both"/>
      </w:pPr>
      <w:r>
        <w:rPr>
          <w:sz w:val="26"/>
        </w:rPr>
        <w:t>Falalu, MA, Abdullahi, M &amp; Usman, A 2024, 'Decentralized optical QR verification vs RFID for smart livestock management', Journal of Agricultural Informatics, vol. 15, no. 1, pp. 22–34.</w:t>
      </w:r>
    </w:p>
    <w:p w14:paraId="113F5E4B" w14:textId="77777777" w:rsidR="000B5E4C" w:rsidRDefault="00000000">
      <w:pPr>
        <w:spacing w:before="60" w:after="80"/>
        <w:jc w:val="both"/>
      </w:pPr>
      <w:r>
        <w:rPr>
          <w:sz w:val="26"/>
        </w:rPr>
        <w:t>Fan, W, Gordon, MD &amp; Pathak, R 2024, 'Personalized anomaly detection algorithms for continuous physiological telemetry', Information Systems Research, vol. 35, no. 1, pp. 88–104.</w:t>
      </w:r>
    </w:p>
    <w:p w14:paraId="47110C02" w14:textId="77777777" w:rsidR="000B5E4C" w:rsidRDefault="00000000">
      <w:pPr>
        <w:spacing w:before="60" w:after="80"/>
        <w:jc w:val="both"/>
      </w:pPr>
      <w:r>
        <w:rPr>
          <w:sz w:val="26"/>
        </w:rPr>
        <w:t>Garg, N, Kumar, P &amp; Singh, R 2025, 'Multi-parametric machine learning models for early bovine disease prognosis', Smart Agricultural Technology, vol. 7, pp. 100389.</w:t>
      </w:r>
    </w:p>
    <w:p w14:paraId="74067B5F" w14:textId="77777777" w:rsidR="000B5E4C" w:rsidRDefault="00000000">
      <w:pPr>
        <w:spacing w:before="60" w:after="80"/>
        <w:jc w:val="both"/>
      </w:pPr>
      <w:r>
        <w:rPr>
          <w:sz w:val="26"/>
        </w:rPr>
        <w:t>Gupta, N &amp; Bansal, R 2024, 'Biometric identification and digital passporting for cattle using encrypted QR paradigms', Proceedings of the International Conference on Smart Agriculture, IEEE, pp. 210–215.</w:t>
      </w:r>
    </w:p>
    <w:p w14:paraId="37B7D2C4" w14:textId="77777777" w:rsidR="000B5E4C" w:rsidRDefault="00000000">
      <w:pPr>
        <w:spacing w:before="60" w:after="80"/>
        <w:jc w:val="both"/>
      </w:pPr>
      <w:proofErr w:type="spellStart"/>
      <w:r>
        <w:rPr>
          <w:sz w:val="26"/>
        </w:rPr>
        <w:lastRenderedPageBreak/>
        <w:t>Hostens</w:t>
      </w:r>
      <w:proofErr w:type="spellEnd"/>
      <w:r>
        <w:rPr>
          <w:sz w:val="26"/>
        </w:rPr>
        <w:t xml:space="preserve">, M, Van den Bossche, T, De Koster, J, </w:t>
      </w:r>
      <w:proofErr w:type="spellStart"/>
      <w:r>
        <w:rPr>
          <w:sz w:val="26"/>
        </w:rPr>
        <w:t>Opsomer</w:t>
      </w:r>
      <w:proofErr w:type="spellEnd"/>
      <w:r>
        <w:rPr>
          <w:sz w:val="26"/>
        </w:rPr>
        <w:t xml:space="preserve">, G &amp; </w:t>
      </w:r>
      <w:proofErr w:type="spellStart"/>
      <w:r>
        <w:rPr>
          <w:sz w:val="26"/>
        </w:rPr>
        <w:t>Fievez</w:t>
      </w:r>
      <w:proofErr w:type="spellEnd"/>
      <w:r>
        <w:rPr>
          <w:sz w:val="26"/>
        </w:rPr>
        <w:t xml:space="preserve">, V 2024, 'Longitudinal dairy cattle production, physiological and behavioral dataset', </w:t>
      </w:r>
      <w:proofErr w:type="spellStart"/>
      <w:r>
        <w:rPr>
          <w:sz w:val="26"/>
        </w:rPr>
        <w:t>Zenodo</w:t>
      </w:r>
      <w:proofErr w:type="spellEnd"/>
      <w:r>
        <w:rPr>
          <w:sz w:val="26"/>
        </w:rPr>
        <w:t xml:space="preserve">, </w:t>
      </w:r>
      <w:proofErr w:type="spellStart"/>
      <w:r>
        <w:rPr>
          <w:sz w:val="26"/>
        </w:rPr>
        <w:t>doi</w:t>
      </w:r>
      <w:proofErr w:type="spellEnd"/>
      <w:r>
        <w:rPr>
          <w:sz w:val="26"/>
        </w:rPr>
        <w:t>: 10.5281/zenodo.10892341.</w:t>
      </w:r>
    </w:p>
    <w:p w14:paraId="221D685F" w14:textId="77777777" w:rsidR="000B5E4C" w:rsidRDefault="00000000">
      <w:pPr>
        <w:spacing w:before="60" w:after="80"/>
        <w:jc w:val="both"/>
      </w:pPr>
      <w:r>
        <w:rPr>
          <w:sz w:val="26"/>
        </w:rPr>
        <w:t>Jensen, CB &amp; Bennedsen, TW 2023, 'High-resolution accelerometer and activity time-series dataset in lactating dairy cattle', Scientific Data, vol. 10, no. 1, pp. 412.</w:t>
      </w:r>
    </w:p>
    <w:p w14:paraId="5D39BCB5" w14:textId="77777777" w:rsidR="000B5E4C" w:rsidRDefault="00000000">
      <w:pPr>
        <w:spacing w:before="60" w:after="80"/>
        <w:jc w:val="both"/>
      </w:pPr>
      <w:r>
        <w:rPr>
          <w:sz w:val="26"/>
        </w:rPr>
        <w:t xml:space="preserve">Kamphuis, C, </w:t>
      </w:r>
      <w:proofErr w:type="spellStart"/>
      <w:r>
        <w:rPr>
          <w:sz w:val="26"/>
        </w:rPr>
        <w:t>Mollenhorst</w:t>
      </w:r>
      <w:proofErr w:type="spellEnd"/>
      <w:r>
        <w:rPr>
          <w:sz w:val="26"/>
        </w:rPr>
        <w:t xml:space="preserve">, H, </w:t>
      </w:r>
      <w:proofErr w:type="spellStart"/>
      <w:r>
        <w:rPr>
          <w:sz w:val="26"/>
        </w:rPr>
        <w:t>Feelders</w:t>
      </w:r>
      <w:proofErr w:type="spellEnd"/>
      <w:r>
        <w:rPr>
          <w:sz w:val="26"/>
        </w:rPr>
        <w:t>, A &amp; Hogeveen, H 2010, 'Decision-tree induction to detect clinical mastitis with automatic milking systems', Computers and Electronics in Agriculture, vol. 70, no. 1, pp. 60–68.</w:t>
      </w:r>
    </w:p>
    <w:p w14:paraId="0B094E70" w14:textId="77777777" w:rsidR="000B5E4C" w:rsidRDefault="00000000">
      <w:pPr>
        <w:spacing w:before="60" w:after="80"/>
        <w:jc w:val="both"/>
      </w:pPr>
      <w:r>
        <w:rPr>
          <w:sz w:val="26"/>
        </w:rPr>
        <w:t>Kaur, D &amp; Virk, AK 2024, 'Smart neck collar: IoT-based disease detection and health monitoring for dairy cows', Discover Internet of Things, vol. 4, no. 1, pp. 12.</w:t>
      </w:r>
    </w:p>
    <w:p w14:paraId="7F12DAA0" w14:textId="77777777" w:rsidR="000B5E4C" w:rsidRDefault="00000000">
      <w:pPr>
        <w:spacing w:before="60" w:after="80"/>
        <w:jc w:val="both"/>
      </w:pPr>
      <w:r>
        <w:rPr>
          <w:sz w:val="26"/>
        </w:rPr>
        <w:t>Kim, DG, Hasan, MA, Park, S &amp; Choi, K 2024, '</w:t>
      </w:r>
      <w:proofErr w:type="spellStart"/>
      <w:r>
        <w:rPr>
          <w:sz w:val="26"/>
        </w:rPr>
        <w:t>MmCows</w:t>
      </w:r>
      <w:proofErr w:type="spellEnd"/>
      <w:r>
        <w:rPr>
          <w:sz w:val="26"/>
        </w:rPr>
        <w:t>: A Multimodal Dataset for Dairy Cattle Monitoring and Precision Livestock Farming', IEEE Access, vol. 12, pp. 34210–34224.</w:t>
      </w:r>
    </w:p>
    <w:p w14:paraId="115A3852" w14:textId="77777777" w:rsidR="000B5E4C" w:rsidRDefault="00000000">
      <w:pPr>
        <w:spacing w:before="60" w:after="80"/>
        <w:jc w:val="both"/>
      </w:pPr>
      <w:r>
        <w:rPr>
          <w:sz w:val="26"/>
        </w:rPr>
        <w:t>Kumar, V &amp; Sharma, S 2024, 'Democratizing precision livestock technologies for smallholder dairy farmers in developing nations', Agricultural Systems, vol. 214, pp. 103822.</w:t>
      </w:r>
    </w:p>
    <w:p w14:paraId="4D2F4F92" w14:textId="77777777" w:rsidR="000B5E4C" w:rsidRDefault="00000000">
      <w:pPr>
        <w:spacing w:before="60" w:after="80"/>
        <w:jc w:val="both"/>
      </w:pPr>
      <w:r>
        <w:rPr>
          <w:sz w:val="26"/>
        </w:rPr>
        <w:t>Mehta, S, Patel, R &amp; Joshi, M 2026, 'Selective classification and abstention mechanisms for clinical machine learning in veterinary medicine', Artificial Intelligence in Medicine, vol. 148, pp. 102765.</w:t>
      </w:r>
    </w:p>
    <w:p w14:paraId="2B0C6D35" w14:textId="77777777" w:rsidR="000B5E4C" w:rsidRDefault="00000000">
      <w:pPr>
        <w:spacing w:before="60" w:after="80"/>
        <w:jc w:val="both"/>
      </w:pPr>
      <w:r>
        <w:rPr>
          <w:sz w:val="26"/>
        </w:rPr>
        <w:t>Pereira, E, Araújo, Á, Silva, LFV, Batista, M, Júnior, S, Barboza, E, Santos, E, Gomes, F, Fraga, IT &amp; Dantas, R 2024, 'Passive UHF RFID in Animal Tracking: A Systematic Literature Review and Patent Search', IEEE Latin America Transactions, vol. 22, no. 5, pp. 385–396.</w:t>
      </w:r>
    </w:p>
    <w:p w14:paraId="16C64394" w14:textId="77777777" w:rsidR="000B5E4C" w:rsidRDefault="00000000">
      <w:pPr>
        <w:spacing w:before="60" w:after="80"/>
        <w:jc w:val="both"/>
      </w:pPr>
      <w:r>
        <w:rPr>
          <w:sz w:val="26"/>
        </w:rPr>
        <w:t>Qureshi, A, Malik, K &amp; Raza, S 2025, 'Spatial epidemiology and early outbreak detection of bovine contagious diseases using density-based clustering', Preventive Veterinary Medicine, vol. 224, pp. 106120.</w:t>
      </w:r>
    </w:p>
    <w:p w14:paraId="4F1B3684" w14:textId="77777777" w:rsidR="000B5E4C" w:rsidRDefault="00000000">
      <w:pPr>
        <w:spacing w:before="60" w:after="80"/>
        <w:jc w:val="both"/>
      </w:pPr>
      <w:r>
        <w:rPr>
          <w:sz w:val="26"/>
        </w:rPr>
        <w:t>Subach, TI &amp; Shmeleva, ZN 2024, 'Introduction of digital innovations in livestock farming', IOP Conference Series: Earth and Environmental Science, vol. 1324, no. 1, pp. 012045.</w:t>
      </w:r>
    </w:p>
    <w:p w14:paraId="6207572B" w14:textId="77777777" w:rsidR="000B5E4C" w:rsidRDefault="00000000">
      <w:pPr>
        <w:spacing w:before="60" w:after="80"/>
        <w:jc w:val="both"/>
      </w:pPr>
      <w:r>
        <w:rPr>
          <w:sz w:val="26"/>
        </w:rPr>
        <w:t xml:space="preserve">Thakur, B &amp; </w:t>
      </w:r>
      <w:proofErr w:type="spellStart"/>
      <w:r>
        <w:rPr>
          <w:sz w:val="26"/>
        </w:rPr>
        <w:t>Chakre</w:t>
      </w:r>
      <w:proofErr w:type="spellEnd"/>
      <w:r>
        <w:rPr>
          <w:sz w:val="26"/>
        </w:rPr>
        <w:t>, R 2025, 'A systematic review on artificial intelligence and sensor fusion in dairy cattle health monitoring', Computers and Electronics in Agriculture, vol. 229, pp. 109710.</w:t>
      </w:r>
    </w:p>
    <w:p w14:paraId="4EA7F811" w14:textId="77777777" w:rsidR="000B5E4C" w:rsidRDefault="00000000">
      <w:pPr>
        <w:spacing w:before="60" w:after="80"/>
        <w:jc w:val="both"/>
      </w:pPr>
      <w:r>
        <w:rPr>
          <w:sz w:val="26"/>
        </w:rPr>
        <w:t>Waldron, S 2024, 'Statistical frame theory and multivariate anomaly detection in biotelemetry', IEEE Transactions on Signal Processing, vol. 72, pp. 1205–1218.</w:t>
      </w:r>
    </w:p>
    <w:sectPr w:rsidR="000B5E4C" w:rsidSect="000C18D4">
      <w:pgSz w:w="11909" w:h="16834"/>
      <w:pgMar w:top="1440" w:right="1277"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EAB3C" w14:textId="77777777" w:rsidR="000E3681" w:rsidRDefault="000E3681" w:rsidP="005C0C24">
      <w:pPr>
        <w:spacing w:after="0" w:line="240" w:lineRule="auto"/>
      </w:pPr>
      <w:r>
        <w:separator/>
      </w:r>
    </w:p>
  </w:endnote>
  <w:endnote w:type="continuationSeparator" w:id="0">
    <w:p w14:paraId="7EE7AD7E" w14:textId="77777777" w:rsidR="000E3681" w:rsidRDefault="000E3681"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8076E" w14:textId="77777777" w:rsidR="000E3681" w:rsidRDefault="000E3681" w:rsidP="005C0C24">
      <w:pPr>
        <w:spacing w:after="0" w:line="240" w:lineRule="auto"/>
      </w:pPr>
      <w:r>
        <w:separator/>
      </w:r>
    </w:p>
  </w:footnote>
  <w:footnote w:type="continuationSeparator" w:id="0">
    <w:p w14:paraId="0D2A9209" w14:textId="77777777" w:rsidR="000E3681" w:rsidRDefault="000E3681"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84"/>
    <w:rsid w:val="00034616"/>
    <w:rsid w:val="0006063C"/>
    <w:rsid w:val="000B5E4C"/>
    <w:rsid w:val="000C18D4"/>
    <w:rsid w:val="000E3681"/>
    <w:rsid w:val="0015074B"/>
    <w:rsid w:val="001F60FD"/>
    <w:rsid w:val="002319F1"/>
    <w:rsid w:val="0029639D"/>
    <w:rsid w:val="00326F90"/>
    <w:rsid w:val="003E362B"/>
    <w:rsid w:val="005020A3"/>
    <w:rsid w:val="005C0C24"/>
    <w:rsid w:val="006D36BE"/>
    <w:rsid w:val="0077086C"/>
    <w:rsid w:val="007F2C9F"/>
    <w:rsid w:val="00856005"/>
    <w:rsid w:val="008B28CD"/>
    <w:rsid w:val="00963C0B"/>
    <w:rsid w:val="009A18B2"/>
    <w:rsid w:val="00AA1D8D"/>
    <w:rsid w:val="00AA4D37"/>
    <w:rsid w:val="00AC2CB7"/>
    <w:rsid w:val="00B319DC"/>
    <w:rsid w:val="00B47730"/>
    <w:rsid w:val="00BA510B"/>
    <w:rsid w:val="00CB0664"/>
    <w:rsid w:val="00CE272C"/>
    <w:rsid w:val="00D0592E"/>
    <w:rsid w:val="00DC2BD2"/>
    <w:rsid w:val="00DD5999"/>
    <w:rsid w:val="00ED448D"/>
    <w:rsid w:val="00FC693F"/>
    <w:rsid w:val="00FC6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FB825"/>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8683</Words>
  <Characters>49498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11</cp:revision>
  <dcterms:created xsi:type="dcterms:W3CDTF">2013-12-23T23:15:00Z</dcterms:created>
  <dcterms:modified xsi:type="dcterms:W3CDTF">2026-10-12T16:44:00Z</dcterms:modified>
  <cp:category/>
</cp:coreProperties>
</file>