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8CD5C" w14:textId="77777777" w:rsidR="005D706A" w:rsidRPr="008D656D" w:rsidRDefault="005D706A" w:rsidP="005D70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656D">
        <w:rPr>
          <w:rFonts w:ascii="Times New Roman" w:hAnsi="Times New Roman" w:cs="Times New Roman"/>
          <w:b/>
          <w:bCs/>
          <w:sz w:val="40"/>
          <w:szCs w:val="40"/>
        </w:rPr>
        <w:t>Phase 2 – Performance Testing</w:t>
      </w:r>
    </w:p>
    <w:p w14:paraId="79C8A20B" w14:textId="258367D7" w:rsidR="005D706A" w:rsidRPr="008D656D" w:rsidRDefault="005D706A" w:rsidP="005D70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656D">
        <w:rPr>
          <w:rFonts w:ascii="Times New Roman" w:hAnsi="Times New Roman" w:cs="Times New Roman"/>
          <w:b/>
          <w:bCs/>
          <w:sz w:val="40"/>
          <w:szCs w:val="40"/>
        </w:rPr>
        <w:t>Automation Logic</w:t>
      </w:r>
    </w:p>
    <w:p w14:paraId="4A2CCE9E" w14:textId="0F2D6548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F6D0C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907438B" w14:textId="3550A08A" w:rsidR="00326320" w:rsidRPr="008D656D" w:rsidRDefault="00C52107" w:rsidP="0032632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2107">
        <w:rPr>
          <w:rFonts w:ascii="Times New Roman" w:hAnsi="Times New Roman" w:cs="Times New Roman"/>
          <w:sz w:val="28"/>
          <w:szCs w:val="28"/>
        </w:rPr>
        <w:t xml:space="preserve">Automation logic is implemented using ServiceNow Flow Designer to automate the complete employee onboarding and offboarding lifecycle. The flow is triggered on </w:t>
      </w:r>
      <w:proofErr w:type="spellStart"/>
      <w:r w:rsidRPr="00C52107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C52107">
        <w:rPr>
          <w:rFonts w:ascii="Times New Roman" w:hAnsi="Times New Roman" w:cs="Times New Roman"/>
          <w:sz w:val="28"/>
          <w:szCs w:val="28"/>
        </w:rPr>
        <w:t xml:space="preserve"> submission and performs actions such as data capture, record creation, approvals, notifications, and status updates with minimal manual effort.</w:t>
      </w:r>
    </w:p>
    <w:p w14:paraId="11FD37BD" w14:textId="560FBDD5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3A5013CB" w14:textId="77777777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Activity 1: Creation of Flow</w:t>
      </w:r>
    </w:p>
    <w:p w14:paraId="2D142D30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A164720" w14:textId="77777777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Navigate to Flow Designer from the Application Navigator.</w:t>
      </w:r>
    </w:p>
    <w:p w14:paraId="43B39BC6" w14:textId="77777777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New to create a new flow.</w:t>
      </w:r>
    </w:p>
    <w:p w14:paraId="5C6BCC3A" w14:textId="475E9372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Provide the Flow Name as</w:t>
      </w:r>
      <w:r w:rsidR="00C52107">
        <w:rPr>
          <w:rFonts w:ascii="Times New Roman" w:hAnsi="Times New Roman" w:cs="Times New Roman"/>
          <w:i/>
          <w:iCs/>
          <w:sz w:val="28"/>
          <w:szCs w:val="28"/>
        </w:rPr>
        <w:t xml:space="preserve"> Onboarding and Offboarding flow</w:t>
      </w:r>
      <w:r w:rsidRPr="008D656D">
        <w:rPr>
          <w:rFonts w:ascii="Times New Roman" w:hAnsi="Times New Roman" w:cs="Times New Roman"/>
          <w:sz w:val="28"/>
          <w:szCs w:val="28"/>
        </w:rPr>
        <w:t>.</w:t>
      </w:r>
    </w:p>
    <w:p w14:paraId="2E86A9FC" w14:textId="77777777" w:rsidR="00326320" w:rsidRPr="008D656D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Enter an appropriate description for the flow.</w:t>
      </w:r>
    </w:p>
    <w:p w14:paraId="7F33E503" w14:textId="77777777" w:rsidR="00326320" w:rsidRDefault="00326320" w:rsidP="0032632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Build Flow to proceed with configuration.</w:t>
      </w:r>
    </w:p>
    <w:p w14:paraId="28C7DDA5" w14:textId="71DC3F52" w:rsidR="00C52107" w:rsidRPr="008D656D" w:rsidRDefault="00C52107" w:rsidP="00C5210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9762414" wp14:editId="0C4F6873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4702810" cy="1819275"/>
            <wp:effectExtent l="0" t="0" r="2540" b="9525"/>
            <wp:wrapThrough wrapText="bothSides">
              <wp:wrapPolygon edited="0">
                <wp:start x="0" y="0"/>
                <wp:lineTo x="0" y="21487"/>
                <wp:lineTo x="21524" y="21487"/>
                <wp:lineTo x="21524" y="0"/>
                <wp:lineTo x="0" y="0"/>
              </wp:wrapPolygon>
            </wp:wrapThrough>
            <wp:docPr id="21201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8248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0C263" w14:textId="60B1A080" w:rsidR="00326320" w:rsidRPr="008D656D" w:rsidRDefault="00326320" w:rsidP="003263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59456" w14:textId="1D16EA8D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</w:p>
    <w:p w14:paraId="19ECF4C6" w14:textId="77777777" w:rsidR="00C52107" w:rsidRDefault="00C52107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7EE845" w14:textId="77777777" w:rsidR="00C52107" w:rsidRDefault="00C52107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8D197" w14:textId="77777777" w:rsidR="00C52107" w:rsidRDefault="00C52107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9FE16" w14:textId="77777777" w:rsidR="00C52107" w:rsidRDefault="00C52107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B7396" w14:textId="77777777" w:rsidR="00C52107" w:rsidRDefault="00C52107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9B1C" w14:textId="77777777" w:rsidR="00C52107" w:rsidRDefault="00C52107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9D2816" w14:textId="77777777" w:rsidR="00C52107" w:rsidRDefault="00C52107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DFEA8" w14:textId="77777777" w:rsidR="00C52107" w:rsidRDefault="00C52107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85E9C" w14:textId="1017964F" w:rsidR="00326320" w:rsidRPr="008D656D" w:rsidRDefault="00326320" w:rsidP="00326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 2: Configuring Trigger</w:t>
      </w:r>
    </w:p>
    <w:p w14:paraId="02D28FCB" w14:textId="77777777" w:rsidR="00326320" w:rsidRPr="008D656D" w:rsidRDefault="00326320" w:rsidP="00326320">
      <w:p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2E321CE" w14:textId="77777777" w:rsidR="00326320" w:rsidRPr="008D656D" w:rsidRDefault="00326320" w:rsidP="003263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Click on the </w:t>
      </w:r>
      <w:proofErr w:type="gramStart"/>
      <w:r w:rsidRPr="008D656D">
        <w:rPr>
          <w:rFonts w:ascii="Times New Roman" w:hAnsi="Times New Roman" w:cs="Times New Roman"/>
          <w:sz w:val="28"/>
          <w:szCs w:val="28"/>
        </w:rPr>
        <w:t>( +</w:t>
      </w:r>
      <w:proofErr w:type="gramEnd"/>
      <w:r w:rsidRPr="008D656D">
        <w:rPr>
          <w:rFonts w:ascii="Times New Roman" w:hAnsi="Times New Roman" w:cs="Times New Roman"/>
          <w:sz w:val="28"/>
          <w:szCs w:val="28"/>
        </w:rPr>
        <w:t xml:space="preserve"> ) icon to configure the trigger.</w:t>
      </w:r>
    </w:p>
    <w:p w14:paraId="3E94CB7B" w14:textId="77777777" w:rsidR="00326320" w:rsidRPr="008D656D" w:rsidRDefault="00326320" w:rsidP="003263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Select Application → Service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as the trigger type.</w:t>
      </w:r>
    </w:p>
    <w:p w14:paraId="6D4F10E3" w14:textId="77777777" w:rsidR="00326320" w:rsidRPr="008D656D" w:rsidRDefault="00326320" w:rsidP="003263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 xml:space="preserve">Choose the appropriate </w:t>
      </w:r>
      <w:proofErr w:type="spellStart"/>
      <w:r w:rsidRPr="008D656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D656D">
        <w:rPr>
          <w:rFonts w:ascii="Times New Roman" w:hAnsi="Times New Roman" w:cs="Times New Roman"/>
          <w:sz w:val="28"/>
          <w:szCs w:val="28"/>
        </w:rPr>
        <w:t xml:space="preserve"> item.</w:t>
      </w:r>
    </w:p>
    <w:p w14:paraId="0D47C130" w14:textId="77777777" w:rsidR="00326320" w:rsidRPr="008D656D" w:rsidRDefault="00326320" w:rsidP="003263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D656D">
        <w:rPr>
          <w:rFonts w:ascii="Times New Roman" w:hAnsi="Times New Roman" w:cs="Times New Roman"/>
          <w:sz w:val="28"/>
          <w:szCs w:val="28"/>
        </w:rPr>
        <w:t>Click Done to save the trigger configuration.</w:t>
      </w:r>
    </w:p>
    <w:p w14:paraId="14CB177F" w14:textId="40C7E018" w:rsidR="00326320" w:rsidRDefault="00C52107" w:rsidP="00326320">
      <w:pPr>
        <w:rPr>
          <w:rFonts w:ascii="Times New Roman" w:hAnsi="Times New Roman" w:cs="Times New Roman"/>
          <w:sz w:val="28"/>
          <w:szCs w:val="28"/>
        </w:rPr>
      </w:pPr>
      <w:r w:rsidRPr="00C521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1DCD9" wp14:editId="4D22E163">
            <wp:extent cx="5101559" cy="1244009"/>
            <wp:effectExtent l="0" t="0" r="4445" b="0"/>
            <wp:docPr id="18726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367" cy="12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softHyphen/>
      </w:r>
    </w:p>
    <w:p w14:paraId="6B9BDCCF" w14:textId="77777777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t>Flow Trigger</w:t>
      </w:r>
    </w:p>
    <w:p w14:paraId="5572E8A2" w14:textId="77777777" w:rsidR="005E6A1E" w:rsidRPr="005E6A1E" w:rsidRDefault="005E6A1E" w:rsidP="005E6A1E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The flow is triggered when the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Onboard New Employee</w:t>
      </w:r>
      <w:r w:rsidRPr="005E6A1E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5E6A1E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5E6A1E">
        <w:rPr>
          <w:rFonts w:ascii="Times New Roman" w:hAnsi="Times New Roman" w:cs="Times New Roman"/>
          <w:sz w:val="28"/>
          <w:szCs w:val="28"/>
        </w:rPr>
        <w:t xml:space="preserve"> item is submitted.</w:t>
      </w:r>
    </w:p>
    <w:p w14:paraId="51E0FACC" w14:textId="77777777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t>Automation Flow Steps</w:t>
      </w:r>
    </w:p>
    <w:p w14:paraId="3F0250FB" w14:textId="77777777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t xml:space="preserve">Step 1: Get </w:t>
      </w:r>
      <w:proofErr w:type="spellStart"/>
      <w:r w:rsidRPr="005E6A1E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5E6A1E">
        <w:rPr>
          <w:rFonts w:ascii="Times New Roman" w:hAnsi="Times New Roman" w:cs="Times New Roman"/>
          <w:b/>
          <w:bCs/>
          <w:sz w:val="28"/>
          <w:szCs w:val="28"/>
        </w:rPr>
        <w:t xml:space="preserve"> Variables</w:t>
      </w:r>
    </w:p>
    <w:p w14:paraId="56E98419" w14:textId="77777777" w:rsidR="005E6A1E" w:rsidRPr="005E6A1E" w:rsidRDefault="005E6A1E" w:rsidP="005E6A1E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The flow begins by retrieving all </w:t>
      </w:r>
      <w:proofErr w:type="spellStart"/>
      <w:r w:rsidRPr="005E6A1E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5E6A1E">
        <w:rPr>
          <w:rFonts w:ascii="Times New Roman" w:hAnsi="Times New Roman" w:cs="Times New Roman"/>
          <w:sz w:val="28"/>
          <w:szCs w:val="28"/>
        </w:rPr>
        <w:t xml:space="preserve"> variables submitted as part of the onboarding request. These variables are used throughout the flow for record creation, approvals, and task processing.</w:t>
      </w:r>
    </w:p>
    <w:p w14:paraId="15404BC4" w14:textId="5FCF487D" w:rsidR="00326320" w:rsidRDefault="005E6A1E" w:rsidP="00326320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1CDC45" wp14:editId="30BAD35B">
            <wp:extent cx="5731510" cy="1805050"/>
            <wp:effectExtent l="0" t="0" r="2540" b="5080"/>
            <wp:docPr id="5985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867" cy="180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F6CC" w14:textId="77777777" w:rsidR="005E6A1E" w:rsidRDefault="005E6A1E" w:rsidP="00326320">
      <w:pPr>
        <w:rPr>
          <w:rFonts w:ascii="Times New Roman" w:hAnsi="Times New Roman" w:cs="Times New Roman"/>
          <w:sz w:val="28"/>
          <w:szCs w:val="28"/>
        </w:rPr>
      </w:pPr>
    </w:p>
    <w:p w14:paraId="21B8AEF7" w14:textId="79A27F2E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t>Step 2: Request Type Validation</w:t>
      </w:r>
    </w:p>
    <w:p w14:paraId="451D08DB" w14:textId="77777777" w:rsidR="005E6A1E" w:rsidRPr="005E6A1E" w:rsidRDefault="005E6A1E" w:rsidP="005E6A1E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A condition check is performed to verify whether the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Request Type</w:t>
      </w:r>
      <w:r w:rsidRPr="005E6A1E">
        <w:rPr>
          <w:rFonts w:ascii="Times New Roman" w:hAnsi="Times New Roman" w:cs="Times New Roman"/>
          <w:sz w:val="28"/>
          <w:szCs w:val="28"/>
        </w:rPr>
        <w:t xml:space="preserve"> is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Onboarding</w:t>
      </w:r>
      <w:r w:rsidRPr="005E6A1E">
        <w:rPr>
          <w:rFonts w:ascii="Times New Roman" w:hAnsi="Times New Roman" w:cs="Times New Roman"/>
          <w:sz w:val="28"/>
          <w:szCs w:val="28"/>
        </w:rPr>
        <w:t>.</w:t>
      </w:r>
      <w:r w:rsidRPr="005E6A1E">
        <w:rPr>
          <w:rFonts w:ascii="Times New Roman" w:hAnsi="Times New Roman" w:cs="Times New Roman"/>
          <w:sz w:val="28"/>
          <w:szCs w:val="28"/>
        </w:rPr>
        <w:br/>
        <w:t>If the condition is met, the flow proceeds with onboarding automation.</w:t>
      </w:r>
    </w:p>
    <w:p w14:paraId="2C76699A" w14:textId="1103CBC8" w:rsidR="005E6A1E" w:rsidRDefault="005E6A1E" w:rsidP="00326320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AD7F96" wp14:editId="45342B14">
            <wp:extent cx="5731510" cy="1660525"/>
            <wp:effectExtent l="0" t="0" r="2540" b="0"/>
            <wp:docPr id="109764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2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DBC9" w14:textId="77777777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t>Step 3: Create Employee Lifecycle Record</w:t>
      </w:r>
    </w:p>
    <w:p w14:paraId="0240908E" w14:textId="77777777" w:rsidR="005E6A1E" w:rsidRPr="005E6A1E" w:rsidRDefault="005E6A1E" w:rsidP="005E6A1E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A new record is created in the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Employee Lifecycle</w:t>
      </w:r>
      <w:r w:rsidRPr="005E6A1E">
        <w:rPr>
          <w:rFonts w:ascii="Times New Roman" w:hAnsi="Times New Roman" w:cs="Times New Roman"/>
          <w:sz w:val="28"/>
          <w:szCs w:val="28"/>
        </w:rPr>
        <w:t xml:space="preserve"> table to store onboarding-related information captured from the request.</w:t>
      </w:r>
    </w:p>
    <w:p w14:paraId="38199CDA" w14:textId="6260F03E" w:rsidR="005E6A1E" w:rsidRDefault="005E6A1E" w:rsidP="00326320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D77A7" wp14:editId="4FF16967">
            <wp:extent cx="5731510" cy="2386941"/>
            <wp:effectExtent l="0" t="0" r="2540" b="0"/>
            <wp:docPr id="117366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65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384" cy="23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4BA7" w14:textId="77777777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t>Step 4: Approval Process</w:t>
      </w:r>
    </w:p>
    <w:p w14:paraId="0A5BF806" w14:textId="77777777" w:rsidR="005E6A1E" w:rsidRPr="005E6A1E" w:rsidRDefault="005E6A1E" w:rsidP="005E6A1E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An approval is requested on the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Requested Item</w:t>
      </w:r>
      <w:r w:rsidRPr="005E6A1E">
        <w:rPr>
          <w:rFonts w:ascii="Times New Roman" w:hAnsi="Times New Roman" w:cs="Times New Roman"/>
          <w:sz w:val="28"/>
          <w:szCs w:val="28"/>
        </w:rPr>
        <w:t xml:space="preserve"> to ensure managerial or policy-level authorization before proceeding.</w:t>
      </w:r>
    </w:p>
    <w:p w14:paraId="7B74E077" w14:textId="0C5354CC" w:rsidR="005E6A1E" w:rsidRDefault="005E6A1E" w:rsidP="00326320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E8DB44" wp14:editId="16F8141B">
            <wp:extent cx="5729413" cy="1959429"/>
            <wp:effectExtent l="0" t="0" r="5080" b="3175"/>
            <wp:docPr id="14897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14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761" cy="20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E290" w14:textId="77777777" w:rsidR="005E6A1E" w:rsidRDefault="005E6A1E" w:rsidP="00326320">
      <w:pPr>
        <w:rPr>
          <w:rFonts w:ascii="Times New Roman" w:hAnsi="Times New Roman" w:cs="Times New Roman"/>
          <w:sz w:val="28"/>
          <w:szCs w:val="28"/>
        </w:rPr>
      </w:pPr>
    </w:p>
    <w:p w14:paraId="59DC2782" w14:textId="77777777" w:rsidR="005E6A1E" w:rsidRDefault="005E6A1E" w:rsidP="00326320">
      <w:pPr>
        <w:rPr>
          <w:rFonts w:ascii="Times New Roman" w:hAnsi="Times New Roman" w:cs="Times New Roman"/>
          <w:sz w:val="28"/>
          <w:szCs w:val="28"/>
        </w:rPr>
      </w:pPr>
    </w:p>
    <w:p w14:paraId="69E06EDA" w14:textId="77777777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Approval Outcome Handling</w:t>
      </w:r>
    </w:p>
    <w:p w14:paraId="62098C7E" w14:textId="77777777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t>If Approved</w:t>
      </w:r>
    </w:p>
    <w:p w14:paraId="235FB2D0" w14:textId="77777777" w:rsidR="005E6A1E" w:rsidRPr="005E6A1E" w:rsidRDefault="005E6A1E" w:rsidP="005E6A1E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>When the request is approved, the following actions are executed:</w:t>
      </w:r>
    </w:p>
    <w:p w14:paraId="295BA4C3" w14:textId="77777777" w:rsidR="005E6A1E" w:rsidRPr="005E6A1E" w:rsidRDefault="005E6A1E" w:rsidP="005E6A1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Create multiple </w:t>
      </w:r>
      <w:proofErr w:type="spellStart"/>
      <w:r w:rsidRPr="005E6A1E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5E6A1E">
        <w:rPr>
          <w:rFonts w:ascii="Times New Roman" w:hAnsi="Times New Roman" w:cs="Times New Roman"/>
          <w:b/>
          <w:bCs/>
          <w:sz w:val="28"/>
          <w:szCs w:val="28"/>
        </w:rPr>
        <w:t xml:space="preserve"> Task</w:t>
      </w:r>
      <w:r w:rsidRPr="005E6A1E">
        <w:rPr>
          <w:rFonts w:ascii="Times New Roman" w:hAnsi="Times New Roman" w:cs="Times New Roman"/>
          <w:sz w:val="28"/>
          <w:szCs w:val="28"/>
        </w:rPr>
        <w:t xml:space="preserve"> records to handle onboarding activities such as access provisioning, asset allocation, and system setup</w:t>
      </w:r>
    </w:p>
    <w:p w14:paraId="3BCCA674" w14:textId="77777777" w:rsidR="005E6A1E" w:rsidRPr="005E6A1E" w:rsidRDefault="005E6A1E" w:rsidP="005E6A1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Wait for the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Requested Item</w:t>
      </w:r>
      <w:r w:rsidRPr="005E6A1E">
        <w:rPr>
          <w:rFonts w:ascii="Times New Roman" w:hAnsi="Times New Roman" w:cs="Times New Roman"/>
          <w:sz w:val="28"/>
          <w:szCs w:val="28"/>
        </w:rPr>
        <w:t xml:space="preserve"> to reach the </w:t>
      </w:r>
      <w:r w:rsidRPr="005E6A1E">
        <w:rPr>
          <w:rFonts w:ascii="Times New Roman" w:hAnsi="Times New Roman" w:cs="Times New Roman"/>
          <w:i/>
          <w:iCs/>
          <w:sz w:val="28"/>
          <w:szCs w:val="28"/>
        </w:rPr>
        <w:t>Closed Complete</w:t>
      </w:r>
      <w:r w:rsidRPr="005E6A1E">
        <w:rPr>
          <w:rFonts w:ascii="Times New Roman" w:hAnsi="Times New Roman" w:cs="Times New Roman"/>
          <w:sz w:val="28"/>
          <w:szCs w:val="28"/>
        </w:rPr>
        <w:t xml:space="preserve"> state</w:t>
      </w:r>
    </w:p>
    <w:p w14:paraId="351A9346" w14:textId="77777777" w:rsidR="005E6A1E" w:rsidRPr="005E6A1E" w:rsidRDefault="005E6A1E" w:rsidP="005E6A1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Update the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Requested Item</w:t>
      </w:r>
      <w:r w:rsidRPr="005E6A1E">
        <w:rPr>
          <w:rFonts w:ascii="Times New Roman" w:hAnsi="Times New Roman" w:cs="Times New Roman"/>
          <w:sz w:val="28"/>
          <w:szCs w:val="28"/>
        </w:rPr>
        <w:t xml:space="preserve"> record with the final status</w:t>
      </w:r>
    </w:p>
    <w:p w14:paraId="5790A3D1" w14:textId="77777777" w:rsidR="005E6A1E" w:rsidRPr="005E6A1E" w:rsidRDefault="005E6A1E" w:rsidP="005E6A1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>Send an automated email notification confirming successful onboarding</w:t>
      </w:r>
    </w:p>
    <w:p w14:paraId="62E97C63" w14:textId="77777777" w:rsidR="005E6A1E" w:rsidRPr="005E6A1E" w:rsidRDefault="005E6A1E" w:rsidP="005E6A1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>End the flow</w:t>
      </w:r>
    </w:p>
    <w:p w14:paraId="75565836" w14:textId="3599BF79" w:rsidR="005E6A1E" w:rsidRDefault="005E6A1E" w:rsidP="00326320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5342EC" wp14:editId="734FD1FA">
            <wp:extent cx="5731510" cy="2735580"/>
            <wp:effectExtent l="0" t="0" r="2540" b="7620"/>
            <wp:docPr id="83959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0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FAA9" w14:textId="77777777" w:rsidR="005E6A1E" w:rsidRPr="005E6A1E" w:rsidRDefault="005E6A1E" w:rsidP="005E6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t>If Rejected</w:t>
      </w:r>
    </w:p>
    <w:p w14:paraId="5394F3D8" w14:textId="77777777" w:rsidR="005E6A1E" w:rsidRPr="005E6A1E" w:rsidRDefault="005E6A1E" w:rsidP="005E6A1E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>If the request is rejected, the flow performs the following actions:</w:t>
      </w:r>
    </w:p>
    <w:p w14:paraId="145B8621" w14:textId="77777777" w:rsidR="005E6A1E" w:rsidRPr="005E6A1E" w:rsidRDefault="005E6A1E" w:rsidP="005E6A1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Update the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Employee Lifecycle</w:t>
      </w:r>
      <w:r w:rsidRPr="005E6A1E">
        <w:rPr>
          <w:rFonts w:ascii="Times New Roman" w:hAnsi="Times New Roman" w:cs="Times New Roman"/>
          <w:sz w:val="28"/>
          <w:szCs w:val="28"/>
        </w:rPr>
        <w:t xml:space="preserve"> record with rejection details</w:t>
      </w:r>
    </w:p>
    <w:p w14:paraId="16355F9B" w14:textId="77777777" w:rsidR="005E6A1E" w:rsidRPr="005E6A1E" w:rsidRDefault="005E6A1E" w:rsidP="005E6A1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 xml:space="preserve">Update the </w:t>
      </w:r>
      <w:r w:rsidRPr="005E6A1E">
        <w:rPr>
          <w:rFonts w:ascii="Times New Roman" w:hAnsi="Times New Roman" w:cs="Times New Roman"/>
          <w:b/>
          <w:bCs/>
          <w:sz w:val="28"/>
          <w:szCs w:val="28"/>
        </w:rPr>
        <w:t>Requested Item</w:t>
      </w:r>
      <w:r w:rsidRPr="005E6A1E">
        <w:rPr>
          <w:rFonts w:ascii="Times New Roman" w:hAnsi="Times New Roman" w:cs="Times New Roman"/>
          <w:sz w:val="28"/>
          <w:szCs w:val="28"/>
        </w:rPr>
        <w:t xml:space="preserve"> record to reflect the rejection status</w:t>
      </w:r>
    </w:p>
    <w:p w14:paraId="18A178F4" w14:textId="77777777" w:rsidR="005E6A1E" w:rsidRPr="005E6A1E" w:rsidRDefault="005E6A1E" w:rsidP="005E6A1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>End the flow</w:t>
      </w:r>
    </w:p>
    <w:p w14:paraId="5CD1D0DC" w14:textId="64F2414E" w:rsidR="005E6A1E" w:rsidRPr="008D656D" w:rsidRDefault="005E6A1E" w:rsidP="00326320">
      <w:pPr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03B08" wp14:editId="660291BD">
            <wp:extent cx="5731510" cy="1294410"/>
            <wp:effectExtent l="0" t="0" r="2540" b="1270"/>
            <wp:docPr id="136445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57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48" cy="138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8779" w14:textId="77777777" w:rsidR="005E6A1E" w:rsidRPr="005E6A1E" w:rsidRDefault="005E6A1E" w:rsidP="005E6A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Outcome</w:t>
      </w:r>
    </w:p>
    <w:p w14:paraId="3DD8D76F" w14:textId="77777777" w:rsidR="005E6A1E" w:rsidRDefault="005E6A1E" w:rsidP="005E6A1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t>This automation flow ensures a structured and auditable onboarding process by automating approvals, task execution, record updates, and notifications. It improves process efficiency, reduces manual coordination, and provides clear visibility into the onboarding lifecycle.</w:t>
      </w:r>
    </w:p>
    <w:p w14:paraId="0B280C8A" w14:textId="77777777" w:rsidR="005E6A1E" w:rsidRPr="005E6A1E" w:rsidRDefault="005E6A1E" w:rsidP="005E6A1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563B763" w14:textId="3A04322C" w:rsidR="00230BC2" w:rsidRDefault="005E6A1E" w:rsidP="00230BC2">
      <w:pPr>
        <w:jc w:val="both"/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059BD3" wp14:editId="407A6AF6">
            <wp:extent cx="5731510" cy="2620010"/>
            <wp:effectExtent l="0" t="0" r="2540" b="8890"/>
            <wp:docPr id="12224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1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AFD9" w14:textId="11074441" w:rsidR="005E6A1E" w:rsidRPr="008D656D" w:rsidRDefault="005E6A1E" w:rsidP="00230BC2">
      <w:pPr>
        <w:jc w:val="both"/>
        <w:rPr>
          <w:rFonts w:ascii="Times New Roman" w:hAnsi="Times New Roman" w:cs="Times New Roman"/>
          <w:sz w:val="28"/>
          <w:szCs w:val="28"/>
        </w:rPr>
      </w:pPr>
      <w:r w:rsidRPr="005E6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D233A0" wp14:editId="73140D0F">
            <wp:extent cx="5731510" cy="2305050"/>
            <wp:effectExtent l="0" t="0" r="2540" b="0"/>
            <wp:docPr id="4287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85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D473" w14:textId="0B9DE5CA" w:rsidR="00230BC2" w:rsidRPr="008D656D" w:rsidRDefault="00230BC2" w:rsidP="00230B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65B66" w14:textId="77777777" w:rsidR="00181C76" w:rsidRPr="008D656D" w:rsidRDefault="00181C76">
      <w:pPr>
        <w:rPr>
          <w:rFonts w:ascii="Times New Roman" w:hAnsi="Times New Roman" w:cs="Times New Roman"/>
          <w:sz w:val="28"/>
          <w:szCs w:val="28"/>
        </w:rPr>
      </w:pPr>
    </w:p>
    <w:sectPr w:rsidR="00181C76" w:rsidRPr="008D6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A5DD0"/>
    <w:multiLevelType w:val="multilevel"/>
    <w:tmpl w:val="972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0B82"/>
    <w:multiLevelType w:val="multilevel"/>
    <w:tmpl w:val="3DD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B4E6C"/>
    <w:multiLevelType w:val="multilevel"/>
    <w:tmpl w:val="B6D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8068C"/>
    <w:multiLevelType w:val="multilevel"/>
    <w:tmpl w:val="BA0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17FE0"/>
    <w:multiLevelType w:val="multilevel"/>
    <w:tmpl w:val="EC5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F20C8"/>
    <w:multiLevelType w:val="multilevel"/>
    <w:tmpl w:val="C19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52A83"/>
    <w:multiLevelType w:val="multilevel"/>
    <w:tmpl w:val="4B80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66849"/>
    <w:multiLevelType w:val="multilevel"/>
    <w:tmpl w:val="1898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CE3A44"/>
    <w:multiLevelType w:val="multilevel"/>
    <w:tmpl w:val="F07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70411"/>
    <w:multiLevelType w:val="multilevel"/>
    <w:tmpl w:val="5AE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D5F54"/>
    <w:multiLevelType w:val="multilevel"/>
    <w:tmpl w:val="DF7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6275E"/>
    <w:multiLevelType w:val="multilevel"/>
    <w:tmpl w:val="E99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06B61"/>
    <w:multiLevelType w:val="multilevel"/>
    <w:tmpl w:val="895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7F2FDC"/>
    <w:multiLevelType w:val="multilevel"/>
    <w:tmpl w:val="776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A53E5"/>
    <w:multiLevelType w:val="multilevel"/>
    <w:tmpl w:val="728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A6753"/>
    <w:multiLevelType w:val="multilevel"/>
    <w:tmpl w:val="358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95326">
    <w:abstractNumId w:val="10"/>
  </w:num>
  <w:num w:numId="2" w16cid:durableId="1259603932">
    <w:abstractNumId w:val="11"/>
  </w:num>
  <w:num w:numId="3" w16cid:durableId="214581554">
    <w:abstractNumId w:val="5"/>
  </w:num>
  <w:num w:numId="4" w16cid:durableId="839546037">
    <w:abstractNumId w:val="8"/>
  </w:num>
  <w:num w:numId="5" w16cid:durableId="1119838491">
    <w:abstractNumId w:val="1"/>
  </w:num>
  <w:num w:numId="6" w16cid:durableId="1469393606">
    <w:abstractNumId w:val="0"/>
  </w:num>
  <w:num w:numId="7" w16cid:durableId="62488079">
    <w:abstractNumId w:val="12"/>
  </w:num>
  <w:num w:numId="8" w16cid:durableId="172695530">
    <w:abstractNumId w:val="7"/>
  </w:num>
  <w:num w:numId="9" w16cid:durableId="75982339">
    <w:abstractNumId w:val="2"/>
  </w:num>
  <w:num w:numId="10" w16cid:durableId="1946233744">
    <w:abstractNumId w:val="6"/>
  </w:num>
  <w:num w:numId="11" w16cid:durableId="891111999">
    <w:abstractNumId w:val="15"/>
  </w:num>
  <w:num w:numId="12" w16cid:durableId="596867860">
    <w:abstractNumId w:val="3"/>
  </w:num>
  <w:num w:numId="13" w16cid:durableId="761802090">
    <w:abstractNumId w:val="14"/>
  </w:num>
  <w:num w:numId="14" w16cid:durableId="243102514">
    <w:abstractNumId w:val="13"/>
  </w:num>
  <w:num w:numId="15" w16cid:durableId="282854835">
    <w:abstractNumId w:val="4"/>
  </w:num>
  <w:num w:numId="16" w16cid:durableId="1783719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6A"/>
    <w:rsid w:val="00181C76"/>
    <w:rsid w:val="001B06B5"/>
    <w:rsid w:val="00230BC2"/>
    <w:rsid w:val="002837AE"/>
    <w:rsid w:val="002A74C4"/>
    <w:rsid w:val="0030674C"/>
    <w:rsid w:val="00326320"/>
    <w:rsid w:val="00350A44"/>
    <w:rsid w:val="004E6668"/>
    <w:rsid w:val="005D706A"/>
    <w:rsid w:val="005E6A1E"/>
    <w:rsid w:val="00646EB5"/>
    <w:rsid w:val="008458F0"/>
    <w:rsid w:val="008D656D"/>
    <w:rsid w:val="008F0889"/>
    <w:rsid w:val="00950DCF"/>
    <w:rsid w:val="00962390"/>
    <w:rsid w:val="00A036DA"/>
    <w:rsid w:val="00B1746C"/>
    <w:rsid w:val="00C340A0"/>
    <w:rsid w:val="00C52107"/>
    <w:rsid w:val="00C5356E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F871"/>
  <w15:chartTrackingRefBased/>
  <w15:docId w15:val="{199EDB46-9F32-46BF-A201-B722B75D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14</cp:revision>
  <dcterms:created xsi:type="dcterms:W3CDTF">2025-12-23T12:00:00Z</dcterms:created>
  <dcterms:modified xsi:type="dcterms:W3CDTF">2026-01-02T15:27:00Z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e8cfb953-63ce-45e1-ada3-a0077c83de41</vt:lpwstr>
  </property>
</Properties>
</file>