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Health Monitoring</w:t>
      </w:r>
    </w:p>
    <w:p>
      <w:pPr>
        <w:pStyle w:val="Heading1"/>
      </w:pPr>
      <w:r>
        <w:t>International and Multinational Organisations</w:t>
      </w:r>
    </w:p>
    <w:p>
      <w:pPr>
        <w:pStyle w:val="Heading2"/>
      </w:pPr>
      <w:r>
        <w:t>OECD — 08/07/26 — Bangladesh must prepare for the new era of development finance - The Daily Star</w:t>
      </w:r>
    </w:p>
    <w:p>
      <w:r>
        <w:t>Bangladesh is urged to adapt to the evolving landscape of development finance, with a focus on innovative funding mechanisms to support economic growth and resilience. Experts emphasize the importance of mobilizing both domestic and international resources, particularly in the context of sustainable development goals (SDGs). This shift is crucial for enhancing Bangladesh's health systems and addressing challenges such as pandemic preparedness and non-communicable diseases (NCDs), which align with the priorities of the G20 &amp; G7 Health and Development Partnership.</w:t>
      </w:r>
    </w:p>
    <w:p>
      <w:r>
        <w:t>https://news.google.com/rss/articles/CBMiwgFBVV95cUxQR0ZwTDJ5Q3ByVFFuQVgwSk1JNm5yekhNUlBEVUs1NEJ4VFBES0tFU3d0bEE4MTFxcUVKazlJV00zaWZ4XzZIc1Zxb3hVa2tIQVoyV1gzMUZLWXlNWUN6RzlIaHYwUWtydFVNdzFoczVWYTZjeXdsV1paQ1Y3dmNYdXVEVnpweUNIcWZFLW5IeWEyVHFQZDZGMHVjeU9SWWk2NXBNaW9Ra2NRRGtPWUFQUzk4UXNrSTJHdDlkY29aOHVxQQ?oc=5</w:t>
      </w:r>
    </w:p>
    <w:p>
      <w:pPr>
        <w:pStyle w:val="Heading2"/>
      </w:pPr>
      <w:r>
        <w:t>World Bank — 07/07/26 — In Bissau, WHO and China discuss strengthening the health system - Capmad</w:t>
      </w:r>
    </w:p>
    <w:p>
      <w:r>
        <w:t>The World Health Organization (WHO) and Chinese officials met in Bissau to discuss initiatives aimed at strengthening the health system in Guinea-Bissau. This collaboration reflects ongoing efforts to enhance health service delivery and address public health challenges in the region, aligning with global health priorities. The engagement is particularly relevant for the G20 &amp; G7 Health and Development Partnership, which emphasizes health systems strengthening and pandemic preparedness.</w:t>
      </w:r>
    </w:p>
    <w:p>
      <w:r>
        <w:t>https://news.google.com/rss/articles/CBMilgFBVV95cUxOaWZuZDlYdVlJbFVyOGs1Z3pYS1N4VW80TGJTVkdHS3hXdmZNRG9VT080c1BoT24xZU9xVnk1UEZ1S25HQVN4YkVpMFd5dmg2OGtvb0dyME5BZHhVQXNHdXZNX2s0cXgxdmFHOUJQRW5mSkdvdUo0VjFGVXJkX2lDakpHbWJEWjZwZWR6enNQUndaWjdIeVE?oc=5</w:t>
      </w:r>
    </w:p>
    <w:p>
      <w:pPr>
        <w:pStyle w:val="Heading2"/>
      </w:pPr>
      <w:r>
        <w:t>World Bank — 08/07/26 — How Kenya's fee-for-service model prioritises costly treatment over prevention - Business Daily</w:t>
      </w:r>
    </w:p>
    <w:p>
      <w:r>
        <w:t>Kenya's current fee-for-service healthcare model emphasizes expensive treatment options, detracting from preventive care. As a result, patients often incur high costs for services that focus on managing existing conditions rather than preventing them from occurring. This approach raises concerns about the sustainability of health financing and health systems strengthening, which are relevant to global health discussions within the G20 and G7 Health and Development Partnership.</w:t>
      </w:r>
    </w:p>
    <w:p>
      <w:r>
        <w:t>https://news.google.com/rss/articles/CBMixAFBVV95cUxOTnZ1blQzcWVyUlMxMExvM00yM1JWZndoRm5ZbDJuRV9YR1FHamxuQ0IwcFA1NkRRT2NPRVhKdERmdkFVYlNsWHRYY0ZHdXdKaDFOdVdTdktCVWMwS3dlY3lQbHZmcTlmUGdnQXIzMWlpcEt0cXBpNE5KUjR6QXBzRWtMOC1DTVZfWERTTmt1ZmNlOGdmcnlTQ0l6UHgxUXJnVXlRa2h0LVhUVUpXNk1NZW56VDFkM0VWdFcwMll1M2w5Yjl4?oc=5</w:t>
      </w:r>
    </w:p>
    <w:p>
      <w:pPr>
        <w:pStyle w:val="Heading2"/>
      </w:pPr>
      <w:r>
        <w:t>World Bank — 08/07/26 — Govt to tackle ambulance shortages, stalled hospital projects - Nyasa Times</w:t>
      </w:r>
    </w:p>
    <w:p>
      <w:r>
        <w:t>The government has announced initiatives aimed at addressing ambulance shortages and reviving stalled hospital projects. These measures come in response to growing concerns over emergency healthcare capacity and are expected to enhance the overall efficiency of health services. This development is significant in the context of the G20 &amp; G7 Health and Development Partnership, which focuses on strengthening health systems and improving healthcare delivery.</w:t>
      </w:r>
    </w:p>
    <w:p>
      <w:r>
        <w:t>https://news.google.com/rss/articles/CBMikgFBVV95cUxOMFJmTDIteFRBektBUlp0NlhGbjBIYU45TUREaDU3MWMtQm9hZTE1YllvZHZlbEtNcGZfYUJzQ2FZWWp2RFdFeEFOcDh1Zlc3YkRnbEtwY2RyWWJxSTJWTC1tVzNwMXNfUThvM2pTMVh6T1pIa29ULW9YNnRIM1JQeHdmOExMcmtPMVVwN1BFbER0UQ?oc=5</w:t>
      </w:r>
    </w:p>
    <w:p>
      <w:pPr>
        <w:pStyle w:val="Heading2"/>
      </w:pPr>
      <w:r>
        <w:t>World Bank — 08/07/26 — Kenya Seeks Global Fund Billions to Rescue Struggling SHA Transition - streamlinefeed.co.ke</w:t>
      </w:r>
    </w:p>
    <w:p>
      <w:r>
        <w:t>Kenya is requesting billions from the Global Fund to support its struggling Health System Transition (SHA) as it seeks to enhance its healthcare financing and infrastructure. The appeal comes amidst challenges in maintaining healthcare services and meeting population health needs. This initiative is significant for global health partnerships, including the G20 and G7, as it aligns with efforts to strengthen health systems and improve financing mechanisms in low- and middle-income countries.</w:t>
      </w:r>
    </w:p>
    <w:p>
      <w:r>
        <w:t>https://news.google.com/rss/articles/CBMipAFBVV95cUxOME1ZcENmMmxfZHh2bTdROURiTXJXdXVtUTR4U3BBT2lXRHpIcU1qcElaamJKV1oyVGNJaHY0T3Rjei1vazVMZnJ3NTktOWxndGVlREhNV3lLQlJtamdjSF9CdFdydW5lU096S1h3bE9LUGg3UG0xaWtTUU5lRmFCaTlxeEVGMlI4UkJCUGF5TTFKUHdNbGNaNTlrN21NdEFqbW9MWA?oc=5</w:t>
      </w:r>
    </w:p>
    <w:p>
      <w:pPr>
        <w:pStyle w:val="Heading2"/>
      </w:pPr>
      <w:r>
        <w:t>UNICEF — 08/07/26 — EU-SARAH stakeholders reaffirmed commitment to reducing maternal, child deaths in Nigeria - Business News Nigeria</w:t>
      </w:r>
    </w:p>
    <w:p>
      <w:r>
        <w:t>EU-SARAH stakeholders have reaffirmed their commitment to reducing maternal and child mortality rates in Nigeria during a recent meeting. Key organizations involved in this initiative include the EU-SARAH program and various stakeholders dedicated to public health in the region. This effort is significant for the G20 &amp; G7 Health and Development Partnership as it aligns with goals to strengthen health systems and advance the UN Sustainable Development Goals related to maternal and child health.</w:t>
      </w:r>
    </w:p>
    <w:p>
      <w:r>
        <w:t>https://news.google.com/rss/articles/CBMiwwFBVV95cUxOckIxeEVJV2N5RnMxRjBXd3NHcy16Z1Q1LTFUU1RLNWpIbVc3NnJCQ1IxdVduLXYyVkc3WF9hZXItb3NrWWhlNkt0bi04RVhfdmRyRmdtczdVN0lSQWo5WlR1RGJJWFhqcE9TNWd3QjVieDJDMzhQVFAtbkloUS1PY2xUTGlaZmNRRnR0dXJEbGFwNGRzNTg4empNbmw2d3B6RVFROFdpUGZVMEJvZXhLVmptOEtvQnJydjNiWjNBUkI2Z3M?oc=5</w:t>
      </w:r>
    </w:p>
    <w:p>
      <w:r>
        <w:t>Also covered by: UNICEF</w:t>
      </w:r>
    </w:p>
    <w:p>
      <w:pPr>
        <w:pStyle w:val="Heading2"/>
      </w:pPr>
      <w:r>
        <w:t>UNICEF — 07/07/26 — PM reaffirms Pakistan’s commitment to achieving polio free future - dailyindependent.com.pk</w:t>
      </w:r>
    </w:p>
    <w:p>
      <w:r>
        <w:t>The Prime Minister of Pakistan has reiterated the country's commitment to achieving a polio-free future, emphasizing ongoing efforts to eliminate the disease. This announcement aligns with international health initiatives aimed at global polio eradication, which are significant to the G20 &amp; G7 Health and Development Partnership's focus on health systems strengthening and pandemic preparedness.</w:t>
      </w:r>
    </w:p>
    <w:p>
      <w:r>
        <w:t>https://news.google.com/rss/articles/CBMisgFBVV95cUxOMmUzYTB5WmJjUUtVbkxidE5WSjJiSDhFSV91N1prVHZwOFkzcllsZWtYbGlOdGdvblU5aWhFT183YW1kaVZ0Um14ODZvenU3NGt6VGZmai1tazdfbGI2X0poUFZNQlFIUkhEd1paa1NuWjg3em9MVWZUV2RHWnUtMnZtVHhLRTVfV0FQc29yR3l1UTlmVHRiYzEwekxRdHF6NVE0S0xoeXF3ZDJkWnNYMUN3?oc=5</w:t>
      </w:r>
    </w:p>
    <w:p>
      <w:r>
        <w:t>Also covered by: Gates Foundation</w:t>
      </w:r>
    </w:p>
    <w:p>
      <w:pPr>
        <w:pStyle w:val="Heading2"/>
      </w:pPr>
      <w:r>
        <w:t>US HHS — 07/07/26 — Senators Introduce Bill to Cap Traditional Medicare Out-of-Pocket Costs at $5,000 - HEALTH CARE un-covered</w:t>
      </w:r>
    </w:p>
    <w:p>
      <w:r>
        <w:t>A group of U.S. Senators has introduced a bill aimed at capping out-of-pocket costs for traditional Medicare beneficiaries at $5,000 annually. This legislative effort seeks to provide financial relief for seniors and address the rising healthcare costs they face. The proposed cap is significant for health financing and investment discussions relevant to G20 and G7 Health and Development Partnership priorities, particularly in promoting equitable access to healthcare for vulnerable populations.</w:t>
      </w:r>
    </w:p>
    <w:p>
      <w:r>
        <w:t>https://news.google.com/rss/articles/CBMijgFBVV95cUxOS1hldTJ2OHlFN09GWUVhcTBUVWNBeFRmRFVYOC1SVEVmNDRleGFsdnUtNWtVQ0lkclQwc1MzZlVRNXphcDZwc0RDN2J0NlRiVVdTcXlEZXpNNEpuMHl6b0U4ZFFySGQ3RjlzQ3JJaE9tX1FOZnhPcDZUUU0zYmxJQXZJZDM3ejB1Sk5BdS13?oc=5</w:t>
      </w:r>
    </w:p>
    <w:p>
      <w:pPr>
        <w:pStyle w:val="Heading2"/>
      </w:pPr>
      <w:r>
        <w:t>African Union — 08/07/26 — What happens if Ebola reaches South Africa? Government reveals its plan - IOL</w:t>
      </w:r>
    </w:p>
    <w:p>
      <w:r>
        <w:t>The South African government has announced a comprehensive plan to address the potential threat posed by Ebola should it reach the country. The strategy includes the establishment of readiness protocols and collaboration with various health agencies to ensure swift response measures. This plan is significant for the G20 and G7 Health and Development Partnership, as it reflects the importance of pandemic preparedness and robust health systems in managing global health threats.</w:t>
      </w:r>
    </w:p>
    <w:p>
      <w:r>
        <w:t>https://news.google.com/rss/articles/CBMiXkFVX3lxTE1RTVcyY3ZydGI4a0VCQUxMa0ZLV3E3ZHBnWWo0N25HOXk0N2JGajVQUEJGeXgtS1VxdEZuNDVkbWxCZFpxclJXSGUzVjJSXzF5N0JvbzBIM3kwSjEtZVE?oc=5</w:t>
      </w:r>
    </w:p>
    <w:p>
      <w:pPr>
        <w:pStyle w:val="Heading2"/>
      </w:pPr>
      <w:r>
        <w:t>African Union — 08/07/26 — Ethiopia Unveils Vision for Drug-Free Society by 2030 at BRICS Summit in India - EthiopiaToday</w:t>
      </w:r>
    </w:p>
    <w:p>
      <w:r>
        <w:t>Ethiopia has introduced its Vision 2030 for a drug-free society during the BRICS Summit in India, emphasizing a commitment to combat substance abuse and promote public health. This initiative aims to strengthen health systems and enhance community resilience, aligning with global health priorities and the UN Sustainable Development Goals. The announcement is of particular relevance to the G20 &amp; G7 Health and Development Partnership as it focuses on health financing, investment in health systems, and addressing non-communicable diseases (NCDs).</w:t>
      </w:r>
    </w:p>
    <w:p>
      <w:r>
        <w:t>https://news.google.com/rss/articles/CBMiqAFBVV95cUxPc0txUkVkejVZYVFWQUZ6UUlrelRTWU80X0dwYTZpUFhoRnhSWXltTnRHSkxJQmJDWERNYTNWSVFYTXY5WXdCSXkycmlSWHBMaFNEOGlsZFNiVlhzT2cwTWdIMmZidFFhSmJKYk9QemY0blNOdldzbmE0QlppYkZGWW1BTjJfWjdRSVF0M2gxQ1QwTy1IY0pMSmdWQTUyeDB2XzFnMnZzTmk?oc=5</w:t>
      </w:r>
    </w:p>
    <w:p>
      <w:pPr>
        <w:pStyle w:val="Heading2"/>
      </w:pPr>
      <w:r>
        <w:t>African Development Bank — 07/07/26 — FG, AfDB, other stakeholders seek private sector investments in urban sanitation - Vanguard News</w:t>
      </w:r>
    </w:p>
    <w:p>
      <w:r>
        <w:t>The Federal Government of Nigeria, in collaboration with the African Development Bank (AfDB) and other stakeholders, is actively seeking private sector investments to enhance urban sanitation efforts. This initiative aims to address critical sanitation challenges in urban areas, which are vital for improving public health outcomes and achieving the United Nations Sustainable Development Goals (SDGs). The involvement of private sector investment is expected to bolster infrastructure and services necessary for effective sanitation management.</w:t>
      </w:r>
    </w:p>
    <w:p>
      <w:r>
        <w:t>https://news.google.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?oc=5</w:t>
      </w:r>
    </w:p>
    <w:p>
      <w:pPr>
        <w:pStyle w:val="Heading1"/>
      </w:pPr>
      <w:r>
        <w:t>UK and EU Government</w:t>
      </w:r>
    </w:p>
    <w:p>
      <w:pPr>
        <w:pStyle w:val="Heading2"/>
      </w:pPr>
      <w:r>
        <w:t>DHSC — 08/07/26 — Policy paper: 10 Year Capital Plan for Health and Social Care</w:t>
      </w:r>
    </w:p>
    <w:p>
      <w:r>
        <w:t>The government has unveiled its 10 Year Capital Plan for Health and Social Care, outlining a strategy for significant capital investment aimed at transforming healthcare infrastructure over the next decade. This plan is important for the G20 &amp; G7 Health and Development Partnership as it addresses key areas such as health systems strengthening and investment, contributing to the ambitions of the UN Sustainable Development Goals (SDGs).</w:t>
      </w:r>
    </w:p>
    <w:p>
      <w:r>
        <w:t>https://www.gov.uk/government/publications/10-year-capital-plan-for-health-and-social-care</w:t>
      </w:r>
    </w:p>
    <w:p>
      <w:pPr>
        <w:pStyle w:val="Heading2"/>
      </w:pPr>
      <w:r>
        <w:t>DHSC — 08/07/26 — Corporate report: New Hospital Programme annual report: financial year 2025 to 2026</w:t>
      </w:r>
    </w:p>
    <w:p>
      <w:r>
        <w:t>The government's annual report on the New Hospital Programme for the financial year 2025 to 2026 outlines the ongoing initiative aimed at transforming hospital design, delivery, and operation in England. This program represents a significant investment in healthcare infrastructure, which could impact health systems strengthening and service delivery within the G20 &amp; G7 Health and Development Partnership's objectives.</w:t>
      </w:r>
    </w:p>
    <w:p>
      <w:r>
        <w:t>https://www.gov.uk/government/publications/new-hospital-programme-annual-report-financial-year-2025-to-2026</w:t>
      </w:r>
    </w:p>
    <w:p>
      <w:pPr>
        <w:pStyle w:val="Heading2"/>
      </w:pPr>
      <w:r>
        <w:t>DHSC — 07/07/26 — 10 Year Capital Plan to rebuild NHS and bring care closer to home</w:t>
      </w:r>
    </w:p>
    <w:p>
      <w:r>
        <w:t>The government has announced a 10 Year Capital Plan aimed at modernizing NHS infrastructure, which includes upgrading GP surgeries and enhancing patient care by bringing services closer to their homes. This initiative is intended to improve access to healthcare and streamline services within the NHS.</w:t>
      </w:r>
    </w:p>
    <w:p>
      <w:r>
        <w:t>https://www.gov.uk/government/news/10-year-capital-plan-to-rebuild-nhs-and-bring-care-closer-to-home</w:t>
      </w:r>
    </w:p>
    <w:p>
      <w:r>
        <w:t>Also covered by: The Health Foundation</w:t>
      </w:r>
    </w:p>
    <w:p>
      <w:pPr>
        <w:pStyle w:val="Heading2"/>
      </w:pPr>
      <w:r>
        <w:t>DHSC — 07/07/26 — New heart disease and strokes plan to saves thousands of lives</w:t>
      </w:r>
    </w:p>
    <w:p>
      <w:r>
        <w:t>A national framework has been launched to reduce premature deaths from heart disease and strokes by 25% over the next decade. This initiative aims to save thousands of lives and is significant for public health efforts within the G20 &amp; G7 Health and Development Partnership, which focuses on prevention of non-communicable diseases (NCDs) and aligns with global health goals.</w:t>
      </w:r>
    </w:p>
    <w:p>
      <w:r>
        <w:t>https://www.gov.uk/government/news/new-heart-disease-and-strokes-plan-to-saves-thousands-of-lives</w:t>
      </w:r>
    </w:p>
    <w:p>
      <w:pPr>
        <w:pStyle w:val="Heading2"/>
      </w:pPr>
      <w:r>
        <w:t>European Commission — 07/07/26 — Commission refers Romania to the Court of Justice of the EU for failure to pay pharmacies on time</w:t>
      </w:r>
    </w:p>
    <w:p>
      <w:r>
        <w:t>The European Commission has referred Romania to the Court of Justice of the European Union for not ensuring timely payments to pharmacies by the National Health Insurance House. This action underscores the importance of compliance with the Late Payment Directive (Directive 2011/7/EU), which aims to protect businesses, including pharmacies, from delays in payment.</w:t>
      </w:r>
    </w:p>
    <w:p>
      <w:r>
        <w:t>https://ec.europa.eu/commission/presscorner/detail/en/ip_26_1478</w:t>
      </w:r>
    </w:p>
    <w:p>
      <w:pPr>
        <w:pStyle w:val="Heading1"/>
      </w:pPr>
      <w:r>
        <w:t>International Health Organisations</w:t>
      </w:r>
    </w:p>
    <w:p>
      <w:pPr>
        <w:pStyle w:val="Heading2"/>
      </w:pPr>
      <w:r>
        <w:t>Gates Foundation — 07/07/26 — SK Bioscience to lead Gates Foundation-funded ROTOR project - MSN</w:t>
      </w:r>
    </w:p>
    <w:p>
      <w:r>
        <w:t>SK Bioscience has been selected to lead the Gates Foundation-funded ROTOR project, which aims to advance the development of a next-generation vaccine platform. This initiative is significant as it aligns with global health priorities, including pandemic preparedness and vaccine innovation, which are central to the G20 &amp; G7 Health and Development Partnership's objectives.</w:t>
      </w:r>
    </w:p>
    <w:p>
      <w:r>
        <w:t>https://news.google.com/rss/articles/CBMixgJBVV95cUxOdVFxZG5aVS16X2x1Ny1XNm1TWG1tTEE0ZUx1TnJHUGhpamdyTFZRWExjVUhMb2UyZU1GY1VCeFJXY29vV19VUVdOdmVnRUZxa0JEcXIxWlN1b2poMFFmWEl0ZklGeWVNbGJEUlJ1X0FRR21ZRWJneHA1VkIyZEp4Tm5XMkhRRFoyajJNUjRyQ3N5UnhKZDBSWGlhUEJfYWRNYTFFM3NaX1dLb0pwYlZ4Wi1mdllWc1p6blQwUncxb094ajk4Nm9VdzhMRHR2SDRWU3R4YUs5cEZJVXZ0b1JNRWRJWjE5WFpxeTAwYWhtTk5YSDFueGtWWjB3SV9pUGtUMURVZzMtUjFnaHEwbFZMZy1ub045UnhXYVA0WVJORGdnOVdMOU44RURaTE5pWG1QS295cHBPMGJnT3AtNERXd2ExMG1aUQ?oc=5</w:t>
      </w:r>
    </w:p>
    <w:p>
      <w:pPr>
        <w:pStyle w:val="Heading2"/>
      </w:pPr>
      <w:r>
        <w:t>Gates Foundation — 07/07/26 — PM Shehbaz Orders Targeted Anti-Polio Push in KP Hotspots - Pakistan Today</w:t>
      </w:r>
    </w:p>
    <w:p>
      <w:r>
        <w:t>Prime Minister Shehbaz Sharif has ordered a targeted anti-polio vaccination campaign in specific hotspots of Khyber Pakhtunkhwa (KP) province, responding to the recent surge in polio cases in the region. This initiative aims to curb the virus's spread and protect children from the disease, emphasizing the government's commitment to public health and vaccination efforts. The campaign's success is vital for achieving global health targets and ensuring the health security of populations, aligning with priorities of the G20 &amp; G7 Health and Development Partnership.</w:t>
      </w:r>
    </w:p>
    <w:p>
      <w:r>
        <w:t>https://news.google.com/rss/articles/CBMipAFBVV95cUxNV19yUnJlNVhtOUtQOEkxOUNGcEwxN2hZeWZ4MUFiNXQ5c1o1WWt3Wnh6NVF3ZmlhekZJOGV4bV8xQ2RZTWItR3hkc0xGM1JkUVR5VU5uZ2VXSHlBd2drUzJfSEhOSW5URTUyQUpkVnhxYlhEdWZZWEZDQ1k0amxBSDZDbEs5dk16U1ByamtvX0tLUDM1M3J3VWtydkxPVUd0Q0FBSw?oc=5</w:t>
      </w:r>
    </w:p>
    <w:p>
      <w:pPr>
        <w:pStyle w:val="Heading2"/>
      </w:pPr>
      <w:r>
        <w:t>Gates Foundation — 07/07/26 — Centre Readies One Health Plan As Climate Change, Habitat Loss Heightens Zoonotic Disease Risks - Outlook India</w:t>
      </w:r>
    </w:p>
    <w:p>
      <w:r>
        <w:t>The Centre has announced the development of a One Health Plan in response to increasing zoonotic disease risks associated with climate change and habitat loss. This initiative aims to integrate human, animal, and environmental health strategies to better manage the interconnected threats posed by these issues. The plan underscores the importance of collaborative efforts in addressing health challenges that are critical to the G20 and G7 Health and Development Partnership's goals of pandemic preparedness and the UN Sustainable Development Goals.</w:t>
      </w:r>
    </w:p>
    <w:p>
      <w:r>
        <w:t>https://news.google.com/rss/articles/CBMi3AFBVV95cUxNaElXWTI0bTVaM1BaaUVqQ2dJVWtOdDZPX3Q4N1duSHpEZFRNcmdhdUZMUTFGZUNaSk1SazNnRlhuZ2M3algybG9JQ1JtUEQ0WXZxQUtrTTlYN1ZlU3BBcW1PMVlyckdGd2JDZW1pSGRIeHJUWnVCXzNJeWg3WTUySFl1UGNGbVA5a1FRdDFnN0hpYnY5bE5HcUpyb0JaQU5wTVl5LXFiRXh3NXM0bGk2aGZLWkU0ZHdLNnlXSDBldHhTN1J0bk9TSTJaeUYxbzlLNURDel9KVmtoZm12?oc=5</w:t>
      </w:r>
    </w:p>
    <w:p>
      <w:pPr>
        <w:pStyle w:val="Heading2"/>
      </w:pPr>
      <w:r>
        <w:t>Gavi — 08/07/26 — Nigeria must fund its health system, experts warns as donor support declines — Expert - Vanguard News</w:t>
      </w:r>
    </w:p>
    <w:p>
      <w:r>
        <w:t>Experts have warned that Nigeria must increase its own funding for its health system due to declining donor support. The call for increased domestic investment highlights the urgent need for sustainable health financing, which is critical for strengthening health systems and ensuring pandemic preparedness. This development is particularly relevant to the G20 and G7 Health and Development Partnership's focus on global health initiatives and securing investments to meet the UN Sustainable Development Goals.</w:t>
      </w:r>
    </w:p>
    <w:p>
      <w:r>
        <w:t>https://news.google.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?oc=5</w:t>
      </w:r>
    </w:p>
    <w:p>
      <w:pPr>
        <w:pStyle w:val="Heading1"/>
      </w:pPr>
      <w:r>
        <w:t>Academic Organisations</w:t>
      </w:r>
    </w:p>
    <w:p>
      <w:pPr>
        <w:pStyle w:val="Heading2"/>
      </w:pPr>
      <w:r>
        <w:t>Imperial College — 08/07/26 — Protecting mental health from extreme heat: recommendations for policy and action - Imperial College London</w:t>
      </w:r>
    </w:p>
    <w:p>
      <w:r>
        <w:t>Imperial College London has released recommendations aimed at protecting mental health from the impacts of extreme heat. The report highlights the need for policy actions to address mental health challenges exacerbated by rising temperatures, emphasizing the importance of comprehensive strategies to support vulnerable populations. These recommendations are relevant to the G20 &amp; G7 Health and Development Partnership's focus on health systems strengthening and the promotion of mental health as part of the broader context of climate change and public health.</w:t>
      </w:r>
    </w:p>
    <w:p>
      <w:r>
        <w:t>https://news.google.com/rss/articles/CBMikAFBVV95cUxQa3ZfWW5sSkl5TDY0N0czREJYbzJ0UUk1Z2dSdVRSSWFEcWZGeW1ZVXpYOFFTZFhHajIxMkdHV2F6NUhzWnZpZlRBalJOZ3BGMnJGYnozekpmNnlZVjRwV2xBR1dVX194alZyWFdDTVBCTUNQZ1NoNGptY054b1hTTktReTBuLWdGWHZ3M0Nmb20?oc=5</w:t>
      </w:r>
    </w:p>
    <w:p>
      <w:pPr>
        <w:pStyle w:val="Heading1"/>
      </w:pPr>
      <w:r>
        <w:t>Media Organisations</w:t>
      </w:r>
    </w:p>
    <w:p>
      <w:pPr>
        <w:pStyle w:val="Heading2"/>
      </w:pPr>
      <w:r>
        <w:t>Health Policy Watch — 07/07/26 — Can Delhi’s $2.5 Billion Shift to Electric and Low-Emission Vehicles Transform India’s Capital to a ‘Pollution Free City’?</w:t>
      </w:r>
    </w:p>
    <w:p>
      <w:r>
        <w:t>Delhi has launched a $2.5 billion initiative aimed at transitioning to electric and low-emission vehicles in response to public health concerns about air pollution. This initiative also includes stricter regulations on waste management, construction, and traffic during periods of heightened pollution. The measures represent a significant step towards improving air quality in a city with a population of 10 million and could contribute to the global discourse on sustainable urban health practices, aligning with the G20 &amp; G7 Health and Development Partnership's focus on health systems strengthening and the UN SDGs.</w:t>
      </w:r>
    </w:p>
    <w:p>
      <w:r>
        <w:t>https://healthpolicy-watch.news/can-delhis-2-5-billion-shift-to-electric-and-low-emission-vehicles-transform-indias-capital-to-a-pollution-free-city/</w:t>
      </w:r>
    </w:p>
    <w:p>
      <w:pPr>
        <w:pStyle w:val="Heading2"/>
      </w:pPr>
      <w:r>
        <w:t>Devex — 07/07/26 — Devex CheckUp: Waiver or not, US places no gag rule conditions on Global Fund funding - Devex</w:t>
      </w:r>
    </w:p>
    <w:p>
      <w:r>
        <w:t>The United States has confirmed that it is providing funding to the Global Fund without imposing gag rule conditions, which typically restrict the use of funds in relation to abortion services and information. This decision ensures that the Global Fund can carry out its work without limitations on reproductive health services. The announcement is significant for global health, particularly in the context of funding for health programs and pandemic preparedness, aligning with the objectives of the G20 &amp; G7 Health and Development Partnership.</w:t>
      </w:r>
    </w:p>
    <w:p>
      <w:r>
        <w:t>https://news.google.com/rss/articles/CBMiuAFBVV95cUxNNEM3N1QyTmZSWTRnbHAyVFF3QTczeWFXZWtLRmxGa0hfbXZEN1I1M25rU2otd3lSQm5UN1RaMHNFTm9ocTMxcVpHSGphemEydEpkcGhmTlRuZGplVnVlU0JNcU96ZWtRLVNERXp3T25jUG5DcmZhTUM0S3JvTF9mWmppUFBzMk9zcUtzWjVzS0h3UGdSV2kweW1qTFgzZUMxZi1CVnRYVjZwVUJqVVdXQW5aNFN0cjZo?oc=5</w:t>
      </w:r>
    </w:p>
    <w:p>
      <w:pPr>
        <w:pStyle w:val="Heading1"/>
      </w:pPr>
      <w:r>
        <w:t>Potentially relevant — reviewer discretion</w:t>
      </w:r>
    </w:p>
    <w:p>
      <w:pPr>
        <w:pStyle w:val="Heading2"/>
      </w:pPr>
      <w:r>
        <w:t>Devex — 07/07/26 — For the US, getting money out the door is getting to be a real pain - Devex</w:t>
      </w:r>
    </w:p>
    <w:p>
      <w:r>
        <w:t>The US is facing significant challenges in efficiently disbursing funds intended for various health initiatives, with delays impacting the allocation of resources. The difficulties stem from bureaucratic obstacles and complexities in the funding process, which hinder timely investments in health systems and pandemic preparedness. This issue is crucial for the G20 &amp; G7 Health and Development Partnership, as it underscores the importance of effective health financing and investment in achieving global health goals and the UN Sustainable Development Goals.</w:t>
      </w:r>
    </w:p>
    <w:p>
      <w:r>
        <w:t>https://news.google.com/rss/articles/CBMipwFBVV95cUxNTFM0QXBEeU5BSDk4VXdkdUZtNE1jeTJBaGZNZlJJVGx3YzZXN0RCZnBuWGxoU1NzS0RMd2xtRHV0R2loZWFBZXBhWVVnNlRmVmhRelBJcFY3OFFtWS1leE9WelZhOEhfZldrZHJETVBPNVJkVkItYVRNRUNDcEd2cEItYjliVm1hQ2ZiRGFpZkQ0c2kyMnNYQXcwN3BQMDF5aWdIRU9mdw?oc=5</w:t>
      </w:r>
    </w:p>
    <w:p>
      <w:pPr>
        <w:pStyle w:val="Heading2"/>
      </w:pPr>
      <w:r>
        <w:t>US HHS — 08/07/26 — Watchdog group flags PE’s growing stake in US healthcare - Medical Buyer</w:t>
      </w:r>
    </w:p>
    <w:p>
      <w:r>
        <w:t>A watchdog group has raised concerns about the increasing investment of private equity firms in the US healthcare sector, highlighting potential risks associated with profit-driven motives influencing patient care and healthcare accessibility. The shift towards privatization and financialization of healthcare services could have broader implications for health system strengthening and equity, relevant to the goals of the G20 &amp; G7 Health and Development Partnership.</w:t>
      </w:r>
    </w:p>
    <w:p>
      <w:r>
        <w:t>https://news.google.com/rss/articles/CBMiiwFBVV95cUxQckVrZFlhdU1vSmp3NDhCVHBFTWV6NDl2WHFLZVlFamZpUy0xTkhKcUNQVzlKUzJFUHRrRjdYUFNSX3FlQUEwdElxNWJYS3pXbFNveERKTGdPTnNmRHlRcHBscjR1MG56OGozU1p6blEzSmg3Wm9PakhCR3d5bk1JRmxyaV9ucXpwUmQ0?oc=5</w:t>
      </w:r>
    </w:p>
    <w:p>
      <w:pPr>
        <w:pStyle w:val="Heading2"/>
      </w:pPr>
      <w:r>
        <w:t>African Union — 07/07/26 — Joint Statement of the African Union–Russian Federation High-Level Consultations - African Union</w:t>
      </w:r>
    </w:p>
    <w:p>
      <w:r>
        <w:t>The African Union and the Russian Federation have conducted high-level consultations, resulting in a joint statement that emphasizes collaboration on various issues, including health and development. The discussions focus on strengthening bilateral relations and addressing shared challenges, which is significant for the G20 &amp; G7 Health and Development Partnership as it highlights international cooperation in health systems and global health governance.</w:t>
      </w:r>
    </w:p>
    <w:p>
      <w:r>
        <w:t>https://news.google.com/rss/articles/CBMipwFBVV95cUxPdVBULU91ZHQxaG9QQWFEdnVReTd2S3Y1WF9oX3NsZ3hIdFY2VHBQRjRoZTlaUWV3VFo4aXpnQ05nbF9LeS1QaUhwSjlMSWpzYWN4aWVXNktwYXpPTERWbTJaY21JWnFvREJGZTExaS1QSC1YckJqQ0pfbTBOd2RxaEtOaUtEenhvc25QM2VXRXpxMlI3VnFnR2RLSnlzMl9kZmNKYm9vOA?oc=5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