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print("Part 1")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#input 1 and cast to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num1 = int(input("enter number:\n"))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#input 2 and cast to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num2 = int(input("enter 2nd number:\n"))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#add and 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print("num1 + num2:", num1 + num2)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#subtract and print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print("num1 - num2:", num1 - num2)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print("Part 2")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#input 3 and cast to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num3 = int(input("enter 3rd number:\n"))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#input 4 and cast to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num4 = int(input("enter 4th number:(do not enter 0)\n"))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multiply and print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print("num3 * num4:", num3 * num4)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divide and print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print("num3 / num4:", num3 / num4)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https://github.com/Sabathrodriguez/grad_school/tree/main/csc500-1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Screenshot: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3741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741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