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84B" w:rsidRPr="00C1184B" w:rsidRDefault="00C1184B" w:rsidP="00C1184B">
      <w:pPr>
        <w:shd w:val="clear" w:color="auto" w:fill="FFFFFF"/>
        <w:spacing w:after="0" w:line="270" w:lineRule="atLeast"/>
        <w:jc w:val="both"/>
        <w:rPr>
          <w:rFonts w:ascii="Verdana" w:eastAsia="Times New Roman" w:hAnsi="Verdana" w:cs="Times New Roman"/>
          <w:color w:val="666666"/>
          <w:sz w:val="20"/>
          <w:szCs w:val="20"/>
          <w:lang w:bidi="bn-IN"/>
        </w:rPr>
      </w:pPr>
      <w:r w:rsidRPr="00C1184B">
        <w:rPr>
          <w:rFonts w:ascii="Verdana" w:eastAsia="Times New Roman" w:hAnsi="Verdana" w:cs="Times New Roman"/>
          <w:color w:val="666666"/>
          <w:sz w:val="20"/>
          <w:szCs w:val="20"/>
          <w:lang w:bidi="bn-IN"/>
        </w:rPr>
        <w:t>Rajshahi Science &amp; Technology University (RSTU) has been established in 2013 with a strong desire for the advancement of the country’s higher education through technology education. RSTU was built on the spirit of “INCREASE ME IN KNOWLEDGE”. Its purpose is to educate the students to understand what knowledge is and how they can act upon it through hard work, honesty, politeness, and community service. It is not only about trying to improve only ones education, but by contributing to the local community as well as to the country as a whole, a person will able to grow knowledge for the entire humanities. RSTU is committed to QUALITY EDUCATION AT AFFORDABLE COST and is focused on your future by providing a career oriented higher education that emphasizes:</w:t>
      </w:r>
    </w:p>
    <w:p w:rsidR="00C1184B" w:rsidRPr="00C1184B" w:rsidRDefault="00C1184B" w:rsidP="00C1184B">
      <w:pPr>
        <w:spacing w:after="0" w:line="240" w:lineRule="auto"/>
        <w:rPr>
          <w:rFonts w:ascii="Times New Roman" w:eastAsia="Times New Roman" w:hAnsi="Times New Roman" w:cs="Times New Roman"/>
          <w:sz w:val="24"/>
          <w:szCs w:val="24"/>
          <w:lang w:bidi="bn-IN"/>
        </w:rPr>
      </w:pPr>
      <w:r w:rsidRPr="00C1184B">
        <w:rPr>
          <w:rFonts w:ascii="Verdana" w:eastAsia="Times New Roman" w:hAnsi="Verdana" w:cs="Times New Roman"/>
          <w:color w:val="666666"/>
          <w:sz w:val="20"/>
          <w:szCs w:val="20"/>
          <w:lang w:bidi="bn-IN"/>
        </w:rPr>
        <w:br/>
      </w:r>
    </w:p>
    <w:p w:rsidR="00C1184B" w:rsidRPr="00C1184B" w:rsidRDefault="00C1184B" w:rsidP="00C1184B">
      <w:pPr>
        <w:shd w:val="clear" w:color="auto" w:fill="FFFFFF"/>
        <w:spacing w:after="0" w:line="270" w:lineRule="atLeast"/>
        <w:rPr>
          <w:rFonts w:ascii="Verdana" w:eastAsia="Times New Roman" w:hAnsi="Verdana" w:cs="Times New Roman"/>
          <w:color w:val="666666"/>
          <w:sz w:val="20"/>
          <w:szCs w:val="20"/>
          <w:lang w:bidi="bn-IN"/>
        </w:rPr>
      </w:pPr>
      <w:r w:rsidRPr="00C1184B">
        <w:rPr>
          <w:rFonts w:ascii="Verdana" w:eastAsia="Times New Roman" w:hAnsi="Verdana" w:cs="Times New Roman"/>
          <w:color w:val="666666"/>
          <w:sz w:val="20"/>
          <w:szCs w:val="20"/>
          <w:lang w:bidi="bn-IN"/>
        </w:rPr>
        <w:t>- Active participation in classes, with a focus on teaming and collaboration.</w:t>
      </w:r>
    </w:p>
    <w:p w:rsidR="00C1184B" w:rsidRPr="00C1184B" w:rsidRDefault="00C1184B" w:rsidP="00C1184B">
      <w:pPr>
        <w:shd w:val="clear" w:color="auto" w:fill="FFFFFF"/>
        <w:spacing w:after="0" w:line="270" w:lineRule="atLeast"/>
        <w:rPr>
          <w:rFonts w:ascii="Verdana" w:eastAsia="Times New Roman" w:hAnsi="Verdana" w:cs="Times New Roman"/>
          <w:color w:val="666666"/>
          <w:sz w:val="20"/>
          <w:szCs w:val="20"/>
          <w:lang w:bidi="bn-IN"/>
        </w:rPr>
      </w:pPr>
      <w:r w:rsidRPr="00C1184B">
        <w:rPr>
          <w:rFonts w:ascii="Verdana" w:eastAsia="Times New Roman" w:hAnsi="Verdana" w:cs="Times New Roman"/>
          <w:color w:val="666666"/>
          <w:sz w:val="20"/>
          <w:szCs w:val="20"/>
          <w:lang w:bidi="bn-IN"/>
        </w:rPr>
        <w:t>- The useful and practical, to complement rigorous theoretical study.</w:t>
      </w:r>
    </w:p>
    <w:p w:rsidR="00C1184B" w:rsidRPr="00C1184B" w:rsidRDefault="00C1184B" w:rsidP="00C1184B">
      <w:pPr>
        <w:shd w:val="clear" w:color="auto" w:fill="FFFFFF"/>
        <w:spacing w:after="0" w:line="270" w:lineRule="atLeast"/>
        <w:rPr>
          <w:rFonts w:ascii="Verdana" w:eastAsia="Times New Roman" w:hAnsi="Verdana" w:cs="Times New Roman"/>
          <w:color w:val="666666"/>
          <w:sz w:val="20"/>
          <w:szCs w:val="20"/>
          <w:lang w:bidi="bn-IN"/>
        </w:rPr>
      </w:pPr>
      <w:r w:rsidRPr="00C1184B">
        <w:rPr>
          <w:rFonts w:ascii="Verdana" w:eastAsia="Times New Roman" w:hAnsi="Verdana" w:cs="Times New Roman"/>
          <w:color w:val="666666"/>
          <w:sz w:val="20"/>
          <w:szCs w:val="20"/>
          <w:lang w:bidi="bn-IN"/>
        </w:rPr>
        <w:t>- Intentional co-curricular experiences to cultivate holistic student development.</w:t>
      </w:r>
    </w:p>
    <w:p w:rsidR="00C1184B" w:rsidRPr="00C1184B" w:rsidRDefault="00C1184B" w:rsidP="00C1184B">
      <w:pPr>
        <w:shd w:val="clear" w:color="auto" w:fill="FFFFFF"/>
        <w:spacing w:after="0" w:line="270" w:lineRule="atLeast"/>
        <w:rPr>
          <w:rFonts w:ascii="Verdana" w:eastAsia="Times New Roman" w:hAnsi="Verdana" w:cs="Times New Roman"/>
          <w:color w:val="666666"/>
          <w:sz w:val="20"/>
          <w:szCs w:val="20"/>
          <w:lang w:bidi="bn-IN"/>
        </w:rPr>
      </w:pPr>
      <w:r w:rsidRPr="00C1184B">
        <w:rPr>
          <w:rFonts w:ascii="Verdana" w:eastAsia="Times New Roman" w:hAnsi="Verdana" w:cs="Times New Roman"/>
          <w:color w:val="666666"/>
          <w:sz w:val="20"/>
          <w:szCs w:val="20"/>
          <w:lang w:bidi="bn-IN"/>
        </w:rPr>
        <w:t>- Learning how to do, while learning what to do.</w:t>
      </w:r>
    </w:p>
    <w:p w:rsidR="00C1184B" w:rsidRPr="00C1184B" w:rsidRDefault="00C1184B" w:rsidP="00C1184B">
      <w:pPr>
        <w:spacing w:after="0" w:line="240" w:lineRule="auto"/>
        <w:rPr>
          <w:rFonts w:ascii="Times New Roman" w:eastAsia="Times New Roman" w:hAnsi="Times New Roman" w:cs="Times New Roman"/>
          <w:sz w:val="24"/>
          <w:szCs w:val="24"/>
          <w:lang w:bidi="bn-IN"/>
        </w:rPr>
      </w:pPr>
    </w:p>
    <w:p w:rsidR="00C1184B" w:rsidRPr="00C1184B" w:rsidRDefault="00C1184B" w:rsidP="00C1184B">
      <w:pPr>
        <w:shd w:val="clear" w:color="auto" w:fill="FFFFFF"/>
        <w:spacing w:after="0" w:line="240" w:lineRule="auto"/>
        <w:rPr>
          <w:rFonts w:ascii="Verdana" w:eastAsia="Times New Roman" w:hAnsi="Verdana" w:cs="Times New Roman"/>
          <w:color w:val="666666"/>
          <w:sz w:val="20"/>
          <w:szCs w:val="20"/>
          <w:lang w:bidi="bn-IN"/>
        </w:rPr>
      </w:pPr>
    </w:p>
    <w:tbl>
      <w:tblPr>
        <w:tblW w:w="0" w:type="auto"/>
        <w:tblCellMar>
          <w:left w:w="0" w:type="dxa"/>
          <w:right w:w="0" w:type="dxa"/>
        </w:tblCellMar>
        <w:tblLook w:val="04A0" w:firstRow="1" w:lastRow="0" w:firstColumn="1" w:lastColumn="0" w:noHBand="0" w:noVBand="1"/>
      </w:tblPr>
      <w:tblGrid>
        <w:gridCol w:w="5254"/>
        <w:gridCol w:w="1025"/>
        <w:gridCol w:w="1041"/>
        <w:gridCol w:w="931"/>
        <w:gridCol w:w="851"/>
      </w:tblGrid>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Total Credit</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@per Credit</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Admission</w:t>
            </w:r>
            <w:r w:rsidRPr="00C1184B">
              <w:rPr>
                <w:rFonts w:ascii="Times New Roman" w:eastAsia="Times New Roman" w:hAnsi="Times New Roman" w:cs="Times New Roman"/>
                <w:color w:val="333333"/>
                <w:sz w:val="18"/>
                <w:szCs w:val="18"/>
                <w:lang w:bidi="bn-IN"/>
              </w:rPr>
              <w:br/>
              <w:t>Fee</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Total</w:t>
            </w:r>
            <w:r w:rsidRPr="00C1184B">
              <w:rPr>
                <w:rFonts w:ascii="Times New Roman" w:eastAsia="Times New Roman" w:hAnsi="Times New Roman" w:cs="Times New Roman"/>
                <w:color w:val="333333"/>
                <w:sz w:val="18"/>
                <w:szCs w:val="18"/>
                <w:lang w:bidi="bn-IN"/>
              </w:rPr>
              <w:br/>
              <w:t>Cost</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Electrical &amp; Electronic Engineering(EEE)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151</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237000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Electrical &amp; Electronic Engineering(EEE)-For Diploma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135</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213000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Computer Science &amp; Engineering(CSE)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235500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Computer Science &amp; Engineering(CSE)-For Diploma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135</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214500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Civil Engineering(CE)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162</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253500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Civil Engineering(CE)-For Diploma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143</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226500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Textile Engineering</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161</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252000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B.Sc in Textile Engineering(For Diploma)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141</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222000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Bachelor of Pharmacy (B.Pharm(Hons.)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165</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1700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20000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300500</w:t>
            </w:r>
          </w:p>
        </w:tc>
      </w:tr>
    </w:tbl>
    <w:p w:rsidR="00C1184B" w:rsidRPr="00C1184B" w:rsidRDefault="00C1184B" w:rsidP="00C1184B">
      <w:pPr>
        <w:shd w:val="clear" w:color="auto" w:fill="FFFFFF"/>
        <w:spacing w:after="0" w:line="240" w:lineRule="auto"/>
        <w:rPr>
          <w:rFonts w:ascii="Verdana" w:eastAsia="Times New Roman" w:hAnsi="Verdana" w:cs="Times New Roman"/>
          <w:color w:val="666666"/>
          <w:sz w:val="20"/>
          <w:szCs w:val="20"/>
          <w:lang w:bidi="bn-IN"/>
        </w:rPr>
      </w:pPr>
    </w:p>
    <w:tbl>
      <w:tblPr>
        <w:tblW w:w="0" w:type="auto"/>
        <w:tblCellMar>
          <w:left w:w="0" w:type="dxa"/>
          <w:right w:w="0" w:type="dxa"/>
        </w:tblCellMar>
        <w:tblLook w:val="04A0" w:firstRow="1" w:lastRow="0" w:firstColumn="1" w:lastColumn="0" w:noHBand="0" w:noVBand="1"/>
      </w:tblPr>
      <w:tblGrid>
        <w:gridCol w:w="4555"/>
        <w:gridCol w:w="1025"/>
        <w:gridCol w:w="1041"/>
        <w:gridCol w:w="931"/>
        <w:gridCol w:w="690"/>
      </w:tblGrid>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Total Credit</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@per Credit</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Admission</w:t>
            </w:r>
            <w:r w:rsidRPr="00C1184B">
              <w:rPr>
                <w:rFonts w:ascii="Times New Roman" w:eastAsia="Times New Roman" w:hAnsi="Times New Roman" w:cs="Times New Roman"/>
                <w:color w:val="333333"/>
                <w:sz w:val="18"/>
                <w:szCs w:val="18"/>
                <w:lang w:bidi="bn-IN"/>
              </w:rPr>
              <w:br/>
              <w:t>Fee</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Total</w:t>
            </w:r>
            <w:r w:rsidRPr="00C1184B">
              <w:rPr>
                <w:rFonts w:ascii="Times New Roman" w:eastAsia="Times New Roman" w:hAnsi="Times New Roman" w:cs="Times New Roman"/>
                <w:color w:val="333333"/>
                <w:sz w:val="18"/>
                <w:szCs w:val="18"/>
                <w:lang w:bidi="bn-IN"/>
              </w:rPr>
              <w:br/>
              <w:t>Cost</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Bachelor of Business Administration (BBA)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138</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189900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Master of Business Administration (MBA)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63</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92400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Executive Master of Business Administration (MBA)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48</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72900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lastRenderedPageBreak/>
              <w:t>Executive Master of Business Administration (EMBA)</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39</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61200</w:t>
            </w:r>
          </w:p>
        </w:tc>
      </w:tr>
    </w:tbl>
    <w:p w:rsidR="00C1184B" w:rsidRPr="00C1184B" w:rsidRDefault="00C1184B" w:rsidP="00C1184B">
      <w:pPr>
        <w:shd w:val="clear" w:color="auto" w:fill="FFFFFF"/>
        <w:spacing w:after="0" w:line="240" w:lineRule="auto"/>
        <w:rPr>
          <w:rFonts w:ascii="Verdana" w:eastAsia="Times New Roman" w:hAnsi="Verdana" w:cs="Times New Roman"/>
          <w:color w:val="666666"/>
          <w:sz w:val="20"/>
          <w:szCs w:val="20"/>
          <w:lang w:bidi="bn-IN"/>
        </w:rPr>
      </w:pPr>
    </w:p>
    <w:tbl>
      <w:tblPr>
        <w:tblW w:w="0" w:type="auto"/>
        <w:tblCellMar>
          <w:left w:w="0" w:type="dxa"/>
          <w:right w:w="0" w:type="dxa"/>
        </w:tblCellMar>
        <w:tblLook w:val="04A0" w:firstRow="1" w:lastRow="0" w:firstColumn="1" w:lastColumn="0" w:noHBand="0" w:noVBand="1"/>
      </w:tblPr>
      <w:tblGrid>
        <w:gridCol w:w="4703"/>
        <w:gridCol w:w="1025"/>
        <w:gridCol w:w="1041"/>
        <w:gridCol w:w="931"/>
        <w:gridCol w:w="851"/>
      </w:tblGrid>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Total Credit</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@per Credit</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Admission</w:t>
            </w:r>
            <w:r w:rsidRPr="00C1184B">
              <w:rPr>
                <w:rFonts w:ascii="Times New Roman" w:eastAsia="Times New Roman" w:hAnsi="Times New Roman" w:cs="Times New Roman"/>
                <w:color w:val="333333"/>
                <w:sz w:val="18"/>
                <w:szCs w:val="18"/>
                <w:lang w:bidi="bn-IN"/>
              </w:rPr>
              <w:br/>
              <w:t>Fee</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Total</w:t>
            </w:r>
            <w:r w:rsidRPr="00C1184B">
              <w:rPr>
                <w:rFonts w:ascii="Times New Roman" w:eastAsia="Times New Roman" w:hAnsi="Times New Roman" w:cs="Times New Roman"/>
                <w:color w:val="333333"/>
                <w:sz w:val="18"/>
                <w:szCs w:val="18"/>
                <w:lang w:bidi="bn-IN"/>
              </w:rPr>
              <w:br/>
              <w:t>Cost</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Bachelor of Laws with Honours (LLB-Hons.)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137</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147500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Bachelor of Laws (LLB) (2 Yrs.)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66</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76500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Master of Laws (LLM)</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60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1100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76500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Times New Roman" w:eastAsia="Times New Roman" w:hAnsi="Times New Roman" w:cs="Times New Roman"/>
                <w:color w:val="333333"/>
                <w:sz w:val="20"/>
                <w:szCs w:val="20"/>
                <w:lang w:bidi="bn-IN"/>
              </w:rPr>
            </w:pPr>
            <w:r w:rsidRPr="00C1184B">
              <w:rPr>
                <w:rFonts w:ascii="Times New Roman" w:eastAsia="Times New Roman" w:hAnsi="Times New Roman" w:cs="Times New Roman"/>
                <w:color w:val="333333"/>
                <w:sz w:val="20"/>
                <w:szCs w:val="20"/>
                <w:lang w:bidi="bn-IN"/>
              </w:rPr>
              <w:t>Master of Laws (1 yrs.)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33</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1100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Times New Roman" w:eastAsia="Times New Roman" w:hAnsi="Times New Roman" w:cs="Times New Roman"/>
                <w:color w:val="333333"/>
                <w:sz w:val="18"/>
                <w:szCs w:val="18"/>
                <w:lang w:bidi="bn-IN"/>
              </w:rPr>
            </w:pPr>
            <w:r w:rsidRPr="00C1184B">
              <w:rPr>
                <w:rFonts w:ascii="Times New Roman" w:eastAsia="Times New Roman" w:hAnsi="Times New Roman" w:cs="Times New Roman"/>
                <w:color w:val="333333"/>
                <w:sz w:val="18"/>
                <w:szCs w:val="18"/>
                <w:lang w:bidi="bn-IN"/>
              </w:rPr>
              <w:t>46800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Bachelor of Arts in English (Hons.)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133</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143500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Master of Arts in English</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60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1100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76500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Master of Arts in English</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33</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1100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46800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BSS in Media &amp; Journalism</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142</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152500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Bachelor of Social Science in Economics (Hons.)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138</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800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120900</w:t>
            </w:r>
          </w:p>
        </w:tc>
      </w:tr>
      <w:tr w:rsidR="00C1184B" w:rsidRPr="00C1184B" w:rsidTr="00C1184B">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Bachelor of Social Science in Sociology (Hons.)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120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800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10500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vAlign w:val="center"/>
            <w:hideMark/>
          </w:tcPr>
          <w:p w:rsidR="00C1184B" w:rsidRPr="00C1184B" w:rsidRDefault="00C1184B" w:rsidP="00C1184B">
            <w:pPr>
              <w:spacing w:after="0" w:line="240" w:lineRule="auto"/>
              <w:jc w:val="center"/>
              <w:rPr>
                <w:rFonts w:ascii="Arial" w:eastAsia="Times New Roman" w:hAnsi="Arial" w:cs="Arial"/>
                <w:color w:val="333333"/>
                <w:sz w:val="21"/>
                <w:szCs w:val="21"/>
                <w:lang w:bidi="bn-IN"/>
              </w:rPr>
            </w:pPr>
            <w:r w:rsidRPr="00C1184B">
              <w:rPr>
                <w:rFonts w:ascii="Arial" w:eastAsia="Times New Roman" w:hAnsi="Arial" w:cs="Arial"/>
                <w:color w:val="333333"/>
                <w:sz w:val="21"/>
                <w:szCs w:val="21"/>
                <w:lang w:bidi="bn-IN"/>
              </w:rPr>
              <w:t>106500</w:t>
            </w:r>
          </w:p>
        </w:tc>
      </w:tr>
    </w:tbl>
    <w:p w:rsidR="00A60B2F" w:rsidRDefault="00A60B2F">
      <w:bookmarkStart w:id="0" w:name="_GoBack"/>
      <w:bookmarkEnd w:id="0"/>
    </w:p>
    <w:sectPr w:rsidR="00A6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0C"/>
    <w:rsid w:val="00A60B2F"/>
    <w:rsid w:val="00C1184B"/>
    <w:rsid w:val="00F86F0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62E7A-9F48-4157-BD84-5085004B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C1184B"/>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NormalWeb">
    <w:name w:val="Normal (Web)"/>
    <w:basedOn w:val="Normal"/>
    <w:uiPriority w:val="99"/>
    <w:semiHidden/>
    <w:unhideWhenUsed/>
    <w:rsid w:val="00C1184B"/>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70829">
      <w:bodyDiv w:val="1"/>
      <w:marLeft w:val="0"/>
      <w:marRight w:val="0"/>
      <w:marTop w:val="0"/>
      <w:marBottom w:val="0"/>
      <w:divBdr>
        <w:top w:val="none" w:sz="0" w:space="0" w:color="auto"/>
        <w:left w:val="none" w:sz="0" w:space="0" w:color="auto"/>
        <w:bottom w:val="none" w:sz="0" w:space="0" w:color="auto"/>
        <w:right w:val="none" w:sz="0" w:space="0" w:color="auto"/>
      </w:divBdr>
      <w:divsChild>
        <w:div w:id="12401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2</cp:revision>
  <dcterms:created xsi:type="dcterms:W3CDTF">2017-05-06T13:54:00Z</dcterms:created>
  <dcterms:modified xsi:type="dcterms:W3CDTF">2017-05-06T13:54:00Z</dcterms:modified>
</cp:coreProperties>
</file>