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40" w:lineRule="auto"/>
      </w:pPr>
      <w:r>
        <w:rPr>
          <w:rFonts w:ascii="Avenir Next LT Pro" w:hAnsi="Avenir Next LT Pro" w:cs="Avenir Next LT Pro"/>
          <w:b/>
          <w:i w:val="0"/>
          <w:color w:val="1A1A1A"/>
          <w:sz w:val="38"/>
        </w:rPr>
        <w:t>Saber Ayatollahi</w:t>
      </w:r>
      <w:r>
        <w:rPr>
          <w:rFonts w:ascii="Avenir Next LT Pro" w:hAnsi="Avenir Next LT Pro" w:cs="Avenir Next LT Pro"/>
          <w:b w:val="0"/>
          <w:i w:val="0"/>
          <w:color w:val="1A1A1A"/>
          <w:sz w:val="22"/>
        </w:rPr>
        <w:t>, CFA, MSc</w:t>
      </w:r>
    </w:p>
    <w:p>
      <w:pPr>
        <w:spacing w:before="0" w:after="80" w:line="240" w:lineRule="auto"/>
      </w:pPr>
      <w:r>
        <w:rPr>
          <w:rFonts w:ascii="Avenir Next LT Pro" w:hAnsi="Avenir Next LT Pro" w:cs="Avenir Next LT Pro"/>
          <w:b w:val="0"/>
          <w:i w:val="0"/>
          <w:color w:val="1A1A1A"/>
          <w:sz w:val="19"/>
        </w:rPr>
        <w:t>Toronto, Canada  •  +1 (416) 856-1276  •  saber.ayatollahi@gmail.com  •  www.linkedin.com/in/sayatollahi</w:t>
      </w:r>
    </w:p>
    <w:p>
      <w:r>
        <w:t>June 23, 2026</w:t>
      </w:r>
    </w:p>
    <w:p>
      <w:r>
        <w:t>Re: Associate Director, Enterprise Model Risk Management — RBC</w:t>
      </w:r>
    </w:p>
    <w:p>
      <w:r>
        <w:t>Dear Hiring Team,</w:t>
      </w:r>
    </w:p>
    <w:p>
      <w:r>
        <w:t>My day-to-day at Moody's Analytics is independent model review and validation: I operate within a formal model-governance framework with delegated sign-off authority on valuation, sensitivity, and risk outputs for multi-asset institutional portfolios of $5-25bn per engagement. The end-to-end accountability that the Associate Director, Enterprise Model Risk Management role describes at RBC — challenge assumptions, build benchmark models, document conclusions, escalate weaknesses, recommend improvements — is the discipline I practise every week.</w:t>
      </w:r>
    </w:p>
    <w:p>
      <w:r>
        <w:t>On the quantitative and technical side, I am a hands-on Python and SQL practitioner who has re-engineered manual spreadsheet workflows into auditable pipelines under Git version control, with shadow-run reconciliation to satisfy governance audit. At Ortec Finance I built stochastic Monte Carlo scenario generators and ran VaR and CVaR portfolio optimization with risk decomposition for institutional pension clients, which gives me the quantitative grounding to construct and defend benchmark models under challenge. I have also deployed agentic AI development workflows that automate code generation, validation scaffolding, and anomaly detection, reducing review cycle time by an estimated 30-40% on comparable modules. My logistic regression and machine learning foundations come from my dual MSc in Financial Modelling and Chemical Engineering; I am transparent that my hands-on ML depth is on the statistical-modelling and stochastic side rather than deep-learning production pipelines, and I would bring that honestly to your team.</w:t>
      </w:r>
    </w:p>
    <w:p>
      <w:r>
        <w:t>What draws me specifically to RBC's EMRM practice is the breadth of the Canadian Banking credit-model book and the rigour of your enterprise model-governance policy framework. The combination of practitioner depth — delegated sign-off, SR 11-7 and OSFI E-23 documentation standards, Python and SQL execution under version control — with the CFA charter and a quantitative graduate background is what I would contribute to your validation pipeline from day one.</w:t>
      </w:r>
    </w:p>
    <w:p>
      <w:r>
        <w:t>I am based in Toronto, available for interviews immediately, and can commit to a start approximately four weeks after offer acceptance. References are available on request. Thank you for your consideration.</w:t>
      </w:r>
    </w:p>
    <w:p>
      <w:r>
        <w:t>Sincerely,</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venir Next LT Pro" w:hAnsi="Avenir Next LT Pro"/>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