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프로젝트 벨카 정본 기준표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이 문서는 설정 충돌이 발생했을 때 우선 적용할 정본과 용어를 정리한다.</w:t>
      </w:r>
      <w:r>
        <w:br/>
      </w:r>
      <w:r>
        <w:t xml:space="preserve">세부 문서가 이 기준과 충돌하면 본 문서와 아래 우선순위에 맞춰 수정한다.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1. 문서 우선순위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73"/>
        <w:gridCol w:w="3164"/>
        <w:gridCol w:w="3823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분야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정본 문서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c>
          <w:p>
            <w:pPr>
              <w:jc w:val="left"/>
            </w:pPr>
            <w:r>
              <w:t xml:space="preserve">게임 전체 방향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게임_소개.md</w:t>
            </w:r>
          </w:p>
        </w:tc>
        <w:tc>
          <w:p>
            <w:pPr>
              <w:jc w:val="left"/>
            </w:pPr>
            <w:r>
              <w:t xml:space="preserve">본 기준표와 함께 사용</w:t>
            </w:r>
          </w:p>
        </w:tc>
      </w:tr>
      <w:tr>
        <w:tc>
          <w:p>
            <w:pPr>
              <w:jc w:val="left"/>
            </w:pPr>
            <w:r>
              <w:t xml:space="preserve">세계 구조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세계관_설정.md</w:t>
            </w:r>
          </w:p>
        </w:tc>
        <w:tc>
          <w:p>
            <w:pPr>
              <w:jc w:val="left"/>
            </w:pPr>
            <w:r>
              <w:t xml:space="preserve">현실세계와 괴이세계의 관계 기준</w:t>
            </w:r>
          </w:p>
        </w:tc>
      </w:tr>
      <w:tr>
        <w:tc>
          <w:p>
            <w:pPr>
              <w:jc w:val="left"/>
            </w:pPr>
            <w:r>
              <w:t xml:space="preserve">연표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타임라인.md</w:t>
            </w:r>
          </w:p>
        </w:tc>
        <w:tc>
          <w:p>
            <w:pPr>
              <w:jc w:val="left"/>
            </w:pPr>
            <w:r>
              <w:t xml:space="preserve">확정 사건과 미확정 항목 구분</w:t>
            </w:r>
          </w:p>
        </w:tc>
      </w:tr>
      <w:tr>
        <w:tc>
          <w:p>
            <w:pPr>
              <w:jc w:val="left"/>
            </w:pPr>
            <w:r>
              <w:t xml:space="preserve">캐릭터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캐릭터_설정.md</w:t>
            </w:r>
          </w:p>
        </w:tc>
        <w:tc>
          <w:p>
            <w:pPr>
              <w:jc w:val="left"/>
            </w:pPr>
            <w:r>
              <w:t xml:space="preserve">사비·샤무의 성격과 능력 기준</w:t>
            </w:r>
          </w:p>
        </w:tc>
      </w:tr>
      <w:tr>
        <w:tc>
          <w:p>
            <w:pPr>
              <w:jc w:val="left"/>
            </w:pPr>
            <w:r>
              <w:t xml:space="preserve">협회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조직_설정.md</w:t>
            </w:r>
          </w:p>
        </w:tc>
        <w:tc>
          <w:p>
            <w:pPr>
              <w:jc w:val="left"/>
            </w:pPr>
            <w:r>
              <w:t xml:space="preserve">괴이세계 내부 조직으로 통일</w:t>
            </w:r>
          </w:p>
        </w:tc>
      </w:tr>
      <w:tr>
        <w:tc>
          <w:p>
            <w:pPr>
              <w:jc w:val="left"/>
            </w:pPr>
            <w:r>
              <w:t xml:space="preserve">맵 및 챕터 순서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맵_기획.md</w:t>
            </w:r>
          </w:p>
        </w:tc>
        <w:tc>
          <w:p>
            <w:pPr>
              <w:jc w:val="left"/>
            </w:pPr>
            <w:r>
              <w:t xml:space="preserve">8개 챕터 + 이동용 지하철역</w:t>
            </w:r>
          </w:p>
        </w:tc>
      </w:tr>
      <w:tr>
        <w:tc>
          <w:p>
            <w:pPr>
              <w:jc w:val="left"/>
            </w:pPr>
            <w:r>
              <w:t xml:space="preserve">학교 맵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학교_맵_상세.md</w:t>
            </w:r>
          </w:p>
        </w:tc>
        <w:tc>
          <w:p>
            <w:pPr>
              <w:jc w:val="left"/>
            </w:pPr>
            <w:r>
              <w:t xml:space="preserve">정상 운영처럼 보이는 학교</w:t>
            </w:r>
          </w:p>
        </w:tc>
      </w:tr>
      <w:tr>
        <w:tc>
          <w:p>
            <w:pPr>
              <w:jc w:val="left"/>
            </w:pPr>
            <w:r>
              <w:t xml:space="preserve">개체 공통 기준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개체_설정.md</w:t>
            </w:r>
          </w:p>
        </w:tc>
        <w:tc>
          <w:p>
            <w:pPr>
              <w:jc w:val="left"/>
            </w:pPr>
            <w:r>
              <w:t xml:space="preserve">개체 분류 및 1~3등급 기준</w:t>
            </w:r>
          </w:p>
        </w:tc>
      </w:tr>
      <w:tr>
        <w:tc>
          <w:p>
            <w:pPr>
              <w:jc w:val="left"/>
            </w:pPr>
            <w:r>
              <w:t xml:space="preserve">학교 협회용 보고서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학교_개체.md</w:t>
            </w:r>
          </w:p>
        </w:tc>
        <w:tc>
          <w:p>
            <w:pPr>
              <w:jc w:val="left"/>
            </w:pPr>
            <w:r>
              <w:t xml:space="preserve">구 폐교 설정을 대체, 확정 개체 6종과 조사 기록 기준</w:t>
            </w:r>
          </w:p>
        </w:tc>
      </w:tr>
      <w:tr>
        <w:tc>
          <w:p>
            <w:pPr>
              <w:jc w:val="left"/>
            </w:pPr>
            <w:r>
              <w:t xml:space="preserve">학교 생존자용 규칙서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학교_생존자용_규칙서.md</w:t>
            </w:r>
          </w:p>
        </w:tc>
        <w:tc>
          <w:p>
            <w:pPr>
              <w:jc w:val="left"/>
            </w:pPr>
            <w:r>
              <w:t xml:space="preserve">학교 챕터 인게임 위장 안내문 기준</w:t>
            </w:r>
          </w:p>
        </w:tc>
      </w:tr>
      <w:tr>
        <w:tc>
          <w:p>
            <w:pPr>
              <w:jc w:val="left"/>
            </w:pPr>
            <w:r>
              <w:t xml:space="preserve">지하철 이동 구간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지하철_개체.md</w:t>
            </w:r>
          </w:p>
        </w:tc>
        <w:tc>
          <w:p>
            <w:pPr>
              <w:jc w:val="left"/>
            </w:pPr>
            <w:r>
              <w:t xml:space="preserve">독립 챕터가 아닌 이동 이벤트</w:t>
            </w:r>
          </w:p>
        </w:tc>
      </w:tr>
      <w:tr>
        <w:tc>
          <w:p>
            <w:pPr>
              <w:jc w:val="left"/>
            </w:pPr>
            <w:r>
              <w:t xml:space="preserve">시스템·수치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시스템_기획.md</w:t>
            </w:r>
            <w:r>
              <w:t xml:space="preserve">,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밸런스_기획서.md</w:t>
            </w:r>
          </w:p>
        </w:tc>
        <w:tc>
          <w:p>
            <w:pPr>
              <w:jc w:val="left"/>
            </w:pPr>
            <w:r>
              <w:t xml:space="preserve">체력·심박수·정신력 사용</w:t>
            </w:r>
          </w:p>
        </w:tc>
      </w:tr>
      <w:tr>
        <w:tc>
          <w:p>
            <w:pPr>
              <w:jc w:val="left"/>
            </w:pPr>
            <w:r>
              <w:t xml:space="preserve">1차 개발 범위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버티컬_슬라이스_범위.md</w:t>
            </w:r>
          </w:p>
        </w:tc>
        <w:tc>
          <w:p>
            <w:pPr>
              <w:jc w:val="left"/>
            </w:pPr>
            <w:r>
              <w:t xml:space="preserve">학교 챕터 1개 중심</w:t>
            </w:r>
          </w:p>
        </w:tc>
      </w:tr>
    </w:tbl>
    <w:p>
      <w:pPr>
        <w:spacing w:before="24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세계 구조의 확정 기준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현실세계와 괴이세계는 서로 분리되어 있다.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현실세계에서 괴이세계로 넘어오는 현상을 </w:t>
      </w:r>
      <w:r>
        <w:rPr>
          <w:b/>
          <w:bCs/>
        </w:rPr>
        <w:t xml:space="preserve">전이</w:t>
      </w:r>
      <w:r>
        <w:t xml:space="preserve">라고 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전이는 의도적으로 재현할 수 없으며, 현실세계로 돌아가는 방법도 발견되지 않았다.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괴이세계는 학교, 아파트, 방송국, 병원, 절, 호텔, 놀이공원, 연구소 등이 물리적으로 이어진 거대한 폐쇄 공간이다.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괴이저항단체, 즉 협회는 괴이세계 내부에서 생존자들이 만든 조직이다.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현실의 정부·연구기관과 협회는 동일 조직이 아니다. 현실의 공식 기관은 프롤로그와 프로젝트 벨카의 과거 기록에서 별도 세력으로 다룬다.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이동 용어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92"/>
        <w:gridCol w:w="7068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용어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의미</w:t>
            </w:r>
          </w:p>
        </w:tc>
      </w:tr>
      <w:tr>
        <w:tc>
          <w:p>
            <w:pPr>
              <w:jc w:val="left"/>
            </w:pPr>
            <w:r>
              <w:t xml:space="preserve">전이</w:t>
            </w:r>
          </w:p>
        </w:tc>
        <w:tc>
          <w:p>
            <w:pPr>
              <w:jc w:val="left"/>
            </w:pPr>
            <w:r>
              <w:t xml:space="preserve">현실세계에서 괴이세계로 넘어오는 일방향 이동</w:t>
            </w:r>
          </w:p>
        </w:tc>
      </w:tr>
      <w:tr>
        <w:tc>
          <w:p>
            <w:pPr>
              <w:jc w:val="left"/>
            </w:pPr>
            <w:r>
              <w:t xml:space="preserve">구역 진입</w:t>
            </w:r>
          </w:p>
        </w:tc>
        <w:tc>
          <w:p>
            <w:pPr>
              <w:jc w:val="left"/>
            </w:pPr>
            <w:r>
              <w:t xml:space="preserve">세이프 하우스에서 학교·병원 같은 챕터 구역으로 이동</w:t>
            </w:r>
          </w:p>
        </w:tc>
      </w:tr>
      <w:tr>
        <w:tc>
          <w:p>
            <w:pPr>
              <w:jc w:val="left"/>
            </w:pPr>
            <w:r>
              <w:t xml:space="preserve">현장 이탈</w:t>
            </w:r>
          </w:p>
        </w:tc>
        <w:tc>
          <w:p>
            <w:pPr>
              <w:jc w:val="left"/>
            </w:pPr>
            <w:r>
              <w:t xml:space="preserve">챕터의 탈출 조건을 달성하고 해당 구역을 벗어나는 것</w:t>
            </w:r>
          </w:p>
        </w:tc>
      </w:tr>
      <w:tr>
        <w:tc>
          <w:p>
            <w:pPr>
              <w:jc w:val="left"/>
            </w:pPr>
            <w:r>
              <w:t xml:space="preserve">거점 복귀</w:t>
            </w:r>
          </w:p>
        </w:tc>
        <w:tc>
          <w:p>
            <w:pPr>
              <w:jc w:val="left"/>
            </w:pPr>
            <w:r>
              <w:t xml:space="preserve">현장 이탈 후 지하 수로·구형 열차 같은 안전 경로를 통해 세이프 하우스로 돌아오는 것</w:t>
            </w:r>
          </w:p>
        </w:tc>
      </w:tr>
      <w:tr>
        <w:tc>
          <w:p>
            <w:pPr>
              <w:jc w:val="left"/>
            </w:pPr>
            <w:r>
              <w:t xml:space="preserve">현실 귀환</w:t>
            </w:r>
          </w:p>
        </w:tc>
        <w:tc>
          <w:p>
            <w:pPr>
              <w:jc w:val="left"/>
            </w:pPr>
            <w:r>
              <w:t xml:space="preserve">괴이세계에서 현실세계로 돌아가는 것. 현재까지 성공 사례 없음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게임 내에서 사용하는 </w:t>
      </w:r>
      <w:r>
        <w:rPr>
          <w:rFonts w:ascii="Courier New" w:cs="Courier New" w:eastAsia="Courier New" w:hAnsi="Courier New"/>
          <w:shd w:fill="F1F5F9" w:color="auto" w:val="clear"/>
        </w:rPr>
        <w:t xml:space="preserve">탈출</w:t>
      </w:r>
      <w:r>
        <w:t xml:space="preserve">은 기본적으로 현장 이탈을 뜻한다. 현실 귀환과 혼동될 수 있는 문장에서는 두 표현을 구분해서 쓴다.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맵과 개체 기준</w:t>
      </w:r>
    </w:p>
    <w:p>
      <w:pPr>
        <w:spacing w:after="120"/>
        <w:jc w:val="left"/>
      </w:pPr>
      <w:r>
        <w:t xml:space="preserve">확정된 챕터 순서는 다음과 같다.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학교</w:t>
      </w:r>
    </w:p>
    <w:p>
      <w:pPr>
        <w:spacing w:after="100"/>
        <w:ind w:start="20"/>
        <w:jc w:val="left"/>
      </w:pPr>
      <w:r>
        <w:t xml:space="preserve">2. </w:t>
      </w:r>
      <w:r>
        <w:t xml:space="preserve">아파트</w:t>
      </w:r>
    </w:p>
    <w:p>
      <w:pPr>
        <w:spacing w:after="100"/>
        <w:ind w:start="20"/>
        <w:jc w:val="left"/>
      </w:pPr>
      <w:r>
        <w:t xml:space="preserve">3. </w:t>
      </w:r>
      <w:r>
        <w:t xml:space="preserve">방송국</w:t>
      </w:r>
    </w:p>
    <w:p>
      <w:pPr>
        <w:spacing w:after="100"/>
        <w:ind w:start="20"/>
        <w:jc w:val="left"/>
      </w:pPr>
      <w:r>
        <w:t xml:space="preserve">4. </w:t>
      </w:r>
      <w:r>
        <w:t xml:space="preserve">병원</w:t>
      </w:r>
    </w:p>
    <w:p>
      <w:pPr>
        <w:spacing w:after="100"/>
        <w:ind w:start="20"/>
        <w:jc w:val="left"/>
      </w:pPr>
      <w:r>
        <w:t xml:space="preserve">5. </w:t>
      </w:r>
      <w:r>
        <w:t xml:space="preserve">절</w:t>
      </w:r>
    </w:p>
    <w:p>
      <w:pPr>
        <w:spacing w:after="100"/>
        <w:ind w:start="20"/>
        <w:jc w:val="left"/>
      </w:pPr>
      <w:r>
        <w:t xml:space="preserve">6. </w:t>
      </w:r>
      <w:r>
        <w:t xml:space="preserve">호텔</w:t>
      </w:r>
    </w:p>
    <w:p>
      <w:pPr>
        <w:spacing w:after="100"/>
        <w:ind w:start="20"/>
        <w:jc w:val="left"/>
      </w:pPr>
      <w:r>
        <w:t xml:space="preserve">7. </w:t>
      </w:r>
      <w:r>
        <w:t xml:space="preserve">놀이공원</w:t>
      </w:r>
    </w:p>
    <w:p>
      <w:pPr>
        <w:spacing w:after="100"/>
        <w:ind w:start="20"/>
        <w:jc w:val="left"/>
      </w:pPr>
      <w:r>
        <w:t xml:space="preserve">8. </w:t>
      </w:r>
      <w:r>
        <w:t xml:space="preserve">연구소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지하철역은 독립 챕터가 아니라 세이프 하우스와 각 구역을 잇는 이동 전용 공간이다.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현장에서 반복 관찰되는 존재와 현상은 </w:t>
      </w:r>
      <w:r>
        <w:rPr>
          <w:b/>
          <w:bCs/>
        </w:rPr>
        <w:t xml:space="preserve">개체</w:t>
      </w:r>
      <w:r>
        <w:t xml:space="preserve">라고 부른다. </w:t>
      </w:r>
      <w:r>
        <w:rPr>
          <w:b/>
          <w:bCs/>
        </w:rPr>
        <w:t xml:space="preserve">괴이</w:t>
      </w:r>
      <w:r>
        <w:t xml:space="preserve">는 괴이세계의 비정상적인 존재·현상·공간·규칙 전체를 가리키는 상위 개념으로 사용한다.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개체 위험 등급은 1~3등급과 미분류를 사용한다. 기존 4등급은 개체의 상위 등급으로 사용하지 않으며, 구역 전체를 위협하는 사건에는 별도의 </w:t>
      </w:r>
      <w:r>
        <w:rPr>
          <w:b/>
          <w:bCs/>
        </w:rPr>
        <w:t xml:space="preserve">재난급 사건</w:t>
      </w:r>
      <w:r>
        <w:t xml:space="preserve"> 태그를 붙인다.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5. 플레이어 상태 수치</w:t>
      </w:r>
    </w:p>
    <w:p>
      <w:pPr>
        <w:spacing w:after="120"/>
        <w:jc w:val="left"/>
      </w:pPr>
      <w:r>
        <w:t xml:space="preserve">플레이어가 관리하는 실제 상태 수치는 다음 세 가지다.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체력</w:t>
      </w:r>
      <w:r>
        <w:t xml:space="preserve">: 신체 부상과 행동 불능을 나타낸다.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심박수</w:t>
      </w:r>
      <w:r>
        <w:t xml:space="preserve">: 추격과 돌발 상황에 대한 단기적인 생리 반응을 BPM으로 표시한다.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정신력</w:t>
      </w:r>
      <w:r>
        <w:t xml:space="preserve">: 기억 왜곡, 환각, 규칙 오염에 버티는 장기적인 정신 안정도를 0~100으로 표시한다.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공포 수치</w:t>
      </w:r>
      <w:r>
        <w:t xml:space="preserve">는 사용하지 않는다. 공포 연출은 심박수와 정신력의 변화, 화면·음향·대사 연출로 표현한다.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6. 세이프 하우스의 안전성</w:t>
      </w:r>
    </w:p>
    <w:p>
      <w:pPr>
        <w:spacing w:after="120"/>
        <w:jc w:val="left"/>
      </w:pPr>
      <w:r>
        <w:t xml:space="preserve">세이프 하우스에서는 개체의 직접 출현과 물리적 침입이 억제된다. 그러나 기록 오염, 환청, 기억 변질, 장비 이상 같은 간접적인 괴이 현상까지 완전히 차단되지는 않는다.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7. 레거시 문서 처리</w:t>
      </w:r>
    </w:p>
    <w:p>
      <w:pPr>
        <w:spacing w:after="12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아노말리_설정.md</w:t>
      </w:r>
      <w:r>
        <w:t xml:space="preserve">는 개정 전 아이디어를 보존하는 레거시 자료다. 학교 항목은 </w:t>
      </w:r>
      <w:r>
        <w:rPr>
          <w:rFonts w:ascii="Courier New" w:cs="Courier New" w:eastAsia="Courier New" w:hAnsi="Courier New"/>
          <w:shd w:fill="F1F5F9" w:color="auto" w:val="clear"/>
        </w:rPr>
        <w:t xml:space="preserve">학교_개체.md</w:t>
      </w:r>
      <w:r>
        <w:t xml:space="preserve">로 대체되었으며, 현행 설계에 직접 사용하지 않는다. 병원·호텔 등 아직 새 형식의 상세 문서가 없는 내용은 해당 맵 문서를 작성할 때 참고 자료로만 이관한다.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산속 별장, 오래된 여관, 도심 폐건물은 폐기되었고 장례식장은 절 챕터의 서브 요소로 흡수되었다. 게임 소개나 개발 범위에서는 확정 맵으로 세지 않는다.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2026-07-20T09:33:59.903Z</dcterms:created>
  <dcterms:modified xsi:type="dcterms:W3CDTF">2026-07-20T09:33:59.903Z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