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200"/>
        <w:jc w:val="center"/>
      </w:pPr>
      <w:r>
        <w:t xml:space="preserve">게임 모드 및 코어 루프 설계 문서</w:t>
      </w:r>
    </w:p>
    <w:p>
      <w:pPr>
        <w:pStyle w:val="Heading2"/>
        <w:spacing w:after="200"/>
        <w:jc w:val="left"/>
      </w:pPr>
      <w:r>
        <w:t xml:space="preserve">1. 개요</w:t>
      </w:r>
    </w:p>
    <w:p>
      <w:pPr>
        <w:spacing w:after="120"/>
        <w:jc w:val="left"/>
      </w:pPr>
      <w:r>
        <w:t xml:space="preserve">《프로젝트 벨카》는 두 가지 플레이 모드를 지원한다.</w:t>
      </w:r>
    </w:p>
    <w:p>
      <w:pPr>
        <w:spacing w:after="200"/>
      </w:pPr>
      <w:r>
        <w:t xml:space="preserve"> 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rPr>
          <w:b/>
          <w:bCs/>
        </w:rPr>
        <w:t xml:space="preserve">싱글 모드 (기본)</w:t>
      </w:r>
      <w:r>
        <w:t xml:space="preserve">: 1인의 플레이어가 사비 아사기와 카즈네 샤무를 상황에 따라 전환하며 조작한다.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rPr>
          <w:b/>
          <w:bCs/>
        </w:rPr>
        <w:t xml:space="preserve">온라인 협동 모드 (옵션)</w:t>
      </w:r>
      <w:r>
        <w:t xml:space="preserve">: 2인의 플레이어가 각각 사비와 샤무를 고정으로 담당한다. 《It Takes Two》처럼 두 캐릭터의 비대칭적 능력이 실시간으로 맞물려야 진행 가능한 구간이 존재한다.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두 모드는 같은 맵, 같은 스토리, 같은 괴이 규칙을 공유하되, 정보 노출 방식과 협동 기믹의 구현 방식이 달라진다. 이 문서는 그 차이를 정의한다.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r>
        <w:t xml:space="preserve">2. 공통 시스템 (모드 무관)</w:t>
      </w:r>
    </w:p>
    <w:p>
      <w:pPr>
        <w:spacing w:after="120"/>
        <w:jc w:val="left"/>
      </w:pPr>
      <w:r>
        <w:t xml:space="preserve">다음 시스템은 두 모드에서 동일하게 작동한다.</w:t>
      </w:r>
    </w:p>
    <w:p>
      <w:pPr>
        <w:spacing w:after="200"/>
      </w:pPr>
      <w:r>
        <w:t xml:space="preserve"> 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괴이 규칙 시스템 (규칙 자체는 모드와 무관)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규칙서 UI 및 수집 로직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맵 구조와 기믹의 정답 조건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세이프 하우스 기능 (장비 정비, 대화 이벤트, 협회 접촉)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심박수/정신력 시스템의 발동 조건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아이템과 자원 종류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r>
        <w:t xml:space="preserve">3. 싱글 모드 상세 설계</w:t>
      </w:r>
    </w:p>
    <w:p>
      <w:pPr>
        <w:pStyle w:val="Heading3"/>
        <w:spacing w:after="200"/>
        <w:jc w:val="left"/>
      </w:pPr>
      <w:r>
        <w:t xml:space="preserve">3.1. 캐릭터 전환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플레이어는 언제든(전투/추격 중 제약 있을 수 있음) 버튼 하나로 사비 ↔ 샤무를 전환한다.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전환하지 않은 캐릭터는 AI 컴패니언으로 전환되어 다음 행동을 자동 수행한다.</w:t>
      </w:r>
    </w:p>
    <w:p>
      <w:pPr>
        <w:pStyle w:val="ListParagraph"/>
        <w:numPr>
          <w:ilvl w:val="1"/>
          <w:numId w:val="2"/>
        </w:numPr>
        <w:spacing w:after="100"/>
        <w:ind w:start="660"/>
        <w:jc w:val="left"/>
      </w:pPr>
      <w:r>
        <w:t xml:space="preserve">기본값: 플레이어를 따라 이동하며, 위험 시 은신 또는 정지</w:t>
      </w:r>
    </w:p>
    <w:p>
      <w:pPr>
        <w:pStyle w:val="ListParagraph"/>
        <w:numPr>
          <w:ilvl w:val="1"/>
          <w:numId w:val="2"/>
        </w:numPr>
        <w:spacing w:after="100"/>
        <w:ind w:start="660"/>
        <w:jc w:val="left"/>
      </w:pPr>
      <w:r>
        <w:t xml:space="preserve">조작 캐릭터가 멀리 이동하면 AI 캐릭터는 안전 루트로 뒤따라옴</w:t>
      </w:r>
    </w:p>
    <w:p>
      <w:pPr>
        <w:pStyle w:val="ListParagraph"/>
        <w:numPr>
          <w:ilvl w:val="1"/>
          <w:numId w:val="2"/>
        </w:numPr>
        <w:spacing w:after="100"/>
        <w:ind w:start="660"/>
        <w:jc w:val="left"/>
      </w:pPr>
      <w:r>
        <w:t xml:space="preserve">AI 캐릭터가 위협받으면 화면에 경고 표시 + 유대감 링크 페널티 발동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r>
        <w:t xml:space="preserve">3.2. 정보 비대칭의 재현 (핵심 설계 과제)</w:t>
      </w:r>
    </w:p>
    <w:p>
      <w:pPr>
        <w:spacing w:after="120"/>
        <w:jc w:val="left"/>
      </w:pPr>
      <w:r>
        <w:t xml:space="preserve">룰북/시스템 문서에 있는 "한 명은 규칙서를 읽고, 다른 한 명은 실제 공간에서 이상현상을 본다" 같은 협동 기믹은 싱글 모드에서 다음 방식으로 재현한다.</w:t>
      </w:r>
    </w:p>
    <w:p>
      <w:pPr>
        <w:spacing w:after="200"/>
      </w:pPr>
      <w:r>
        <w:t xml:space="preserve"> 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rPr>
          <w:b/>
          <w:bCs/>
        </w:rPr>
        <w:t xml:space="preserve">순차 노출 방식</w:t>
      </w:r>
      <w:r>
        <w:t xml:space="preserve">: 캐릭터 A로 정보를 확인한 뒤, 캐릭터 B로 전환해 현장에서 그 정보를 검증하는 2단계 퍼즐로 재구성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rPr>
          <w:b/>
          <w:bCs/>
        </w:rPr>
        <w:t xml:space="preserve">전환 필수 게이트</w:t>
      </w:r>
      <w:r>
        <w:t xml:space="preserve">: 특정 문/장치는 사비 시점에서만 단서가 보이고, 샤무 시점에서만 물리적으로 열 수 있어 전환을 강제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이 방식은 "협동감"보다는 "혼자서 두 역할을 오가는 긴장감"에 초점을 맞춘다.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r>
        <w:t xml:space="preserve">3.3. 전환 페널티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두 캐릭터가 멀리 떨어진 상태에서 전환 시 화면 노이즈 + 일시적 시야 제한 (시스템_기획.md 8-1 유지)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협동 기믹 중에는 전환 쿨타임이 짧아지거나 사라지는 예외 구간 존재 가능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r>
        <w:t xml:space="preserve">4. 온라인 협동 모드 상세 설계</w:t>
      </w:r>
    </w:p>
    <w:p>
      <w:pPr>
        <w:pStyle w:val="Heading3"/>
        <w:spacing w:after="200"/>
        <w:jc w:val="left"/>
      </w:pPr>
      <w:r>
        <w:t xml:space="preserve">4.1. 세션 구조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2인 고정 매칭 (호스트 1인 + 참가자 1인), 캐릭터는 세션 시작 시 선택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Drop-in/Drop-out 지원 여부: </w:t>
      </w:r>
      <w:r>
        <w:rPr>
          <w:b/>
          <w:bCs/>
        </w:rPr>
        <w:t xml:space="preserve">추가 논의 필요</w:t>
      </w:r>
      <w:r>
        <w:t xml:space="preserve"> — 지원 시 이탈한 캐릭터는 AI로 자동 전환(싱글 모드의 AI 컴패니언 로직 재사용 가능)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진행 상황 저장: 호스트 기준 저장을 기본으로 하되, 참가자도 별도 진행 기록(수집한 규칙서 조각 등)을 유지할지는 정책 결정 필요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r>
        <w:t xml:space="preserve">4.2. 실시간 정보 비대칭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룰북 문서의 협동 기믹 예시들이 그대로 적용된다.</w:t>
      </w:r>
    </w:p>
    <w:p>
      <w:pPr>
        <w:pStyle w:val="ListParagraph"/>
        <w:numPr>
          <w:ilvl w:val="1"/>
          <w:numId w:val="2"/>
        </w:numPr>
        <w:spacing w:after="100"/>
        <w:ind w:start="660"/>
        <w:jc w:val="left"/>
      </w:pPr>
      <w:r>
        <w:t xml:space="preserve">서로 다른 화면에 다른 단서가 보임</w:t>
      </w:r>
    </w:p>
    <w:p>
      <w:pPr>
        <w:pStyle w:val="ListParagraph"/>
        <w:numPr>
          <w:ilvl w:val="1"/>
          <w:numId w:val="2"/>
        </w:numPr>
        <w:spacing w:after="100"/>
        <w:ind w:start="660"/>
        <w:jc w:val="left"/>
      </w:pPr>
      <w:r>
        <w:t xml:space="preserve">통신 두절 상태에서 각자 판단해야 하는 구간</w:t>
      </w:r>
    </w:p>
    <w:p>
      <w:pPr>
        <w:pStyle w:val="ListParagraph"/>
        <w:numPr>
          <w:ilvl w:val="1"/>
          <w:numId w:val="2"/>
        </w:numPr>
        <w:spacing w:after="100"/>
        <w:ind w:start="660"/>
        <w:jc w:val="left"/>
      </w:pPr>
      <w:r>
        <w:t xml:space="preserve">한 명의 행동이 다른 한 명의 공간에 영향을 줌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음성/텍스트 채팅 또는 인게임 무전 시스템으로 정보를 공유해야 하며, 게임이 "정답을 알려주지 않는" 것처럼 </w:t>
      </w:r>
      <w:r>
        <w:rPr>
          <w:b/>
          <w:bCs/>
        </w:rPr>
        <w:t xml:space="preserve">플레이어 간에도 서로 확신을 주지 못하게</w:t>
      </w:r>
      <w:r>
        <w:t xml:space="preserve"> 연출하는 것이 이 모드의 핵심 재미다.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r>
        <w:t xml:space="preserve">4.3. 난이도 밸런스 차이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협동 모드는 실시간 역할 분담이 가능하므로, 동일 챕터라도 괴이 감지 범위·추격 지속시간 등을 싱글 모드보다 상향 조정 필요 (밸런스 수치는 밸런스_기획서.md 참고)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r>
        <w:t xml:space="preserve">5. 모드별 개발 우선순위 권장</w:t>
      </w:r>
    </w:p>
    <w:p>
      <w:pPr>
        <w:spacing w:after="100"/>
        <w:ind w:start="20"/>
        <w:jc w:val="left"/>
      </w:pPr>
      <w:r>
        <w:t xml:space="preserve">1. </w:t>
      </w:r>
      <w:r>
        <w:rPr>
          <w:b/>
          <w:bCs/>
        </w:rPr>
        <w:t xml:space="preserve">싱글 모드 우선 개발</w:t>
      </w:r>
      <w:r>
        <w:t xml:space="preserve"> — 스토리 전달과 시스템 검증이 더 단순하고, 1인 개발/QA로도 테스트 가능</w:t>
      </w:r>
    </w:p>
    <w:p>
      <w:pPr>
        <w:spacing w:after="100"/>
        <w:ind w:start="20"/>
        <w:jc w:val="left"/>
      </w:pPr>
      <w:r>
        <w:t xml:space="preserve">2. </w:t>
      </w:r>
      <w:r>
        <w:rPr>
          <w:b/>
          <w:bCs/>
        </w:rPr>
        <w:t xml:space="preserve">협동 모드는 싱글 모드의 코어 루프가 안정된 이후 확장 패치/후속 버전으로 개발</w:t>
      </w:r>
      <w:r>
        <w:t xml:space="preserve"> 권장</w:t>
      </w:r>
    </w:p>
    <w:p>
      <w:pPr>
        <w:spacing w:after="100"/>
        <w:ind w:start="20"/>
        <w:jc w:val="left"/>
      </w:pPr>
      <w:r>
        <w:t xml:space="preserve">3. </w:t>
      </w:r>
      <w:r>
        <w:t xml:space="preserve">단, 맵과 기믹을 처음부터 "양쪽 모드 모두 고려해 설계"해야 나중에 갈아엎지 않는다 (예: 정보 분리형 기믹은 처음부터 순차 노출 버전도 함께 설계)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r>
        <w:t xml:space="preserve">6. 미해결 이슈 (추후 결정 필요)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크로스플레이 지원 여부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협동 모드에서 사망/실패 시 두 플레이어 중 한 명만 실패했을 때의 처리 방식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협동 모드 전용 엔딩 변형 여부 (관계성 선택지가 2인 실플레이어의 별도 의사로 나뉠 수 있음 — 이 경우 엔딩 분기 로직이 복잡해짐)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suff w:val="space"/>
      <w:lvlText w:val="●"/>
      <w:lvlJc w:val="start"/>
      <w:pPr>
        <w:ind w:start="240" w:hanging="180"/>
      </w:pPr>
    </w:lvl>
    <w:lvl w:ilvl="1" w15:tentative="1">
      <w:start w:val="1"/>
      <w:numFmt w:val="bullet"/>
      <w:suff w:val="space"/>
      <w:lvlText w:val="○"/>
      <w:lvlJc w:val="start"/>
      <w:pPr>
        <w:ind w:start="660" w:hanging="180"/>
      </w:pPr>
    </w:lvl>
    <w:lvl w:ilvl="2" w15:tentative="1">
      <w:start w:val="1"/>
      <w:numFmt w:val="bullet"/>
      <w:suff w:val="space"/>
      <w:lvlText w:val="■"/>
      <w:lvlJc w:val="start"/>
      <w:pPr>
        <w:ind w:start="1080" w:hanging="180"/>
      </w:pPr>
    </w:lvl>
    <w:lvl w:ilvl="3" w15:tentative="1">
      <w:start w:val="1"/>
      <w:numFmt w:val="bullet"/>
      <w:suff w:val="space"/>
      <w:lvlText w:val="●"/>
      <w:lvlJc w:val="start"/>
      <w:pPr>
        <w:ind w:start="1500" w:hanging="180"/>
      </w:pPr>
    </w:lvl>
    <w:lvl w:ilvl="4" w15:tentative="1">
      <w:start w:val="1"/>
      <w:numFmt w:val="bullet"/>
      <w:suff w:val="space"/>
      <w:lvlText w:val="○"/>
      <w:lvlJc w:val="start"/>
      <w:pPr>
        <w:ind w:start="1920" w:hanging="180"/>
      </w:pPr>
    </w:lvl>
    <w:lvl w:ilvl="5" w15:tentative="1">
      <w:start w:val="1"/>
      <w:numFmt w:val="bullet"/>
      <w:suff w:val="space"/>
      <w:lvlText w:val="■"/>
      <w:lvlJc w:val="start"/>
      <w:pPr>
        <w:ind w:start="2340" w:hanging="180"/>
      </w:pPr>
    </w:lvl>
    <w:lvl w:ilvl="6" w15:tentative="1">
      <w:start w:val="1"/>
      <w:numFmt w:val="bullet"/>
      <w:suff w:val="space"/>
      <w:lvlText w:val="●"/>
      <w:lvlJc w:val="start"/>
      <w:pPr>
        <w:ind w:start="2760" w:hanging="180"/>
      </w:pPr>
    </w:lvl>
    <w:lvl w:ilvl="7" w15:tentative="1">
      <w:start w:val="1"/>
      <w:numFmt w:val="bullet"/>
      <w:suff w:val="space"/>
      <w:lvlText w:val="○"/>
      <w:lvlJc w:val="start"/>
      <w:pPr>
        <w:ind w:start="3180" w:hanging="180"/>
      </w:pPr>
    </w:lvl>
    <w:lvl w:ilvl="8" w15:tentative="1">
      <w:start w:val="1"/>
      <w:numFmt w:val="bullet"/>
      <w:suff w:val="space"/>
      <w:lvlText w:val="■"/>
      <w:lvlJc w:val="start"/>
      <w:pPr>
        <w:ind w:start="3600" w:hanging="1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sz w:val="24"/>
        <w:szCs w:val="24"/>
      </w:rPr>
    </w:rPrDefault>
    <w:pPrDefault>
      <w:pPr>
        <w:jc w:val="left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b/>
      <w:bCs/>
      <w:color w:val="000000"/>
      <w:sz w:val="40"/>
      <w:szCs w:val="40"/>
    </w:rPr>
  </w:style>
  <w:style w:type="paragraph" w:styleId="Heading2">
    <w:name w:val="Heading 2"/>
    <w:basedOn w:val="Normal"/>
    <w:next w:val="Normal"/>
    <w:qFormat/>
    <w:rPr>
      <w:b/>
      <w:bCs/>
      <w:color w:val="000000"/>
      <w:sz w:val="36"/>
      <w:szCs w:val="36"/>
    </w:rPr>
  </w:style>
  <w:style w:type="paragraph" w:styleId="Heading3">
    <w:name w:val="Heading 3"/>
    <w:basedOn w:val="Normal"/>
    <w:next w:val="Normal"/>
    <w:qFormat/>
    <w:rPr>
      <w:b/>
      <w:bCs/>
      <w:color w:val="000000"/>
      <w:sz w:val="32"/>
      <w:szCs w:val="32"/>
    </w:rPr>
  </w:style>
  <w:style w:type="paragraph" w:styleId="Heading4">
    <w:name w:val="Heading 4"/>
    <w:basedOn w:val="Normal"/>
    <w:next w:val="Normal"/>
    <w:qFormat/>
    <w:rPr>
      <w:b/>
      <w:bCs/>
      <w:color w:val="000000"/>
      <w:sz w:val="28"/>
      <w:szCs w:val="28"/>
    </w:rPr>
  </w:style>
  <w:style w:type="paragraph" w:styleId="Heading5">
    <w:name w:val="Heading 5"/>
    <w:basedOn w:val="Normal"/>
    <w:next w:val="Normal"/>
    <w:qFormat/>
    <w:rPr>
      <w:b/>
      <w:bCs/>
      <w:color w:val="000000"/>
      <w:sz w:val="24"/>
      <w:szCs w:val="24"/>
    </w:rPr>
  </w:style>
  <w:style w:type="paragraph" w:styleId="Heading6">
    <w:name w:val="Heading 6"/>
    <w:basedOn w:val="Normal"/>
    <w:next w:val="Normal"/>
    <w:qFormat/>
    <w:rPr>
      <w:b/>
      <w:bCs/>
      <w:color w:val="000000"/>
      <w:sz w:val="20"/>
      <w:szCs w:val="20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2026-07-20T09:31:07.034Z</dcterms:created>
  <dcterms:modified xsi:type="dcterms:W3CDTF">2026-07-20T09:31:07.034Z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