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5F3" w:rsidRDefault="009B3A8A" w:rsidP="003D05F3">
      <w:pPr>
        <w:ind w:left="-142"/>
        <w:jc w:val="center"/>
        <w:rPr>
          <w:rFonts w:asciiTheme="majorHAnsi" w:hAnsiTheme="majorHAnsi" w:cstheme="majorHAnsi"/>
          <w:b/>
          <w:color w:val="244061" w:themeColor="accent1" w:themeShade="80"/>
        </w:rPr>
      </w:pPr>
      <w:r w:rsidRPr="003D05F3">
        <w:rPr>
          <w:rFonts w:asciiTheme="majorHAnsi" w:hAnsiTheme="majorHAnsi" w:cstheme="majorHAnsi"/>
          <w:b/>
          <w:color w:val="244061" w:themeColor="accent1" w:themeShade="80"/>
        </w:rPr>
        <w:t>BACK-TO-CAMPUS - PRACTICAL SKILLS</w:t>
      </w:r>
    </w:p>
    <w:p w:rsidR="003D05F3" w:rsidRPr="003D05F3" w:rsidRDefault="003D05F3" w:rsidP="003D05F3">
      <w:pPr>
        <w:ind w:left="-142"/>
        <w:rPr>
          <w:rFonts w:asciiTheme="majorHAnsi" w:hAnsiTheme="majorHAnsi" w:cstheme="majorHAnsi"/>
          <w:b/>
          <w:color w:val="244061" w:themeColor="accent1" w:themeShade="80"/>
        </w:rPr>
      </w:pPr>
    </w:p>
    <w:p w:rsidR="0054337A" w:rsidRDefault="0054337A">
      <w:pPr>
        <w:jc w:val="center"/>
        <w:rPr>
          <w:rFonts w:ascii="Calibri" w:eastAsia="Calibri" w:hAnsi="Calibri" w:cs="Calibri"/>
          <w:b/>
          <w:color w:val="1F4E79"/>
        </w:rPr>
      </w:pPr>
    </w:p>
    <w:p w:rsidR="0054337A" w:rsidRDefault="009B3A8A">
      <w:pPr>
        <w:shd w:val="clear" w:color="auto" w:fill="DEEBF6"/>
        <w:spacing w:after="240"/>
        <w:rPr>
          <w:rFonts w:ascii="Calibri" w:eastAsia="Calibri" w:hAnsi="Calibri" w:cs="Calibri"/>
          <w:b/>
          <w:color w:val="1F4E79"/>
        </w:rPr>
      </w:pPr>
      <w:r>
        <w:rPr>
          <w:rFonts w:ascii="Calibri" w:eastAsia="Calibri" w:hAnsi="Calibri" w:cs="Calibri"/>
          <w:b/>
          <w:color w:val="1F4E79"/>
        </w:rPr>
        <w:t xml:space="preserve">BACK TO CAMPUS </w:t>
      </w:r>
      <w:r w:rsidR="00B6644A">
        <w:rPr>
          <w:rFonts w:ascii="Calibri" w:eastAsia="Calibri" w:hAnsi="Calibri" w:cs="Calibri"/>
          <w:b/>
          <w:color w:val="1F4E79"/>
        </w:rPr>
        <w:t>–</w:t>
      </w:r>
      <w:r w:rsidR="0092284A">
        <w:rPr>
          <w:rFonts w:ascii="Calibri" w:eastAsia="Calibri" w:hAnsi="Calibri" w:cs="Calibri"/>
          <w:b/>
          <w:color w:val="1F4E79"/>
        </w:rPr>
        <w:t xml:space="preserve"> </w:t>
      </w:r>
      <w:r w:rsidR="00B6644A">
        <w:rPr>
          <w:rFonts w:ascii="Calibri" w:eastAsia="Calibri" w:hAnsi="Calibri" w:cs="Calibri"/>
          <w:b/>
          <w:color w:val="1F4E79"/>
        </w:rPr>
        <w:t>Vertigo assessment</w:t>
      </w:r>
    </w:p>
    <w:p w:rsidR="003D05F3" w:rsidRPr="00512967" w:rsidRDefault="009B3A8A" w:rsidP="003D05F3">
      <w:pPr>
        <w:spacing w:after="160" w:line="259" w:lineRule="auto"/>
        <w:ind w:left="-142"/>
        <w:rPr>
          <w:rFonts w:ascii="Calibri" w:eastAsiaTheme="minorHAnsi" w:hAnsi="Calibri" w:cs="Calibri"/>
          <w:b/>
          <w:color w:val="244061" w:themeColor="accent1" w:themeShade="80"/>
          <w:sz w:val="22"/>
          <w:szCs w:val="22"/>
          <w:lang w:eastAsia="en-US"/>
        </w:rPr>
      </w:pPr>
      <w:r w:rsidRPr="00512967">
        <w:rPr>
          <w:rFonts w:ascii="Calibri" w:eastAsiaTheme="minorHAnsi" w:hAnsi="Calibri" w:cs="Calibri"/>
          <w:b/>
          <w:color w:val="244061" w:themeColor="accent1" w:themeShade="80"/>
          <w:sz w:val="22"/>
          <w:szCs w:val="22"/>
          <w:lang w:eastAsia="en-US"/>
        </w:rPr>
        <w:t>Learning Objectives</w:t>
      </w:r>
    </w:p>
    <w:tbl>
      <w:tblPr>
        <w:tblStyle w:val="TableGrid"/>
        <w:tblW w:w="9209" w:type="dxa"/>
        <w:tblInd w:w="-142" w:type="dxa"/>
        <w:tblLook w:val="04A0" w:firstRow="1" w:lastRow="0" w:firstColumn="1" w:lastColumn="0" w:noHBand="0" w:noVBand="1"/>
      </w:tblPr>
      <w:tblGrid>
        <w:gridCol w:w="9209"/>
      </w:tblGrid>
      <w:tr w:rsidR="00B03D67" w:rsidTr="0039212F">
        <w:trPr>
          <w:trHeight w:val="850"/>
        </w:trPr>
        <w:tc>
          <w:tcPr>
            <w:tcW w:w="9209" w:type="dxa"/>
          </w:tcPr>
          <w:p w:rsidR="003D05F3" w:rsidRDefault="00B6644A" w:rsidP="00B6644A">
            <w:pPr>
              <w:pStyle w:val="ListParagraph"/>
              <w:numPr>
                <w:ilvl w:val="0"/>
                <w:numId w:val="7"/>
              </w:numPr>
              <w:spacing w:line="276" w:lineRule="auto"/>
              <w:rPr>
                <w:rFonts w:ascii="Calibri" w:hAnsi="Calibri" w:cs="Calibri"/>
                <w:color w:val="000000" w:themeColor="text1"/>
              </w:rPr>
            </w:pPr>
            <w:r>
              <w:rPr>
                <w:rFonts w:ascii="Calibri" w:hAnsi="Calibri" w:cs="Calibri"/>
                <w:color w:val="000000" w:themeColor="text1"/>
              </w:rPr>
              <w:t>Identify the clinical setting when a Dix-</w:t>
            </w:r>
            <w:proofErr w:type="spellStart"/>
            <w:r>
              <w:rPr>
                <w:rFonts w:ascii="Calibri" w:hAnsi="Calibri" w:cs="Calibri"/>
                <w:color w:val="000000" w:themeColor="text1"/>
              </w:rPr>
              <w:t>Hallpike</w:t>
            </w:r>
            <w:proofErr w:type="spellEnd"/>
            <w:r>
              <w:rPr>
                <w:rFonts w:ascii="Calibri" w:hAnsi="Calibri" w:cs="Calibri"/>
                <w:color w:val="000000" w:themeColor="text1"/>
              </w:rPr>
              <w:t xml:space="preserve"> examination is required versus HINTS</w:t>
            </w:r>
          </w:p>
          <w:p w:rsidR="00B6644A" w:rsidRDefault="00B6644A" w:rsidP="00B6644A">
            <w:pPr>
              <w:pStyle w:val="ListParagraph"/>
              <w:numPr>
                <w:ilvl w:val="0"/>
                <w:numId w:val="7"/>
              </w:numPr>
              <w:spacing w:line="276" w:lineRule="auto"/>
              <w:rPr>
                <w:rFonts w:ascii="Calibri" w:hAnsi="Calibri" w:cs="Calibri"/>
                <w:color w:val="000000" w:themeColor="text1"/>
              </w:rPr>
            </w:pPr>
            <w:r>
              <w:rPr>
                <w:rFonts w:ascii="Calibri" w:hAnsi="Calibri" w:cs="Calibri"/>
                <w:color w:val="000000" w:themeColor="text1"/>
              </w:rPr>
              <w:t>Demonstrate the Dix-</w:t>
            </w:r>
            <w:proofErr w:type="spellStart"/>
            <w:r>
              <w:rPr>
                <w:rFonts w:ascii="Calibri" w:hAnsi="Calibri" w:cs="Calibri"/>
                <w:color w:val="000000" w:themeColor="text1"/>
              </w:rPr>
              <w:t>Hallpike</w:t>
            </w:r>
            <w:proofErr w:type="spellEnd"/>
            <w:r>
              <w:rPr>
                <w:rFonts w:ascii="Calibri" w:hAnsi="Calibri" w:cs="Calibri"/>
                <w:color w:val="000000" w:themeColor="text1"/>
              </w:rPr>
              <w:t xml:space="preserve"> and HINTS manoeuvres</w:t>
            </w:r>
          </w:p>
          <w:p w:rsidR="00B6644A" w:rsidRPr="00512967" w:rsidRDefault="00B6644A" w:rsidP="003276EB">
            <w:pPr>
              <w:pStyle w:val="ListParagraph"/>
              <w:numPr>
                <w:ilvl w:val="0"/>
                <w:numId w:val="7"/>
              </w:numPr>
              <w:spacing w:line="276" w:lineRule="auto"/>
              <w:rPr>
                <w:rFonts w:ascii="Calibri" w:hAnsi="Calibri" w:cs="Calibri"/>
                <w:color w:val="000000" w:themeColor="text1"/>
              </w:rPr>
            </w:pPr>
            <w:r>
              <w:rPr>
                <w:rFonts w:ascii="Calibri" w:hAnsi="Calibri" w:cs="Calibri"/>
                <w:color w:val="000000" w:themeColor="text1"/>
              </w:rPr>
              <w:t xml:space="preserve">Discuss the management of BPPV – three techniques – </w:t>
            </w:r>
            <w:proofErr w:type="spellStart"/>
            <w:r>
              <w:rPr>
                <w:rFonts w:ascii="Calibri" w:hAnsi="Calibri" w:cs="Calibri"/>
                <w:color w:val="000000" w:themeColor="text1"/>
              </w:rPr>
              <w:t>Epley</w:t>
            </w:r>
            <w:proofErr w:type="spellEnd"/>
            <w:r>
              <w:rPr>
                <w:rFonts w:ascii="Calibri" w:hAnsi="Calibri" w:cs="Calibri"/>
                <w:color w:val="000000" w:themeColor="text1"/>
              </w:rPr>
              <w:t>, Brandt-</w:t>
            </w:r>
            <w:proofErr w:type="spellStart"/>
            <w:r>
              <w:rPr>
                <w:rFonts w:ascii="Calibri" w:hAnsi="Calibri" w:cs="Calibri"/>
                <w:color w:val="000000" w:themeColor="text1"/>
              </w:rPr>
              <w:t>Darroff</w:t>
            </w:r>
            <w:proofErr w:type="spellEnd"/>
            <w:r>
              <w:rPr>
                <w:rFonts w:ascii="Calibri" w:hAnsi="Calibri" w:cs="Calibri"/>
                <w:color w:val="000000" w:themeColor="text1"/>
              </w:rPr>
              <w:t xml:space="preserve"> </w:t>
            </w:r>
          </w:p>
        </w:tc>
      </w:tr>
    </w:tbl>
    <w:p w:rsidR="003D05F3" w:rsidRDefault="003D05F3" w:rsidP="003D05F3">
      <w:pPr>
        <w:rPr>
          <w:rFonts w:ascii="Calibri" w:hAnsi="Calibri" w:cs="Calibri"/>
          <w:sz w:val="22"/>
          <w:szCs w:val="22"/>
        </w:rPr>
      </w:pPr>
    </w:p>
    <w:p w:rsidR="00512967" w:rsidRPr="00512967" w:rsidRDefault="00512967" w:rsidP="003D05F3">
      <w:pPr>
        <w:rPr>
          <w:rFonts w:ascii="Calibri" w:hAnsi="Calibri" w:cs="Calibri"/>
          <w:sz w:val="22"/>
          <w:szCs w:val="22"/>
        </w:rPr>
      </w:pPr>
    </w:p>
    <w:p w:rsidR="003D05F3" w:rsidRPr="00512967" w:rsidRDefault="009B3A8A" w:rsidP="003D05F3">
      <w:pPr>
        <w:shd w:val="clear" w:color="auto" w:fill="DBE5F1" w:themeFill="accent1" w:themeFillTint="33"/>
        <w:ind w:left="-142"/>
        <w:rPr>
          <w:rFonts w:ascii="Calibri" w:hAnsi="Calibri" w:cs="Calibri"/>
          <w:b/>
          <w:color w:val="244061" w:themeColor="accent1" w:themeShade="80"/>
          <w:sz w:val="22"/>
          <w:szCs w:val="22"/>
        </w:rPr>
      </w:pPr>
      <w:r w:rsidRPr="00512967">
        <w:rPr>
          <w:rFonts w:ascii="Calibri" w:hAnsi="Calibri" w:cs="Calibri"/>
          <w:b/>
          <w:color w:val="244061" w:themeColor="accent1" w:themeShade="80"/>
          <w:sz w:val="22"/>
          <w:szCs w:val="22"/>
        </w:rPr>
        <w:t>OVERVIEW</w:t>
      </w:r>
    </w:p>
    <w:p w:rsidR="003D05F3" w:rsidRPr="00512967" w:rsidRDefault="003D05F3" w:rsidP="003D05F3">
      <w:pPr>
        <w:ind w:left="-142"/>
        <w:jc w:val="both"/>
        <w:rPr>
          <w:rFonts w:ascii="Calibri" w:hAnsi="Calibri" w:cs="Calibri"/>
          <w:sz w:val="22"/>
          <w:szCs w:val="22"/>
        </w:rPr>
      </w:pPr>
    </w:p>
    <w:p w:rsidR="003D05F3" w:rsidRDefault="009B3A8A" w:rsidP="00B6644A">
      <w:pPr>
        <w:ind w:left="-142"/>
        <w:jc w:val="both"/>
        <w:rPr>
          <w:rFonts w:ascii="Calibri" w:hAnsi="Calibri" w:cs="Calibri"/>
          <w:sz w:val="22"/>
          <w:szCs w:val="22"/>
        </w:rPr>
      </w:pPr>
      <w:r w:rsidRPr="00512967">
        <w:rPr>
          <w:rFonts w:ascii="Calibri" w:hAnsi="Calibri" w:cs="Calibri"/>
          <w:sz w:val="22"/>
          <w:szCs w:val="22"/>
        </w:rPr>
        <w:t>In this session</w:t>
      </w:r>
      <w:r w:rsidR="00D6466D">
        <w:rPr>
          <w:rFonts w:ascii="Calibri" w:hAnsi="Calibri" w:cs="Calibri"/>
          <w:sz w:val="22"/>
          <w:szCs w:val="22"/>
        </w:rPr>
        <w:t xml:space="preserve"> </w:t>
      </w:r>
      <w:r w:rsidRPr="00512967">
        <w:rPr>
          <w:rFonts w:ascii="Calibri" w:hAnsi="Calibri" w:cs="Calibri"/>
          <w:sz w:val="22"/>
          <w:szCs w:val="22"/>
        </w:rPr>
        <w:t xml:space="preserve">students </w:t>
      </w:r>
      <w:r w:rsidR="00D6466D" w:rsidRPr="00512967">
        <w:rPr>
          <w:rFonts w:ascii="Calibri" w:hAnsi="Calibri" w:cs="Calibri"/>
          <w:sz w:val="22"/>
          <w:szCs w:val="22"/>
        </w:rPr>
        <w:t xml:space="preserve">will </w:t>
      </w:r>
      <w:r w:rsidR="00B6644A">
        <w:rPr>
          <w:rFonts w:ascii="Calibri" w:hAnsi="Calibri" w:cs="Calibri"/>
          <w:sz w:val="22"/>
          <w:szCs w:val="22"/>
        </w:rPr>
        <w:t xml:space="preserve">focus on performing the examination techniques for vertigo assessment and in identifying in which clinical settings each should be used. They will also focus on performing the three management techniques for vertigo – </w:t>
      </w:r>
      <w:proofErr w:type="spellStart"/>
      <w:r w:rsidR="00B6644A">
        <w:rPr>
          <w:rFonts w:ascii="Calibri" w:hAnsi="Calibri" w:cs="Calibri"/>
          <w:sz w:val="22"/>
          <w:szCs w:val="22"/>
        </w:rPr>
        <w:t>Epley</w:t>
      </w:r>
      <w:proofErr w:type="spellEnd"/>
      <w:r w:rsidR="00B6644A">
        <w:rPr>
          <w:rFonts w:ascii="Calibri" w:hAnsi="Calibri" w:cs="Calibri"/>
          <w:sz w:val="22"/>
          <w:szCs w:val="22"/>
        </w:rPr>
        <w:t>, Brandt/</w:t>
      </w:r>
      <w:proofErr w:type="spellStart"/>
      <w:r w:rsidR="00B6644A">
        <w:rPr>
          <w:rFonts w:ascii="Calibri" w:hAnsi="Calibri" w:cs="Calibri"/>
          <w:sz w:val="22"/>
          <w:szCs w:val="22"/>
        </w:rPr>
        <w:t>Daroff</w:t>
      </w:r>
      <w:proofErr w:type="spellEnd"/>
    </w:p>
    <w:p w:rsidR="00B6644A" w:rsidRDefault="00B6644A" w:rsidP="00B6644A">
      <w:pPr>
        <w:ind w:left="-142"/>
        <w:jc w:val="both"/>
        <w:rPr>
          <w:rFonts w:ascii="Calibri" w:hAnsi="Calibri" w:cs="Calibri"/>
          <w:sz w:val="22"/>
          <w:szCs w:val="22"/>
        </w:rPr>
      </w:pPr>
    </w:p>
    <w:p w:rsidR="00B6644A" w:rsidRDefault="00B6644A" w:rsidP="00B6644A">
      <w:pPr>
        <w:ind w:left="-142"/>
        <w:jc w:val="both"/>
        <w:rPr>
          <w:rFonts w:ascii="Calibri" w:hAnsi="Calibri" w:cs="Calibri"/>
          <w:sz w:val="22"/>
          <w:szCs w:val="22"/>
        </w:rPr>
      </w:pPr>
      <w:r>
        <w:rPr>
          <w:rFonts w:ascii="Calibri" w:hAnsi="Calibri" w:cs="Calibri"/>
          <w:sz w:val="22"/>
          <w:szCs w:val="22"/>
        </w:rPr>
        <w:t>All students should see the technique demonstrated and also have the opportunity to perform each on their colleagues – with feedback.</w:t>
      </w:r>
    </w:p>
    <w:p w:rsidR="00B6644A" w:rsidRDefault="00B6644A" w:rsidP="00B6644A">
      <w:pPr>
        <w:ind w:left="-142"/>
        <w:jc w:val="both"/>
        <w:rPr>
          <w:rFonts w:ascii="Calibri" w:hAnsi="Calibri" w:cs="Calibri"/>
          <w:sz w:val="22"/>
          <w:szCs w:val="22"/>
        </w:rPr>
      </w:pPr>
    </w:p>
    <w:p w:rsidR="00B6644A" w:rsidRDefault="00B6644A" w:rsidP="00B6644A">
      <w:pPr>
        <w:ind w:left="-142"/>
        <w:jc w:val="both"/>
        <w:rPr>
          <w:rFonts w:ascii="Calibri" w:hAnsi="Calibri" w:cs="Calibri"/>
          <w:sz w:val="22"/>
          <w:szCs w:val="22"/>
        </w:rPr>
      </w:pPr>
      <w:r>
        <w:rPr>
          <w:rFonts w:ascii="Calibri" w:hAnsi="Calibri" w:cs="Calibri"/>
          <w:sz w:val="22"/>
          <w:szCs w:val="22"/>
        </w:rPr>
        <w:t>This session</w:t>
      </w:r>
      <w:r w:rsidR="00841E0F">
        <w:rPr>
          <w:rFonts w:ascii="Calibri" w:hAnsi="Calibri" w:cs="Calibri"/>
          <w:sz w:val="22"/>
          <w:szCs w:val="22"/>
        </w:rPr>
        <w:t xml:space="preserve"> may benefit from the Peyton teaching 4 step approach:</w:t>
      </w:r>
    </w:p>
    <w:p w:rsidR="00841E0F" w:rsidRPr="00841E0F" w:rsidRDefault="00841E0F" w:rsidP="00841E0F">
      <w:pPr>
        <w:pStyle w:val="ListParagraph"/>
        <w:numPr>
          <w:ilvl w:val="0"/>
          <w:numId w:val="16"/>
        </w:numPr>
        <w:jc w:val="both"/>
        <w:rPr>
          <w:rFonts w:ascii="Calibri" w:hAnsi="Calibri" w:cs="Calibri"/>
          <w:sz w:val="22"/>
          <w:szCs w:val="22"/>
        </w:rPr>
      </w:pPr>
      <w:r w:rsidRPr="00841E0F">
        <w:rPr>
          <w:rFonts w:ascii="Calibri" w:hAnsi="Calibri" w:cs="Calibri"/>
          <w:sz w:val="22"/>
          <w:szCs w:val="22"/>
        </w:rPr>
        <w:t>Demonstration of whole examination by tutor</w:t>
      </w:r>
    </w:p>
    <w:p w:rsidR="00841E0F" w:rsidRPr="00841E0F" w:rsidRDefault="00841E0F" w:rsidP="00841E0F">
      <w:pPr>
        <w:pStyle w:val="ListParagraph"/>
        <w:numPr>
          <w:ilvl w:val="0"/>
          <w:numId w:val="16"/>
        </w:numPr>
        <w:jc w:val="both"/>
        <w:rPr>
          <w:rFonts w:ascii="Calibri" w:hAnsi="Calibri" w:cs="Calibri"/>
          <w:sz w:val="22"/>
          <w:szCs w:val="22"/>
        </w:rPr>
      </w:pPr>
      <w:r w:rsidRPr="00841E0F">
        <w:rPr>
          <w:rFonts w:ascii="Calibri" w:hAnsi="Calibri" w:cs="Calibri"/>
          <w:sz w:val="22"/>
          <w:szCs w:val="22"/>
        </w:rPr>
        <w:t>Tutor repeats demonstration but describes all steps</w:t>
      </w:r>
    </w:p>
    <w:p w:rsidR="00841E0F" w:rsidRPr="00841E0F" w:rsidRDefault="00841E0F" w:rsidP="00841E0F">
      <w:pPr>
        <w:pStyle w:val="ListParagraph"/>
        <w:numPr>
          <w:ilvl w:val="0"/>
          <w:numId w:val="16"/>
        </w:numPr>
        <w:jc w:val="both"/>
        <w:rPr>
          <w:rFonts w:ascii="Calibri" w:hAnsi="Calibri" w:cs="Calibri"/>
          <w:sz w:val="22"/>
          <w:szCs w:val="22"/>
        </w:rPr>
      </w:pPr>
      <w:r w:rsidRPr="00841E0F">
        <w:rPr>
          <w:rFonts w:ascii="Calibri" w:hAnsi="Calibri" w:cs="Calibri"/>
          <w:sz w:val="22"/>
          <w:szCs w:val="22"/>
        </w:rPr>
        <w:t>The student talks the teacher through the steps and the tutor performs them</w:t>
      </w:r>
    </w:p>
    <w:p w:rsidR="00841E0F" w:rsidRPr="00841E0F" w:rsidRDefault="00841E0F" w:rsidP="00841E0F">
      <w:pPr>
        <w:pStyle w:val="ListParagraph"/>
        <w:numPr>
          <w:ilvl w:val="0"/>
          <w:numId w:val="16"/>
        </w:numPr>
        <w:jc w:val="both"/>
        <w:rPr>
          <w:rFonts w:ascii="Calibri" w:hAnsi="Calibri" w:cs="Calibri"/>
          <w:sz w:val="22"/>
          <w:szCs w:val="22"/>
        </w:rPr>
      </w:pPr>
      <w:r w:rsidRPr="00841E0F">
        <w:rPr>
          <w:rFonts w:ascii="Calibri" w:hAnsi="Calibri" w:cs="Calibri"/>
          <w:sz w:val="22"/>
          <w:szCs w:val="22"/>
        </w:rPr>
        <w:t>The students carry out the examination on their peers – tutor feedback +/- peer feedback</w:t>
      </w:r>
    </w:p>
    <w:p w:rsidR="00512967" w:rsidRPr="00512967" w:rsidRDefault="00512967" w:rsidP="003D05F3">
      <w:pPr>
        <w:ind w:left="-142"/>
        <w:jc w:val="both"/>
        <w:rPr>
          <w:rFonts w:ascii="Calibri" w:hAnsi="Calibri" w:cs="Calibri"/>
          <w:sz w:val="22"/>
          <w:szCs w:val="22"/>
        </w:rPr>
      </w:pPr>
    </w:p>
    <w:p w:rsidR="003D05F3" w:rsidRPr="00841E0F" w:rsidRDefault="00841E0F" w:rsidP="00841E0F">
      <w:pPr>
        <w:ind w:left="-142"/>
        <w:jc w:val="both"/>
        <w:rPr>
          <w:rFonts w:ascii="Calibri" w:hAnsi="Calibri" w:cs="Calibri"/>
          <w:sz w:val="22"/>
          <w:szCs w:val="22"/>
        </w:rPr>
      </w:pPr>
      <w:r w:rsidRPr="00841E0F">
        <w:rPr>
          <w:rFonts w:ascii="Calibri" w:hAnsi="Calibri" w:cs="Calibri"/>
          <w:sz w:val="22"/>
          <w:szCs w:val="22"/>
        </w:rPr>
        <w:t>The students have been taught these in year 3 so step 1 may not be required.</w:t>
      </w:r>
    </w:p>
    <w:p w:rsidR="00512967" w:rsidRDefault="00512967" w:rsidP="00512967">
      <w:pPr>
        <w:ind w:left="-142"/>
        <w:jc w:val="both"/>
        <w:rPr>
          <w:rFonts w:cs="Arial"/>
        </w:rPr>
      </w:pPr>
    </w:p>
    <w:tbl>
      <w:tblPr>
        <w:tblStyle w:val="TableGrid"/>
        <w:tblW w:w="0" w:type="auto"/>
        <w:tblInd w:w="-142" w:type="dxa"/>
        <w:tblLook w:val="04A0" w:firstRow="1" w:lastRow="0" w:firstColumn="1" w:lastColumn="0" w:noHBand="0" w:noVBand="1"/>
      </w:tblPr>
      <w:tblGrid>
        <w:gridCol w:w="9158"/>
      </w:tblGrid>
      <w:tr w:rsidR="00B03D67" w:rsidTr="0039212F">
        <w:trPr>
          <w:trHeight w:val="3217"/>
        </w:trPr>
        <w:tc>
          <w:tcPr>
            <w:tcW w:w="9158" w:type="dxa"/>
            <w:shd w:val="clear" w:color="auto" w:fill="auto"/>
          </w:tcPr>
          <w:p w:rsidR="00512967" w:rsidRPr="00512967" w:rsidRDefault="009B3A8A" w:rsidP="0039212F">
            <w:pPr>
              <w:spacing w:after="120" w:line="259" w:lineRule="auto"/>
              <w:rPr>
                <w:rFonts w:ascii="Calibri" w:hAnsi="Calibri" w:cs="Calibri"/>
                <w:b/>
                <w:color w:val="244061" w:themeColor="accent1" w:themeShade="80"/>
              </w:rPr>
            </w:pPr>
            <w:r w:rsidRPr="00512967">
              <w:rPr>
                <w:rFonts w:ascii="Calibri" w:hAnsi="Calibri" w:cs="Calibri"/>
                <w:b/>
                <w:color w:val="244061" w:themeColor="accent1" w:themeShade="80"/>
              </w:rPr>
              <w:t xml:space="preserve">SUGGESTED TUTOR PREPARATION FOR THIS WEEK </w:t>
            </w:r>
          </w:p>
          <w:p w:rsidR="00866971" w:rsidRDefault="00866971" w:rsidP="00841E0F">
            <w:pPr>
              <w:pStyle w:val="ListParagraph"/>
              <w:numPr>
                <w:ilvl w:val="0"/>
                <w:numId w:val="17"/>
              </w:numPr>
              <w:rPr>
                <w:rFonts w:ascii="Calibri" w:hAnsi="Calibri" w:cs="Calibri"/>
              </w:rPr>
            </w:pPr>
            <w:proofErr w:type="spellStart"/>
            <w:r>
              <w:rPr>
                <w:rFonts w:ascii="Calibri" w:hAnsi="Calibri" w:cs="Calibri"/>
              </w:rPr>
              <w:t>Dommaraju</w:t>
            </w:r>
            <w:proofErr w:type="spellEnd"/>
            <w:r>
              <w:rPr>
                <w:rFonts w:ascii="Calibri" w:hAnsi="Calibri" w:cs="Calibri"/>
              </w:rPr>
              <w:t xml:space="preserve"> S, </w:t>
            </w:r>
            <w:proofErr w:type="spellStart"/>
            <w:r>
              <w:rPr>
                <w:rFonts w:ascii="Calibri" w:hAnsi="Calibri" w:cs="Calibri"/>
              </w:rPr>
              <w:t>Perera</w:t>
            </w:r>
            <w:proofErr w:type="spellEnd"/>
            <w:r>
              <w:rPr>
                <w:rFonts w:ascii="Calibri" w:hAnsi="Calibri" w:cs="Calibri"/>
              </w:rPr>
              <w:t xml:space="preserve"> E. (2016) </w:t>
            </w:r>
            <w:proofErr w:type="gramStart"/>
            <w:r>
              <w:rPr>
                <w:rFonts w:ascii="Calibri" w:hAnsi="Calibri" w:cs="Calibri"/>
              </w:rPr>
              <w:t>An</w:t>
            </w:r>
            <w:proofErr w:type="gramEnd"/>
            <w:r>
              <w:rPr>
                <w:rFonts w:ascii="Calibri" w:hAnsi="Calibri" w:cs="Calibri"/>
              </w:rPr>
              <w:t xml:space="preserve"> approach to vertigo in general practice. AFP</w:t>
            </w:r>
          </w:p>
          <w:p w:rsidR="00866971" w:rsidRPr="00866971" w:rsidRDefault="00C51068" w:rsidP="00866971">
            <w:pPr>
              <w:ind w:left="360"/>
              <w:rPr>
                <w:rFonts w:ascii="Calibri" w:hAnsi="Calibri" w:cs="Calibri"/>
              </w:rPr>
            </w:pPr>
            <w:hyperlink r:id="rId7" w:history="1">
              <w:r w:rsidR="00866971" w:rsidRPr="00866971">
                <w:rPr>
                  <w:rStyle w:val="Hyperlink"/>
                  <w:rFonts w:ascii="Calibri" w:hAnsi="Calibri" w:cs="Calibri"/>
                </w:rPr>
                <w:t>https://www.racgp.org.au/afp/2016/april/an-approach-to-vertigo-in-general-practice</w:t>
              </w:r>
            </w:hyperlink>
          </w:p>
          <w:p w:rsidR="00866971" w:rsidRPr="00866971" w:rsidRDefault="00866971" w:rsidP="00866971">
            <w:pPr>
              <w:rPr>
                <w:rFonts w:ascii="Calibri" w:hAnsi="Calibri" w:cs="Calibri"/>
              </w:rPr>
            </w:pPr>
          </w:p>
          <w:p w:rsidR="00841E0F" w:rsidRDefault="00841E0F" w:rsidP="00841E0F">
            <w:pPr>
              <w:pStyle w:val="ListParagraph"/>
              <w:numPr>
                <w:ilvl w:val="0"/>
                <w:numId w:val="17"/>
              </w:numPr>
              <w:rPr>
                <w:rFonts w:ascii="Calibri" w:hAnsi="Calibri" w:cs="Calibri"/>
              </w:rPr>
            </w:pPr>
            <w:r>
              <w:rPr>
                <w:rFonts w:ascii="Calibri" w:hAnsi="Calibri" w:cs="Calibri"/>
              </w:rPr>
              <w:t xml:space="preserve">Vertigo – Dix </w:t>
            </w:r>
            <w:proofErr w:type="spellStart"/>
            <w:r>
              <w:rPr>
                <w:rFonts w:ascii="Calibri" w:hAnsi="Calibri" w:cs="Calibri"/>
              </w:rPr>
              <w:t>hallpike</w:t>
            </w:r>
            <w:proofErr w:type="spellEnd"/>
            <w:r>
              <w:rPr>
                <w:rFonts w:ascii="Calibri" w:hAnsi="Calibri" w:cs="Calibri"/>
              </w:rPr>
              <w:t xml:space="preserve"> testing. Emergency care Institute</w:t>
            </w:r>
          </w:p>
          <w:p w:rsidR="00841E0F" w:rsidRPr="003276EB" w:rsidRDefault="00C51068" w:rsidP="003276EB">
            <w:pPr>
              <w:ind w:left="360"/>
              <w:rPr>
                <w:rFonts w:ascii="Calibri" w:hAnsi="Calibri" w:cs="Calibri"/>
              </w:rPr>
            </w:pPr>
            <w:hyperlink r:id="rId8" w:history="1">
              <w:r w:rsidR="00841E0F" w:rsidRPr="003276EB">
                <w:rPr>
                  <w:rStyle w:val="Hyperlink"/>
                  <w:rFonts w:ascii="Calibri" w:hAnsi="Calibri" w:cs="Calibri"/>
                </w:rPr>
                <w:t>https://aci.health.nsw.gov.au/networks/eci/clinical/procedures/procedures/576352</w:t>
              </w:r>
            </w:hyperlink>
          </w:p>
          <w:p w:rsidR="003276EB" w:rsidRPr="003276EB" w:rsidRDefault="003276EB" w:rsidP="003276EB">
            <w:pPr>
              <w:rPr>
                <w:rFonts w:ascii="Calibri" w:hAnsi="Calibri" w:cs="Calibri"/>
              </w:rPr>
            </w:pPr>
          </w:p>
          <w:p w:rsidR="00841E0F" w:rsidRDefault="00C51068" w:rsidP="00841E0F">
            <w:pPr>
              <w:pStyle w:val="ListParagraph"/>
              <w:numPr>
                <w:ilvl w:val="0"/>
                <w:numId w:val="17"/>
              </w:numPr>
              <w:rPr>
                <w:rFonts w:ascii="Calibri" w:hAnsi="Calibri" w:cs="Calibri"/>
              </w:rPr>
            </w:pPr>
            <w:r>
              <w:rPr>
                <w:rFonts w:ascii="Calibri" w:hAnsi="Calibri" w:cs="Calibri"/>
              </w:rPr>
              <w:t xml:space="preserve">BPPV Dix </w:t>
            </w:r>
            <w:proofErr w:type="spellStart"/>
            <w:r>
              <w:rPr>
                <w:rFonts w:ascii="Calibri" w:hAnsi="Calibri" w:cs="Calibri"/>
              </w:rPr>
              <w:t>Hallpike</w:t>
            </w:r>
            <w:proofErr w:type="spellEnd"/>
            <w:r>
              <w:rPr>
                <w:rFonts w:ascii="Calibri" w:hAnsi="Calibri" w:cs="Calibri"/>
              </w:rPr>
              <w:t xml:space="preserve"> tes</w:t>
            </w:r>
            <w:r w:rsidR="00130AF1">
              <w:rPr>
                <w:rFonts w:ascii="Calibri" w:hAnsi="Calibri" w:cs="Calibri"/>
              </w:rPr>
              <w:t xml:space="preserve">t and </w:t>
            </w:r>
            <w:proofErr w:type="spellStart"/>
            <w:r w:rsidR="00130AF1">
              <w:rPr>
                <w:rFonts w:ascii="Calibri" w:hAnsi="Calibri" w:cs="Calibri"/>
              </w:rPr>
              <w:t>Epley</w:t>
            </w:r>
            <w:proofErr w:type="spellEnd"/>
            <w:r w:rsidR="00130AF1">
              <w:rPr>
                <w:rFonts w:ascii="Calibri" w:hAnsi="Calibri" w:cs="Calibri"/>
              </w:rPr>
              <w:t xml:space="preserve"> manoeuvre</w:t>
            </w:r>
          </w:p>
          <w:p w:rsidR="00130AF1" w:rsidRDefault="00C51068" w:rsidP="003276EB">
            <w:pPr>
              <w:ind w:left="360"/>
              <w:rPr>
                <w:rFonts w:ascii="Calibri" w:hAnsi="Calibri" w:cs="Calibri"/>
              </w:rPr>
            </w:pPr>
            <w:hyperlink r:id="rId9" w:history="1">
              <w:r w:rsidR="00130AF1" w:rsidRPr="003276EB">
                <w:rPr>
                  <w:rStyle w:val="Hyperlink"/>
                  <w:rFonts w:ascii="Calibri" w:hAnsi="Calibri" w:cs="Calibri"/>
                </w:rPr>
                <w:t>https://youtu.be/LxD-lgqix-s</w:t>
              </w:r>
            </w:hyperlink>
          </w:p>
          <w:p w:rsidR="003276EB" w:rsidRPr="003276EB" w:rsidRDefault="003276EB" w:rsidP="003276EB">
            <w:pPr>
              <w:ind w:left="360"/>
              <w:rPr>
                <w:rFonts w:ascii="Calibri" w:hAnsi="Calibri" w:cs="Calibri"/>
              </w:rPr>
            </w:pPr>
          </w:p>
          <w:p w:rsidR="00130AF1" w:rsidRDefault="00E672B4" w:rsidP="00130AF1">
            <w:pPr>
              <w:pStyle w:val="ListParagraph"/>
              <w:numPr>
                <w:ilvl w:val="0"/>
                <w:numId w:val="17"/>
              </w:numPr>
              <w:rPr>
                <w:rFonts w:ascii="Calibri" w:hAnsi="Calibri" w:cs="Calibri"/>
              </w:rPr>
            </w:pPr>
            <w:r>
              <w:rPr>
                <w:rFonts w:ascii="Calibri" w:hAnsi="Calibri" w:cs="Calibri"/>
              </w:rPr>
              <w:t xml:space="preserve">The </w:t>
            </w:r>
            <w:proofErr w:type="spellStart"/>
            <w:r>
              <w:rPr>
                <w:rFonts w:ascii="Calibri" w:hAnsi="Calibri" w:cs="Calibri"/>
              </w:rPr>
              <w:t>Epley</w:t>
            </w:r>
            <w:proofErr w:type="spellEnd"/>
            <w:r>
              <w:rPr>
                <w:rFonts w:ascii="Calibri" w:hAnsi="Calibri" w:cs="Calibri"/>
              </w:rPr>
              <w:t xml:space="preserve"> manoeuvre: vertigo  HANDI Interventions RACGP</w:t>
            </w:r>
          </w:p>
          <w:p w:rsidR="00E672B4" w:rsidRDefault="00C51068" w:rsidP="003276EB">
            <w:pPr>
              <w:ind w:left="360"/>
              <w:rPr>
                <w:rFonts w:ascii="Calibri" w:hAnsi="Calibri" w:cs="Calibri"/>
              </w:rPr>
            </w:pPr>
            <w:hyperlink r:id="rId10" w:history="1">
              <w:r w:rsidR="00E672B4" w:rsidRPr="003276EB">
                <w:rPr>
                  <w:rStyle w:val="Hyperlink"/>
                  <w:rFonts w:ascii="Calibri" w:hAnsi="Calibri" w:cs="Calibri"/>
                </w:rPr>
                <w:t>https://www.racgp.org.au/clinical-resources/clinical-guidelines/handi/handi-interventions/procedures/the-epley-manoeuvre-vertigo</w:t>
              </w:r>
            </w:hyperlink>
          </w:p>
          <w:p w:rsidR="003276EB" w:rsidRPr="003276EB" w:rsidRDefault="003276EB" w:rsidP="003276EB">
            <w:pPr>
              <w:ind w:left="360"/>
              <w:rPr>
                <w:rFonts w:ascii="Calibri" w:hAnsi="Calibri" w:cs="Calibri"/>
              </w:rPr>
            </w:pPr>
          </w:p>
          <w:p w:rsidR="00512967" w:rsidRDefault="00841E0F" w:rsidP="00841E0F">
            <w:pPr>
              <w:pStyle w:val="ListParagraph"/>
              <w:numPr>
                <w:ilvl w:val="0"/>
                <w:numId w:val="17"/>
              </w:numPr>
              <w:rPr>
                <w:rFonts w:ascii="Calibri" w:hAnsi="Calibri" w:cs="Calibri"/>
              </w:rPr>
            </w:pPr>
            <w:r>
              <w:rPr>
                <w:rFonts w:ascii="Calibri" w:hAnsi="Calibri" w:cs="Calibri"/>
              </w:rPr>
              <w:t xml:space="preserve">The </w:t>
            </w:r>
            <w:r w:rsidRPr="00841E0F">
              <w:rPr>
                <w:rFonts w:ascii="Calibri" w:hAnsi="Calibri" w:cs="Calibri"/>
              </w:rPr>
              <w:t xml:space="preserve">HINTS </w:t>
            </w:r>
            <w:r>
              <w:rPr>
                <w:rFonts w:ascii="Calibri" w:hAnsi="Calibri" w:cs="Calibri"/>
              </w:rPr>
              <w:t>exam – Peter Johns. Video. Who to perform it on, how to perform it, how to interpret it</w:t>
            </w:r>
          </w:p>
          <w:p w:rsidR="00841E0F" w:rsidRPr="003276EB" w:rsidRDefault="00C51068" w:rsidP="003276EB">
            <w:pPr>
              <w:ind w:left="360"/>
              <w:rPr>
                <w:rFonts w:ascii="Calibri" w:hAnsi="Calibri" w:cs="Calibri"/>
              </w:rPr>
            </w:pPr>
            <w:hyperlink r:id="rId11" w:history="1">
              <w:r w:rsidR="00841E0F" w:rsidRPr="003276EB">
                <w:rPr>
                  <w:rStyle w:val="Hyperlink"/>
                  <w:rFonts w:ascii="Calibri" w:hAnsi="Calibri" w:cs="Calibri"/>
                </w:rPr>
                <w:t>https://youtu.be/1q-VTKPweuk</w:t>
              </w:r>
            </w:hyperlink>
          </w:p>
          <w:p w:rsidR="00512967" w:rsidRPr="00512967" w:rsidRDefault="00512967" w:rsidP="0039212F">
            <w:pPr>
              <w:ind w:left="596"/>
              <w:rPr>
                <w:rFonts w:ascii="Calibri" w:hAnsi="Calibri" w:cs="Calibri"/>
                <w:b/>
                <w:color w:val="244061" w:themeColor="accent1" w:themeShade="80"/>
                <w:sz w:val="20"/>
                <w:szCs w:val="20"/>
              </w:rPr>
            </w:pPr>
          </w:p>
        </w:tc>
      </w:tr>
    </w:tbl>
    <w:p w:rsidR="00512967" w:rsidRDefault="00512967" w:rsidP="00512967">
      <w:pPr>
        <w:ind w:left="-142"/>
        <w:rPr>
          <w:rFonts w:cs="Arial"/>
          <w:b/>
          <w:color w:val="244061" w:themeColor="accent1" w:themeShade="80"/>
          <w:sz w:val="20"/>
          <w:szCs w:val="20"/>
        </w:rPr>
      </w:pPr>
    </w:p>
    <w:p w:rsidR="00512967" w:rsidRPr="003D05F3" w:rsidRDefault="00512967">
      <w:pPr>
        <w:rPr>
          <w:rFonts w:asciiTheme="majorHAnsi" w:eastAsia="Calibri" w:hAnsiTheme="majorHAnsi" w:cstheme="majorHAnsi"/>
          <w:b/>
          <w:sz w:val="22"/>
          <w:szCs w:val="22"/>
        </w:rPr>
      </w:pPr>
    </w:p>
    <w:p w:rsidR="0065782F" w:rsidRDefault="0065782F">
      <w:pPr>
        <w:rPr>
          <w:rFonts w:asciiTheme="majorHAnsi" w:eastAsia="Calibri" w:hAnsiTheme="majorHAnsi" w:cstheme="majorHAnsi"/>
          <w:sz w:val="22"/>
          <w:szCs w:val="22"/>
        </w:rPr>
      </w:pPr>
    </w:p>
    <w:p w:rsidR="0054337A" w:rsidRPr="003D05F3" w:rsidRDefault="0054337A">
      <w:pPr>
        <w:spacing w:line="276" w:lineRule="auto"/>
        <w:rPr>
          <w:rFonts w:asciiTheme="majorHAnsi" w:eastAsia="Calibri" w:hAnsiTheme="majorHAnsi" w:cstheme="majorHAnsi"/>
          <w:sz w:val="22"/>
          <w:szCs w:val="22"/>
        </w:rPr>
      </w:pPr>
    </w:p>
    <w:tbl>
      <w:tblPr>
        <w:tblStyle w:val="a"/>
        <w:tblW w:w="9356" w:type="dxa"/>
        <w:tblInd w:w="-147"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9356"/>
      </w:tblGrid>
      <w:tr w:rsidR="00B03D67">
        <w:trPr>
          <w:trHeight w:val="433"/>
        </w:trPr>
        <w:tc>
          <w:tcPr>
            <w:tcW w:w="9356" w:type="dxa"/>
          </w:tcPr>
          <w:p w:rsidR="0054337A" w:rsidRPr="003D05F3" w:rsidRDefault="009B3A8A">
            <w:pPr>
              <w:rPr>
                <w:rFonts w:asciiTheme="majorHAnsi" w:eastAsia="Calibri" w:hAnsiTheme="majorHAnsi" w:cstheme="majorHAnsi"/>
                <w:color w:val="FF0000"/>
                <w:sz w:val="22"/>
                <w:szCs w:val="22"/>
              </w:rPr>
            </w:pPr>
            <w:r w:rsidRPr="003D05F3">
              <w:rPr>
                <w:rFonts w:asciiTheme="majorHAnsi" w:eastAsia="Calibri" w:hAnsiTheme="majorHAnsi" w:cstheme="majorHAnsi"/>
                <w:b/>
                <w:color w:val="1F4E79"/>
                <w:sz w:val="22"/>
                <w:szCs w:val="22"/>
              </w:rPr>
              <w:lastRenderedPageBreak/>
              <w:t>MATERIALS NEEDED</w:t>
            </w:r>
          </w:p>
          <w:p w:rsidR="0054337A" w:rsidRPr="003D05F3" w:rsidRDefault="00130AF1" w:rsidP="00512967">
            <w:pPr>
              <w:numPr>
                <w:ilvl w:val="0"/>
                <w:numId w:val="2"/>
              </w:numPr>
              <w:shd w:val="clear" w:color="auto" w:fill="FFFFFF"/>
              <w:spacing w:line="276" w:lineRule="auto"/>
              <w:rPr>
                <w:rFonts w:asciiTheme="majorHAnsi" w:eastAsia="Calibri" w:hAnsiTheme="majorHAnsi" w:cstheme="majorHAnsi"/>
                <w:sz w:val="22"/>
                <w:szCs w:val="22"/>
              </w:rPr>
            </w:pPr>
            <w:r>
              <w:rPr>
                <w:rFonts w:asciiTheme="majorHAnsi" w:eastAsia="Calibri" w:hAnsiTheme="majorHAnsi" w:cstheme="majorHAnsi"/>
                <w:color w:val="434343"/>
                <w:sz w:val="22"/>
                <w:szCs w:val="22"/>
              </w:rPr>
              <w:t>couches</w:t>
            </w:r>
            <w:r w:rsidR="009B3A8A" w:rsidRPr="003D05F3">
              <w:rPr>
                <w:rFonts w:asciiTheme="majorHAnsi" w:eastAsia="Calibri" w:hAnsiTheme="majorHAnsi" w:cstheme="majorHAnsi"/>
                <w:sz w:val="22"/>
                <w:szCs w:val="22"/>
              </w:rPr>
              <w:t xml:space="preserve"> </w:t>
            </w:r>
          </w:p>
        </w:tc>
      </w:tr>
    </w:tbl>
    <w:p w:rsidR="0054337A" w:rsidRPr="003D05F3" w:rsidRDefault="0054337A">
      <w:pPr>
        <w:rPr>
          <w:rFonts w:asciiTheme="majorHAnsi" w:eastAsia="Calibri" w:hAnsiTheme="majorHAnsi" w:cstheme="majorHAnsi"/>
          <w:b/>
          <w:color w:val="2F5496"/>
          <w:sz w:val="22"/>
          <w:szCs w:val="22"/>
        </w:rPr>
      </w:pPr>
    </w:p>
    <w:p w:rsidR="0054337A" w:rsidRPr="003D05F3" w:rsidRDefault="0054337A" w:rsidP="00E46C4F">
      <w:pPr>
        <w:rPr>
          <w:rFonts w:asciiTheme="majorHAnsi" w:eastAsia="Calibri" w:hAnsiTheme="majorHAnsi" w:cstheme="majorHAnsi"/>
          <w:b/>
          <w:color w:val="2F5496"/>
          <w:sz w:val="22"/>
          <w:szCs w:val="22"/>
        </w:rPr>
      </w:pPr>
    </w:p>
    <w:p w:rsidR="0054337A" w:rsidRPr="003D05F3" w:rsidRDefault="0054337A" w:rsidP="00E46C4F">
      <w:pPr>
        <w:rPr>
          <w:rFonts w:asciiTheme="majorHAnsi" w:eastAsia="Calibri" w:hAnsiTheme="majorHAnsi" w:cstheme="majorHAnsi"/>
          <w:sz w:val="22"/>
          <w:szCs w:val="22"/>
        </w:rPr>
      </w:pPr>
    </w:p>
    <w:tbl>
      <w:tblPr>
        <w:tblStyle w:val="a0"/>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75"/>
        <w:gridCol w:w="7785"/>
      </w:tblGrid>
      <w:tr w:rsidR="00B03D67" w:rsidTr="00B31EE0">
        <w:trPr>
          <w:trHeight w:val="398"/>
        </w:trPr>
        <w:tc>
          <w:tcPr>
            <w:tcW w:w="1575" w:type="dxa"/>
            <w:shd w:val="clear" w:color="auto" w:fill="DEEBF6"/>
            <w:vAlign w:val="center"/>
          </w:tcPr>
          <w:p w:rsidR="0054337A" w:rsidRPr="003D05F3" w:rsidRDefault="009B3A8A" w:rsidP="00E46C4F">
            <w:pPr>
              <w:pBdr>
                <w:top w:val="nil"/>
                <w:left w:val="nil"/>
                <w:bottom w:val="nil"/>
                <w:right w:val="nil"/>
                <w:between w:val="nil"/>
              </w:pBdr>
              <w:ind w:hanging="720"/>
              <w:jc w:val="center"/>
              <w:rPr>
                <w:rFonts w:asciiTheme="majorHAnsi" w:eastAsia="Calibri" w:hAnsiTheme="majorHAnsi" w:cstheme="majorHAnsi"/>
                <w:b/>
                <w:color w:val="1F4E79"/>
                <w:sz w:val="22"/>
                <w:szCs w:val="22"/>
              </w:rPr>
            </w:pPr>
            <w:r w:rsidRPr="003D05F3">
              <w:rPr>
                <w:rFonts w:asciiTheme="majorHAnsi" w:eastAsia="Calibri" w:hAnsiTheme="majorHAnsi" w:cstheme="majorHAnsi"/>
                <w:b/>
                <w:color w:val="1F4E79"/>
                <w:sz w:val="22"/>
                <w:szCs w:val="22"/>
              </w:rPr>
              <w:t>Timing</w:t>
            </w:r>
          </w:p>
        </w:tc>
        <w:tc>
          <w:tcPr>
            <w:tcW w:w="7785" w:type="dxa"/>
            <w:shd w:val="clear" w:color="auto" w:fill="DEEBF6"/>
            <w:vAlign w:val="center"/>
          </w:tcPr>
          <w:p w:rsidR="0054337A" w:rsidRPr="003D05F3" w:rsidRDefault="009B3A8A" w:rsidP="00E46C4F">
            <w:pPr>
              <w:pBdr>
                <w:top w:val="nil"/>
                <w:left w:val="nil"/>
                <w:bottom w:val="nil"/>
                <w:right w:val="nil"/>
                <w:between w:val="nil"/>
              </w:pBdr>
              <w:ind w:hanging="720"/>
              <w:jc w:val="center"/>
              <w:rPr>
                <w:rFonts w:asciiTheme="majorHAnsi" w:eastAsia="Calibri" w:hAnsiTheme="majorHAnsi" w:cstheme="majorHAnsi"/>
                <w:b/>
                <w:color w:val="1F4E79"/>
                <w:sz w:val="22"/>
                <w:szCs w:val="22"/>
              </w:rPr>
            </w:pPr>
            <w:r w:rsidRPr="003D05F3">
              <w:rPr>
                <w:rFonts w:asciiTheme="majorHAnsi" w:eastAsia="Calibri" w:hAnsiTheme="majorHAnsi" w:cstheme="majorHAnsi"/>
                <w:b/>
                <w:color w:val="1F4E79"/>
                <w:sz w:val="22"/>
                <w:szCs w:val="22"/>
              </w:rPr>
              <w:t>Activity</w:t>
            </w:r>
          </w:p>
        </w:tc>
      </w:tr>
      <w:tr w:rsidR="00B31EE0" w:rsidTr="008312D1">
        <w:trPr>
          <w:trHeight w:val="1125"/>
        </w:trPr>
        <w:tc>
          <w:tcPr>
            <w:tcW w:w="1575" w:type="dxa"/>
            <w:tcBorders>
              <w:bottom w:val="single" w:sz="4" w:space="0" w:color="auto"/>
            </w:tcBorders>
          </w:tcPr>
          <w:p w:rsidR="00B31EE0" w:rsidRPr="003D05F3" w:rsidRDefault="000B45E5" w:rsidP="00E46C4F">
            <w:pPr>
              <w:rPr>
                <w:rFonts w:asciiTheme="majorHAnsi" w:eastAsia="Calibri" w:hAnsiTheme="majorHAnsi" w:cstheme="majorHAnsi"/>
                <w:sz w:val="22"/>
                <w:szCs w:val="22"/>
                <w:highlight w:val="white"/>
              </w:rPr>
            </w:pPr>
            <w:r>
              <w:rPr>
                <w:rFonts w:asciiTheme="majorHAnsi" w:eastAsia="Calibri" w:hAnsiTheme="majorHAnsi" w:cstheme="majorHAnsi"/>
                <w:sz w:val="22"/>
                <w:szCs w:val="22"/>
                <w:highlight w:val="white"/>
              </w:rPr>
              <w:t xml:space="preserve">5 </w:t>
            </w:r>
            <w:proofErr w:type="spellStart"/>
            <w:r w:rsidR="00B31EE0" w:rsidRPr="003D05F3">
              <w:rPr>
                <w:rFonts w:asciiTheme="majorHAnsi" w:eastAsia="Calibri" w:hAnsiTheme="majorHAnsi" w:cstheme="majorHAnsi"/>
                <w:sz w:val="22"/>
                <w:szCs w:val="22"/>
                <w:highlight w:val="white"/>
              </w:rPr>
              <w:t>mins</w:t>
            </w:r>
            <w:proofErr w:type="spellEnd"/>
          </w:p>
        </w:tc>
        <w:tc>
          <w:tcPr>
            <w:tcW w:w="7785" w:type="dxa"/>
          </w:tcPr>
          <w:p w:rsidR="00B31EE0" w:rsidRPr="007A1DCB" w:rsidRDefault="00B31EE0" w:rsidP="00E46C4F">
            <w:pPr>
              <w:rPr>
                <w:rFonts w:asciiTheme="majorHAnsi" w:eastAsia="Calibri" w:hAnsiTheme="majorHAnsi" w:cstheme="majorHAnsi"/>
                <w:b/>
                <w:color w:val="365F91" w:themeColor="accent1" w:themeShade="BF"/>
                <w:sz w:val="22"/>
                <w:szCs w:val="22"/>
                <w:highlight w:val="white"/>
              </w:rPr>
            </w:pPr>
            <w:r w:rsidRPr="007A1DCB">
              <w:rPr>
                <w:rFonts w:asciiTheme="majorHAnsi" w:eastAsia="Calibri" w:hAnsiTheme="majorHAnsi" w:cstheme="majorHAnsi"/>
                <w:b/>
                <w:color w:val="365F91" w:themeColor="accent1" w:themeShade="BF"/>
                <w:sz w:val="22"/>
                <w:szCs w:val="22"/>
                <w:highlight w:val="white"/>
              </w:rPr>
              <w:t xml:space="preserve">Overview of </w:t>
            </w:r>
            <w:r w:rsidR="00130AF1">
              <w:rPr>
                <w:rFonts w:asciiTheme="majorHAnsi" w:eastAsia="Calibri" w:hAnsiTheme="majorHAnsi" w:cstheme="majorHAnsi"/>
                <w:b/>
                <w:color w:val="365F91" w:themeColor="accent1" w:themeShade="BF"/>
                <w:sz w:val="22"/>
                <w:szCs w:val="22"/>
                <w:highlight w:val="white"/>
              </w:rPr>
              <w:t xml:space="preserve">vertigo </w:t>
            </w:r>
          </w:p>
          <w:p w:rsidR="00EE3322" w:rsidRDefault="00EE3322" w:rsidP="00E46C4F">
            <w:pPr>
              <w:rPr>
                <w:rFonts w:asciiTheme="majorHAnsi" w:eastAsia="Calibri" w:hAnsiTheme="majorHAnsi" w:cstheme="majorHAnsi"/>
                <w:i/>
                <w:sz w:val="22"/>
                <w:szCs w:val="22"/>
                <w:highlight w:val="white"/>
              </w:rPr>
            </w:pPr>
          </w:p>
          <w:p w:rsidR="00866971" w:rsidRDefault="00866971" w:rsidP="00E46C4F">
            <w:pPr>
              <w:rPr>
                <w:rFonts w:asciiTheme="majorHAnsi" w:eastAsia="Calibri" w:hAnsiTheme="majorHAnsi" w:cstheme="majorHAnsi"/>
                <w:sz w:val="22"/>
                <w:szCs w:val="22"/>
                <w:highlight w:val="white"/>
              </w:rPr>
            </w:pPr>
            <w:r>
              <w:rPr>
                <w:rFonts w:asciiTheme="majorHAnsi" w:eastAsia="Calibri" w:hAnsiTheme="majorHAnsi" w:cstheme="majorHAnsi"/>
                <w:sz w:val="22"/>
                <w:szCs w:val="22"/>
                <w:highlight w:val="white"/>
              </w:rPr>
              <w:t xml:space="preserve">True vertigo versus </w:t>
            </w:r>
            <w:proofErr w:type="spellStart"/>
            <w:r>
              <w:rPr>
                <w:rFonts w:asciiTheme="majorHAnsi" w:eastAsia="Calibri" w:hAnsiTheme="majorHAnsi" w:cstheme="majorHAnsi"/>
                <w:sz w:val="22"/>
                <w:szCs w:val="22"/>
                <w:highlight w:val="white"/>
              </w:rPr>
              <w:t>presyncope</w:t>
            </w:r>
            <w:proofErr w:type="spellEnd"/>
            <w:r>
              <w:rPr>
                <w:rFonts w:asciiTheme="majorHAnsi" w:eastAsia="Calibri" w:hAnsiTheme="majorHAnsi" w:cstheme="majorHAnsi"/>
                <w:sz w:val="22"/>
                <w:szCs w:val="22"/>
                <w:highlight w:val="white"/>
              </w:rPr>
              <w:t xml:space="preserve">, disequilibrium, light </w:t>
            </w:r>
            <w:proofErr w:type="spellStart"/>
            <w:r>
              <w:rPr>
                <w:rFonts w:asciiTheme="majorHAnsi" w:eastAsia="Calibri" w:hAnsiTheme="majorHAnsi" w:cstheme="majorHAnsi"/>
                <w:sz w:val="22"/>
                <w:szCs w:val="22"/>
                <w:highlight w:val="white"/>
              </w:rPr>
              <w:t>headness</w:t>
            </w:r>
            <w:proofErr w:type="spellEnd"/>
            <w:r>
              <w:rPr>
                <w:rFonts w:asciiTheme="majorHAnsi" w:eastAsia="Calibri" w:hAnsiTheme="majorHAnsi" w:cstheme="majorHAnsi"/>
                <w:sz w:val="22"/>
                <w:szCs w:val="22"/>
                <w:highlight w:val="white"/>
              </w:rPr>
              <w:t>/dizziness</w:t>
            </w:r>
          </w:p>
          <w:p w:rsidR="00866971" w:rsidRDefault="00866971" w:rsidP="00E46C4F">
            <w:pPr>
              <w:rPr>
                <w:rFonts w:asciiTheme="majorHAnsi" w:eastAsia="Calibri" w:hAnsiTheme="majorHAnsi" w:cstheme="majorHAnsi"/>
                <w:sz w:val="22"/>
                <w:szCs w:val="22"/>
                <w:highlight w:val="white"/>
              </w:rPr>
            </w:pPr>
          </w:p>
          <w:p w:rsidR="00866971" w:rsidRDefault="000B45E5" w:rsidP="00E46C4F">
            <w:pPr>
              <w:rPr>
                <w:rFonts w:asciiTheme="majorHAnsi" w:eastAsia="Calibri" w:hAnsiTheme="majorHAnsi" w:cstheme="majorHAnsi"/>
                <w:sz w:val="22"/>
                <w:szCs w:val="22"/>
                <w:highlight w:val="white"/>
              </w:rPr>
            </w:pPr>
            <w:r>
              <w:rPr>
                <w:rFonts w:asciiTheme="majorHAnsi" w:eastAsia="Calibri" w:hAnsiTheme="majorHAnsi" w:cstheme="majorHAnsi"/>
                <w:sz w:val="22"/>
                <w:szCs w:val="22"/>
                <w:highlight w:val="white"/>
              </w:rPr>
              <w:t>History</w:t>
            </w:r>
            <w:r w:rsidR="00866971">
              <w:rPr>
                <w:rFonts w:asciiTheme="majorHAnsi" w:eastAsia="Calibri" w:hAnsiTheme="majorHAnsi" w:cstheme="majorHAnsi"/>
                <w:sz w:val="22"/>
                <w:szCs w:val="22"/>
                <w:highlight w:val="white"/>
              </w:rPr>
              <w:t>:</w:t>
            </w:r>
          </w:p>
          <w:p w:rsidR="00866971" w:rsidRPr="000B45E5" w:rsidRDefault="00866971" w:rsidP="000B45E5">
            <w:pPr>
              <w:pStyle w:val="ListParagraph"/>
              <w:numPr>
                <w:ilvl w:val="0"/>
                <w:numId w:val="21"/>
              </w:numPr>
              <w:rPr>
                <w:rFonts w:asciiTheme="majorHAnsi" w:eastAsia="Calibri" w:hAnsiTheme="majorHAnsi" w:cstheme="majorHAnsi"/>
                <w:sz w:val="22"/>
                <w:szCs w:val="22"/>
                <w:highlight w:val="white"/>
              </w:rPr>
            </w:pPr>
            <w:r w:rsidRPr="000B45E5">
              <w:rPr>
                <w:rFonts w:asciiTheme="majorHAnsi" w:eastAsia="Calibri" w:hAnsiTheme="majorHAnsi" w:cstheme="majorHAnsi"/>
                <w:sz w:val="22"/>
                <w:szCs w:val="22"/>
                <w:highlight w:val="white"/>
              </w:rPr>
              <w:t xml:space="preserve">Onset and </w:t>
            </w:r>
            <w:r w:rsidR="000B45E5" w:rsidRPr="000B45E5">
              <w:rPr>
                <w:rFonts w:asciiTheme="majorHAnsi" w:eastAsia="Calibri" w:hAnsiTheme="majorHAnsi" w:cstheme="majorHAnsi"/>
                <w:sz w:val="22"/>
                <w:szCs w:val="22"/>
                <w:highlight w:val="white"/>
              </w:rPr>
              <w:t>duration of</w:t>
            </w:r>
            <w:r w:rsidRPr="000B45E5">
              <w:rPr>
                <w:rFonts w:asciiTheme="majorHAnsi" w:eastAsia="Calibri" w:hAnsiTheme="majorHAnsi" w:cstheme="majorHAnsi"/>
                <w:sz w:val="22"/>
                <w:szCs w:val="22"/>
                <w:highlight w:val="white"/>
              </w:rPr>
              <w:t xml:space="preserve"> attack – seconds to minutes, hours</w:t>
            </w:r>
            <w:r w:rsidR="000B45E5" w:rsidRPr="000B45E5">
              <w:rPr>
                <w:rFonts w:asciiTheme="majorHAnsi" w:eastAsia="Calibri" w:hAnsiTheme="majorHAnsi" w:cstheme="majorHAnsi"/>
                <w:sz w:val="22"/>
                <w:szCs w:val="22"/>
                <w:highlight w:val="white"/>
              </w:rPr>
              <w:t>, days</w:t>
            </w:r>
          </w:p>
          <w:p w:rsidR="000B45E5" w:rsidRPr="000B45E5" w:rsidRDefault="000B45E5" w:rsidP="000B45E5">
            <w:pPr>
              <w:pStyle w:val="ListParagraph"/>
              <w:numPr>
                <w:ilvl w:val="0"/>
                <w:numId w:val="21"/>
              </w:numPr>
              <w:rPr>
                <w:rFonts w:asciiTheme="majorHAnsi" w:eastAsia="Calibri" w:hAnsiTheme="majorHAnsi" w:cstheme="majorHAnsi"/>
                <w:sz w:val="22"/>
                <w:szCs w:val="22"/>
                <w:highlight w:val="white"/>
              </w:rPr>
            </w:pPr>
            <w:r w:rsidRPr="000B45E5">
              <w:rPr>
                <w:rFonts w:asciiTheme="majorHAnsi" w:eastAsia="Calibri" w:hAnsiTheme="majorHAnsi" w:cstheme="majorHAnsi"/>
                <w:sz w:val="22"/>
                <w:szCs w:val="22"/>
                <w:highlight w:val="white"/>
              </w:rPr>
              <w:t xml:space="preserve">Provoking factors – change in head position, recent URTI, </w:t>
            </w:r>
          </w:p>
          <w:p w:rsidR="000B45E5" w:rsidRPr="000B45E5" w:rsidRDefault="000B45E5" w:rsidP="000B45E5">
            <w:pPr>
              <w:pStyle w:val="ListParagraph"/>
              <w:numPr>
                <w:ilvl w:val="0"/>
                <w:numId w:val="21"/>
              </w:numPr>
              <w:rPr>
                <w:rFonts w:asciiTheme="majorHAnsi" w:eastAsia="Calibri" w:hAnsiTheme="majorHAnsi" w:cstheme="majorHAnsi"/>
                <w:sz w:val="22"/>
                <w:szCs w:val="22"/>
                <w:highlight w:val="white"/>
              </w:rPr>
            </w:pPr>
            <w:r w:rsidRPr="000B45E5">
              <w:rPr>
                <w:rFonts w:asciiTheme="majorHAnsi" w:eastAsia="Calibri" w:hAnsiTheme="majorHAnsi" w:cstheme="majorHAnsi"/>
                <w:sz w:val="22"/>
                <w:szCs w:val="22"/>
                <w:highlight w:val="white"/>
              </w:rPr>
              <w:t xml:space="preserve">Associated features – tinnitus, hearing loss </w:t>
            </w:r>
          </w:p>
          <w:p w:rsidR="00866971" w:rsidRDefault="00866971" w:rsidP="00920A7D">
            <w:pPr>
              <w:rPr>
                <w:rFonts w:asciiTheme="majorHAnsi" w:eastAsia="Calibri" w:hAnsiTheme="majorHAnsi" w:cstheme="majorHAnsi"/>
                <w:sz w:val="22"/>
                <w:szCs w:val="22"/>
                <w:highlight w:val="white"/>
              </w:rPr>
            </w:pPr>
          </w:p>
          <w:p w:rsidR="00EE3322" w:rsidRDefault="00866971" w:rsidP="00920A7D">
            <w:pPr>
              <w:rPr>
                <w:rFonts w:asciiTheme="majorHAnsi" w:eastAsia="Calibri" w:hAnsiTheme="majorHAnsi" w:cstheme="majorHAnsi"/>
                <w:sz w:val="22"/>
                <w:szCs w:val="22"/>
                <w:highlight w:val="white"/>
              </w:rPr>
            </w:pPr>
            <w:r>
              <w:rPr>
                <w:rFonts w:asciiTheme="majorHAnsi" w:eastAsia="Calibri" w:hAnsiTheme="majorHAnsi" w:cstheme="majorHAnsi"/>
                <w:sz w:val="22"/>
                <w:szCs w:val="22"/>
                <w:highlight w:val="white"/>
              </w:rPr>
              <w:t>Differential diagnosis of vertigo</w:t>
            </w:r>
          </w:p>
          <w:p w:rsidR="00EE3322" w:rsidRDefault="00EE3322" w:rsidP="00E46C4F">
            <w:pPr>
              <w:rPr>
                <w:rFonts w:asciiTheme="majorHAnsi" w:eastAsia="Calibri" w:hAnsiTheme="majorHAnsi" w:cstheme="majorHAnsi"/>
                <w:sz w:val="22"/>
                <w:szCs w:val="22"/>
                <w:highlight w:val="white"/>
              </w:rPr>
            </w:pPr>
          </w:p>
          <w:p w:rsidR="00866971" w:rsidRDefault="00866971" w:rsidP="00E46C4F">
            <w:pPr>
              <w:rPr>
                <w:rFonts w:asciiTheme="majorHAnsi" w:eastAsia="Calibri" w:hAnsiTheme="majorHAnsi" w:cstheme="majorHAnsi"/>
                <w:sz w:val="22"/>
                <w:szCs w:val="22"/>
                <w:highlight w:val="white"/>
              </w:rPr>
            </w:pPr>
            <w:r w:rsidRPr="00866971">
              <w:rPr>
                <w:rFonts w:asciiTheme="majorHAnsi" w:eastAsia="Calibri" w:hAnsiTheme="majorHAnsi" w:cstheme="majorHAnsi"/>
                <w:noProof/>
                <w:sz w:val="22"/>
                <w:szCs w:val="22"/>
              </w:rPr>
              <w:drawing>
                <wp:inline distT="0" distB="0" distL="0" distR="0" wp14:anchorId="7A9C645A" wp14:editId="3F83DEE5">
                  <wp:extent cx="4806315" cy="2085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6315" cy="2085975"/>
                          </a:xfrm>
                          <a:prstGeom prst="rect">
                            <a:avLst/>
                          </a:prstGeom>
                        </pic:spPr>
                      </pic:pic>
                    </a:graphicData>
                  </a:graphic>
                </wp:inline>
              </w:drawing>
            </w:r>
          </w:p>
          <w:p w:rsidR="00866971" w:rsidRDefault="00C51068" w:rsidP="00E46C4F">
            <w:pPr>
              <w:rPr>
                <w:rFonts w:asciiTheme="majorHAnsi" w:eastAsia="Calibri" w:hAnsiTheme="majorHAnsi" w:cstheme="majorHAnsi"/>
                <w:sz w:val="22"/>
                <w:szCs w:val="22"/>
              </w:rPr>
            </w:pPr>
            <w:hyperlink r:id="rId13" w:history="1">
              <w:r w:rsidR="00866971" w:rsidRPr="00C45C08">
                <w:rPr>
                  <w:rStyle w:val="Hyperlink"/>
                  <w:rFonts w:asciiTheme="majorHAnsi" w:eastAsia="Calibri" w:hAnsiTheme="majorHAnsi" w:cstheme="majorHAnsi"/>
                  <w:sz w:val="22"/>
                  <w:szCs w:val="22"/>
                </w:rPr>
                <w:t>https://www.racgp.org.au/getattachment/36a9e3e3-c8d0-444c-a9e9-ee4af418ac00/attachment.aspx</w:t>
              </w:r>
            </w:hyperlink>
          </w:p>
          <w:p w:rsidR="00866971" w:rsidRDefault="00866971" w:rsidP="00E46C4F">
            <w:pPr>
              <w:rPr>
                <w:rFonts w:asciiTheme="majorHAnsi" w:eastAsia="Calibri" w:hAnsiTheme="majorHAnsi" w:cstheme="majorHAnsi"/>
                <w:sz w:val="22"/>
                <w:szCs w:val="22"/>
                <w:highlight w:val="white"/>
              </w:rPr>
            </w:pPr>
          </w:p>
          <w:p w:rsidR="00866971" w:rsidRPr="003D05F3" w:rsidRDefault="00866971" w:rsidP="00E46C4F">
            <w:pPr>
              <w:rPr>
                <w:rFonts w:asciiTheme="majorHAnsi" w:eastAsia="Calibri" w:hAnsiTheme="majorHAnsi" w:cstheme="majorHAnsi"/>
                <w:sz w:val="22"/>
                <w:szCs w:val="22"/>
                <w:highlight w:val="white"/>
              </w:rPr>
            </w:pPr>
          </w:p>
        </w:tc>
      </w:tr>
      <w:tr w:rsidR="00B31EE0" w:rsidTr="008312D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125"/>
        </w:trPr>
        <w:tc>
          <w:tcPr>
            <w:tcW w:w="1575" w:type="dxa"/>
            <w:tcBorders>
              <w:top w:val="single" w:sz="4" w:space="0" w:color="auto"/>
              <w:left w:val="single" w:sz="4" w:space="0" w:color="auto"/>
              <w:bottom w:val="single" w:sz="4" w:space="0" w:color="auto"/>
              <w:right w:val="single" w:sz="4" w:space="0" w:color="auto"/>
            </w:tcBorders>
          </w:tcPr>
          <w:p w:rsidR="00B31EE0" w:rsidRPr="003D05F3" w:rsidRDefault="000B45E5" w:rsidP="000B45E5">
            <w:pPr>
              <w:rPr>
                <w:rFonts w:asciiTheme="majorHAnsi" w:eastAsia="Calibri" w:hAnsiTheme="majorHAnsi" w:cstheme="majorHAnsi"/>
                <w:sz w:val="22"/>
                <w:szCs w:val="22"/>
                <w:highlight w:val="white"/>
              </w:rPr>
            </w:pPr>
            <w:r>
              <w:rPr>
                <w:rFonts w:asciiTheme="majorHAnsi" w:eastAsia="Calibri" w:hAnsiTheme="majorHAnsi" w:cstheme="majorHAnsi"/>
                <w:sz w:val="22"/>
                <w:szCs w:val="22"/>
                <w:highlight w:val="white"/>
              </w:rPr>
              <w:t>10</w:t>
            </w:r>
            <w:r w:rsidR="00B31EE0">
              <w:rPr>
                <w:rFonts w:asciiTheme="majorHAnsi" w:eastAsia="Calibri" w:hAnsiTheme="majorHAnsi" w:cstheme="majorHAnsi"/>
                <w:sz w:val="22"/>
                <w:szCs w:val="22"/>
                <w:highlight w:val="white"/>
              </w:rPr>
              <w:t xml:space="preserve"> </w:t>
            </w:r>
            <w:proofErr w:type="spellStart"/>
            <w:r w:rsidR="00B31EE0" w:rsidRPr="003D05F3">
              <w:rPr>
                <w:rFonts w:asciiTheme="majorHAnsi" w:eastAsia="Calibri" w:hAnsiTheme="majorHAnsi" w:cstheme="majorHAnsi"/>
                <w:sz w:val="22"/>
                <w:szCs w:val="22"/>
                <w:highlight w:val="white"/>
              </w:rPr>
              <w:t>mins</w:t>
            </w:r>
            <w:proofErr w:type="spellEnd"/>
          </w:p>
        </w:tc>
        <w:tc>
          <w:tcPr>
            <w:tcW w:w="7785" w:type="dxa"/>
            <w:tcBorders>
              <w:left w:val="single" w:sz="4" w:space="0" w:color="auto"/>
            </w:tcBorders>
          </w:tcPr>
          <w:p w:rsidR="00B31EE0" w:rsidRPr="008312D1" w:rsidRDefault="00130AF1" w:rsidP="00E46C4F">
            <w:pPr>
              <w:rPr>
                <w:rFonts w:asciiTheme="majorHAnsi" w:eastAsia="Calibri" w:hAnsiTheme="majorHAnsi" w:cstheme="majorHAnsi"/>
                <w:b/>
                <w:color w:val="365F91" w:themeColor="accent1" w:themeShade="BF"/>
                <w:sz w:val="22"/>
                <w:szCs w:val="22"/>
                <w:highlight w:val="white"/>
              </w:rPr>
            </w:pPr>
            <w:r>
              <w:rPr>
                <w:rFonts w:asciiTheme="majorHAnsi" w:eastAsia="Calibri" w:hAnsiTheme="majorHAnsi" w:cstheme="majorHAnsi"/>
                <w:b/>
                <w:color w:val="365F91" w:themeColor="accent1" w:themeShade="BF"/>
                <w:sz w:val="22"/>
                <w:szCs w:val="22"/>
                <w:highlight w:val="white"/>
              </w:rPr>
              <w:t>Dix-</w:t>
            </w:r>
            <w:proofErr w:type="spellStart"/>
            <w:r>
              <w:rPr>
                <w:rFonts w:asciiTheme="majorHAnsi" w:eastAsia="Calibri" w:hAnsiTheme="majorHAnsi" w:cstheme="majorHAnsi"/>
                <w:b/>
                <w:color w:val="365F91" w:themeColor="accent1" w:themeShade="BF"/>
                <w:sz w:val="22"/>
                <w:szCs w:val="22"/>
                <w:highlight w:val="white"/>
              </w:rPr>
              <w:t>Hallpike</w:t>
            </w:r>
            <w:proofErr w:type="spellEnd"/>
            <w:r>
              <w:rPr>
                <w:rFonts w:asciiTheme="majorHAnsi" w:eastAsia="Calibri" w:hAnsiTheme="majorHAnsi" w:cstheme="majorHAnsi"/>
                <w:b/>
                <w:color w:val="365F91" w:themeColor="accent1" w:themeShade="BF"/>
                <w:sz w:val="22"/>
                <w:szCs w:val="22"/>
                <w:highlight w:val="white"/>
              </w:rPr>
              <w:t xml:space="preserve"> </w:t>
            </w:r>
            <w:proofErr w:type="spellStart"/>
            <w:r>
              <w:rPr>
                <w:rFonts w:asciiTheme="majorHAnsi" w:eastAsia="Calibri" w:hAnsiTheme="majorHAnsi" w:cstheme="majorHAnsi"/>
                <w:b/>
                <w:color w:val="365F91" w:themeColor="accent1" w:themeShade="BF"/>
                <w:sz w:val="22"/>
                <w:szCs w:val="22"/>
                <w:highlight w:val="white"/>
              </w:rPr>
              <w:t>manouevre</w:t>
            </w:r>
            <w:proofErr w:type="spellEnd"/>
          </w:p>
          <w:p w:rsidR="00B31EE0" w:rsidRPr="008312D1" w:rsidRDefault="00B31EE0" w:rsidP="00E46C4F">
            <w:pPr>
              <w:rPr>
                <w:rFonts w:asciiTheme="majorHAnsi" w:eastAsia="Calibri" w:hAnsiTheme="majorHAnsi" w:cstheme="majorHAnsi"/>
                <w:sz w:val="22"/>
                <w:szCs w:val="22"/>
                <w:highlight w:val="white"/>
              </w:rPr>
            </w:pPr>
          </w:p>
          <w:p w:rsidR="00EE3322" w:rsidRPr="00E46C4F" w:rsidRDefault="00130AF1" w:rsidP="00E46C4F">
            <w:pPr>
              <w:rPr>
                <w:rFonts w:asciiTheme="majorHAnsi" w:eastAsia="Calibri" w:hAnsiTheme="majorHAnsi" w:cstheme="majorHAnsi"/>
                <w:sz w:val="22"/>
                <w:szCs w:val="22"/>
                <w:highlight w:val="white"/>
              </w:rPr>
            </w:pPr>
            <w:r w:rsidRPr="00E46C4F">
              <w:rPr>
                <w:rFonts w:asciiTheme="majorHAnsi" w:eastAsia="Calibri" w:hAnsiTheme="majorHAnsi" w:cstheme="majorHAnsi"/>
                <w:sz w:val="22"/>
                <w:szCs w:val="22"/>
                <w:highlight w:val="white"/>
              </w:rPr>
              <w:t>Indications</w:t>
            </w:r>
          </w:p>
          <w:p w:rsidR="00130AF1" w:rsidRDefault="00E46C4F" w:rsidP="00E46C4F">
            <w:pPr>
              <w:pStyle w:val="ListParagraph"/>
              <w:numPr>
                <w:ilvl w:val="0"/>
                <w:numId w:val="6"/>
              </w:numPr>
              <w:rPr>
                <w:rFonts w:asciiTheme="majorHAnsi" w:eastAsia="Calibri" w:hAnsiTheme="majorHAnsi" w:cstheme="majorHAnsi"/>
                <w:sz w:val="22"/>
                <w:szCs w:val="22"/>
                <w:highlight w:val="white"/>
              </w:rPr>
            </w:pPr>
            <w:r>
              <w:rPr>
                <w:rFonts w:asciiTheme="majorHAnsi" w:eastAsia="Calibri" w:hAnsiTheme="majorHAnsi" w:cstheme="majorHAnsi"/>
                <w:sz w:val="22"/>
                <w:szCs w:val="22"/>
                <w:highlight w:val="white"/>
              </w:rPr>
              <w:t>no</w:t>
            </w:r>
            <w:r w:rsidR="00130AF1">
              <w:rPr>
                <w:rFonts w:asciiTheme="majorHAnsi" w:eastAsia="Calibri" w:hAnsiTheme="majorHAnsi" w:cstheme="majorHAnsi"/>
                <w:sz w:val="22"/>
                <w:szCs w:val="22"/>
                <w:highlight w:val="white"/>
              </w:rPr>
              <w:t xml:space="preserve"> neurological findings</w:t>
            </w:r>
          </w:p>
          <w:p w:rsidR="00130AF1" w:rsidRDefault="00130AF1" w:rsidP="00E46C4F">
            <w:pPr>
              <w:pStyle w:val="ListParagraph"/>
              <w:numPr>
                <w:ilvl w:val="0"/>
                <w:numId w:val="6"/>
              </w:numPr>
              <w:rPr>
                <w:rFonts w:asciiTheme="majorHAnsi" w:eastAsia="Calibri" w:hAnsiTheme="majorHAnsi" w:cstheme="majorHAnsi"/>
                <w:sz w:val="22"/>
                <w:szCs w:val="22"/>
                <w:highlight w:val="white"/>
              </w:rPr>
            </w:pPr>
            <w:r>
              <w:rPr>
                <w:rFonts w:asciiTheme="majorHAnsi" w:eastAsia="Calibri" w:hAnsiTheme="majorHAnsi" w:cstheme="majorHAnsi"/>
                <w:sz w:val="22"/>
                <w:szCs w:val="22"/>
                <w:highlight w:val="white"/>
              </w:rPr>
              <w:t>Vertigo initiated by head movement</w:t>
            </w:r>
          </w:p>
          <w:p w:rsidR="00130AF1" w:rsidRDefault="00130AF1" w:rsidP="00E46C4F">
            <w:pPr>
              <w:pStyle w:val="ListParagraph"/>
              <w:numPr>
                <w:ilvl w:val="0"/>
                <w:numId w:val="6"/>
              </w:numPr>
              <w:rPr>
                <w:rFonts w:asciiTheme="majorHAnsi" w:eastAsia="Calibri" w:hAnsiTheme="majorHAnsi" w:cstheme="majorHAnsi"/>
                <w:sz w:val="22"/>
                <w:szCs w:val="22"/>
                <w:highlight w:val="white"/>
              </w:rPr>
            </w:pPr>
            <w:r>
              <w:rPr>
                <w:rFonts w:asciiTheme="majorHAnsi" w:eastAsia="Calibri" w:hAnsiTheme="majorHAnsi" w:cstheme="majorHAnsi"/>
                <w:sz w:val="22"/>
                <w:szCs w:val="22"/>
                <w:highlight w:val="white"/>
              </w:rPr>
              <w:t>Short duration</w:t>
            </w:r>
          </w:p>
          <w:p w:rsidR="00130AF1" w:rsidRDefault="00130AF1" w:rsidP="00E46C4F">
            <w:pPr>
              <w:pStyle w:val="ListParagraph"/>
              <w:numPr>
                <w:ilvl w:val="0"/>
                <w:numId w:val="6"/>
              </w:numPr>
              <w:rPr>
                <w:rFonts w:asciiTheme="majorHAnsi" w:eastAsia="Calibri" w:hAnsiTheme="majorHAnsi" w:cstheme="majorHAnsi"/>
                <w:sz w:val="22"/>
                <w:szCs w:val="22"/>
                <w:highlight w:val="white"/>
              </w:rPr>
            </w:pPr>
            <w:r>
              <w:rPr>
                <w:rFonts w:asciiTheme="majorHAnsi" w:eastAsia="Calibri" w:hAnsiTheme="majorHAnsi" w:cstheme="majorHAnsi"/>
                <w:sz w:val="22"/>
                <w:szCs w:val="22"/>
                <w:highlight w:val="white"/>
              </w:rPr>
              <w:t>Not dizzy if still</w:t>
            </w:r>
          </w:p>
          <w:p w:rsidR="00EE3322" w:rsidRPr="00206329" w:rsidRDefault="00130AF1" w:rsidP="00E46C4F">
            <w:pPr>
              <w:pStyle w:val="ListParagraph"/>
              <w:numPr>
                <w:ilvl w:val="0"/>
                <w:numId w:val="6"/>
              </w:numPr>
              <w:rPr>
                <w:rFonts w:asciiTheme="majorHAnsi" w:eastAsia="Calibri" w:hAnsiTheme="majorHAnsi" w:cstheme="majorHAnsi"/>
                <w:sz w:val="22"/>
                <w:szCs w:val="22"/>
                <w:highlight w:val="white"/>
              </w:rPr>
            </w:pPr>
            <w:r>
              <w:rPr>
                <w:rFonts w:asciiTheme="majorHAnsi" w:eastAsia="Calibri" w:hAnsiTheme="majorHAnsi" w:cstheme="majorHAnsi"/>
                <w:sz w:val="22"/>
                <w:szCs w:val="22"/>
                <w:highlight w:val="white"/>
              </w:rPr>
              <w:t>No spontaneous nystagmus</w:t>
            </w:r>
            <w:r w:rsidR="00EE3322" w:rsidRPr="00206329">
              <w:rPr>
                <w:rFonts w:asciiTheme="majorHAnsi" w:eastAsia="Calibri" w:hAnsiTheme="majorHAnsi" w:cstheme="majorHAnsi"/>
                <w:sz w:val="22"/>
                <w:szCs w:val="22"/>
                <w:highlight w:val="white"/>
              </w:rPr>
              <w:t>)</w:t>
            </w:r>
          </w:p>
          <w:p w:rsidR="00130AF1" w:rsidRPr="00E46C4F" w:rsidRDefault="00130AF1" w:rsidP="00E46C4F">
            <w:pPr>
              <w:rPr>
                <w:rFonts w:asciiTheme="majorHAnsi" w:eastAsia="Calibri" w:hAnsiTheme="majorHAnsi" w:cstheme="majorHAnsi"/>
                <w:sz w:val="22"/>
                <w:szCs w:val="22"/>
                <w:highlight w:val="white"/>
              </w:rPr>
            </w:pPr>
            <w:r w:rsidRPr="00E46C4F">
              <w:rPr>
                <w:rFonts w:asciiTheme="majorHAnsi" w:eastAsia="Calibri" w:hAnsiTheme="majorHAnsi" w:cstheme="majorHAnsi"/>
                <w:sz w:val="22"/>
                <w:szCs w:val="22"/>
                <w:highlight w:val="white"/>
              </w:rPr>
              <w:t>Manoeuvre</w:t>
            </w:r>
          </w:p>
          <w:p w:rsidR="00130AF1" w:rsidRDefault="00130AF1" w:rsidP="00E46C4F">
            <w:pPr>
              <w:pStyle w:val="ListParagraph"/>
              <w:numPr>
                <w:ilvl w:val="0"/>
                <w:numId w:val="6"/>
              </w:numPr>
              <w:rPr>
                <w:rFonts w:asciiTheme="majorHAnsi" w:eastAsia="Calibri" w:hAnsiTheme="majorHAnsi" w:cstheme="majorHAnsi"/>
                <w:sz w:val="22"/>
                <w:szCs w:val="22"/>
                <w:highlight w:val="white"/>
              </w:rPr>
            </w:pPr>
            <w:r>
              <w:rPr>
                <w:rFonts w:asciiTheme="majorHAnsi" w:eastAsia="Calibri" w:hAnsiTheme="majorHAnsi" w:cstheme="majorHAnsi"/>
                <w:sz w:val="22"/>
                <w:szCs w:val="22"/>
                <w:highlight w:val="white"/>
              </w:rPr>
              <w:t>Quickly from sitting to lying with head extended 30 degrees and turned 45 degrees on one side</w:t>
            </w:r>
          </w:p>
          <w:p w:rsidR="00130AF1" w:rsidRDefault="00130AF1" w:rsidP="00E46C4F">
            <w:pPr>
              <w:pStyle w:val="ListParagraph"/>
              <w:numPr>
                <w:ilvl w:val="0"/>
                <w:numId w:val="6"/>
              </w:numPr>
              <w:rPr>
                <w:rFonts w:asciiTheme="majorHAnsi" w:eastAsia="Calibri" w:hAnsiTheme="majorHAnsi" w:cstheme="majorHAnsi"/>
                <w:sz w:val="22"/>
                <w:szCs w:val="22"/>
                <w:highlight w:val="white"/>
              </w:rPr>
            </w:pPr>
            <w:r>
              <w:rPr>
                <w:rFonts w:asciiTheme="majorHAnsi" w:eastAsia="Calibri" w:hAnsiTheme="majorHAnsi" w:cstheme="majorHAnsi"/>
                <w:sz w:val="22"/>
                <w:szCs w:val="22"/>
                <w:highlight w:val="white"/>
              </w:rPr>
              <w:t>Sit up</w:t>
            </w:r>
          </w:p>
          <w:p w:rsidR="00130AF1" w:rsidRDefault="00130AF1" w:rsidP="00E46C4F">
            <w:pPr>
              <w:pStyle w:val="ListParagraph"/>
              <w:numPr>
                <w:ilvl w:val="0"/>
                <w:numId w:val="6"/>
              </w:numPr>
              <w:rPr>
                <w:rFonts w:asciiTheme="majorHAnsi" w:eastAsia="Calibri" w:hAnsiTheme="majorHAnsi" w:cstheme="majorHAnsi"/>
                <w:sz w:val="22"/>
                <w:szCs w:val="22"/>
                <w:highlight w:val="white"/>
              </w:rPr>
            </w:pPr>
            <w:r>
              <w:rPr>
                <w:rFonts w:asciiTheme="majorHAnsi" w:eastAsia="Calibri" w:hAnsiTheme="majorHAnsi" w:cstheme="majorHAnsi"/>
                <w:sz w:val="22"/>
                <w:szCs w:val="22"/>
                <w:highlight w:val="white"/>
              </w:rPr>
              <w:t>Repeat manoeuvre on opposite side</w:t>
            </w:r>
          </w:p>
          <w:p w:rsidR="00130AF1" w:rsidRPr="00E46C4F" w:rsidRDefault="00130AF1" w:rsidP="00E46C4F">
            <w:pPr>
              <w:rPr>
                <w:rFonts w:asciiTheme="majorHAnsi" w:eastAsia="Calibri" w:hAnsiTheme="majorHAnsi" w:cstheme="majorHAnsi"/>
                <w:sz w:val="22"/>
                <w:szCs w:val="22"/>
                <w:highlight w:val="white"/>
              </w:rPr>
            </w:pPr>
            <w:r w:rsidRPr="00E46C4F">
              <w:rPr>
                <w:rFonts w:asciiTheme="majorHAnsi" w:eastAsia="Calibri" w:hAnsiTheme="majorHAnsi" w:cstheme="majorHAnsi"/>
                <w:sz w:val="22"/>
                <w:szCs w:val="22"/>
                <w:highlight w:val="white"/>
              </w:rPr>
              <w:t xml:space="preserve">Positive test </w:t>
            </w:r>
          </w:p>
          <w:p w:rsidR="00E672B4" w:rsidRDefault="00E672B4" w:rsidP="00E46C4F">
            <w:pPr>
              <w:pStyle w:val="ListParagraph"/>
              <w:numPr>
                <w:ilvl w:val="0"/>
                <w:numId w:val="6"/>
              </w:numPr>
              <w:rPr>
                <w:rFonts w:asciiTheme="majorHAnsi" w:eastAsia="Calibri" w:hAnsiTheme="majorHAnsi" w:cstheme="majorHAnsi"/>
                <w:sz w:val="22"/>
                <w:szCs w:val="22"/>
                <w:highlight w:val="white"/>
              </w:rPr>
            </w:pPr>
            <w:r>
              <w:rPr>
                <w:rFonts w:asciiTheme="majorHAnsi" w:eastAsia="Calibri" w:hAnsiTheme="majorHAnsi" w:cstheme="majorHAnsi"/>
                <w:sz w:val="22"/>
                <w:szCs w:val="22"/>
                <w:highlight w:val="white"/>
              </w:rPr>
              <w:t>Latency</w:t>
            </w:r>
          </w:p>
          <w:p w:rsidR="00E672B4" w:rsidRDefault="00E672B4" w:rsidP="00E46C4F">
            <w:pPr>
              <w:pStyle w:val="ListParagraph"/>
              <w:numPr>
                <w:ilvl w:val="0"/>
                <w:numId w:val="6"/>
              </w:numPr>
              <w:rPr>
                <w:rFonts w:asciiTheme="majorHAnsi" w:eastAsia="Calibri" w:hAnsiTheme="majorHAnsi" w:cstheme="majorHAnsi"/>
                <w:sz w:val="22"/>
                <w:szCs w:val="22"/>
                <w:highlight w:val="white"/>
              </w:rPr>
            </w:pPr>
            <w:r>
              <w:rPr>
                <w:rFonts w:asciiTheme="majorHAnsi" w:eastAsia="Calibri" w:hAnsiTheme="majorHAnsi" w:cstheme="majorHAnsi"/>
                <w:sz w:val="22"/>
                <w:szCs w:val="22"/>
                <w:highlight w:val="white"/>
              </w:rPr>
              <w:t>Crescendo&gt;decrescendo lasting 10-30 sec</w:t>
            </w:r>
          </w:p>
          <w:p w:rsidR="00E672B4" w:rsidRDefault="00E672B4" w:rsidP="00E46C4F">
            <w:pPr>
              <w:pStyle w:val="ListParagraph"/>
              <w:numPr>
                <w:ilvl w:val="0"/>
                <w:numId w:val="6"/>
              </w:numPr>
              <w:rPr>
                <w:rFonts w:asciiTheme="majorHAnsi" w:eastAsia="Calibri" w:hAnsiTheme="majorHAnsi" w:cstheme="majorHAnsi"/>
                <w:sz w:val="22"/>
                <w:szCs w:val="22"/>
                <w:highlight w:val="white"/>
              </w:rPr>
            </w:pPr>
            <w:r>
              <w:rPr>
                <w:rFonts w:asciiTheme="majorHAnsi" w:eastAsia="Calibri" w:hAnsiTheme="majorHAnsi" w:cstheme="majorHAnsi"/>
                <w:sz w:val="22"/>
                <w:szCs w:val="22"/>
                <w:highlight w:val="white"/>
              </w:rPr>
              <w:t>Vertical upward and rotatory nystagmus to the downward ear (affected ear)</w:t>
            </w:r>
          </w:p>
          <w:p w:rsidR="00E672B4" w:rsidRDefault="00E672B4" w:rsidP="00E46C4F">
            <w:pPr>
              <w:pStyle w:val="ListParagraph"/>
              <w:numPr>
                <w:ilvl w:val="0"/>
                <w:numId w:val="6"/>
              </w:numPr>
              <w:rPr>
                <w:rFonts w:asciiTheme="majorHAnsi" w:eastAsia="Calibri" w:hAnsiTheme="majorHAnsi" w:cstheme="majorHAnsi"/>
                <w:sz w:val="22"/>
                <w:szCs w:val="22"/>
                <w:highlight w:val="white"/>
              </w:rPr>
            </w:pPr>
            <w:r>
              <w:rPr>
                <w:rFonts w:asciiTheme="majorHAnsi" w:eastAsia="Calibri" w:hAnsiTheme="majorHAnsi" w:cstheme="majorHAnsi"/>
                <w:sz w:val="22"/>
                <w:szCs w:val="22"/>
                <w:highlight w:val="white"/>
              </w:rPr>
              <w:t>Normal on other side</w:t>
            </w:r>
          </w:p>
          <w:p w:rsidR="00E672B4" w:rsidRPr="00E672B4" w:rsidRDefault="00E672B4" w:rsidP="00E46C4F">
            <w:pPr>
              <w:rPr>
                <w:rFonts w:asciiTheme="majorHAnsi" w:eastAsia="Calibri" w:hAnsiTheme="majorHAnsi" w:cstheme="majorHAnsi"/>
                <w:sz w:val="22"/>
                <w:szCs w:val="22"/>
                <w:highlight w:val="white"/>
              </w:rPr>
            </w:pPr>
          </w:p>
          <w:p w:rsidR="00B31EE0" w:rsidRPr="00E46C4F" w:rsidRDefault="00130AF1" w:rsidP="00E46C4F">
            <w:pPr>
              <w:rPr>
                <w:rFonts w:asciiTheme="majorHAnsi" w:eastAsia="Calibri" w:hAnsiTheme="majorHAnsi" w:cstheme="majorHAnsi"/>
                <w:sz w:val="22"/>
                <w:szCs w:val="22"/>
                <w:highlight w:val="white"/>
              </w:rPr>
            </w:pPr>
            <w:r w:rsidRPr="00E46C4F">
              <w:rPr>
                <w:rFonts w:asciiTheme="majorHAnsi" w:eastAsia="Calibri" w:hAnsiTheme="majorHAnsi" w:cstheme="majorHAnsi"/>
                <w:sz w:val="22"/>
                <w:szCs w:val="22"/>
                <w:highlight w:val="white"/>
              </w:rPr>
              <w:t xml:space="preserve">4 step process and </w:t>
            </w:r>
            <w:r w:rsidR="00E672B4" w:rsidRPr="00E46C4F">
              <w:rPr>
                <w:rFonts w:asciiTheme="majorHAnsi" w:eastAsia="Calibri" w:hAnsiTheme="majorHAnsi" w:cstheme="majorHAnsi"/>
                <w:sz w:val="22"/>
                <w:szCs w:val="22"/>
                <w:highlight w:val="white"/>
              </w:rPr>
              <w:t>s</w:t>
            </w:r>
            <w:r w:rsidR="00B31EE0" w:rsidRPr="00E46C4F">
              <w:rPr>
                <w:rFonts w:asciiTheme="majorHAnsi" w:eastAsia="Calibri" w:hAnsiTheme="majorHAnsi" w:cstheme="majorHAnsi"/>
                <w:sz w:val="22"/>
                <w:szCs w:val="22"/>
                <w:highlight w:val="white"/>
              </w:rPr>
              <w:t>tudents practice with feedback</w:t>
            </w:r>
          </w:p>
          <w:p w:rsidR="008312D1" w:rsidRPr="00EE3322" w:rsidRDefault="008312D1" w:rsidP="00E46C4F">
            <w:pPr>
              <w:rPr>
                <w:rFonts w:asciiTheme="majorHAnsi" w:hAnsiTheme="majorHAnsi" w:cstheme="majorHAnsi"/>
                <w:bCs/>
                <w:sz w:val="22"/>
                <w:szCs w:val="22"/>
              </w:rPr>
            </w:pPr>
          </w:p>
          <w:p w:rsidR="00B31EE0" w:rsidRPr="008312D1" w:rsidRDefault="00B31EE0" w:rsidP="00E46C4F">
            <w:pPr>
              <w:rPr>
                <w:rFonts w:asciiTheme="majorHAnsi" w:eastAsia="Calibri" w:hAnsiTheme="majorHAnsi" w:cstheme="majorHAnsi"/>
                <w:sz w:val="22"/>
                <w:szCs w:val="22"/>
                <w:highlight w:val="white"/>
              </w:rPr>
            </w:pPr>
          </w:p>
        </w:tc>
      </w:tr>
      <w:tr w:rsidR="00B31EE0" w:rsidTr="008312D1">
        <w:trPr>
          <w:trHeight w:val="1125"/>
        </w:trPr>
        <w:tc>
          <w:tcPr>
            <w:tcW w:w="1575" w:type="dxa"/>
            <w:tcBorders>
              <w:top w:val="single" w:sz="4" w:space="0" w:color="auto"/>
            </w:tcBorders>
          </w:tcPr>
          <w:p w:rsidR="00B31EE0" w:rsidRDefault="000B45E5" w:rsidP="00E46C4F">
            <w:pPr>
              <w:rPr>
                <w:rFonts w:asciiTheme="majorHAnsi" w:eastAsia="Calibri" w:hAnsiTheme="majorHAnsi" w:cstheme="majorHAnsi"/>
                <w:sz w:val="22"/>
                <w:szCs w:val="22"/>
                <w:highlight w:val="white"/>
              </w:rPr>
            </w:pPr>
            <w:r>
              <w:rPr>
                <w:rFonts w:asciiTheme="majorHAnsi" w:eastAsia="Calibri" w:hAnsiTheme="majorHAnsi" w:cstheme="majorHAnsi"/>
                <w:sz w:val="22"/>
                <w:szCs w:val="22"/>
                <w:highlight w:val="white"/>
              </w:rPr>
              <w:lastRenderedPageBreak/>
              <w:t>15</w:t>
            </w:r>
            <w:r w:rsidR="00B31EE0">
              <w:rPr>
                <w:rFonts w:asciiTheme="majorHAnsi" w:eastAsia="Calibri" w:hAnsiTheme="majorHAnsi" w:cstheme="majorHAnsi"/>
                <w:sz w:val="22"/>
                <w:szCs w:val="22"/>
                <w:highlight w:val="white"/>
              </w:rPr>
              <w:t xml:space="preserve"> minutes</w:t>
            </w:r>
          </w:p>
        </w:tc>
        <w:tc>
          <w:tcPr>
            <w:tcW w:w="7785" w:type="dxa"/>
          </w:tcPr>
          <w:p w:rsidR="00B31EE0" w:rsidRDefault="00130AF1" w:rsidP="00E46C4F">
            <w:pPr>
              <w:rPr>
                <w:rFonts w:asciiTheme="majorHAnsi" w:eastAsia="Calibri" w:hAnsiTheme="majorHAnsi" w:cstheme="majorHAnsi"/>
                <w:b/>
                <w:color w:val="365F91" w:themeColor="accent1" w:themeShade="BF"/>
                <w:sz w:val="22"/>
                <w:szCs w:val="22"/>
                <w:highlight w:val="white"/>
              </w:rPr>
            </w:pPr>
            <w:r>
              <w:rPr>
                <w:rFonts w:asciiTheme="majorHAnsi" w:eastAsia="Calibri" w:hAnsiTheme="majorHAnsi" w:cstheme="majorHAnsi"/>
                <w:b/>
                <w:color w:val="365F91" w:themeColor="accent1" w:themeShade="BF"/>
                <w:sz w:val="22"/>
                <w:szCs w:val="22"/>
                <w:highlight w:val="white"/>
              </w:rPr>
              <w:t>HINTS test</w:t>
            </w:r>
          </w:p>
          <w:p w:rsidR="00130AF1" w:rsidRDefault="00130AF1" w:rsidP="00E46C4F">
            <w:pPr>
              <w:pStyle w:val="ListParagraph"/>
              <w:ind w:left="360"/>
              <w:rPr>
                <w:rFonts w:ascii="Calibri" w:eastAsia="Calibri" w:hAnsi="Calibri" w:cs="Calibri"/>
                <w:sz w:val="22"/>
                <w:szCs w:val="22"/>
                <w:highlight w:val="white"/>
              </w:rPr>
            </w:pPr>
          </w:p>
          <w:p w:rsidR="00130AF1" w:rsidRPr="00E46C4F" w:rsidRDefault="00130AF1" w:rsidP="00E46C4F">
            <w:pPr>
              <w:rPr>
                <w:rFonts w:ascii="Calibri" w:eastAsia="Calibri" w:hAnsi="Calibri" w:cs="Calibri"/>
                <w:sz w:val="22"/>
                <w:szCs w:val="22"/>
                <w:highlight w:val="white"/>
              </w:rPr>
            </w:pPr>
            <w:r w:rsidRPr="00E46C4F">
              <w:rPr>
                <w:rFonts w:ascii="Calibri" w:eastAsia="Calibri" w:hAnsi="Calibri" w:cs="Calibri"/>
                <w:sz w:val="22"/>
                <w:szCs w:val="22"/>
                <w:highlight w:val="white"/>
              </w:rPr>
              <w:t>Indications</w:t>
            </w:r>
          </w:p>
          <w:p w:rsidR="00130AF1" w:rsidRDefault="00130AF1" w:rsidP="00E46C4F">
            <w:pPr>
              <w:pStyle w:val="ListParagraph"/>
              <w:numPr>
                <w:ilvl w:val="1"/>
                <w:numId w:val="18"/>
              </w:numPr>
              <w:ind w:left="720"/>
              <w:rPr>
                <w:rFonts w:ascii="Calibri" w:eastAsia="Calibri" w:hAnsi="Calibri" w:cs="Calibri"/>
                <w:sz w:val="22"/>
                <w:szCs w:val="22"/>
                <w:highlight w:val="white"/>
              </w:rPr>
            </w:pPr>
            <w:r>
              <w:rPr>
                <w:rFonts w:ascii="Calibri" w:eastAsia="Calibri" w:hAnsi="Calibri" w:cs="Calibri"/>
                <w:sz w:val="22"/>
                <w:szCs w:val="22"/>
                <w:highlight w:val="white"/>
              </w:rPr>
              <w:t xml:space="preserve">If hours/days of ongoing vertigo </w:t>
            </w:r>
          </w:p>
          <w:p w:rsidR="00B31EE0" w:rsidRPr="00130AF1" w:rsidRDefault="00130AF1" w:rsidP="00E46C4F">
            <w:pPr>
              <w:rPr>
                <w:rFonts w:ascii="Calibri" w:eastAsia="Calibri" w:hAnsi="Calibri" w:cs="Calibri"/>
                <w:sz w:val="22"/>
                <w:szCs w:val="22"/>
                <w:highlight w:val="white"/>
              </w:rPr>
            </w:pPr>
            <w:r w:rsidRPr="00130AF1">
              <w:rPr>
                <w:rFonts w:ascii="Calibri" w:eastAsia="Calibri" w:hAnsi="Calibri" w:cs="Calibri"/>
                <w:sz w:val="22"/>
                <w:szCs w:val="22"/>
                <w:highlight w:val="white"/>
              </w:rPr>
              <w:t>AND</w:t>
            </w:r>
          </w:p>
          <w:p w:rsidR="00130AF1" w:rsidRPr="00B31EE0" w:rsidRDefault="00130AF1" w:rsidP="00E46C4F">
            <w:pPr>
              <w:pStyle w:val="ListParagraph"/>
              <w:numPr>
                <w:ilvl w:val="1"/>
                <w:numId w:val="18"/>
              </w:numPr>
              <w:ind w:left="720"/>
              <w:rPr>
                <w:rFonts w:ascii="Calibri" w:eastAsia="Calibri" w:hAnsi="Calibri" w:cs="Calibri"/>
                <w:sz w:val="22"/>
                <w:szCs w:val="22"/>
                <w:highlight w:val="white"/>
              </w:rPr>
            </w:pPr>
            <w:r>
              <w:rPr>
                <w:rFonts w:ascii="Calibri" w:eastAsia="Calibri" w:hAnsi="Calibri" w:cs="Calibri"/>
                <w:sz w:val="22"/>
                <w:szCs w:val="22"/>
                <w:highlight w:val="white"/>
              </w:rPr>
              <w:t>Spontaneous nystagmus</w:t>
            </w:r>
          </w:p>
          <w:p w:rsidR="0079757E" w:rsidRPr="0079757E" w:rsidRDefault="0079757E" w:rsidP="00E46C4F">
            <w:pPr>
              <w:rPr>
                <w:rFonts w:ascii="Calibri" w:eastAsia="Calibri" w:hAnsi="Calibri" w:cs="Calibri"/>
                <w:sz w:val="22"/>
                <w:szCs w:val="22"/>
                <w:highlight w:val="white"/>
              </w:rPr>
            </w:pPr>
          </w:p>
          <w:p w:rsidR="0079757E" w:rsidRPr="00E46C4F" w:rsidRDefault="0079757E" w:rsidP="00E46C4F">
            <w:pPr>
              <w:rPr>
                <w:rFonts w:ascii="Calibri" w:eastAsia="Calibri" w:hAnsi="Calibri" w:cs="Calibri"/>
                <w:sz w:val="22"/>
                <w:szCs w:val="22"/>
                <w:highlight w:val="white"/>
              </w:rPr>
            </w:pPr>
            <w:r w:rsidRPr="00E46C4F">
              <w:rPr>
                <w:rFonts w:ascii="Calibri" w:eastAsia="Calibri" w:hAnsi="Calibri" w:cs="Calibri"/>
                <w:sz w:val="22"/>
                <w:szCs w:val="22"/>
                <w:highlight w:val="white"/>
              </w:rPr>
              <w:t>Head impulse</w:t>
            </w:r>
          </w:p>
          <w:p w:rsidR="0079757E" w:rsidRPr="0079757E" w:rsidRDefault="0079757E" w:rsidP="00E46C4F">
            <w:pPr>
              <w:pStyle w:val="ListParagraph"/>
              <w:numPr>
                <w:ilvl w:val="0"/>
                <w:numId w:val="12"/>
              </w:numPr>
              <w:rPr>
                <w:rFonts w:ascii="Calibri" w:eastAsia="Calibri" w:hAnsi="Calibri" w:cs="Calibri"/>
                <w:sz w:val="22"/>
                <w:szCs w:val="22"/>
                <w:highlight w:val="white"/>
              </w:rPr>
            </w:pPr>
            <w:r w:rsidRPr="0079757E">
              <w:rPr>
                <w:rFonts w:ascii="Calibri" w:eastAsia="Calibri" w:hAnsi="Calibri" w:cs="Calibri"/>
                <w:sz w:val="22"/>
                <w:szCs w:val="22"/>
                <w:highlight w:val="white"/>
              </w:rPr>
              <w:t>Gently move the patient’s head side to side, making sure the neck muscles are relaxed.</w:t>
            </w:r>
          </w:p>
          <w:p w:rsidR="0079757E" w:rsidRPr="0079757E" w:rsidRDefault="0079757E" w:rsidP="00E46C4F">
            <w:pPr>
              <w:pStyle w:val="ListParagraph"/>
              <w:numPr>
                <w:ilvl w:val="0"/>
                <w:numId w:val="12"/>
              </w:numPr>
              <w:rPr>
                <w:rFonts w:ascii="Calibri" w:eastAsia="Calibri" w:hAnsi="Calibri" w:cs="Calibri"/>
                <w:sz w:val="22"/>
                <w:szCs w:val="22"/>
                <w:highlight w:val="white"/>
              </w:rPr>
            </w:pPr>
            <w:r w:rsidRPr="0079757E">
              <w:rPr>
                <w:rFonts w:ascii="Calibri" w:eastAsia="Calibri" w:hAnsi="Calibri" w:cs="Calibri"/>
                <w:sz w:val="22"/>
                <w:szCs w:val="22"/>
                <w:highlight w:val="white"/>
              </w:rPr>
              <w:t>Then ask the patient to keep looking at your nose whilst you turn their head left and right.</w:t>
            </w:r>
          </w:p>
          <w:p w:rsidR="0079757E" w:rsidRDefault="0079757E" w:rsidP="00E46C4F">
            <w:pPr>
              <w:pStyle w:val="ListParagraph"/>
              <w:numPr>
                <w:ilvl w:val="0"/>
                <w:numId w:val="12"/>
              </w:numPr>
              <w:rPr>
                <w:rFonts w:ascii="Calibri" w:eastAsia="Calibri" w:hAnsi="Calibri" w:cs="Calibri"/>
                <w:sz w:val="22"/>
                <w:szCs w:val="22"/>
                <w:highlight w:val="white"/>
              </w:rPr>
            </w:pPr>
            <w:r w:rsidRPr="0079757E">
              <w:rPr>
                <w:rFonts w:ascii="Calibri" w:eastAsia="Calibri" w:hAnsi="Calibri" w:cs="Calibri"/>
                <w:sz w:val="22"/>
                <w:szCs w:val="22"/>
                <w:highlight w:val="white"/>
              </w:rPr>
              <w:t>Turn the patient’s head 10-20° to each side rapidly and then back to the midpoin</w:t>
            </w:r>
            <w:r>
              <w:rPr>
                <w:rFonts w:ascii="Calibri" w:eastAsia="Calibri" w:hAnsi="Calibri" w:cs="Calibri"/>
                <w:sz w:val="22"/>
                <w:szCs w:val="22"/>
                <w:highlight w:val="white"/>
              </w:rPr>
              <w:t>t</w:t>
            </w:r>
          </w:p>
          <w:p w:rsidR="00E46C4F" w:rsidRPr="00E46C4F" w:rsidRDefault="00E46C4F" w:rsidP="00E46C4F">
            <w:pPr>
              <w:pStyle w:val="ListParagraph"/>
              <w:numPr>
                <w:ilvl w:val="1"/>
                <w:numId w:val="12"/>
              </w:numPr>
              <w:rPr>
                <w:rFonts w:ascii="Calibri" w:eastAsia="Calibri" w:hAnsi="Calibri" w:cs="Calibri"/>
                <w:sz w:val="22"/>
                <w:szCs w:val="22"/>
                <w:highlight w:val="white"/>
              </w:rPr>
            </w:pPr>
            <w:r w:rsidRPr="00E46C4F">
              <w:rPr>
                <w:rFonts w:ascii="Calibri" w:eastAsia="Calibri" w:hAnsi="Calibri" w:cs="Calibri"/>
                <w:sz w:val="22"/>
                <w:szCs w:val="22"/>
                <w:highlight w:val="white"/>
              </w:rPr>
              <w:t>A</w:t>
            </w:r>
            <w:r w:rsidRPr="00E46C4F">
              <w:rPr>
                <w:rFonts w:ascii="Calibri" w:eastAsia="Calibri" w:hAnsi="Calibri" w:cs="Calibri"/>
                <w:bCs/>
                <w:sz w:val="22"/>
                <w:szCs w:val="22"/>
                <w:highlight w:val="white"/>
              </w:rPr>
              <w:t> positive test</w:t>
            </w:r>
            <w:r w:rsidRPr="00E46C4F">
              <w:rPr>
                <w:rFonts w:ascii="Calibri" w:eastAsia="Calibri" w:hAnsi="Calibri" w:cs="Calibri"/>
                <w:sz w:val="22"/>
                <w:szCs w:val="22"/>
                <w:highlight w:val="white"/>
              </w:rPr>
              <w:t> indicates there is a </w:t>
            </w:r>
            <w:r w:rsidRPr="00E46C4F">
              <w:rPr>
                <w:rFonts w:ascii="Calibri" w:eastAsia="Calibri" w:hAnsi="Calibri" w:cs="Calibri"/>
                <w:bCs/>
                <w:sz w:val="22"/>
                <w:szCs w:val="22"/>
                <w:highlight w:val="white"/>
              </w:rPr>
              <w:t xml:space="preserve">disruption to the </w:t>
            </w:r>
            <w:proofErr w:type="spellStart"/>
            <w:r w:rsidRPr="00E46C4F">
              <w:rPr>
                <w:rFonts w:ascii="Calibri" w:eastAsia="Calibri" w:hAnsi="Calibri" w:cs="Calibri"/>
                <w:bCs/>
                <w:sz w:val="22"/>
                <w:szCs w:val="22"/>
                <w:highlight w:val="white"/>
              </w:rPr>
              <w:t>vestibulo</w:t>
            </w:r>
            <w:proofErr w:type="spellEnd"/>
            <w:r w:rsidRPr="00E46C4F">
              <w:rPr>
                <w:rFonts w:ascii="Calibri" w:eastAsia="Calibri" w:hAnsi="Calibri" w:cs="Calibri"/>
                <w:bCs/>
                <w:sz w:val="22"/>
                <w:szCs w:val="22"/>
                <w:highlight w:val="white"/>
              </w:rPr>
              <w:t>-ocular reflex</w:t>
            </w:r>
            <w:r w:rsidRPr="00E46C4F">
              <w:rPr>
                <w:rFonts w:ascii="Calibri" w:eastAsia="Calibri" w:hAnsi="Calibri" w:cs="Calibri"/>
                <w:sz w:val="22"/>
                <w:szCs w:val="22"/>
                <w:highlight w:val="white"/>
              </w:rPr>
              <w:t>, so the</w:t>
            </w:r>
            <w:r w:rsidRPr="00E46C4F">
              <w:rPr>
                <w:rFonts w:ascii="Calibri" w:eastAsia="Calibri" w:hAnsi="Calibri" w:cs="Calibri"/>
                <w:bCs/>
                <w:sz w:val="22"/>
                <w:szCs w:val="22"/>
                <w:highlight w:val="white"/>
              </w:rPr>
              <w:t> eyes move with the head</w:t>
            </w:r>
            <w:r w:rsidRPr="00E46C4F">
              <w:rPr>
                <w:rFonts w:ascii="Calibri" w:eastAsia="Calibri" w:hAnsi="Calibri" w:cs="Calibri"/>
                <w:sz w:val="22"/>
                <w:szCs w:val="22"/>
                <w:highlight w:val="white"/>
              </w:rPr>
              <w:t>, then </w:t>
            </w:r>
            <w:r w:rsidRPr="00E46C4F">
              <w:rPr>
                <w:rFonts w:ascii="Calibri" w:eastAsia="Calibri" w:hAnsi="Calibri" w:cs="Calibri"/>
                <w:bCs/>
                <w:sz w:val="22"/>
                <w:szCs w:val="22"/>
                <w:highlight w:val="white"/>
              </w:rPr>
              <w:t>saccade rapidly back to the point of fixation </w:t>
            </w:r>
            <w:r w:rsidRPr="00E46C4F">
              <w:rPr>
                <w:rFonts w:ascii="Calibri" w:eastAsia="Calibri" w:hAnsi="Calibri" w:cs="Calibri"/>
                <w:sz w:val="22"/>
                <w:szCs w:val="22"/>
                <w:highlight w:val="white"/>
              </w:rPr>
              <w:t>on the clinician’s nose (a ‘corrective saccade’). Patients will also have</w:t>
            </w:r>
            <w:r w:rsidRPr="00E46C4F">
              <w:rPr>
                <w:rFonts w:ascii="Calibri" w:eastAsia="Calibri" w:hAnsi="Calibri" w:cs="Calibri"/>
                <w:bCs/>
                <w:sz w:val="22"/>
                <w:szCs w:val="22"/>
                <w:highlight w:val="white"/>
              </w:rPr>
              <w:t> difficulty fixating</w:t>
            </w:r>
            <w:r w:rsidRPr="00E46C4F">
              <w:rPr>
                <w:rFonts w:ascii="Calibri" w:eastAsia="Calibri" w:hAnsi="Calibri" w:cs="Calibri"/>
                <w:sz w:val="22"/>
                <w:szCs w:val="22"/>
                <w:highlight w:val="white"/>
              </w:rPr>
              <w:t> on the clinician’s nose. If there is a </w:t>
            </w:r>
            <w:r w:rsidRPr="00E46C4F">
              <w:rPr>
                <w:rFonts w:ascii="Calibri" w:eastAsia="Calibri" w:hAnsi="Calibri" w:cs="Calibri"/>
                <w:bCs/>
                <w:sz w:val="22"/>
                <w:szCs w:val="22"/>
                <w:highlight w:val="white"/>
              </w:rPr>
              <w:t>corrective saccade</w:t>
            </w:r>
            <w:r w:rsidRPr="00E46C4F">
              <w:rPr>
                <w:rFonts w:ascii="Calibri" w:eastAsia="Calibri" w:hAnsi="Calibri" w:cs="Calibri"/>
                <w:sz w:val="22"/>
                <w:szCs w:val="22"/>
                <w:highlight w:val="white"/>
              </w:rPr>
              <w:t> (a positive head-impulse test) this is </w:t>
            </w:r>
            <w:r w:rsidRPr="00E46C4F">
              <w:rPr>
                <w:rFonts w:ascii="Calibri" w:eastAsia="Calibri" w:hAnsi="Calibri" w:cs="Calibri"/>
                <w:bCs/>
                <w:sz w:val="22"/>
                <w:szCs w:val="22"/>
                <w:highlight w:val="white"/>
              </w:rPr>
              <w:t>reassuring</w:t>
            </w:r>
            <w:r w:rsidRPr="00E46C4F">
              <w:rPr>
                <w:rFonts w:ascii="Calibri" w:eastAsia="Calibri" w:hAnsi="Calibri" w:cs="Calibri"/>
                <w:sz w:val="22"/>
                <w:szCs w:val="22"/>
                <w:highlight w:val="white"/>
              </w:rPr>
              <w:t> that the pathology is most likely a problem with the </w:t>
            </w:r>
            <w:r w:rsidRPr="00E46C4F">
              <w:rPr>
                <w:rFonts w:ascii="Calibri" w:eastAsia="Calibri" w:hAnsi="Calibri" w:cs="Calibri"/>
                <w:bCs/>
                <w:sz w:val="22"/>
                <w:szCs w:val="22"/>
                <w:highlight w:val="white"/>
              </w:rPr>
              <w:t>vestibulocochlear nerve</w:t>
            </w:r>
            <w:r w:rsidRPr="00E46C4F">
              <w:rPr>
                <w:rFonts w:ascii="Calibri" w:eastAsia="Calibri" w:hAnsi="Calibri" w:cs="Calibri"/>
                <w:sz w:val="22"/>
                <w:szCs w:val="22"/>
                <w:highlight w:val="white"/>
              </w:rPr>
              <w:t> on the ipsilateral side – that is, it is </w:t>
            </w:r>
            <w:r w:rsidRPr="00E46C4F">
              <w:rPr>
                <w:rFonts w:ascii="Calibri" w:eastAsia="Calibri" w:hAnsi="Calibri" w:cs="Calibri"/>
                <w:bCs/>
                <w:sz w:val="22"/>
                <w:szCs w:val="22"/>
                <w:highlight w:val="white"/>
              </w:rPr>
              <w:t>peripheral</w:t>
            </w:r>
            <w:r w:rsidRPr="00E46C4F">
              <w:rPr>
                <w:rFonts w:ascii="Calibri" w:eastAsia="Calibri" w:hAnsi="Calibri" w:cs="Calibri"/>
                <w:sz w:val="22"/>
                <w:szCs w:val="22"/>
                <w:highlight w:val="white"/>
              </w:rPr>
              <w:t> and not central.</w:t>
            </w:r>
          </w:p>
          <w:p w:rsidR="0079757E" w:rsidRPr="00E46C4F" w:rsidRDefault="00E46C4F" w:rsidP="00E46C4F">
            <w:pPr>
              <w:rPr>
                <w:rFonts w:ascii="Calibri" w:eastAsia="Calibri" w:hAnsi="Calibri" w:cs="Calibri"/>
                <w:sz w:val="22"/>
                <w:szCs w:val="22"/>
                <w:highlight w:val="white"/>
              </w:rPr>
            </w:pPr>
            <w:r w:rsidRPr="00E46C4F">
              <w:rPr>
                <w:rFonts w:ascii="Calibri" w:eastAsia="Calibri" w:hAnsi="Calibri" w:cs="Calibri"/>
                <w:sz w:val="22"/>
                <w:szCs w:val="22"/>
                <w:highlight w:val="white"/>
              </w:rPr>
              <w:t>Nystagmus</w:t>
            </w:r>
          </w:p>
          <w:p w:rsidR="00E46C4F" w:rsidRPr="00E46C4F" w:rsidRDefault="00E46C4F" w:rsidP="00E46C4F">
            <w:pPr>
              <w:pStyle w:val="ListParagraph"/>
              <w:numPr>
                <w:ilvl w:val="0"/>
                <w:numId w:val="12"/>
              </w:numPr>
              <w:rPr>
                <w:rFonts w:ascii="Calibri" w:eastAsia="Calibri" w:hAnsi="Calibri" w:cs="Calibri"/>
                <w:sz w:val="22"/>
                <w:szCs w:val="22"/>
                <w:highlight w:val="white"/>
              </w:rPr>
            </w:pPr>
            <w:r w:rsidRPr="00E46C4F">
              <w:rPr>
                <w:rFonts w:ascii="Calibri" w:eastAsia="Calibri" w:hAnsi="Calibri" w:cs="Calibri"/>
                <w:sz w:val="22"/>
                <w:szCs w:val="22"/>
                <w:highlight w:val="white"/>
              </w:rPr>
              <w:t>Observe the patient’s primary gaze while they look straight ahead.</w:t>
            </w:r>
          </w:p>
          <w:p w:rsidR="00E46C4F" w:rsidRPr="00E46C4F" w:rsidRDefault="00E46C4F" w:rsidP="00E46C4F">
            <w:pPr>
              <w:pStyle w:val="ListParagraph"/>
              <w:numPr>
                <w:ilvl w:val="0"/>
                <w:numId w:val="12"/>
              </w:numPr>
              <w:rPr>
                <w:rFonts w:ascii="Calibri" w:eastAsia="Calibri" w:hAnsi="Calibri" w:cs="Calibri"/>
                <w:sz w:val="22"/>
                <w:szCs w:val="22"/>
                <w:highlight w:val="white"/>
              </w:rPr>
            </w:pPr>
            <w:r w:rsidRPr="00E46C4F">
              <w:rPr>
                <w:rFonts w:ascii="Calibri" w:eastAsia="Calibri" w:hAnsi="Calibri" w:cs="Calibri"/>
                <w:sz w:val="22"/>
                <w:szCs w:val="22"/>
                <w:highlight w:val="white"/>
              </w:rPr>
              <w:t>Then ask the patient to look to the left and to the right without fixating on any object (which can minimise nystagmus).</w:t>
            </w:r>
          </w:p>
          <w:p w:rsidR="00E46C4F" w:rsidRDefault="00E46C4F" w:rsidP="00E46C4F">
            <w:pPr>
              <w:pStyle w:val="ListParagraph"/>
              <w:numPr>
                <w:ilvl w:val="1"/>
                <w:numId w:val="12"/>
              </w:numPr>
              <w:rPr>
                <w:rFonts w:ascii="Calibri" w:eastAsia="Calibri" w:hAnsi="Calibri" w:cs="Calibri"/>
                <w:sz w:val="22"/>
                <w:szCs w:val="22"/>
                <w:highlight w:val="white"/>
              </w:rPr>
            </w:pPr>
            <w:r>
              <w:rPr>
                <w:rFonts w:ascii="Calibri" w:eastAsia="Calibri" w:hAnsi="Calibri" w:cs="Calibri"/>
                <w:sz w:val="22"/>
                <w:szCs w:val="22"/>
                <w:highlight w:val="white"/>
              </w:rPr>
              <w:t>Unidirectional nystagmus is reassuring – likely peripheral</w:t>
            </w:r>
          </w:p>
          <w:p w:rsidR="00E46C4F" w:rsidRDefault="00E46C4F" w:rsidP="00E46C4F">
            <w:pPr>
              <w:pStyle w:val="ListParagraph"/>
              <w:numPr>
                <w:ilvl w:val="1"/>
                <w:numId w:val="12"/>
              </w:numPr>
              <w:rPr>
                <w:rFonts w:ascii="Calibri" w:eastAsia="Calibri" w:hAnsi="Calibri" w:cs="Calibri"/>
                <w:sz w:val="22"/>
                <w:szCs w:val="22"/>
                <w:highlight w:val="white"/>
              </w:rPr>
            </w:pPr>
            <w:r>
              <w:rPr>
                <w:rFonts w:ascii="Calibri" w:eastAsia="Calibri" w:hAnsi="Calibri" w:cs="Calibri"/>
                <w:sz w:val="22"/>
                <w:szCs w:val="22"/>
                <w:highlight w:val="white"/>
              </w:rPr>
              <w:t>Bidirectional nystagmus highly specific for stroke</w:t>
            </w:r>
          </w:p>
          <w:p w:rsidR="00E46C4F" w:rsidRPr="0079757E" w:rsidRDefault="00E46C4F" w:rsidP="00E46C4F">
            <w:pPr>
              <w:pStyle w:val="ListParagraph"/>
              <w:numPr>
                <w:ilvl w:val="1"/>
                <w:numId w:val="12"/>
              </w:numPr>
              <w:rPr>
                <w:rFonts w:ascii="Calibri" w:eastAsia="Calibri" w:hAnsi="Calibri" w:cs="Calibri"/>
                <w:sz w:val="22"/>
                <w:szCs w:val="22"/>
                <w:highlight w:val="white"/>
              </w:rPr>
            </w:pPr>
            <w:r>
              <w:rPr>
                <w:rFonts w:ascii="Calibri" w:eastAsia="Calibri" w:hAnsi="Calibri" w:cs="Calibri"/>
                <w:sz w:val="22"/>
                <w:szCs w:val="22"/>
                <w:highlight w:val="white"/>
              </w:rPr>
              <w:t>Nystagmus changes direction or is vertical – likely central</w:t>
            </w:r>
          </w:p>
          <w:p w:rsidR="00E46C4F" w:rsidRPr="00E46C4F" w:rsidRDefault="00E46C4F" w:rsidP="00E46C4F">
            <w:pPr>
              <w:rPr>
                <w:rFonts w:ascii="Calibri" w:eastAsia="Calibri" w:hAnsi="Calibri" w:cs="Calibri"/>
                <w:sz w:val="22"/>
                <w:szCs w:val="22"/>
                <w:highlight w:val="white"/>
              </w:rPr>
            </w:pPr>
            <w:r w:rsidRPr="00E46C4F">
              <w:rPr>
                <w:rFonts w:ascii="Calibri" w:eastAsia="Calibri" w:hAnsi="Calibri" w:cs="Calibri"/>
                <w:sz w:val="22"/>
                <w:szCs w:val="22"/>
                <w:highlight w:val="white"/>
              </w:rPr>
              <w:t>Test of skew</w:t>
            </w:r>
          </w:p>
          <w:p w:rsidR="00E46C4F" w:rsidRPr="00E46C4F" w:rsidRDefault="00E46C4F" w:rsidP="00E46C4F">
            <w:pPr>
              <w:pStyle w:val="ListParagraph"/>
              <w:numPr>
                <w:ilvl w:val="0"/>
                <w:numId w:val="12"/>
              </w:numPr>
              <w:rPr>
                <w:rFonts w:ascii="Calibri" w:eastAsia="Calibri" w:hAnsi="Calibri" w:cs="Calibri"/>
                <w:sz w:val="22"/>
                <w:szCs w:val="22"/>
                <w:highlight w:val="white"/>
              </w:rPr>
            </w:pPr>
            <w:r w:rsidRPr="00E46C4F">
              <w:rPr>
                <w:rFonts w:ascii="Calibri" w:eastAsia="Calibri" w:hAnsi="Calibri" w:cs="Calibri"/>
                <w:sz w:val="22"/>
                <w:szCs w:val="22"/>
                <w:highlight w:val="white"/>
              </w:rPr>
              <w:t>Ask the patient to look at your nose and subsequently cover one of their eyes.</w:t>
            </w:r>
          </w:p>
          <w:p w:rsidR="00E46C4F" w:rsidRPr="00E46C4F" w:rsidRDefault="00E46C4F" w:rsidP="00E46C4F">
            <w:pPr>
              <w:pStyle w:val="ListParagraph"/>
              <w:numPr>
                <w:ilvl w:val="0"/>
                <w:numId w:val="12"/>
              </w:numPr>
              <w:rPr>
                <w:rFonts w:ascii="Calibri" w:eastAsia="Calibri" w:hAnsi="Calibri" w:cs="Calibri"/>
                <w:sz w:val="22"/>
                <w:szCs w:val="22"/>
                <w:highlight w:val="white"/>
              </w:rPr>
            </w:pPr>
            <w:r w:rsidRPr="00E46C4F">
              <w:rPr>
                <w:rFonts w:ascii="Calibri" w:eastAsia="Calibri" w:hAnsi="Calibri" w:cs="Calibri"/>
                <w:sz w:val="22"/>
                <w:szCs w:val="22"/>
                <w:highlight w:val="white"/>
              </w:rPr>
              <w:t>Then, quickly move your hand to cover the patient’s other eye. During this process, observe the uncovered eye for any vertical and/or diagonal corrective movement.</w:t>
            </w:r>
          </w:p>
          <w:p w:rsidR="00E46C4F" w:rsidRPr="00E46C4F" w:rsidRDefault="00E46C4F" w:rsidP="00E46C4F">
            <w:pPr>
              <w:pStyle w:val="ListParagraph"/>
              <w:numPr>
                <w:ilvl w:val="0"/>
                <w:numId w:val="12"/>
              </w:numPr>
              <w:rPr>
                <w:rFonts w:ascii="Calibri" w:eastAsia="Calibri" w:hAnsi="Calibri" w:cs="Calibri"/>
                <w:sz w:val="22"/>
                <w:szCs w:val="22"/>
                <w:highlight w:val="white"/>
              </w:rPr>
            </w:pPr>
            <w:r w:rsidRPr="00E46C4F">
              <w:rPr>
                <w:rFonts w:ascii="Calibri" w:eastAsia="Calibri" w:hAnsi="Calibri" w:cs="Calibri"/>
                <w:sz w:val="22"/>
                <w:szCs w:val="22"/>
                <w:highlight w:val="white"/>
              </w:rPr>
              <w:t>Repeat this manoeuvre on the other eye.</w:t>
            </w:r>
          </w:p>
          <w:p w:rsidR="00E46C4F" w:rsidRDefault="00E46C4F" w:rsidP="00E46C4F">
            <w:pPr>
              <w:pStyle w:val="ListParagraph"/>
              <w:numPr>
                <w:ilvl w:val="1"/>
                <w:numId w:val="12"/>
              </w:numPr>
              <w:rPr>
                <w:rFonts w:ascii="Calibri" w:eastAsia="Calibri" w:hAnsi="Calibri" w:cs="Calibri"/>
                <w:sz w:val="22"/>
                <w:szCs w:val="22"/>
                <w:highlight w:val="white"/>
              </w:rPr>
            </w:pPr>
            <w:r>
              <w:rPr>
                <w:rFonts w:ascii="Calibri" w:eastAsia="Calibri" w:hAnsi="Calibri" w:cs="Calibri"/>
                <w:sz w:val="22"/>
                <w:szCs w:val="22"/>
                <w:highlight w:val="white"/>
              </w:rPr>
              <w:t>Abnormal movement – often vertical diplopia – central cause</w:t>
            </w:r>
          </w:p>
          <w:p w:rsidR="00E46C4F" w:rsidRDefault="00E46C4F" w:rsidP="00E46C4F">
            <w:pPr>
              <w:ind w:left="1440"/>
              <w:rPr>
                <w:rFonts w:ascii="Calibri" w:eastAsia="Calibri" w:hAnsi="Calibri" w:cs="Calibri"/>
                <w:sz w:val="22"/>
                <w:szCs w:val="22"/>
                <w:highlight w:val="white"/>
              </w:rPr>
            </w:pPr>
          </w:p>
          <w:p w:rsidR="00E46C4F" w:rsidRDefault="00E46C4F" w:rsidP="00E46C4F">
            <w:pPr>
              <w:rPr>
                <w:rFonts w:ascii="Calibri" w:eastAsia="Calibri" w:hAnsi="Calibri" w:cs="Calibri"/>
                <w:sz w:val="22"/>
                <w:szCs w:val="22"/>
                <w:highlight w:val="white"/>
              </w:rPr>
            </w:pPr>
            <w:r>
              <w:rPr>
                <w:rFonts w:ascii="Calibri" w:eastAsia="Calibri" w:hAnsi="Calibri" w:cs="Calibri"/>
                <w:sz w:val="22"/>
                <w:szCs w:val="22"/>
                <w:highlight w:val="white"/>
              </w:rPr>
              <w:t>Findings implications</w:t>
            </w:r>
          </w:p>
          <w:p w:rsidR="00E46C4F" w:rsidRPr="00E46C4F" w:rsidRDefault="00E46C4F" w:rsidP="00E46C4F">
            <w:pPr>
              <w:rPr>
                <w:rFonts w:ascii="Calibri" w:eastAsia="Calibri" w:hAnsi="Calibri" w:cs="Calibri"/>
                <w:sz w:val="22"/>
                <w:szCs w:val="22"/>
                <w:highlight w:val="white"/>
              </w:rPr>
            </w:pPr>
            <w:r w:rsidRPr="00E46C4F">
              <w:rPr>
                <w:rFonts w:ascii="Calibri" w:eastAsia="Calibri" w:hAnsi="Calibri" w:cs="Calibri"/>
                <w:noProof/>
                <w:sz w:val="22"/>
                <w:szCs w:val="22"/>
              </w:rPr>
              <w:drawing>
                <wp:inline distT="0" distB="0" distL="0" distR="0" wp14:anchorId="7A730643" wp14:editId="08B25FDE">
                  <wp:extent cx="2837933" cy="1249680"/>
                  <wp:effectExtent l="0" t="0" r="63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7852" cy="1267258"/>
                          </a:xfrm>
                          <a:prstGeom prst="rect">
                            <a:avLst/>
                          </a:prstGeom>
                        </pic:spPr>
                      </pic:pic>
                    </a:graphicData>
                  </a:graphic>
                </wp:inline>
              </w:drawing>
            </w:r>
          </w:p>
          <w:p w:rsidR="00E46C4F" w:rsidRPr="00E46C4F" w:rsidRDefault="00E46C4F" w:rsidP="00E46C4F">
            <w:pPr>
              <w:rPr>
                <w:rFonts w:ascii="Calibri" w:eastAsia="Calibri" w:hAnsi="Calibri" w:cs="Calibri"/>
                <w:sz w:val="22"/>
                <w:szCs w:val="22"/>
                <w:highlight w:val="white"/>
              </w:rPr>
            </w:pPr>
          </w:p>
          <w:p w:rsidR="00B31EE0" w:rsidRPr="00B31EE0" w:rsidRDefault="00E672B4" w:rsidP="00E46C4F">
            <w:pPr>
              <w:pStyle w:val="ListParagraph"/>
              <w:numPr>
                <w:ilvl w:val="0"/>
                <w:numId w:val="12"/>
              </w:numPr>
              <w:rPr>
                <w:rFonts w:ascii="Calibri" w:eastAsia="Calibri" w:hAnsi="Calibri" w:cs="Calibri"/>
                <w:sz w:val="22"/>
                <w:szCs w:val="22"/>
                <w:highlight w:val="white"/>
              </w:rPr>
            </w:pPr>
            <w:r>
              <w:rPr>
                <w:rFonts w:asciiTheme="majorHAnsi" w:eastAsia="Calibri" w:hAnsiTheme="majorHAnsi" w:cstheme="majorHAnsi"/>
                <w:sz w:val="22"/>
                <w:szCs w:val="22"/>
                <w:highlight w:val="white"/>
              </w:rPr>
              <w:t>4 step process and s</w:t>
            </w:r>
            <w:r w:rsidR="00B31EE0" w:rsidRPr="00B31EE0">
              <w:rPr>
                <w:rFonts w:ascii="Calibri" w:eastAsia="Calibri" w:hAnsi="Calibri" w:cs="Calibri"/>
                <w:sz w:val="22"/>
                <w:szCs w:val="22"/>
                <w:highlight w:val="white"/>
              </w:rPr>
              <w:t xml:space="preserve">tudents practice with feedback </w:t>
            </w:r>
          </w:p>
          <w:p w:rsidR="00B31EE0" w:rsidRPr="00E672B4" w:rsidRDefault="00B31EE0" w:rsidP="00E46C4F">
            <w:pPr>
              <w:rPr>
                <w:rFonts w:asciiTheme="majorHAnsi" w:eastAsia="Calibri" w:hAnsiTheme="majorHAnsi" w:cstheme="majorHAnsi"/>
                <w:b/>
                <w:color w:val="365F91" w:themeColor="accent1" w:themeShade="BF"/>
                <w:sz w:val="22"/>
                <w:szCs w:val="22"/>
                <w:highlight w:val="white"/>
              </w:rPr>
            </w:pPr>
          </w:p>
        </w:tc>
      </w:tr>
      <w:tr w:rsidR="00B31EE0" w:rsidTr="00B31EE0">
        <w:trPr>
          <w:trHeight w:val="1125"/>
        </w:trPr>
        <w:tc>
          <w:tcPr>
            <w:tcW w:w="1575" w:type="dxa"/>
          </w:tcPr>
          <w:p w:rsidR="00B31EE0" w:rsidRPr="003D05F3" w:rsidRDefault="000B45E5" w:rsidP="000B45E5">
            <w:pPr>
              <w:rPr>
                <w:rFonts w:asciiTheme="majorHAnsi" w:eastAsia="Calibri" w:hAnsiTheme="majorHAnsi" w:cstheme="majorHAnsi"/>
                <w:sz w:val="22"/>
                <w:szCs w:val="22"/>
                <w:highlight w:val="white"/>
              </w:rPr>
            </w:pPr>
            <w:r>
              <w:rPr>
                <w:rFonts w:asciiTheme="majorHAnsi" w:eastAsia="Calibri" w:hAnsiTheme="majorHAnsi" w:cstheme="majorHAnsi"/>
                <w:sz w:val="22"/>
                <w:szCs w:val="22"/>
                <w:highlight w:val="white"/>
              </w:rPr>
              <w:lastRenderedPageBreak/>
              <w:t xml:space="preserve">15 </w:t>
            </w:r>
            <w:proofErr w:type="spellStart"/>
            <w:r w:rsidR="00B31EE0" w:rsidRPr="003D05F3">
              <w:rPr>
                <w:rFonts w:asciiTheme="majorHAnsi" w:eastAsia="Calibri" w:hAnsiTheme="majorHAnsi" w:cstheme="majorHAnsi"/>
                <w:sz w:val="22"/>
                <w:szCs w:val="22"/>
                <w:highlight w:val="white"/>
              </w:rPr>
              <w:t>mins</w:t>
            </w:r>
            <w:proofErr w:type="spellEnd"/>
          </w:p>
        </w:tc>
        <w:tc>
          <w:tcPr>
            <w:tcW w:w="7785" w:type="dxa"/>
          </w:tcPr>
          <w:p w:rsidR="00B31EE0" w:rsidRDefault="003276EB" w:rsidP="00E46C4F">
            <w:pPr>
              <w:rPr>
                <w:rFonts w:asciiTheme="majorHAnsi" w:eastAsia="Calibri" w:hAnsiTheme="majorHAnsi" w:cstheme="majorHAnsi"/>
                <w:b/>
                <w:color w:val="365F91" w:themeColor="accent1" w:themeShade="BF"/>
                <w:sz w:val="22"/>
                <w:szCs w:val="22"/>
                <w:highlight w:val="white"/>
              </w:rPr>
            </w:pPr>
            <w:proofErr w:type="spellStart"/>
            <w:r>
              <w:rPr>
                <w:rFonts w:asciiTheme="majorHAnsi" w:eastAsia="Calibri" w:hAnsiTheme="majorHAnsi" w:cstheme="majorHAnsi"/>
                <w:b/>
                <w:color w:val="365F91" w:themeColor="accent1" w:themeShade="BF"/>
                <w:sz w:val="22"/>
                <w:szCs w:val="22"/>
                <w:highlight w:val="white"/>
              </w:rPr>
              <w:t>Epley</w:t>
            </w:r>
            <w:proofErr w:type="spellEnd"/>
            <w:r>
              <w:rPr>
                <w:rFonts w:asciiTheme="majorHAnsi" w:eastAsia="Calibri" w:hAnsiTheme="majorHAnsi" w:cstheme="majorHAnsi"/>
                <w:b/>
                <w:color w:val="365F91" w:themeColor="accent1" w:themeShade="BF"/>
                <w:sz w:val="22"/>
                <w:szCs w:val="22"/>
                <w:highlight w:val="white"/>
              </w:rPr>
              <w:t>, Brandt-</w:t>
            </w:r>
            <w:proofErr w:type="spellStart"/>
            <w:r>
              <w:rPr>
                <w:rFonts w:asciiTheme="majorHAnsi" w:eastAsia="Calibri" w:hAnsiTheme="majorHAnsi" w:cstheme="majorHAnsi"/>
                <w:b/>
                <w:color w:val="365F91" w:themeColor="accent1" w:themeShade="BF"/>
                <w:sz w:val="22"/>
                <w:szCs w:val="22"/>
                <w:highlight w:val="white"/>
              </w:rPr>
              <w:t>Daroff</w:t>
            </w:r>
            <w:proofErr w:type="spellEnd"/>
            <w:r>
              <w:rPr>
                <w:rFonts w:asciiTheme="majorHAnsi" w:eastAsia="Calibri" w:hAnsiTheme="majorHAnsi" w:cstheme="majorHAnsi"/>
                <w:b/>
                <w:color w:val="365F91" w:themeColor="accent1" w:themeShade="BF"/>
                <w:sz w:val="22"/>
                <w:szCs w:val="22"/>
                <w:highlight w:val="white"/>
              </w:rPr>
              <w:t xml:space="preserve">, </w:t>
            </w:r>
            <w:r w:rsidR="00E672B4">
              <w:rPr>
                <w:rFonts w:asciiTheme="majorHAnsi" w:eastAsia="Calibri" w:hAnsiTheme="majorHAnsi" w:cstheme="majorHAnsi"/>
                <w:b/>
                <w:color w:val="365F91" w:themeColor="accent1" w:themeShade="BF"/>
                <w:sz w:val="22"/>
                <w:szCs w:val="22"/>
                <w:highlight w:val="white"/>
              </w:rPr>
              <w:t>mano</w:t>
            </w:r>
            <w:r w:rsidR="00920A7D">
              <w:rPr>
                <w:rFonts w:asciiTheme="majorHAnsi" w:eastAsia="Calibri" w:hAnsiTheme="majorHAnsi" w:cstheme="majorHAnsi"/>
                <w:b/>
                <w:color w:val="365F91" w:themeColor="accent1" w:themeShade="BF"/>
                <w:sz w:val="22"/>
                <w:szCs w:val="22"/>
                <w:highlight w:val="white"/>
              </w:rPr>
              <w:t>e</w:t>
            </w:r>
            <w:r w:rsidR="00E672B4">
              <w:rPr>
                <w:rFonts w:asciiTheme="majorHAnsi" w:eastAsia="Calibri" w:hAnsiTheme="majorHAnsi" w:cstheme="majorHAnsi"/>
                <w:b/>
                <w:color w:val="365F91" w:themeColor="accent1" w:themeShade="BF"/>
                <w:sz w:val="22"/>
                <w:szCs w:val="22"/>
                <w:highlight w:val="white"/>
              </w:rPr>
              <w:t>uvres</w:t>
            </w:r>
          </w:p>
          <w:p w:rsidR="00B31EE0" w:rsidRPr="0089738D" w:rsidRDefault="00B31EE0" w:rsidP="00E46C4F">
            <w:pPr>
              <w:rPr>
                <w:rFonts w:asciiTheme="majorHAnsi" w:eastAsia="Calibri" w:hAnsiTheme="majorHAnsi" w:cstheme="majorHAnsi"/>
                <w:b/>
                <w:color w:val="365F91" w:themeColor="accent1" w:themeShade="BF"/>
                <w:sz w:val="22"/>
                <w:szCs w:val="22"/>
                <w:highlight w:val="white"/>
              </w:rPr>
            </w:pPr>
          </w:p>
          <w:p w:rsidR="00E672B4" w:rsidRPr="0079757E" w:rsidRDefault="0079757E" w:rsidP="00E46C4F">
            <w:pPr>
              <w:rPr>
                <w:rFonts w:asciiTheme="majorHAnsi" w:eastAsia="Calibri" w:hAnsiTheme="majorHAnsi" w:cstheme="majorHAnsi"/>
                <w:sz w:val="22"/>
                <w:szCs w:val="22"/>
                <w:highlight w:val="white"/>
              </w:rPr>
            </w:pPr>
            <w:r>
              <w:rPr>
                <w:rFonts w:asciiTheme="majorHAnsi" w:eastAsia="Calibri" w:hAnsiTheme="majorHAnsi" w:cstheme="majorHAnsi"/>
                <w:sz w:val="22"/>
                <w:szCs w:val="22"/>
                <w:highlight w:val="white"/>
              </w:rPr>
              <w:t>M</w:t>
            </w:r>
            <w:r w:rsidR="00E672B4" w:rsidRPr="0079757E">
              <w:rPr>
                <w:rFonts w:asciiTheme="majorHAnsi" w:eastAsia="Calibri" w:hAnsiTheme="majorHAnsi" w:cstheme="majorHAnsi"/>
                <w:sz w:val="22"/>
                <w:szCs w:val="22"/>
                <w:highlight w:val="white"/>
              </w:rPr>
              <w:t>anagement for BPPV</w:t>
            </w:r>
            <w:r w:rsidR="00B31EE0" w:rsidRPr="0079757E">
              <w:rPr>
                <w:rFonts w:asciiTheme="majorHAnsi" w:eastAsia="Calibri" w:hAnsiTheme="majorHAnsi" w:cstheme="majorHAnsi"/>
                <w:sz w:val="22"/>
                <w:szCs w:val="22"/>
                <w:highlight w:val="white"/>
              </w:rPr>
              <w:t xml:space="preserve">  </w:t>
            </w:r>
          </w:p>
          <w:p w:rsidR="00B31EE0" w:rsidRDefault="00B31EE0" w:rsidP="00E46C4F">
            <w:pPr>
              <w:rPr>
                <w:rFonts w:asciiTheme="majorHAnsi" w:eastAsia="Calibri" w:hAnsiTheme="majorHAnsi" w:cstheme="majorHAnsi"/>
                <w:sz w:val="22"/>
                <w:szCs w:val="22"/>
                <w:highlight w:val="white"/>
              </w:rPr>
            </w:pPr>
          </w:p>
          <w:p w:rsidR="00E672B4" w:rsidRPr="0079757E" w:rsidRDefault="00E672B4" w:rsidP="00E46C4F">
            <w:pPr>
              <w:rPr>
                <w:rFonts w:asciiTheme="majorHAnsi" w:eastAsia="Calibri" w:hAnsiTheme="majorHAnsi" w:cstheme="majorHAnsi"/>
                <w:b/>
                <w:sz w:val="22"/>
                <w:szCs w:val="22"/>
                <w:highlight w:val="white"/>
              </w:rPr>
            </w:pPr>
            <w:proofErr w:type="spellStart"/>
            <w:r w:rsidRPr="0079757E">
              <w:rPr>
                <w:rFonts w:asciiTheme="majorHAnsi" w:eastAsia="Calibri" w:hAnsiTheme="majorHAnsi" w:cstheme="majorHAnsi"/>
                <w:b/>
                <w:sz w:val="22"/>
                <w:szCs w:val="22"/>
                <w:highlight w:val="white"/>
              </w:rPr>
              <w:t>Epley</w:t>
            </w:r>
            <w:proofErr w:type="spellEnd"/>
          </w:p>
          <w:p w:rsidR="00E672B4" w:rsidRPr="0079757E" w:rsidRDefault="0079757E" w:rsidP="003276EB">
            <w:pPr>
              <w:pStyle w:val="ListParagraph"/>
              <w:numPr>
                <w:ilvl w:val="0"/>
                <w:numId w:val="12"/>
              </w:numPr>
              <w:rPr>
                <w:rFonts w:asciiTheme="majorHAnsi" w:eastAsia="Calibri" w:hAnsiTheme="majorHAnsi" w:cstheme="majorHAnsi"/>
                <w:sz w:val="22"/>
                <w:szCs w:val="22"/>
                <w:highlight w:val="white"/>
              </w:rPr>
            </w:pPr>
            <w:r w:rsidRPr="0079757E">
              <w:rPr>
                <w:rFonts w:asciiTheme="majorHAnsi" w:eastAsia="Calibri" w:hAnsiTheme="majorHAnsi" w:cstheme="majorHAnsi"/>
                <w:sz w:val="22"/>
                <w:szCs w:val="22"/>
                <w:highlight w:val="white"/>
              </w:rPr>
              <w:t>Dix-</w:t>
            </w:r>
            <w:proofErr w:type="spellStart"/>
            <w:r w:rsidRPr="0079757E">
              <w:rPr>
                <w:rFonts w:asciiTheme="majorHAnsi" w:eastAsia="Calibri" w:hAnsiTheme="majorHAnsi" w:cstheme="majorHAnsi"/>
                <w:sz w:val="22"/>
                <w:szCs w:val="22"/>
                <w:highlight w:val="white"/>
              </w:rPr>
              <w:t>Hallpike</w:t>
            </w:r>
            <w:proofErr w:type="spellEnd"/>
            <w:r w:rsidRPr="0079757E">
              <w:rPr>
                <w:rFonts w:asciiTheme="majorHAnsi" w:eastAsia="Calibri" w:hAnsiTheme="majorHAnsi" w:cstheme="majorHAnsi"/>
                <w:sz w:val="22"/>
                <w:szCs w:val="22"/>
                <w:highlight w:val="white"/>
              </w:rPr>
              <w:t xml:space="preserve"> manoeuvre from sitting to affected (positive) side)</w:t>
            </w:r>
          </w:p>
          <w:p w:rsidR="0079757E" w:rsidRPr="0079757E" w:rsidRDefault="0079757E" w:rsidP="003276EB">
            <w:pPr>
              <w:pStyle w:val="ListParagraph"/>
              <w:numPr>
                <w:ilvl w:val="0"/>
                <w:numId w:val="12"/>
              </w:numPr>
              <w:rPr>
                <w:rFonts w:asciiTheme="majorHAnsi" w:eastAsia="Calibri" w:hAnsiTheme="majorHAnsi" w:cstheme="majorHAnsi"/>
                <w:sz w:val="22"/>
                <w:szCs w:val="22"/>
                <w:highlight w:val="white"/>
              </w:rPr>
            </w:pPr>
            <w:r w:rsidRPr="0079757E">
              <w:rPr>
                <w:rFonts w:asciiTheme="majorHAnsi" w:eastAsia="Calibri" w:hAnsiTheme="majorHAnsi" w:cstheme="majorHAnsi"/>
                <w:sz w:val="22"/>
                <w:szCs w:val="22"/>
                <w:highlight w:val="white"/>
              </w:rPr>
              <w:t>Wait 1-2 minutes or until nystagmus settles plus 30 secs</w:t>
            </w:r>
          </w:p>
          <w:p w:rsidR="0079757E" w:rsidRPr="0079757E" w:rsidRDefault="0079757E" w:rsidP="003276EB">
            <w:pPr>
              <w:pStyle w:val="ListParagraph"/>
              <w:numPr>
                <w:ilvl w:val="0"/>
                <w:numId w:val="12"/>
              </w:numPr>
              <w:rPr>
                <w:rFonts w:asciiTheme="majorHAnsi" w:eastAsia="Calibri" w:hAnsiTheme="majorHAnsi" w:cstheme="majorHAnsi"/>
                <w:sz w:val="22"/>
                <w:szCs w:val="22"/>
                <w:highlight w:val="white"/>
              </w:rPr>
            </w:pPr>
            <w:r w:rsidRPr="0079757E">
              <w:rPr>
                <w:rFonts w:asciiTheme="majorHAnsi" w:eastAsia="Calibri" w:hAnsiTheme="majorHAnsi" w:cstheme="majorHAnsi"/>
                <w:sz w:val="22"/>
                <w:szCs w:val="22"/>
                <w:highlight w:val="white"/>
              </w:rPr>
              <w:t xml:space="preserve">Move head to other side (negative Dix </w:t>
            </w:r>
            <w:proofErr w:type="spellStart"/>
            <w:r w:rsidRPr="0079757E">
              <w:rPr>
                <w:rFonts w:asciiTheme="majorHAnsi" w:eastAsia="Calibri" w:hAnsiTheme="majorHAnsi" w:cstheme="majorHAnsi"/>
                <w:sz w:val="22"/>
                <w:szCs w:val="22"/>
                <w:highlight w:val="white"/>
              </w:rPr>
              <w:t>Hallpike</w:t>
            </w:r>
            <w:proofErr w:type="spellEnd"/>
            <w:r w:rsidRPr="0079757E">
              <w:rPr>
                <w:rFonts w:asciiTheme="majorHAnsi" w:eastAsia="Calibri" w:hAnsiTheme="majorHAnsi" w:cstheme="majorHAnsi"/>
                <w:sz w:val="22"/>
                <w:szCs w:val="22"/>
                <w:highlight w:val="white"/>
              </w:rPr>
              <w:t>) without sitting up</w:t>
            </w:r>
          </w:p>
          <w:p w:rsidR="0079757E" w:rsidRPr="0079757E" w:rsidRDefault="0079757E" w:rsidP="003276EB">
            <w:pPr>
              <w:pStyle w:val="ListParagraph"/>
              <w:numPr>
                <w:ilvl w:val="0"/>
                <w:numId w:val="12"/>
              </w:numPr>
              <w:rPr>
                <w:rFonts w:asciiTheme="majorHAnsi" w:eastAsia="Calibri" w:hAnsiTheme="majorHAnsi" w:cstheme="majorHAnsi"/>
                <w:sz w:val="22"/>
                <w:szCs w:val="22"/>
                <w:highlight w:val="white"/>
              </w:rPr>
            </w:pPr>
            <w:r w:rsidRPr="0079757E">
              <w:rPr>
                <w:rFonts w:asciiTheme="majorHAnsi" w:eastAsia="Calibri" w:hAnsiTheme="majorHAnsi" w:cstheme="majorHAnsi"/>
                <w:sz w:val="22"/>
                <w:szCs w:val="22"/>
                <w:highlight w:val="white"/>
              </w:rPr>
              <w:t>Wait 1-2 minutes or until nystagmus settles plus 30 secs</w:t>
            </w:r>
          </w:p>
          <w:p w:rsidR="0079757E" w:rsidRPr="0079757E" w:rsidRDefault="0079757E" w:rsidP="003276EB">
            <w:pPr>
              <w:pStyle w:val="ListParagraph"/>
              <w:numPr>
                <w:ilvl w:val="0"/>
                <w:numId w:val="12"/>
              </w:numPr>
              <w:rPr>
                <w:rFonts w:asciiTheme="majorHAnsi" w:eastAsia="Calibri" w:hAnsiTheme="majorHAnsi" w:cstheme="majorHAnsi"/>
                <w:sz w:val="22"/>
                <w:szCs w:val="22"/>
                <w:highlight w:val="white"/>
              </w:rPr>
            </w:pPr>
            <w:r w:rsidRPr="0079757E">
              <w:rPr>
                <w:rFonts w:asciiTheme="majorHAnsi" w:eastAsia="Calibri" w:hAnsiTheme="majorHAnsi" w:cstheme="majorHAnsi"/>
                <w:sz w:val="22"/>
                <w:szCs w:val="22"/>
                <w:highlight w:val="white"/>
              </w:rPr>
              <w:t>Roll 90 degree onto side with face down</w:t>
            </w:r>
          </w:p>
          <w:p w:rsidR="0079757E" w:rsidRPr="0079757E" w:rsidRDefault="0079757E" w:rsidP="003276EB">
            <w:pPr>
              <w:pStyle w:val="ListParagraph"/>
              <w:numPr>
                <w:ilvl w:val="0"/>
                <w:numId w:val="12"/>
              </w:numPr>
              <w:rPr>
                <w:rFonts w:asciiTheme="majorHAnsi" w:eastAsia="Calibri" w:hAnsiTheme="majorHAnsi" w:cstheme="majorHAnsi"/>
                <w:sz w:val="22"/>
                <w:szCs w:val="22"/>
                <w:highlight w:val="white"/>
              </w:rPr>
            </w:pPr>
            <w:r w:rsidRPr="0079757E">
              <w:rPr>
                <w:rFonts w:asciiTheme="majorHAnsi" w:eastAsia="Calibri" w:hAnsiTheme="majorHAnsi" w:cstheme="majorHAnsi"/>
                <w:sz w:val="22"/>
                <w:szCs w:val="22"/>
                <w:highlight w:val="white"/>
              </w:rPr>
              <w:t>Wait 1-2 minutes or until nystagmus settles plus 30 secs</w:t>
            </w:r>
          </w:p>
          <w:p w:rsidR="0079757E" w:rsidRPr="0079757E" w:rsidRDefault="0079757E" w:rsidP="003276EB">
            <w:pPr>
              <w:pStyle w:val="ListParagraph"/>
              <w:numPr>
                <w:ilvl w:val="0"/>
                <w:numId w:val="12"/>
              </w:numPr>
              <w:rPr>
                <w:rFonts w:asciiTheme="majorHAnsi" w:eastAsia="Calibri" w:hAnsiTheme="majorHAnsi" w:cstheme="majorHAnsi"/>
                <w:sz w:val="22"/>
                <w:szCs w:val="22"/>
                <w:highlight w:val="white"/>
              </w:rPr>
            </w:pPr>
            <w:r w:rsidRPr="0079757E">
              <w:rPr>
                <w:rFonts w:asciiTheme="majorHAnsi" w:eastAsia="Calibri" w:hAnsiTheme="majorHAnsi" w:cstheme="majorHAnsi"/>
                <w:sz w:val="22"/>
                <w:szCs w:val="22"/>
                <w:highlight w:val="white"/>
              </w:rPr>
              <w:t>Sit up with head facing the floor</w:t>
            </w:r>
          </w:p>
          <w:p w:rsidR="0079757E" w:rsidRDefault="0079757E" w:rsidP="00E46C4F">
            <w:pPr>
              <w:rPr>
                <w:rFonts w:asciiTheme="majorHAnsi" w:eastAsia="Calibri" w:hAnsiTheme="majorHAnsi" w:cstheme="majorHAnsi"/>
                <w:sz w:val="22"/>
                <w:szCs w:val="22"/>
                <w:highlight w:val="white"/>
              </w:rPr>
            </w:pPr>
          </w:p>
          <w:p w:rsidR="00920A7D" w:rsidRPr="003276EB" w:rsidRDefault="00920A7D" w:rsidP="00E46C4F">
            <w:pPr>
              <w:rPr>
                <w:rFonts w:asciiTheme="majorHAnsi" w:eastAsia="Calibri" w:hAnsiTheme="majorHAnsi" w:cstheme="majorHAnsi"/>
                <w:b/>
                <w:sz w:val="22"/>
                <w:szCs w:val="22"/>
                <w:highlight w:val="white"/>
              </w:rPr>
            </w:pPr>
            <w:r w:rsidRPr="003276EB">
              <w:rPr>
                <w:rFonts w:asciiTheme="majorHAnsi" w:eastAsia="Calibri" w:hAnsiTheme="majorHAnsi" w:cstheme="majorHAnsi"/>
                <w:b/>
                <w:sz w:val="22"/>
                <w:szCs w:val="22"/>
                <w:highlight w:val="white"/>
              </w:rPr>
              <w:t xml:space="preserve">Brandt </w:t>
            </w:r>
            <w:proofErr w:type="spellStart"/>
            <w:r w:rsidRPr="003276EB">
              <w:rPr>
                <w:rFonts w:asciiTheme="majorHAnsi" w:eastAsia="Calibri" w:hAnsiTheme="majorHAnsi" w:cstheme="majorHAnsi"/>
                <w:b/>
                <w:sz w:val="22"/>
                <w:szCs w:val="22"/>
                <w:highlight w:val="white"/>
              </w:rPr>
              <w:t>Daroff</w:t>
            </w:r>
            <w:proofErr w:type="spellEnd"/>
          </w:p>
          <w:p w:rsidR="00920A7D" w:rsidRPr="003276EB" w:rsidRDefault="00920A7D" w:rsidP="003276EB">
            <w:pPr>
              <w:pStyle w:val="ListParagraph"/>
              <w:numPr>
                <w:ilvl w:val="0"/>
                <w:numId w:val="19"/>
              </w:numPr>
              <w:rPr>
                <w:rFonts w:asciiTheme="majorHAnsi" w:eastAsia="Calibri" w:hAnsiTheme="majorHAnsi" w:cstheme="majorHAnsi"/>
                <w:sz w:val="22"/>
                <w:szCs w:val="22"/>
                <w:highlight w:val="white"/>
              </w:rPr>
            </w:pPr>
            <w:r w:rsidRPr="003276EB">
              <w:rPr>
                <w:rFonts w:asciiTheme="majorHAnsi" w:eastAsia="Calibri" w:hAnsiTheme="majorHAnsi" w:cstheme="majorHAnsi"/>
                <w:sz w:val="22"/>
                <w:szCs w:val="22"/>
                <w:highlight w:val="white"/>
              </w:rPr>
              <w:t>Sit on edge of bed, turn head to left side (45 degree rotation)</w:t>
            </w:r>
          </w:p>
          <w:p w:rsidR="00920A7D" w:rsidRPr="003276EB" w:rsidRDefault="00920A7D" w:rsidP="003276EB">
            <w:pPr>
              <w:pStyle w:val="ListParagraph"/>
              <w:numPr>
                <w:ilvl w:val="0"/>
                <w:numId w:val="19"/>
              </w:numPr>
              <w:rPr>
                <w:rFonts w:asciiTheme="majorHAnsi" w:eastAsia="Calibri" w:hAnsiTheme="majorHAnsi" w:cstheme="majorHAnsi"/>
                <w:sz w:val="22"/>
                <w:szCs w:val="22"/>
                <w:highlight w:val="white"/>
              </w:rPr>
            </w:pPr>
            <w:r w:rsidRPr="003276EB">
              <w:rPr>
                <w:rFonts w:asciiTheme="majorHAnsi" w:eastAsia="Calibri" w:hAnsiTheme="majorHAnsi" w:cstheme="majorHAnsi"/>
                <w:sz w:val="22"/>
                <w:szCs w:val="22"/>
                <w:highlight w:val="white"/>
              </w:rPr>
              <w:t>Lie down quickly on right side (head remains 45 rotated) wait 30 sec or until vertigo resolves</w:t>
            </w:r>
          </w:p>
          <w:p w:rsidR="00920A7D" w:rsidRPr="003276EB" w:rsidRDefault="00920A7D" w:rsidP="003276EB">
            <w:pPr>
              <w:pStyle w:val="ListParagraph"/>
              <w:numPr>
                <w:ilvl w:val="0"/>
                <w:numId w:val="19"/>
              </w:numPr>
              <w:rPr>
                <w:rFonts w:asciiTheme="majorHAnsi" w:eastAsia="Calibri" w:hAnsiTheme="majorHAnsi" w:cstheme="majorHAnsi"/>
                <w:sz w:val="22"/>
                <w:szCs w:val="22"/>
                <w:highlight w:val="white"/>
              </w:rPr>
            </w:pPr>
            <w:r w:rsidRPr="003276EB">
              <w:rPr>
                <w:rFonts w:asciiTheme="majorHAnsi" w:eastAsia="Calibri" w:hAnsiTheme="majorHAnsi" w:cstheme="majorHAnsi"/>
                <w:sz w:val="22"/>
                <w:szCs w:val="22"/>
                <w:highlight w:val="white"/>
              </w:rPr>
              <w:t>Sit up straight and wait 30 sec or until vertigo resolves</w:t>
            </w:r>
          </w:p>
          <w:p w:rsidR="00920A7D" w:rsidRPr="003276EB" w:rsidRDefault="00920A7D" w:rsidP="003276EB">
            <w:pPr>
              <w:pStyle w:val="ListParagraph"/>
              <w:numPr>
                <w:ilvl w:val="0"/>
                <w:numId w:val="19"/>
              </w:numPr>
              <w:rPr>
                <w:rFonts w:asciiTheme="majorHAnsi" w:eastAsia="Calibri" w:hAnsiTheme="majorHAnsi" w:cstheme="majorHAnsi"/>
                <w:sz w:val="22"/>
                <w:szCs w:val="22"/>
                <w:highlight w:val="white"/>
              </w:rPr>
            </w:pPr>
            <w:r w:rsidRPr="003276EB">
              <w:rPr>
                <w:rFonts w:asciiTheme="majorHAnsi" w:eastAsia="Calibri" w:hAnsiTheme="majorHAnsi" w:cstheme="majorHAnsi"/>
                <w:sz w:val="22"/>
                <w:szCs w:val="22"/>
                <w:highlight w:val="white"/>
              </w:rPr>
              <w:t>Turn head to right side (45 degree rotation)</w:t>
            </w:r>
          </w:p>
          <w:p w:rsidR="00920A7D" w:rsidRPr="003276EB" w:rsidRDefault="00920A7D" w:rsidP="003276EB">
            <w:pPr>
              <w:pStyle w:val="ListParagraph"/>
              <w:numPr>
                <w:ilvl w:val="0"/>
                <w:numId w:val="19"/>
              </w:numPr>
              <w:rPr>
                <w:rFonts w:asciiTheme="majorHAnsi" w:eastAsia="Calibri" w:hAnsiTheme="majorHAnsi" w:cstheme="majorHAnsi"/>
                <w:sz w:val="22"/>
                <w:szCs w:val="22"/>
                <w:highlight w:val="white"/>
              </w:rPr>
            </w:pPr>
            <w:r w:rsidRPr="003276EB">
              <w:rPr>
                <w:rFonts w:asciiTheme="majorHAnsi" w:eastAsia="Calibri" w:hAnsiTheme="majorHAnsi" w:cstheme="majorHAnsi"/>
                <w:sz w:val="22"/>
                <w:szCs w:val="22"/>
                <w:highlight w:val="white"/>
              </w:rPr>
              <w:t>Lie down quickly on left side (head remains 45 rotated) wait 30 sec or until vertigo resolves</w:t>
            </w:r>
          </w:p>
          <w:p w:rsidR="00920A7D" w:rsidRPr="003276EB" w:rsidRDefault="00920A7D" w:rsidP="003276EB">
            <w:pPr>
              <w:pStyle w:val="ListParagraph"/>
              <w:numPr>
                <w:ilvl w:val="0"/>
                <w:numId w:val="19"/>
              </w:numPr>
              <w:rPr>
                <w:rFonts w:asciiTheme="majorHAnsi" w:eastAsia="Calibri" w:hAnsiTheme="majorHAnsi" w:cstheme="majorHAnsi"/>
                <w:sz w:val="22"/>
                <w:szCs w:val="22"/>
                <w:highlight w:val="white"/>
              </w:rPr>
            </w:pPr>
            <w:r w:rsidRPr="003276EB">
              <w:rPr>
                <w:rFonts w:asciiTheme="majorHAnsi" w:eastAsia="Calibri" w:hAnsiTheme="majorHAnsi" w:cstheme="majorHAnsi"/>
                <w:sz w:val="22"/>
                <w:szCs w:val="22"/>
                <w:highlight w:val="white"/>
              </w:rPr>
              <w:t>Sit up straight and wait 30 sec or until vertigo resolves</w:t>
            </w:r>
          </w:p>
          <w:p w:rsidR="003276EB" w:rsidRPr="003276EB" w:rsidRDefault="003276EB" w:rsidP="003276EB">
            <w:pPr>
              <w:pStyle w:val="ListParagraph"/>
              <w:numPr>
                <w:ilvl w:val="0"/>
                <w:numId w:val="19"/>
              </w:numPr>
              <w:rPr>
                <w:rFonts w:asciiTheme="majorHAnsi" w:eastAsia="Calibri" w:hAnsiTheme="majorHAnsi" w:cstheme="majorHAnsi"/>
                <w:sz w:val="22"/>
                <w:szCs w:val="22"/>
                <w:highlight w:val="white"/>
              </w:rPr>
            </w:pPr>
            <w:r w:rsidRPr="003276EB">
              <w:rPr>
                <w:rFonts w:asciiTheme="majorHAnsi" w:eastAsia="Calibri" w:hAnsiTheme="majorHAnsi" w:cstheme="majorHAnsi"/>
                <w:sz w:val="22"/>
                <w:szCs w:val="22"/>
                <w:highlight w:val="white"/>
              </w:rPr>
              <w:t>Repeat cycle 5 times</w:t>
            </w:r>
          </w:p>
          <w:p w:rsidR="00920A7D" w:rsidRDefault="00920A7D" w:rsidP="00E46C4F">
            <w:pPr>
              <w:rPr>
                <w:rFonts w:asciiTheme="majorHAnsi" w:eastAsia="Calibri" w:hAnsiTheme="majorHAnsi" w:cstheme="majorHAnsi"/>
                <w:sz w:val="22"/>
                <w:szCs w:val="22"/>
                <w:highlight w:val="white"/>
              </w:rPr>
            </w:pPr>
          </w:p>
          <w:p w:rsidR="0079757E" w:rsidRPr="00E672B4" w:rsidRDefault="0079757E" w:rsidP="00E46C4F">
            <w:pPr>
              <w:rPr>
                <w:rFonts w:asciiTheme="majorHAnsi" w:eastAsia="Calibri" w:hAnsiTheme="majorHAnsi" w:cstheme="majorHAnsi"/>
                <w:sz w:val="22"/>
                <w:szCs w:val="22"/>
                <w:highlight w:val="white"/>
              </w:rPr>
            </w:pPr>
            <w:r>
              <w:rPr>
                <w:rFonts w:asciiTheme="majorHAnsi" w:eastAsia="Calibri" w:hAnsiTheme="majorHAnsi" w:cstheme="majorHAnsi"/>
                <w:sz w:val="22"/>
                <w:szCs w:val="22"/>
                <w:highlight w:val="white"/>
              </w:rPr>
              <w:t xml:space="preserve"> </w:t>
            </w:r>
          </w:p>
        </w:tc>
      </w:tr>
    </w:tbl>
    <w:p w:rsidR="007A1DCB" w:rsidRDefault="007A1DCB">
      <w:pPr>
        <w:rPr>
          <w:rFonts w:asciiTheme="majorHAnsi" w:eastAsia="Calibri" w:hAnsiTheme="majorHAnsi" w:cstheme="majorHAnsi"/>
          <w:b/>
          <w:color w:val="1F4E79"/>
          <w:sz w:val="22"/>
          <w:szCs w:val="22"/>
        </w:rPr>
      </w:pPr>
      <w:bookmarkStart w:id="0" w:name="_GoBack"/>
      <w:bookmarkEnd w:id="0"/>
    </w:p>
    <w:sectPr w:rsidR="007A1DCB">
      <w:footerReference w:type="default" r:id="rId15"/>
      <w:pgSz w:w="11906" w:h="16838"/>
      <w:pgMar w:top="1134"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C4F" w:rsidRDefault="00E46C4F">
      <w:r>
        <w:separator/>
      </w:r>
    </w:p>
  </w:endnote>
  <w:endnote w:type="continuationSeparator" w:id="0">
    <w:p w:rsidR="00E46C4F" w:rsidRDefault="00E46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6C4F" w:rsidRDefault="00E46C4F">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C51068">
      <w:rPr>
        <w:noProof/>
        <w:color w:val="000000"/>
      </w:rPr>
      <w:t>3</w:t>
    </w:r>
    <w:r>
      <w:rPr>
        <w:color w:val="000000"/>
      </w:rPr>
      <w:fldChar w:fldCharType="end"/>
    </w:r>
    <w:r>
      <w:rPr>
        <w:b/>
        <w:color w:val="000000"/>
      </w:rPr>
      <w:t xml:space="preserve"> </w:t>
    </w:r>
    <w:r>
      <w:rPr>
        <w:color w:val="000000"/>
      </w:rPr>
      <w:t>|</w:t>
    </w:r>
    <w:r>
      <w:rPr>
        <w:b/>
        <w:color w:val="000000"/>
      </w:rPr>
      <w:t xml:space="preserve"> </w:t>
    </w:r>
    <w:r>
      <w:rPr>
        <w:color w:val="7F7F7F"/>
      </w:rPr>
      <w:t>Page</w:t>
    </w:r>
  </w:p>
  <w:p w:rsidR="00E46C4F" w:rsidRDefault="00E46C4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C4F" w:rsidRDefault="00E46C4F">
      <w:r>
        <w:separator/>
      </w:r>
    </w:p>
  </w:footnote>
  <w:footnote w:type="continuationSeparator" w:id="0">
    <w:p w:rsidR="00E46C4F" w:rsidRDefault="00E46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AC9"/>
    <w:multiLevelType w:val="hybridMultilevel"/>
    <w:tmpl w:val="007E4BF8"/>
    <w:lvl w:ilvl="0" w:tplc="0DF491F8">
      <w:start w:val="1"/>
      <w:numFmt w:val="bullet"/>
      <w:lvlText w:val=""/>
      <w:lvlJc w:val="left"/>
      <w:pPr>
        <w:ind w:left="749" w:hanging="360"/>
      </w:pPr>
      <w:rPr>
        <w:rFonts w:ascii="Symbol" w:hAnsi="Symbol" w:hint="default"/>
      </w:rPr>
    </w:lvl>
    <w:lvl w:ilvl="1" w:tplc="47A60212" w:tentative="1">
      <w:start w:val="1"/>
      <w:numFmt w:val="bullet"/>
      <w:lvlText w:val="o"/>
      <w:lvlJc w:val="left"/>
      <w:pPr>
        <w:ind w:left="1469" w:hanging="360"/>
      </w:pPr>
      <w:rPr>
        <w:rFonts w:ascii="Courier New" w:hAnsi="Courier New" w:cs="Courier New" w:hint="default"/>
      </w:rPr>
    </w:lvl>
    <w:lvl w:ilvl="2" w:tplc="EDE61F86" w:tentative="1">
      <w:start w:val="1"/>
      <w:numFmt w:val="bullet"/>
      <w:lvlText w:val=""/>
      <w:lvlJc w:val="left"/>
      <w:pPr>
        <w:ind w:left="2189" w:hanging="360"/>
      </w:pPr>
      <w:rPr>
        <w:rFonts w:ascii="Wingdings" w:hAnsi="Wingdings" w:hint="default"/>
      </w:rPr>
    </w:lvl>
    <w:lvl w:ilvl="3" w:tplc="CF0C9E66" w:tentative="1">
      <w:start w:val="1"/>
      <w:numFmt w:val="bullet"/>
      <w:lvlText w:val=""/>
      <w:lvlJc w:val="left"/>
      <w:pPr>
        <w:ind w:left="2909" w:hanging="360"/>
      </w:pPr>
      <w:rPr>
        <w:rFonts w:ascii="Symbol" w:hAnsi="Symbol" w:hint="default"/>
      </w:rPr>
    </w:lvl>
    <w:lvl w:ilvl="4" w:tplc="5B16F232" w:tentative="1">
      <w:start w:val="1"/>
      <w:numFmt w:val="bullet"/>
      <w:lvlText w:val="o"/>
      <w:lvlJc w:val="left"/>
      <w:pPr>
        <w:ind w:left="3629" w:hanging="360"/>
      </w:pPr>
      <w:rPr>
        <w:rFonts w:ascii="Courier New" w:hAnsi="Courier New" w:cs="Courier New" w:hint="default"/>
      </w:rPr>
    </w:lvl>
    <w:lvl w:ilvl="5" w:tplc="13945A72" w:tentative="1">
      <w:start w:val="1"/>
      <w:numFmt w:val="bullet"/>
      <w:lvlText w:val=""/>
      <w:lvlJc w:val="left"/>
      <w:pPr>
        <w:ind w:left="4349" w:hanging="360"/>
      </w:pPr>
      <w:rPr>
        <w:rFonts w:ascii="Wingdings" w:hAnsi="Wingdings" w:hint="default"/>
      </w:rPr>
    </w:lvl>
    <w:lvl w:ilvl="6" w:tplc="21588374" w:tentative="1">
      <w:start w:val="1"/>
      <w:numFmt w:val="bullet"/>
      <w:lvlText w:val=""/>
      <w:lvlJc w:val="left"/>
      <w:pPr>
        <w:ind w:left="5069" w:hanging="360"/>
      </w:pPr>
      <w:rPr>
        <w:rFonts w:ascii="Symbol" w:hAnsi="Symbol" w:hint="default"/>
      </w:rPr>
    </w:lvl>
    <w:lvl w:ilvl="7" w:tplc="966899C8" w:tentative="1">
      <w:start w:val="1"/>
      <w:numFmt w:val="bullet"/>
      <w:lvlText w:val="o"/>
      <w:lvlJc w:val="left"/>
      <w:pPr>
        <w:ind w:left="5789" w:hanging="360"/>
      </w:pPr>
      <w:rPr>
        <w:rFonts w:ascii="Courier New" w:hAnsi="Courier New" w:cs="Courier New" w:hint="default"/>
      </w:rPr>
    </w:lvl>
    <w:lvl w:ilvl="8" w:tplc="F754F6BE" w:tentative="1">
      <w:start w:val="1"/>
      <w:numFmt w:val="bullet"/>
      <w:lvlText w:val=""/>
      <w:lvlJc w:val="left"/>
      <w:pPr>
        <w:ind w:left="6509" w:hanging="360"/>
      </w:pPr>
      <w:rPr>
        <w:rFonts w:ascii="Wingdings" w:hAnsi="Wingdings" w:hint="default"/>
      </w:rPr>
    </w:lvl>
  </w:abstractNum>
  <w:abstractNum w:abstractNumId="1" w15:restartNumberingAfterBreak="0">
    <w:nsid w:val="0CEA1738"/>
    <w:multiLevelType w:val="hybridMultilevel"/>
    <w:tmpl w:val="D62AB448"/>
    <w:lvl w:ilvl="0" w:tplc="FEE2E134">
      <w:start w:val="1"/>
      <w:numFmt w:val="bullet"/>
      <w:lvlText w:val=""/>
      <w:lvlJc w:val="left"/>
      <w:pPr>
        <w:ind w:left="720" w:hanging="360"/>
      </w:pPr>
      <w:rPr>
        <w:rFonts w:ascii="Symbol" w:hAnsi="Symbol" w:hint="default"/>
      </w:rPr>
    </w:lvl>
    <w:lvl w:ilvl="1" w:tplc="4B427E60">
      <w:start w:val="1"/>
      <w:numFmt w:val="bullet"/>
      <w:lvlText w:val="o"/>
      <w:lvlJc w:val="left"/>
      <w:pPr>
        <w:ind w:left="1440" w:hanging="360"/>
      </w:pPr>
      <w:rPr>
        <w:rFonts w:ascii="Courier New" w:hAnsi="Courier New" w:cs="Courier New" w:hint="default"/>
      </w:rPr>
    </w:lvl>
    <w:lvl w:ilvl="2" w:tplc="B194057C" w:tentative="1">
      <w:start w:val="1"/>
      <w:numFmt w:val="bullet"/>
      <w:lvlText w:val=""/>
      <w:lvlJc w:val="left"/>
      <w:pPr>
        <w:ind w:left="2160" w:hanging="360"/>
      </w:pPr>
      <w:rPr>
        <w:rFonts w:ascii="Wingdings" w:hAnsi="Wingdings" w:hint="default"/>
      </w:rPr>
    </w:lvl>
    <w:lvl w:ilvl="3" w:tplc="CCEC1086" w:tentative="1">
      <w:start w:val="1"/>
      <w:numFmt w:val="bullet"/>
      <w:lvlText w:val=""/>
      <w:lvlJc w:val="left"/>
      <w:pPr>
        <w:ind w:left="2880" w:hanging="360"/>
      </w:pPr>
      <w:rPr>
        <w:rFonts w:ascii="Symbol" w:hAnsi="Symbol" w:hint="default"/>
      </w:rPr>
    </w:lvl>
    <w:lvl w:ilvl="4" w:tplc="4E7E8A5E" w:tentative="1">
      <w:start w:val="1"/>
      <w:numFmt w:val="bullet"/>
      <w:lvlText w:val="o"/>
      <w:lvlJc w:val="left"/>
      <w:pPr>
        <w:ind w:left="3600" w:hanging="360"/>
      </w:pPr>
      <w:rPr>
        <w:rFonts w:ascii="Courier New" w:hAnsi="Courier New" w:cs="Courier New" w:hint="default"/>
      </w:rPr>
    </w:lvl>
    <w:lvl w:ilvl="5" w:tplc="9CF4E472" w:tentative="1">
      <w:start w:val="1"/>
      <w:numFmt w:val="bullet"/>
      <w:lvlText w:val=""/>
      <w:lvlJc w:val="left"/>
      <w:pPr>
        <w:ind w:left="4320" w:hanging="360"/>
      </w:pPr>
      <w:rPr>
        <w:rFonts w:ascii="Wingdings" w:hAnsi="Wingdings" w:hint="default"/>
      </w:rPr>
    </w:lvl>
    <w:lvl w:ilvl="6" w:tplc="A9FC9730" w:tentative="1">
      <w:start w:val="1"/>
      <w:numFmt w:val="bullet"/>
      <w:lvlText w:val=""/>
      <w:lvlJc w:val="left"/>
      <w:pPr>
        <w:ind w:left="5040" w:hanging="360"/>
      </w:pPr>
      <w:rPr>
        <w:rFonts w:ascii="Symbol" w:hAnsi="Symbol" w:hint="default"/>
      </w:rPr>
    </w:lvl>
    <w:lvl w:ilvl="7" w:tplc="A648B520" w:tentative="1">
      <w:start w:val="1"/>
      <w:numFmt w:val="bullet"/>
      <w:lvlText w:val="o"/>
      <w:lvlJc w:val="left"/>
      <w:pPr>
        <w:ind w:left="5760" w:hanging="360"/>
      </w:pPr>
      <w:rPr>
        <w:rFonts w:ascii="Courier New" w:hAnsi="Courier New" w:cs="Courier New" w:hint="default"/>
      </w:rPr>
    </w:lvl>
    <w:lvl w:ilvl="8" w:tplc="1A4E68BA" w:tentative="1">
      <w:start w:val="1"/>
      <w:numFmt w:val="bullet"/>
      <w:lvlText w:val=""/>
      <w:lvlJc w:val="left"/>
      <w:pPr>
        <w:ind w:left="6480" w:hanging="360"/>
      </w:pPr>
      <w:rPr>
        <w:rFonts w:ascii="Wingdings" w:hAnsi="Wingdings" w:hint="default"/>
      </w:rPr>
    </w:lvl>
  </w:abstractNum>
  <w:abstractNum w:abstractNumId="2" w15:restartNumberingAfterBreak="0">
    <w:nsid w:val="19185E88"/>
    <w:multiLevelType w:val="multilevel"/>
    <w:tmpl w:val="B93CC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986D1B"/>
    <w:multiLevelType w:val="hybridMultilevel"/>
    <w:tmpl w:val="CF3E228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286862F5"/>
    <w:multiLevelType w:val="hybridMultilevel"/>
    <w:tmpl w:val="1898C11C"/>
    <w:lvl w:ilvl="0" w:tplc="5D90CE9C">
      <w:start w:val="1"/>
      <w:numFmt w:val="decimal"/>
      <w:lvlText w:val="%1."/>
      <w:lvlJc w:val="left"/>
      <w:pPr>
        <w:ind w:left="360" w:hanging="360"/>
      </w:pPr>
    </w:lvl>
    <w:lvl w:ilvl="1" w:tplc="ABA43BB0" w:tentative="1">
      <w:start w:val="1"/>
      <w:numFmt w:val="lowerLetter"/>
      <w:lvlText w:val="%2."/>
      <w:lvlJc w:val="left"/>
      <w:pPr>
        <w:ind w:left="1080" w:hanging="360"/>
      </w:pPr>
    </w:lvl>
    <w:lvl w:ilvl="2" w:tplc="54884B68" w:tentative="1">
      <w:start w:val="1"/>
      <w:numFmt w:val="lowerRoman"/>
      <w:lvlText w:val="%3."/>
      <w:lvlJc w:val="right"/>
      <w:pPr>
        <w:ind w:left="1800" w:hanging="180"/>
      </w:pPr>
    </w:lvl>
    <w:lvl w:ilvl="3" w:tplc="3D5C5A64" w:tentative="1">
      <w:start w:val="1"/>
      <w:numFmt w:val="decimal"/>
      <w:lvlText w:val="%4."/>
      <w:lvlJc w:val="left"/>
      <w:pPr>
        <w:ind w:left="2520" w:hanging="360"/>
      </w:pPr>
    </w:lvl>
    <w:lvl w:ilvl="4" w:tplc="1AEC215E" w:tentative="1">
      <w:start w:val="1"/>
      <w:numFmt w:val="lowerLetter"/>
      <w:lvlText w:val="%5."/>
      <w:lvlJc w:val="left"/>
      <w:pPr>
        <w:ind w:left="3240" w:hanging="360"/>
      </w:pPr>
    </w:lvl>
    <w:lvl w:ilvl="5" w:tplc="86B65628" w:tentative="1">
      <w:start w:val="1"/>
      <w:numFmt w:val="lowerRoman"/>
      <w:lvlText w:val="%6."/>
      <w:lvlJc w:val="right"/>
      <w:pPr>
        <w:ind w:left="3960" w:hanging="180"/>
      </w:pPr>
    </w:lvl>
    <w:lvl w:ilvl="6" w:tplc="A0380E0A" w:tentative="1">
      <w:start w:val="1"/>
      <w:numFmt w:val="decimal"/>
      <w:lvlText w:val="%7."/>
      <w:lvlJc w:val="left"/>
      <w:pPr>
        <w:ind w:left="4680" w:hanging="360"/>
      </w:pPr>
    </w:lvl>
    <w:lvl w:ilvl="7" w:tplc="FF7CE4F4" w:tentative="1">
      <w:start w:val="1"/>
      <w:numFmt w:val="lowerLetter"/>
      <w:lvlText w:val="%8."/>
      <w:lvlJc w:val="left"/>
      <w:pPr>
        <w:ind w:left="5400" w:hanging="360"/>
      </w:pPr>
    </w:lvl>
    <w:lvl w:ilvl="8" w:tplc="268AC5FC" w:tentative="1">
      <w:start w:val="1"/>
      <w:numFmt w:val="lowerRoman"/>
      <w:lvlText w:val="%9."/>
      <w:lvlJc w:val="right"/>
      <w:pPr>
        <w:ind w:left="6120" w:hanging="180"/>
      </w:pPr>
    </w:lvl>
  </w:abstractNum>
  <w:abstractNum w:abstractNumId="5" w15:restartNumberingAfterBreak="0">
    <w:nsid w:val="2A8E575A"/>
    <w:multiLevelType w:val="hybridMultilevel"/>
    <w:tmpl w:val="A134E1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F247DA"/>
    <w:multiLevelType w:val="hybridMultilevel"/>
    <w:tmpl w:val="AF60AB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E3F49D8"/>
    <w:multiLevelType w:val="hybridMultilevel"/>
    <w:tmpl w:val="F7C4CF32"/>
    <w:lvl w:ilvl="0" w:tplc="355C9544">
      <w:start w:val="1"/>
      <w:numFmt w:val="bullet"/>
      <w:lvlText w:val=""/>
      <w:lvlJc w:val="left"/>
      <w:pPr>
        <w:ind w:left="720" w:hanging="360"/>
      </w:pPr>
      <w:rPr>
        <w:rFonts w:ascii="Symbol" w:hAnsi="Symbol" w:hint="default"/>
      </w:rPr>
    </w:lvl>
    <w:lvl w:ilvl="1" w:tplc="C956A5EE" w:tentative="1">
      <w:start w:val="1"/>
      <w:numFmt w:val="bullet"/>
      <w:lvlText w:val="o"/>
      <w:lvlJc w:val="left"/>
      <w:pPr>
        <w:ind w:left="1440" w:hanging="360"/>
      </w:pPr>
      <w:rPr>
        <w:rFonts w:ascii="Courier New" w:hAnsi="Courier New" w:cs="Courier New" w:hint="default"/>
      </w:rPr>
    </w:lvl>
    <w:lvl w:ilvl="2" w:tplc="2146D0D2" w:tentative="1">
      <w:start w:val="1"/>
      <w:numFmt w:val="bullet"/>
      <w:lvlText w:val=""/>
      <w:lvlJc w:val="left"/>
      <w:pPr>
        <w:ind w:left="2160" w:hanging="360"/>
      </w:pPr>
      <w:rPr>
        <w:rFonts w:ascii="Wingdings" w:hAnsi="Wingdings" w:hint="default"/>
      </w:rPr>
    </w:lvl>
    <w:lvl w:ilvl="3" w:tplc="AC2E11E4" w:tentative="1">
      <w:start w:val="1"/>
      <w:numFmt w:val="bullet"/>
      <w:lvlText w:val=""/>
      <w:lvlJc w:val="left"/>
      <w:pPr>
        <w:ind w:left="2880" w:hanging="360"/>
      </w:pPr>
      <w:rPr>
        <w:rFonts w:ascii="Symbol" w:hAnsi="Symbol" w:hint="default"/>
      </w:rPr>
    </w:lvl>
    <w:lvl w:ilvl="4" w:tplc="DF02E28C" w:tentative="1">
      <w:start w:val="1"/>
      <w:numFmt w:val="bullet"/>
      <w:lvlText w:val="o"/>
      <w:lvlJc w:val="left"/>
      <w:pPr>
        <w:ind w:left="3600" w:hanging="360"/>
      </w:pPr>
      <w:rPr>
        <w:rFonts w:ascii="Courier New" w:hAnsi="Courier New" w:cs="Courier New" w:hint="default"/>
      </w:rPr>
    </w:lvl>
    <w:lvl w:ilvl="5" w:tplc="BFC461A4" w:tentative="1">
      <w:start w:val="1"/>
      <w:numFmt w:val="bullet"/>
      <w:lvlText w:val=""/>
      <w:lvlJc w:val="left"/>
      <w:pPr>
        <w:ind w:left="4320" w:hanging="360"/>
      </w:pPr>
      <w:rPr>
        <w:rFonts w:ascii="Wingdings" w:hAnsi="Wingdings" w:hint="default"/>
      </w:rPr>
    </w:lvl>
    <w:lvl w:ilvl="6" w:tplc="4AC4C2F8" w:tentative="1">
      <w:start w:val="1"/>
      <w:numFmt w:val="bullet"/>
      <w:lvlText w:val=""/>
      <w:lvlJc w:val="left"/>
      <w:pPr>
        <w:ind w:left="5040" w:hanging="360"/>
      </w:pPr>
      <w:rPr>
        <w:rFonts w:ascii="Symbol" w:hAnsi="Symbol" w:hint="default"/>
      </w:rPr>
    </w:lvl>
    <w:lvl w:ilvl="7" w:tplc="25E07D30" w:tentative="1">
      <w:start w:val="1"/>
      <w:numFmt w:val="bullet"/>
      <w:lvlText w:val="o"/>
      <w:lvlJc w:val="left"/>
      <w:pPr>
        <w:ind w:left="5760" w:hanging="360"/>
      </w:pPr>
      <w:rPr>
        <w:rFonts w:ascii="Courier New" w:hAnsi="Courier New" w:cs="Courier New" w:hint="default"/>
      </w:rPr>
    </w:lvl>
    <w:lvl w:ilvl="8" w:tplc="2E8E5000" w:tentative="1">
      <w:start w:val="1"/>
      <w:numFmt w:val="bullet"/>
      <w:lvlText w:val=""/>
      <w:lvlJc w:val="left"/>
      <w:pPr>
        <w:ind w:left="6480" w:hanging="360"/>
      </w:pPr>
      <w:rPr>
        <w:rFonts w:ascii="Wingdings" w:hAnsi="Wingdings" w:hint="default"/>
      </w:rPr>
    </w:lvl>
  </w:abstractNum>
  <w:abstractNum w:abstractNumId="8" w15:restartNumberingAfterBreak="0">
    <w:nsid w:val="40F252C0"/>
    <w:multiLevelType w:val="multilevel"/>
    <w:tmpl w:val="C898E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FA7E76"/>
    <w:multiLevelType w:val="multilevel"/>
    <w:tmpl w:val="6BF4D8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433C150A"/>
    <w:multiLevelType w:val="hybridMultilevel"/>
    <w:tmpl w:val="8CFAF642"/>
    <w:lvl w:ilvl="0" w:tplc="D8B652F6">
      <w:start w:val="1"/>
      <w:numFmt w:val="bullet"/>
      <w:lvlText w:val=""/>
      <w:lvlJc w:val="left"/>
      <w:pPr>
        <w:ind w:left="360" w:hanging="360"/>
      </w:pPr>
      <w:rPr>
        <w:rFonts w:ascii="Symbol" w:hAnsi="Symbol" w:hint="default"/>
      </w:rPr>
    </w:lvl>
    <w:lvl w:ilvl="1" w:tplc="2932C0BA" w:tentative="1">
      <w:start w:val="1"/>
      <w:numFmt w:val="bullet"/>
      <w:lvlText w:val="o"/>
      <w:lvlJc w:val="left"/>
      <w:pPr>
        <w:ind w:left="1080" w:hanging="360"/>
      </w:pPr>
      <w:rPr>
        <w:rFonts w:ascii="Courier New" w:hAnsi="Courier New" w:cs="Courier New" w:hint="default"/>
      </w:rPr>
    </w:lvl>
    <w:lvl w:ilvl="2" w:tplc="1AE8B392" w:tentative="1">
      <w:start w:val="1"/>
      <w:numFmt w:val="bullet"/>
      <w:lvlText w:val=""/>
      <w:lvlJc w:val="left"/>
      <w:pPr>
        <w:ind w:left="1800" w:hanging="360"/>
      </w:pPr>
      <w:rPr>
        <w:rFonts w:ascii="Wingdings" w:hAnsi="Wingdings" w:hint="default"/>
      </w:rPr>
    </w:lvl>
    <w:lvl w:ilvl="3" w:tplc="7D56C1C8" w:tentative="1">
      <w:start w:val="1"/>
      <w:numFmt w:val="bullet"/>
      <w:lvlText w:val=""/>
      <w:lvlJc w:val="left"/>
      <w:pPr>
        <w:ind w:left="2520" w:hanging="360"/>
      </w:pPr>
      <w:rPr>
        <w:rFonts w:ascii="Symbol" w:hAnsi="Symbol" w:hint="default"/>
      </w:rPr>
    </w:lvl>
    <w:lvl w:ilvl="4" w:tplc="CCDA4A26" w:tentative="1">
      <w:start w:val="1"/>
      <w:numFmt w:val="bullet"/>
      <w:lvlText w:val="o"/>
      <w:lvlJc w:val="left"/>
      <w:pPr>
        <w:ind w:left="3240" w:hanging="360"/>
      </w:pPr>
      <w:rPr>
        <w:rFonts w:ascii="Courier New" w:hAnsi="Courier New" w:cs="Courier New" w:hint="default"/>
      </w:rPr>
    </w:lvl>
    <w:lvl w:ilvl="5" w:tplc="197E4650" w:tentative="1">
      <w:start w:val="1"/>
      <w:numFmt w:val="bullet"/>
      <w:lvlText w:val=""/>
      <w:lvlJc w:val="left"/>
      <w:pPr>
        <w:ind w:left="3960" w:hanging="360"/>
      </w:pPr>
      <w:rPr>
        <w:rFonts w:ascii="Wingdings" w:hAnsi="Wingdings" w:hint="default"/>
      </w:rPr>
    </w:lvl>
    <w:lvl w:ilvl="6" w:tplc="CD5E4408" w:tentative="1">
      <w:start w:val="1"/>
      <w:numFmt w:val="bullet"/>
      <w:lvlText w:val=""/>
      <w:lvlJc w:val="left"/>
      <w:pPr>
        <w:ind w:left="4680" w:hanging="360"/>
      </w:pPr>
      <w:rPr>
        <w:rFonts w:ascii="Symbol" w:hAnsi="Symbol" w:hint="default"/>
      </w:rPr>
    </w:lvl>
    <w:lvl w:ilvl="7" w:tplc="6FCEAEC2" w:tentative="1">
      <w:start w:val="1"/>
      <w:numFmt w:val="bullet"/>
      <w:lvlText w:val="o"/>
      <w:lvlJc w:val="left"/>
      <w:pPr>
        <w:ind w:left="5400" w:hanging="360"/>
      </w:pPr>
      <w:rPr>
        <w:rFonts w:ascii="Courier New" w:hAnsi="Courier New" w:cs="Courier New" w:hint="default"/>
      </w:rPr>
    </w:lvl>
    <w:lvl w:ilvl="8" w:tplc="FEC80AD6" w:tentative="1">
      <w:start w:val="1"/>
      <w:numFmt w:val="bullet"/>
      <w:lvlText w:val=""/>
      <w:lvlJc w:val="left"/>
      <w:pPr>
        <w:ind w:left="6120" w:hanging="360"/>
      </w:pPr>
      <w:rPr>
        <w:rFonts w:ascii="Wingdings" w:hAnsi="Wingdings" w:hint="default"/>
      </w:rPr>
    </w:lvl>
  </w:abstractNum>
  <w:abstractNum w:abstractNumId="11" w15:restartNumberingAfterBreak="0">
    <w:nsid w:val="472E7538"/>
    <w:multiLevelType w:val="hybridMultilevel"/>
    <w:tmpl w:val="9CB42C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CC15839"/>
    <w:multiLevelType w:val="hybridMultilevel"/>
    <w:tmpl w:val="734C9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1251466"/>
    <w:multiLevelType w:val="multilevel"/>
    <w:tmpl w:val="836AE91C"/>
    <w:lvl w:ilvl="0">
      <w:start w:val="1"/>
      <w:numFmt w:val="bullet"/>
      <w:lvlText w:val="●"/>
      <w:lvlJc w:val="left"/>
      <w:pPr>
        <w:ind w:left="720" w:hanging="360"/>
      </w:pPr>
      <w:rPr>
        <w:rFonts w:ascii="Calibri" w:eastAsia="Calibri" w:hAnsi="Calibri" w:cs="Calibri"/>
        <w:b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A47B42"/>
    <w:multiLevelType w:val="hybridMultilevel"/>
    <w:tmpl w:val="85627D18"/>
    <w:lvl w:ilvl="0" w:tplc="961ADFC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1F3A4F"/>
    <w:multiLevelType w:val="hybridMultilevel"/>
    <w:tmpl w:val="31DAD6D8"/>
    <w:lvl w:ilvl="0" w:tplc="0C09000F">
      <w:start w:val="1"/>
      <w:numFmt w:val="decimal"/>
      <w:lvlText w:val="%1."/>
      <w:lvlJc w:val="left"/>
      <w:pPr>
        <w:ind w:left="578" w:hanging="360"/>
      </w:pPr>
    </w:lvl>
    <w:lvl w:ilvl="1" w:tplc="0C090019" w:tentative="1">
      <w:start w:val="1"/>
      <w:numFmt w:val="lowerLetter"/>
      <w:lvlText w:val="%2."/>
      <w:lvlJc w:val="left"/>
      <w:pPr>
        <w:ind w:left="1298" w:hanging="360"/>
      </w:pPr>
    </w:lvl>
    <w:lvl w:ilvl="2" w:tplc="0C09001B" w:tentative="1">
      <w:start w:val="1"/>
      <w:numFmt w:val="lowerRoman"/>
      <w:lvlText w:val="%3."/>
      <w:lvlJc w:val="right"/>
      <w:pPr>
        <w:ind w:left="2018" w:hanging="180"/>
      </w:pPr>
    </w:lvl>
    <w:lvl w:ilvl="3" w:tplc="0C09000F" w:tentative="1">
      <w:start w:val="1"/>
      <w:numFmt w:val="decimal"/>
      <w:lvlText w:val="%4."/>
      <w:lvlJc w:val="left"/>
      <w:pPr>
        <w:ind w:left="2738" w:hanging="360"/>
      </w:pPr>
    </w:lvl>
    <w:lvl w:ilvl="4" w:tplc="0C090019" w:tentative="1">
      <w:start w:val="1"/>
      <w:numFmt w:val="lowerLetter"/>
      <w:lvlText w:val="%5."/>
      <w:lvlJc w:val="left"/>
      <w:pPr>
        <w:ind w:left="3458" w:hanging="360"/>
      </w:pPr>
    </w:lvl>
    <w:lvl w:ilvl="5" w:tplc="0C09001B" w:tentative="1">
      <w:start w:val="1"/>
      <w:numFmt w:val="lowerRoman"/>
      <w:lvlText w:val="%6."/>
      <w:lvlJc w:val="right"/>
      <w:pPr>
        <w:ind w:left="4178" w:hanging="180"/>
      </w:pPr>
    </w:lvl>
    <w:lvl w:ilvl="6" w:tplc="0C09000F" w:tentative="1">
      <w:start w:val="1"/>
      <w:numFmt w:val="decimal"/>
      <w:lvlText w:val="%7."/>
      <w:lvlJc w:val="left"/>
      <w:pPr>
        <w:ind w:left="4898" w:hanging="360"/>
      </w:pPr>
    </w:lvl>
    <w:lvl w:ilvl="7" w:tplc="0C090019" w:tentative="1">
      <w:start w:val="1"/>
      <w:numFmt w:val="lowerLetter"/>
      <w:lvlText w:val="%8."/>
      <w:lvlJc w:val="left"/>
      <w:pPr>
        <w:ind w:left="5618" w:hanging="360"/>
      </w:pPr>
    </w:lvl>
    <w:lvl w:ilvl="8" w:tplc="0C09001B" w:tentative="1">
      <w:start w:val="1"/>
      <w:numFmt w:val="lowerRoman"/>
      <w:lvlText w:val="%9."/>
      <w:lvlJc w:val="right"/>
      <w:pPr>
        <w:ind w:left="6338" w:hanging="180"/>
      </w:pPr>
    </w:lvl>
  </w:abstractNum>
  <w:abstractNum w:abstractNumId="16" w15:restartNumberingAfterBreak="0">
    <w:nsid w:val="6BE50061"/>
    <w:multiLevelType w:val="hybridMultilevel"/>
    <w:tmpl w:val="284A279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6C7B7BCC"/>
    <w:multiLevelType w:val="hybridMultilevel"/>
    <w:tmpl w:val="353803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BA0591"/>
    <w:multiLevelType w:val="hybridMultilevel"/>
    <w:tmpl w:val="B5306664"/>
    <w:lvl w:ilvl="0" w:tplc="74464300">
      <w:start w:val="1"/>
      <w:numFmt w:val="bullet"/>
      <w:lvlText w:val=""/>
      <w:lvlJc w:val="left"/>
      <w:pPr>
        <w:ind w:left="720" w:hanging="360"/>
      </w:pPr>
      <w:rPr>
        <w:rFonts w:ascii="Symbol" w:hAnsi="Symbol" w:hint="default"/>
      </w:rPr>
    </w:lvl>
    <w:lvl w:ilvl="1" w:tplc="B2DACC46" w:tentative="1">
      <w:start w:val="1"/>
      <w:numFmt w:val="bullet"/>
      <w:lvlText w:val="o"/>
      <w:lvlJc w:val="left"/>
      <w:pPr>
        <w:ind w:left="1440" w:hanging="360"/>
      </w:pPr>
      <w:rPr>
        <w:rFonts w:ascii="Courier New" w:hAnsi="Courier New" w:cs="Courier New" w:hint="default"/>
      </w:rPr>
    </w:lvl>
    <w:lvl w:ilvl="2" w:tplc="27203954" w:tentative="1">
      <w:start w:val="1"/>
      <w:numFmt w:val="bullet"/>
      <w:lvlText w:val=""/>
      <w:lvlJc w:val="left"/>
      <w:pPr>
        <w:ind w:left="2160" w:hanging="360"/>
      </w:pPr>
      <w:rPr>
        <w:rFonts w:ascii="Wingdings" w:hAnsi="Wingdings" w:hint="default"/>
      </w:rPr>
    </w:lvl>
    <w:lvl w:ilvl="3" w:tplc="DF30F8A4" w:tentative="1">
      <w:start w:val="1"/>
      <w:numFmt w:val="bullet"/>
      <w:lvlText w:val=""/>
      <w:lvlJc w:val="left"/>
      <w:pPr>
        <w:ind w:left="2880" w:hanging="360"/>
      </w:pPr>
      <w:rPr>
        <w:rFonts w:ascii="Symbol" w:hAnsi="Symbol" w:hint="default"/>
      </w:rPr>
    </w:lvl>
    <w:lvl w:ilvl="4" w:tplc="61D0D672" w:tentative="1">
      <w:start w:val="1"/>
      <w:numFmt w:val="bullet"/>
      <w:lvlText w:val="o"/>
      <w:lvlJc w:val="left"/>
      <w:pPr>
        <w:ind w:left="3600" w:hanging="360"/>
      </w:pPr>
      <w:rPr>
        <w:rFonts w:ascii="Courier New" w:hAnsi="Courier New" w:cs="Courier New" w:hint="default"/>
      </w:rPr>
    </w:lvl>
    <w:lvl w:ilvl="5" w:tplc="6DF025F8" w:tentative="1">
      <w:start w:val="1"/>
      <w:numFmt w:val="bullet"/>
      <w:lvlText w:val=""/>
      <w:lvlJc w:val="left"/>
      <w:pPr>
        <w:ind w:left="4320" w:hanging="360"/>
      </w:pPr>
      <w:rPr>
        <w:rFonts w:ascii="Wingdings" w:hAnsi="Wingdings" w:hint="default"/>
      </w:rPr>
    </w:lvl>
    <w:lvl w:ilvl="6" w:tplc="0278FE14" w:tentative="1">
      <w:start w:val="1"/>
      <w:numFmt w:val="bullet"/>
      <w:lvlText w:val=""/>
      <w:lvlJc w:val="left"/>
      <w:pPr>
        <w:ind w:left="5040" w:hanging="360"/>
      </w:pPr>
      <w:rPr>
        <w:rFonts w:ascii="Symbol" w:hAnsi="Symbol" w:hint="default"/>
      </w:rPr>
    </w:lvl>
    <w:lvl w:ilvl="7" w:tplc="12A23C1E" w:tentative="1">
      <w:start w:val="1"/>
      <w:numFmt w:val="bullet"/>
      <w:lvlText w:val="o"/>
      <w:lvlJc w:val="left"/>
      <w:pPr>
        <w:ind w:left="5760" w:hanging="360"/>
      </w:pPr>
      <w:rPr>
        <w:rFonts w:ascii="Courier New" w:hAnsi="Courier New" w:cs="Courier New" w:hint="default"/>
      </w:rPr>
    </w:lvl>
    <w:lvl w:ilvl="8" w:tplc="D69497F8" w:tentative="1">
      <w:start w:val="1"/>
      <w:numFmt w:val="bullet"/>
      <w:lvlText w:val=""/>
      <w:lvlJc w:val="left"/>
      <w:pPr>
        <w:ind w:left="6480" w:hanging="360"/>
      </w:pPr>
      <w:rPr>
        <w:rFonts w:ascii="Wingdings" w:hAnsi="Wingdings" w:hint="default"/>
      </w:rPr>
    </w:lvl>
  </w:abstractNum>
  <w:abstractNum w:abstractNumId="19" w15:restartNumberingAfterBreak="0">
    <w:nsid w:val="74C576BC"/>
    <w:multiLevelType w:val="hybridMultilevel"/>
    <w:tmpl w:val="C8504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C477FCC"/>
    <w:multiLevelType w:val="multilevel"/>
    <w:tmpl w:val="2DB6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3"/>
  </w:num>
  <w:num w:numId="3">
    <w:abstractNumId w:val="9"/>
  </w:num>
  <w:num w:numId="4">
    <w:abstractNumId w:val="20"/>
  </w:num>
  <w:num w:numId="5">
    <w:abstractNumId w:val="2"/>
  </w:num>
  <w:num w:numId="6">
    <w:abstractNumId w:val="1"/>
  </w:num>
  <w:num w:numId="7">
    <w:abstractNumId w:val="0"/>
  </w:num>
  <w:num w:numId="8">
    <w:abstractNumId w:val="4"/>
  </w:num>
  <w:num w:numId="9">
    <w:abstractNumId w:val="18"/>
  </w:num>
  <w:num w:numId="10">
    <w:abstractNumId w:val="10"/>
  </w:num>
  <w:num w:numId="11">
    <w:abstractNumId w:val="7"/>
  </w:num>
  <w:num w:numId="12">
    <w:abstractNumId w:val="6"/>
  </w:num>
  <w:num w:numId="13">
    <w:abstractNumId w:val="14"/>
  </w:num>
  <w:num w:numId="14">
    <w:abstractNumId w:val="12"/>
  </w:num>
  <w:num w:numId="15">
    <w:abstractNumId w:val="11"/>
  </w:num>
  <w:num w:numId="16">
    <w:abstractNumId w:val="15"/>
  </w:num>
  <w:num w:numId="17">
    <w:abstractNumId w:val="3"/>
  </w:num>
  <w:num w:numId="18">
    <w:abstractNumId w:val="16"/>
  </w:num>
  <w:num w:numId="19">
    <w:abstractNumId w:val="17"/>
  </w:num>
  <w:num w:numId="20">
    <w:abstractNumId w:val="5"/>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37A"/>
    <w:rsid w:val="000A722D"/>
    <w:rsid w:val="000B45E5"/>
    <w:rsid w:val="001240B4"/>
    <w:rsid w:val="00130AF1"/>
    <w:rsid w:val="001E65C3"/>
    <w:rsid w:val="00206329"/>
    <w:rsid w:val="00313F8D"/>
    <w:rsid w:val="003276EB"/>
    <w:rsid w:val="0039212F"/>
    <w:rsid w:val="003D05F3"/>
    <w:rsid w:val="00436FBE"/>
    <w:rsid w:val="00512967"/>
    <w:rsid w:val="0054337A"/>
    <w:rsid w:val="00591E95"/>
    <w:rsid w:val="0065782F"/>
    <w:rsid w:val="0079757E"/>
    <w:rsid w:val="007A1DCB"/>
    <w:rsid w:val="008312D1"/>
    <w:rsid w:val="00841E0F"/>
    <w:rsid w:val="00866971"/>
    <w:rsid w:val="0089738D"/>
    <w:rsid w:val="00897A48"/>
    <w:rsid w:val="00920A7D"/>
    <w:rsid w:val="0092284A"/>
    <w:rsid w:val="009B3A8A"/>
    <w:rsid w:val="00A03E70"/>
    <w:rsid w:val="00AE7250"/>
    <w:rsid w:val="00B03D67"/>
    <w:rsid w:val="00B31EE0"/>
    <w:rsid w:val="00B6644A"/>
    <w:rsid w:val="00B71BC3"/>
    <w:rsid w:val="00C310EC"/>
    <w:rsid w:val="00C51068"/>
    <w:rsid w:val="00D409E7"/>
    <w:rsid w:val="00D6466D"/>
    <w:rsid w:val="00E46C4F"/>
    <w:rsid w:val="00E53D19"/>
    <w:rsid w:val="00E672B4"/>
    <w:rsid w:val="00EE33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63B9"/>
  <w15:docId w15:val="{B4D11B2F-99A5-4133-A2A0-28BC08D0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Calibri" w:eastAsia="Calibri" w:hAnsi="Calibri" w:cs="Calibri"/>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Pr>
  </w:style>
  <w:style w:type="table" w:customStyle="1" w:styleId="a0">
    <w:name w:val="a0"/>
    <w:basedOn w:val="TableNormal"/>
    <w:tblPr>
      <w:tblStyleRowBandSize w:val="1"/>
      <w:tblStyleColBandSize w:val="1"/>
    </w:tblPr>
  </w:style>
  <w:style w:type="paragraph" w:styleId="ListParagraph">
    <w:name w:val="List Paragraph"/>
    <w:basedOn w:val="Normal"/>
    <w:uiPriority w:val="34"/>
    <w:qFormat/>
    <w:rsid w:val="00436FBE"/>
    <w:pPr>
      <w:ind w:left="720"/>
      <w:contextualSpacing/>
    </w:pPr>
  </w:style>
  <w:style w:type="table" w:styleId="TableGrid">
    <w:name w:val="Table Grid"/>
    <w:basedOn w:val="TableNormal"/>
    <w:uiPriority w:val="59"/>
    <w:rsid w:val="003D05F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12967"/>
    <w:rPr>
      <w:color w:val="0000FF" w:themeColor="hyperlink"/>
      <w:u w:val="single"/>
    </w:rPr>
  </w:style>
  <w:style w:type="table" w:customStyle="1" w:styleId="TableGrid1">
    <w:name w:val="Table Grid1"/>
    <w:basedOn w:val="TableNormal"/>
    <w:next w:val="TableGrid"/>
    <w:uiPriority w:val="39"/>
    <w:rsid w:val="00EE332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9757E"/>
    <w:pPr>
      <w:spacing w:before="100" w:beforeAutospacing="1" w:after="100" w:afterAutospacing="1"/>
    </w:pPr>
  </w:style>
  <w:style w:type="character" w:styleId="Strong">
    <w:name w:val="Strong"/>
    <w:basedOn w:val="DefaultParagraphFont"/>
    <w:uiPriority w:val="22"/>
    <w:qFormat/>
    <w:rsid w:val="007975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36740">
      <w:bodyDiv w:val="1"/>
      <w:marLeft w:val="0"/>
      <w:marRight w:val="0"/>
      <w:marTop w:val="0"/>
      <w:marBottom w:val="0"/>
      <w:divBdr>
        <w:top w:val="none" w:sz="0" w:space="0" w:color="auto"/>
        <w:left w:val="none" w:sz="0" w:space="0" w:color="auto"/>
        <w:bottom w:val="none" w:sz="0" w:space="0" w:color="auto"/>
        <w:right w:val="none" w:sz="0" w:space="0" w:color="auto"/>
      </w:divBdr>
    </w:div>
    <w:div w:id="1093630715">
      <w:bodyDiv w:val="1"/>
      <w:marLeft w:val="0"/>
      <w:marRight w:val="0"/>
      <w:marTop w:val="0"/>
      <w:marBottom w:val="0"/>
      <w:divBdr>
        <w:top w:val="none" w:sz="0" w:space="0" w:color="auto"/>
        <w:left w:val="none" w:sz="0" w:space="0" w:color="auto"/>
        <w:bottom w:val="none" w:sz="0" w:space="0" w:color="auto"/>
        <w:right w:val="none" w:sz="0" w:space="0" w:color="auto"/>
      </w:divBdr>
    </w:div>
    <w:div w:id="1663779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ci.health.nsw.gov.au/networks/eci/clinical/procedures/procedures/576352" TargetMode="External"/><Relationship Id="rId13" Type="http://schemas.openxmlformats.org/officeDocument/2006/relationships/hyperlink" Target="https://www.racgp.org.au/getattachment/36a9e3e3-c8d0-444c-a9e9-ee4af418ac00/attachment.aspx" TargetMode="External"/><Relationship Id="rId3" Type="http://schemas.openxmlformats.org/officeDocument/2006/relationships/settings" Target="settings.xml"/><Relationship Id="rId7" Type="http://schemas.openxmlformats.org/officeDocument/2006/relationships/hyperlink" Target="https://www.racgp.org.au/afp/2016/april/an-approach-to-vertigo-in-general-practice"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1q-VTKPweuk"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racgp.org.au/clinical-resources/clinical-guidelines/handi/handi-interventions/procedures/the-epley-manoeuvre-vertigo" TargetMode="External"/><Relationship Id="rId4" Type="http://schemas.openxmlformats.org/officeDocument/2006/relationships/webSettings" Target="webSettings.xml"/><Relationship Id="rId9" Type="http://schemas.openxmlformats.org/officeDocument/2006/relationships/hyperlink" Target="https://youtu.be/LxD-lgqix-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Cargill</dc:creator>
  <cp:lastModifiedBy>Denise Findlay</cp:lastModifiedBy>
  <cp:revision>4</cp:revision>
  <dcterms:created xsi:type="dcterms:W3CDTF">2023-05-26T15:46:00Z</dcterms:created>
  <dcterms:modified xsi:type="dcterms:W3CDTF">2023-05-30T07:14:00Z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TEK-CHUNK-1">
    <vt:lpwstr>010021{"F":2,"I":"F325-8CB9-677E-6711"}</vt:lpwstr>
  </property>
</Properties>
</file>