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E2322" w14:textId="0E9D74BA" w:rsidR="000C0C25" w:rsidRDefault="002E5678" w:rsidP="002E5678">
      <w:pPr>
        <w:jc w:val="center"/>
        <w:rPr>
          <w:b/>
          <w:bCs/>
          <w:i/>
          <w:iCs/>
          <w:sz w:val="28"/>
          <w:szCs w:val="28"/>
          <w:lang w:val="en-US"/>
        </w:rPr>
      </w:pPr>
      <w:r w:rsidRPr="002E5678">
        <w:rPr>
          <w:b/>
          <w:bCs/>
          <w:i/>
          <w:iCs/>
          <w:sz w:val="28"/>
          <w:szCs w:val="28"/>
          <w:lang w:val="en-US"/>
        </w:rPr>
        <w:t>Message Brokers for Microservices-RabbitMQ tutorial</w:t>
      </w:r>
    </w:p>
    <w:p w14:paraId="02B640DB" w14:textId="77777777" w:rsidR="002E5678" w:rsidRDefault="002E5678" w:rsidP="002E5678">
      <w:pPr>
        <w:rPr>
          <w:rFonts w:cstheme="minorHAnsi"/>
          <w:sz w:val="24"/>
          <w:szCs w:val="24"/>
          <w:shd w:val="clear" w:color="auto" w:fill="FFFFFF"/>
        </w:rPr>
      </w:pPr>
      <w:r>
        <w:rPr>
          <w:sz w:val="24"/>
          <w:szCs w:val="24"/>
          <w:lang w:val="en-US"/>
        </w:rPr>
        <w:tab/>
      </w:r>
      <w:r w:rsidRPr="002E5678">
        <w:rPr>
          <w:rFonts w:cstheme="minorHAnsi"/>
          <w:sz w:val="24"/>
          <w:szCs w:val="24"/>
          <w:shd w:val="clear" w:color="auto" w:fill="FFFFFF"/>
        </w:rPr>
        <w:t>RabbitMQ is a message broker that implements Advanced Message Queuing Protocol (</w:t>
      </w:r>
      <w:hyperlink r:id="rId4" w:history="1">
        <w:r w:rsidRPr="002E5678">
          <w:rPr>
            <w:rStyle w:val="Hyperlink"/>
            <w:rFonts w:cstheme="minorHAnsi"/>
            <w:color w:val="auto"/>
            <w:sz w:val="24"/>
            <w:szCs w:val="24"/>
            <w:u w:val="none"/>
            <w:shd w:val="clear" w:color="auto" w:fill="FFFFFF"/>
          </w:rPr>
          <w:t>AMQP</w:t>
        </w:r>
      </w:hyperlink>
      <w:r w:rsidRPr="002E5678">
        <w:rPr>
          <w:rFonts w:cstheme="minorHAnsi"/>
          <w:sz w:val="24"/>
          <w:szCs w:val="24"/>
          <w:shd w:val="clear" w:color="auto" w:fill="FFFFFF"/>
        </w:rPr>
        <w:t>). It provides client libraries for major programming languages.</w:t>
      </w:r>
      <w:r>
        <w:rPr>
          <w:rFonts w:cstheme="minorHAnsi"/>
          <w:sz w:val="24"/>
          <w:szCs w:val="24"/>
          <w:shd w:val="clear" w:color="auto" w:fill="FFFFFF"/>
        </w:rPr>
        <w:t xml:space="preserve"> In this tutorial, I will present how RabbitMQ can be utilized to communicate between 2 Java microservices. The first microservice is Book and the second one is Review. These microservices are connected to an API Gateway that communicates with a frontend application in Angular. Each time the API that gets book information based on a title is called, the Review microservice gets the information about the book, which will be queued by the Book microservice, and shows it.</w:t>
      </w:r>
    </w:p>
    <w:p w14:paraId="3B471FBA" w14:textId="77777777" w:rsidR="002E5678" w:rsidRDefault="002E5678" w:rsidP="002E5678">
      <w:pPr>
        <w:rPr>
          <w:rFonts w:cstheme="minorHAnsi"/>
          <w:sz w:val="24"/>
          <w:szCs w:val="24"/>
          <w:shd w:val="clear" w:color="auto" w:fill="FFFFFF"/>
        </w:rPr>
      </w:pPr>
      <w:r>
        <w:rPr>
          <w:rFonts w:cstheme="minorHAnsi"/>
          <w:sz w:val="24"/>
          <w:szCs w:val="24"/>
          <w:shd w:val="clear" w:color="auto" w:fill="FFFFFF"/>
        </w:rPr>
        <w:tab/>
        <w:t>The system works like a producer-consumer model. In this case, the Book microservice will act as the producer, who will send the messages to the broker, and the Review microservice will be the consumer, which will receive the messages from the broker. RabbitMQ will act as a communication middleware between the microservices.</w:t>
      </w:r>
    </w:p>
    <w:p w14:paraId="38ABB7FA" w14:textId="77777777" w:rsidR="002E5678" w:rsidRDefault="002E5678" w:rsidP="002E5678">
      <w:pPr>
        <w:rPr>
          <w:rFonts w:cstheme="minorHAnsi"/>
          <w:sz w:val="24"/>
          <w:szCs w:val="24"/>
          <w:shd w:val="clear" w:color="auto" w:fill="FFFFFF"/>
        </w:rPr>
      </w:pPr>
      <w:r>
        <w:rPr>
          <w:rFonts w:cstheme="minorHAnsi"/>
          <w:sz w:val="24"/>
          <w:szCs w:val="24"/>
          <w:shd w:val="clear" w:color="auto" w:fill="FFFFFF"/>
        </w:rPr>
        <w:tab/>
        <w:t xml:space="preserve">First, RabbitMQ needs to be installed. To do this, first we must install Erlang from </w:t>
      </w:r>
      <w:hyperlink r:id="rId5" w:history="1">
        <w:r w:rsidRPr="009B4C8E">
          <w:rPr>
            <w:rStyle w:val="Hyperlink"/>
            <w:rFonts w:cstheme="minorHAnsi"/>
            <w:sz w:val="24"/>
            <w:szCs w:val="24"/>
            <w:shd w:val="clear" w:color="auto" w:fill="FFFFFF"/>
          </w:rPr>
          <w:t>https://www.erlang.org/downloads</w:t>
        </w:r>
      </w:hyperlink>
      <w:r>
        <w:rPr>
          <w:rFonts w:cstheme="minorHAnsi"/>
          <w:sz w:val="24"/>
          <w:szCs w:val="24"/>
          <w:shd w:val="clear" w:color="auto" w:fill="FFFFFF"/>
        </w:rPr>
        <w:t xml:space="preserve"> and RabbitMQ from </w:t>
      </w:r>
      <w:hyperlink r:id="rId6" w:history="1">
        <w:r w:rsidRPr="009B4C8E">
          <w:rPr>
            <w:rStyle w:val="Hyperlink"/>
            <w:rFonts w:cstheme="minorHAnsi"/>
            <w:sz w:val="24"/>
            <w:szCs w:val="24"/>
            <w:shd w:val="clear" w:color="auto" w:fill="FFFFFF"/>
          </w:rPr>
          <w:t>https://www.rabbitmq.com/download.html</w:t>
        </w:r>
      </w:hyperlink>
      <w:r>
        <w:rPr>
          <w:rFonts w:cstheme="minorHAnsi"/>
          <w:sz w:val="24"/>
          <w:szCs w:val="24"/>
          <w:shd w:val="clear" w:color="auto" w:fill="FFFFFF"/>
        </w:rPr>
        <w:t xml:space="preserve">. After that, we can open the following </w:t>
      </w:r>
    </w:p>
    <w:p w14:paraId="45859AA4" w14:textId="6A3145B1" w:rsidR="002E5678" w:rsidRDefault="002E5678" w:rsidP="002E5678">
      <w:pPr>
        <w:rPr>
          <w:rFonts w:cstheme="minorHAnsi"/>
          <w:sz w:val="24"/>
          <w:szCs w:val="24"/>
          <w:shd w:val="clear" w:color="auto" w:fill="FFFFFF"/>
        </w:rPr>
      </w:pPr>
      <w:r w:rsidRPr="002E5678">
        <w:rPr>
          <w:rFonts w:cstheme="minorHAnsi"/>
          <w:noProof/>
          <w:sz w:val="24"/>
          <w:szCs w:val="24"/>
          <w:shd w:val="clear" w:color="auto" w:fill="FFFFFF"/>
        </w:rPr>
        <w:drawing>
          <wp:inline distT="0" distB="0" distL="0" distR="0" wp14:anchorId="7F4B8F1C" wp14:editId="40C63041">
            <wp:extent cx="3048000" cy="875229"/>
            <wp:effectExtent l="0" t="0" r="0" b="1270"/>
            <wp:docPr id="1304704306" name="Picture 1" descr="A purpl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04306" name="Picture 1" descr="A purple rectangle with white text&#10;&#10;Description automatically generated"/>
                    <pic:cNvPicPr/>
                  </pic:nvPicPr>
                  <pic:blipFill>
                    <a:blip r:embed="rId7"/>
                    <a:stretch>
                      <a:fillRect/>
                    </a:stretch>
                  </pic:blipFill>
                  <pic:spPr>
                    <a:xfrm>
                      <a:off x="0" y="0"/>
                      <a:ext cx="3068496" cy="881114"/>
                    </a:xfrm>
                    <a:prstGeom prst="rect">
                      <a:avLst/>
                    </a:prstGeom>
                  </pic:spPr>
                </pic:pic>
              </a:graphicData>
            </a:graphic>
          </wp:inline>
        </w:drawing>
      </w:r>
      <w:r>
        <w:rPr>
          <w:rFonts w:cstheme="minorHAnsi"/>
          <w:sz w:val="24"/>
          <w:szCs w:val="24"/>
          <w:shd w:val="clear" w:color="auto" w:fill="FFFFFF"/>
        </w:rPr>
        <w:t xml:space="preserve"> </w:t>
      </w:r>
    </w:p>
    <w:p w14:paraId="47AC5720" w14:textId="2C0F742C" w:rsidR="002E5678" w:rsidRDefault="002E5678" w:rsidP="002E5678">
      <w:pPr>
        <w:rPr>
          <w:rFonts w:cstheme="minorHAnsi"/>
          <w:sz w:val="24"/>
          <w:szCs w:val="24"/>
          <w:shd w:val="clear" w:color="auto" w:fill="FFFFFF"/>
        </w:rPr>
      </w:pPr>
      <w:r>
        <w:rPr>
          <w:rFonts w:cstheme="minorHAnsi"/>
          <w:sz w:val="24"/>
          <w:szCs w:val="24"/>
          <w:shd w:val="clear" w:color="auto" w:fill="FFFFFF"/>
        </w:rPr>
        <w:t xml:space="preserve">and run the command </w:t>
      </w:r>
      <w:r w:rsidR="00201BC4" w:rsidRPr="00201BC4">
        <w:rPr>
          <w:rFonts w:cstheme="minorHAnsi"/>
          <w:sz w:val="24"/>
          <w:szCs w:val="24"/>
          <w:shd w:val="clear" w:color="auto" w:fill="FFFFFF"/>
        </w:rPr>
        <w:t>rabbitmq-plugins enable rabbitmq_management</w:t>
      </w:r>
      <w:r w:rsidR="00201BC4">
        <w:rPr>
          <w:rFonts w:cstheme="minorHAnsi"/>
          <w:sz w:val="24"/>
          <w:szCs w:val="24"/>
          <w:shd w:val="clear" w:color="auto" w:fill="FFFFFF"/>
        </w:rPr>
        <w:t xml:space="preserve">, in order to enable a management plugin. After that, if we go in the browser and type </w:t>
      </w:r>
      <w:hyperlink r:id="rId8" w:history="1">
        <w:r w:rsidR="00201BC4" w:rsidRPr="009B4C8E">
          <w:rPr>
            <w:rStyle w:val="Hyperlink"/>
            <w:rFonts w:cstheme="minorHAnsi"/>
            <w:sz w:val="24"/>
            <w:szCs w:val="24"/>
            <w:shd w:val="clear" w:color="auto" w:fill="FFFFFF"/>
          </w:rPr>
          <w:t>http://localhost:15672</w:t>
        </w:r>
      </w:hyperlink>
      <w:r w:rsidR="00201BC4">
        <w:rPr>
          <w:rFonts w:cstheme="minorHAnsi"/>
          <w:sz w:val="24"/>
          <w:szCs w:val="24"/>
          <w:shd w:val="clear" w:color="auto" w:fill="FFFFFF"/>
        </w:rPr>
        <w:t xml:space="preserve"> (which are the default host and port for rabbitmq, but can be changed), we can see information about the queues and messages. The username and password are guest and guest.</w:t>
      </w:r>
    </w:p>
    <w:p w14:paraId="607C5073" w14:textId="77777777" w:rsidR="007E088A" w:rsidRDefault="007E088A" w:rsidP="002E5678">
      <w:pPr>
        <w:rPr>
          <w:rFonts w:cstheme="minorHAnsi"/>
          <w:sz w:val="24"/>
          <w:szCs w:val="24"/>
          <w:shd w:val="clear" w:color="auto" w:fill="FFFFFF"/>
        </w:rPr>
      </w:pPr>
      <w:r>
        <w:rPr>
          <w:rFonts w:cstheme="minorHAnsi"/>
          <w:sz w:val="24"/>
          <w:szCs w:val="24"/>
          <w:shd w:val="clear" w:color="auto" w:fill="FFFFFF"/>
        </w:rPr>
        <w:tab/>
      </w:r>
    </w:p>
    <w:p w14:paraId="72B3A3D7" w14:textId="3F2DF0D1" w:rsidR="007E088A" w:rsidRDefault="007E088A" w:rsidP="007E088A">
      <w:pPr>
        <w:ind w:firstLine="720"/>
        <w:rPr>
          <w:rFonts w:cstheme="minorHAnsi"/>
          <w:sz w:val="24"/>
          <w:szCs w:val="24"/>
          <w:shd w:val="clear" w:color="auto" w:fill="FFFFFF"/>
        </w:rPr>
      </w:pPr>
      <w:r>
        <w:rPr>
          <w:rFonts w:cstheme="minorHAnsi"/>
          <w:sz w:val="24"/>
          <w:szCs w:val="24"/>
          <w:shd w:val="clear" w:color="auto" w:fill="FFFFFF"/>
        </w:rPr>
        <w:t>After that, the following dependency needs to be added in both microservices, in pom.xml:</w:t>
      </w:r>
    </w:p>
    <w:p w14:paraId="1AB0F9C4" w14:textId="77777777" w:rsidR="007E088A" w:rsidRDefault="007E088A" w:rsidP="007E08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kern w:val="0"/>
          <w:sz w:val="18"/>
          <w:szCs w:val="18"/>
          <w:lang w:eastAsia="en-GB"/>
          <w14:ligatures w14:val="none"/>
        </w:rPr>
      </w:pPr>
    </w:p>
    <w:p w14:paraId="1F59480D" w14:textId="77777777" w:rsidR="007E088A" w:rsidRDefault="007E088A" w:rsidP="007E08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kern w:val="0"/>
          <w:sz w:val="18"/>
          <w:szCs w:val="18"/>
          <w:lang w:eastAsia="en-GB"/>
          <w14:ligatures w14:val="none"/>
        </w:rPr>
      </w:pPr>
    </w:p>
    <w:p w14:paraId="39EB359A" w14:textId="126A9EC3" w:rsidR="007E088A" w:rsidRPr="007E088A" w:rsidRDefault="007E088A" w:rsidP="007E08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18"/>
          <w:szCs w:val="18"/>
          <w:lang w:eastAsia="en-GB"/>
          <w14:ligatures w14:val="none"/>
        </w:rPr>
      </w:pPr>
      <w:r w:rsidRPr="007E088A">
        <w:rPr>
          <w:rFonts w:ascii="Courier New" w:eastAsia="Times New Roman" w:hAnsi="Courier New" w:cs="Courier New"/>
          <w:color w:val="E8BF6A"/>
          <w:kern w:val="0"/>
          <w:sz w:val="18"/>
          <w:szCs w:val="18"/>
          <w:lang w:eastAsia="en-GB"/>
          <w14:ligatures w14:val="none"/>
        </w:rPr>
        <w:t>&lt;dependency&gt;</w:t>
      </w:r>
      <w:r w:rsidRPr="007E088A">
        <w:rPr>
          <w:rFonts w:ascii="Courier New" w:eastAsia="Times New Roman" w:hAnsi="Courier New" w:cs="Courier New"/>
          <w:color w:val="E8BF6A"/>
          <w:kern w:val="0"/>
          <w:sz w:val="18"/>
          <w:szCs w:val="18"/>
          <w:lang w:eastAsia="en-GB"/>
          <w14:ligatures w14:val="none"/>
        </w:rPr>
        <w:br/>
        <w:t xml:space="preserve">   &lt;groupId&gt;</w:t>
      </w:r>
      <w:r w:rsidRPr="007E088A">
        <w:rPr>
          <w:rFonts w:ascii="Courier New" w:eastAsia="Times New Roman" w:hAnsi="Courier New" w:cs="Courier New"/>
          <w:color w:val="A9B7C6"/>
          <w:kern w:val="0"/>
          <w:sz w:val="18"/>
          <w:szCs w:val="18"/>
          <w:lang w:eastAsia="en-GB"/>
          <w14:ligatures w14:val="none"/>
        </w:rPr>
        <w:t>com.rabbitmq</w:t>
      </w:r>
      <w:r w:rsidRPr="007E088A">
        <w:rPr>
          <w:rFonts w:ascii="Courier New" w:eastAsia="Times New Roman" w:hAnsi="Courier New" w:cs="Courier New"/>
          <w:color w:val="E8BF6A"/>
          <w:kern w:val="0"/>
          <w:sz w:val="18"/>
          <w:szCs w:val="18"/>
          <w:lang w:eastAsia="en-GB"/>
          <w14:ligatures w14:val="none"/>
        </w:rPr>
        <w:t>&lt;/groupId&gt;</w:t>
      </w:r>
      <w:r w:rsidRPr="007E088A">
        <w:rPr>
          <w:rFonts w:ascii="Courier New" w:eastAsia="Times New Roman" w:hAnsi="Courier New" w:cs="Courier New"/>
          <w:color w:val="E8BF6A"/>
          <w:kern w:val="0"/>
          <w:sz w:val="18"/>
          <w:szCs w:val="18"/>
          <w:lang w:eastAsia="en-GB"/>
          <w14:ligatures w14:val="none"/>
        </w:rPr>
        <w:br/>
        <w:t xml:space="preserve">   &lt;artifactId&gt;</w:t>
      </w:r>
      <w:r w:rsidRPr="007E088A">
        <w:rPr>
          <w:rFonts w:ascii="Courier New" w:eastAsia="Times New Roman" w:hAnsi="Courier New" w:cs="Courier New"/>
          <w:color w:val="A9B7C6"/>
          <w:kern w:val="0"/>
          <w:sz w:val="18"/>
          <w:szCs w:val="18"/>
          <w:lang w:eastAsia="en-GB"/>
          <w14:ligatures w14:val="none"/>
        </w:rPr>
        <w:t>amqp-client</w:t>
      </w:r>
      <w:r w:rsidRPr="007E088A">
        <w:rPr>
          <w:rFonts w:ascii="Courier New" w:eastAsia="Times New Roman" w:hAnsi="Courier New" w:cs="Courier New"/>
          <w:color w:val="E8BF6A"/>
          <w:kern w:val="0"/>
          <w:sz w:val="18"/>
          <w:szCs w:val="18"/>
          <w:lang w:eastAsia="en-GB"/>
          <w14:ligatures w14:val="none"/>
        </w:rPr>
        <w:t>&lt;/artifactId&gt;</w:t>
      </w:r>
      <w:r w:rsidRPr="007E088A">
        <w:rPr>
          <w:rFonts w:ascii="Courier New" w:eastAsia="Times New Roman" w:hAnsi="Courier New" w:cs="Courier New"/>
          <w:color w:val="E8BF6A"/>
          <w:kern w:val="0"/>
          <w:sz w:val="18"/>
          <w:szCs w:val="18"/>
          <w:lang w:eastAsia="en-GB"/>
          <w14:ligatures w14:val="none"/>
        </w:rPr>
        <w:br/>
        <w:t xml:space="preserve">   &lt;version&gt;</w:t>
      </w:r>
      <w:r w:rsidRPr="007E088A">
        <w:rPr>
          <w:rFonts w:ascii="Courier New" w:eastAsia="Times New Roman" w:hAnsi="Courier New" w:cs="Courier New"/>
          <w:color w:val="A9B7C6"/>
          <w:kern w:val="0"/>
          <w:sz w:val="18"/>
          <w:szCs w:val="18"/>
          <w:lang w:eastAsia="en-GB"/>
          <w14:ligatures w14:val="none"/>
        </w:rPr>
        <w:t>4.0.0</w:t>
      </w:r>
      <w:r w:rsidRPr="007E088A">
        <w:rPr>
          <w:rFonts w:ascii="Courier New" w:eastAsia="Times New Roman" w:hAnsi="Courier New" w:cs="Courier New"/>
          <w:color w:val="E8BF6A"/>
          <w:kern w:val="0"/>
          <w:sz w:val="18"/>
          <w:szCs w:val="18"/>
          <w:lang w:eastAsia="en-GB"/>
          <w14:ligatures w14:val="none"/>
        </w:rPr>
        <w:t>&lt;/version&gt;</w:t>
      </w:r>
      <w:r w:rsidRPr="007E088A">
        <w:rPr>
          <w:rFonts w:ascii="Courier New" w:eastAsia="Times New Roman" w:hAnsi="Courier New" w:cs="Courier New"/>
          <w:color w:val="E8BF6A"/>
          <w:kern w:val="0"/>
          <w:sz w:val="18"/>
          <w:szCs w:val="18"/>
          <w:lang w:eastAsia="en-GB"/>
          <w14:ligatures w14:val="none"/>
        </w:rPr>
        <w:br/>
        <w:t>&lt;/dependency&gt;</w:t>
      </w:r>
    </w:p>
    <w:p w14:paraId="20E5C50F" w14:textId="77777777" w:rsidR="007E088A" w:rsidRDefault="007E088A" w:rsidP="002E5678">
      <w:pPr>
        <w:rPr>
          <w:rFonts w:cstheme="minorHAnsi"/>
          <w:sz w:val="24"/>
          <w:szCs w:val="24"/>
          <w:shd w:val="clear" w:color="auto" w:fill="FFFFFF"/>
        </w:rPr>
      </w:pPr>
    </w:p>
    <w:p w14:paraId="00850483" w14:textId="77777777" w:rsidR="007E088A" w:rsidRDefault="007E088A" w:rsidP="002E5678">
      <w:pPr>
        <w:rPr>
          <w:rFonts w:cstheme="minorHAnsi"/>
          <w:sz w:val="24"/>
          <w:szCs w:val="24"/>
          <w:shd w:val="clear" w:color="auto" w:fill="FFFFFF"/>
        </w:rPr>
      </w:pPr>
      <w:r>
        <w:rPr>
          <w:rFonts w:cstheme="minorHAnsi"/>
          <w:sz w:val="24"/>
          <w:szCs w:val="24"/>
          <w:shd w:val="clear" w:color="auto" w:fill="FFFFFF"/>
        </w:rPr>
        <w:tab/>
      </w:r>
    </w:p>
    <w:p w14:paraId="57F083F4" w14:textId="77777777" w:rsidR="007E088A" w:rsidRDefault="007E088A" w:rsidP="002E5678">
      <w:pPr>
        <w:rPr>
          <w:rFonts w:cstheme="minorHAnsi"/>
          <w:sz w:val="24"/>
          <w:szCs w:val="24"/>
          <w:shd w:val="clear" w:color="auto" w:fill="FFFFFF"/>
        </w:rPr>
      </w:pPr>
    </w:p>
    <w:p w14:paraId="2CBF1588" w14:textId="41031FB7" w:rsidR="007E088A" w:rsidRDefault="007E088A" w:rsidP="007E088A">
      <w:pPr>
        <w:ind w:firstLine="720"/>
        <w:rPr>
          <w:rFonts w:cstheme="minorHAnsi"/>
          <w:sz w:val="24"/>
          <w:szCs w:val="24"/>
          <w:shd w:val="clear" w:color="auto" w:fill="FFFFFF"/>
        </w:rPr>
      </w:pPr>
      <w:r>
        <w:rPr>
          <w:rFonts w:cstheme="minorHAnsi"/>
          <w:sz w:val="24"/>
          <w:szCs w:val="24"/>
          <w:shd w:val="clear" w:color="auto" w:fill="FFFFFF"/>
        </w:rPr>
        <w:t>Then, the producer will have to start publishing messages to the queue. The code will look similar to this:</w:t>
      </w:r>
    </w:p>
    <w:p w14:paraId="03D4DB48" w14:textId="17ED1AA5" w:rsidR="007E088A" w:rsidRDefault="007E088A" w:rsidP="002E5678">
      <w:pPr>
        <w:rPr>
          <w:rFonts w:cstheme="minorHAnsi"/>
          <w:sz w:val="24"/>
          <w:szCs w:val="24"/>
          <w:shd w:val="clear" w:color="auto" w:fill="FFFFFF"/>
        </w:rPr>
      </w:pPr>
      <w:r w:rsidRPr="007E088A">
        <w:rPr>
          <w:rFonts w:cstheme="minorHAnsi"/>
          <w:noProof/>
          <w:sz w:val="24"/>
          <w:szCs w:val="24"/>
          <w:lang w:val="en-US"/>
        </w:rPr>
        <w:lastRenderedPageBreak/>
        <w:drawing>
          <wp:inline distT="0" distB="0" distL="0" distR="0" wp14:anchorId="7E23FC56" wp14:editId="33E67E7D">
            <wp:extent cx="5731510" cy="1807845"/>
            <wp:effectExtent l="0" t="0" r="2540" b="1905"/>
            <wp:docPr id="76716784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82786" name="Picture 1" descr="A screen shot of a computer code&#10;&#10;Description automatically generated"/>
                    <pic:cNvPicPr/>
                  </pic:nvPicPr>
                  <pic:blipFill>
                    <a:blip r:embed="rId9"/>
                    <a:stretch>
                      <a:fillRect/>
                    </a:stretch>
                  </pic:blipFill>
                  <pic:spPr>
                    <a:xfrm>
                      <a:off x="0" y="0"/>
                      <a:ext cx="5731510" cy="1807845"/>
                    </a:xfrm>
                    <a:prstGeom prst="rect">
                      <a:avLst/>
                    </a:prstGeom>
                  </pic:spPr>
                </pic:pic>
              </a:graphicData>
            </a:graphic>
          </wp:inline>
        </w:drawing>
      </w:r>
    </w:p>
    <w:p w14:paraId="0EBE6530" w14:textId="00CCD1AF" w:rsidR="007E088A" w:rsidRDefault="007E088A" w:rsidP="002E5678">
      <w:pPr>
        <w:rPr>
          <w:rFonts w:cstheme="minorHAnsi"/>
          <w:sz w:val="24"/>
          <w:szCs w:val="24"/>
          <w:shd w:val="clear" w:color="auto" w:fill="FFFFFF"/>
        </w:rPr>
      </w:pPr>
      <w:r>
        <w:rPr>
          <w:rFonts w:cstheme="minorHAnsi"/>
          <w:sz w:val="24"/>
          <w:szCs w:val="24"/>
          <w:shd w:val="clear" w:color="auto" w:fill="FFFFFF"/>
        </w:rPr>
        <w:tab/>
        <w:t>First, we need to connect to the RabbitMQ broker using java client.</w:t>
      </w:r>
      <w:r w:rsidR="0095740C">
        <w:rPr>
          <w:rFonts w:cstheme="minorHAnsi"/>
          <w:sz w:val="24"/>
          <w:szCs w:val="24"/>
          <w:shd w:val="clear" w:color="auto" w:fill="FFFFFF"/>
        </w:rPr>
        <w:t xml:space="preserve"> This is achieved with ConnectionFactory. We can set the host, set to localhost here, and also the port, which is </w:t>
      </w:r>
      <w:r w:rsidR="0095740C" w:rsidRPr="0095740C">
        <w:rPr>
          <w:rFonts w:cstheme="minorHAnsi"/>
          <w:sz w:val="24"/>
          <w:szCs w:val="24"/>
          <w:shd w:val="clear" w:color="auto" w:fill="FFFFFF"/>
        </w:rPr>
        <w:t>15672</w:t>
      </w:r>
      <w:r w:rsidR="0095740C">
        <w:rPr>
          <w:rFonts w:cstheme="minorHAnsi"/>
          <w:sz w:val="24"/>
          <w:szCs w:val="24"/>
          <w:shd w:val="clear" w:color="auto" w:fill="FFFFFF"/>
        </w:rPr>
        <w:t xml:space="preserve"> by default. Also, we need to create a channel.</w:t>
      </w:r>
    </w:p>
    <w:p w14:paraId="04924101" w14:textId="2FB8D448" w:rsidR="0095740C" w:rsidRDefault="0095740C" w:rsidP="002E5678">
      <w:pPr>
        <w:rPr>
          <w:rFonts w:cstheme="minorHAnsi"/>
          <w:sz w:val="24"/>
          <w:szCs w:val="24"/>
          <w:shd w:val="clear" w:color="auto" w:fill="FFFFFF"/>
        </w:rPr>
      </w:pPr>
      <w:r>
        <w:rPr>
          <w:rFonts w:cstheme="minorHAnsi"/>
          <w:sz w:val="24"/>
          <w:szCs w:val="24"/>
          <w:shd w:val="clear" w:color="auto" w:fill="FFFFFF"/>
        </w:rPr>
        <w:tab/>
        <w:t>Then, we will have to declare the queue. In this case, we named the queue “book_queue”. We can also see it in the management plugin.</w:t>
      </w:r>
    </w:p>
    <w:p w14:paraId="0B08910F" w14:textId="55CB57F5" w:rsidR="0095740C" w:rsidRDefault="0095740C" w:rsidP="002E5678">
      <w:pPr>
        <w:rPr>
          <w:rFonts w:cstheme="minorHAnsi"/>
          <w:sz w:val="24"/>
          <w:szCs w:val="24"/>
          <w:shd w:val="clear" w:color="auto" w:fill="FFFFFF"/>
        </w:rPr>
      </w:pPr>
      <w:r w:rsidRPr="0095740C">
        <w:rPr>
          <w:rFonts w:cstheme="minorHAnsi"/>
          <w:noProof/>
          <w:sz w:val="24"/>
          <w:szCs w:val="24"/>
          <w:shd w:val="clear" w:color="auto" w:fill="FFFFFF"/>
        </w:rPr>
        <w:drawing>
          <wp:inline distT="0" distB="0" distL="0" distR="0" wp14:anchorId="74FA3462" wp14:editId="62D5EA1B">
            <wp:extent cx="5731510" cy="716280"/>
            <wp:effectExtent l="0" t="0" r="2540" b="7620"/>
            <wp:docPr id="75536235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62355" name="Picture 1" descr="A white background with black text&#10;&#10;Description automatically generated"/>
                    <pic:cNvPicPr/>
                  </pic:nvPicPr>
                  <pic:blipFill>
                    <a:blip r:embed="rId10"/>
                    <a:stretch>
                      <a:fillRect/>
                    </a:stretch>
                  </pic:blipFill>
                  <pic:spPr>
                    <a:xfrm>
                      <a:off x="0" y="0"/>
                      <a:ext cx="5731510" cy="716280"/>
                    </a:xfrm>
                    <a:prstGeom prst="rect">
                      <a:avLst/>
                    </a:prstGeom>
                  </pic:spPr>
                </pic:pic>
              </a:graphicData>
            </a:graphic>
          </wp:inline>
        </w:drawing>
      </w:r>
    </w:p>
    <w:p w14:paraId="125661F3" w14:textId="3EEC1F49" w:rsidR="0095740C" w:rsidRDefault="0095740C" w:rsidP="002E5678">
      <w:pPr>
        <w:rPr>
          <w:rFonts w:cstheme="minorHAnsi"/>
          <w:sz w:val="24"/>
          <w:szCs w:val="24"/>
          <w:shd w:val="clear" w:color="auto" w:fill="FFFFFF"/>
        </w:rPr>
      </w:pPr>
      <w:r>
        <w:rPr>
          <w:rFonts w:cstheme="minorHAnsi"/>
          <w:sz w:val="24"/>
          <w:szCs w:val="24"/>
          <w:shd w:val="clear" w:color="auto" w:fill="FFFFFF"/>
        </w:rPr>
        <w:tab/>
        <w:t>Then, each time the API is called and a book is returned, the information about the book will be published to the queue. If the other microservice which is the consumer is not running, then we can see in the management plugin that the messaged is queued.</w:t>
      </w:r>
    </w:p>
    <w:p w14:paraId="5DA69568" w14:textId="5739A242" w:rsidR="00201BC4" w:rsidRDefault="00201BC4" w:rsidP="002E5678">
      <w:pPr>
        <w:rPr>
          <w:rFonts w:cstheme="minorHAnsi"/>
          <w:sz w:val="24"/>
          <w:szCs w:val="24"/>
          <w:shd w:val="clear" w:color="auto" w:fill="FFFFFF"/>
        </w:rPr>
      </w:pPr>
      <w:r>
        <w:rPr>
          <w:rFonts w:cstheme="minorHAnsi"/>
          <w:sz w:val="24"/>
          <w:szCs w:val="24"/>
          <w:shd w:val="clear" w:color="auto" w:fill="FFFFFF"/>
        </w:rPr>
        <w:tab/>
      </w:r>
      <w:r w:rsidR="007E088A" w:rsidRPr="007E088A">
        <w:rPr>
          <w:rFonts w:cstheme="minorHAnsi"/>
          <w:noProof/>
          <w:sz w:val="24"/>
          <w:szCs w:val="24"/>
          <w:shd w:val="clear" w:color="auto" w:fill="FFFFFF"/>
        </w:rPr>
        <w:drawing>
          <wp:inline distT="0" distB="0" distL="0" distR="0" wp14:anchorId="5912A6CD" wp14:editId="7BDF9920">
            <wp:extent cx="5731510" cy="2069465"/>
            <wp:effectExtent l="0" t="0" r="2540" b="6985"/>
            <wp:docPr id="5588945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94563" name="Picture 1" descr="A screen shot of a computer&#10;&#10;Description automatically generated"/>
                    <pic:cNvPicPr/>
                  </pic:nvPicPr>
                  <pic:blipFill>
                    <a:blip r:embed="rId11"/>
                    <a:stretch>
                      <a:fillRect/>
                    </a:stretch>
                  </pic:blipFill>
                  <pic:spPr>
                    <a:xfrm>
                      <a:off x="0" y="0"/>
                      <a:ext cx="5731510" cy="2069465"/>
                    </a:xfrm>
                    <a:prstGeom prst="rect">
                      <a:avLst/>
                    </a:prstGeom>
                  </pic:spPr>
                </pic:pic>
              </a:graphicData>
            </a:graphic>
          </wp:inline>
        </w:drawing>
      </w:r>
    </w:p>
    <w:p w14:paraId="54086ADB" w14:textId="4D1685E2" w:rsidR="0095740C" w:rsidRDefault="0095740C" w:rsidP="002E5678">
      <w:pPr>
        <w:rPr>
          <w:rFonts w:cstheme="minorHAnsi"/>
          <w:sz w:val="24"/>
          <w:szCs w:val="24"/>
          <w:shd w:val="clear" w:color="auto" w:fill="FFFFFF"/>
        </w:rPr>
      </w:pPr>
      <w:r>
        <w:rPr>
          <w:rFonts w:cstheme="minorHAnsi"/>
          <w:sz w:val="24"/>
          <w:szCs w:val="24"/>
          <w:shd w:val="clear" w:color="auto" w:fill="FFFFFF"/>
        </w:rPr>
        <w:tab/>
        <w:t>The following will be printed in the console by the producer:</w:t>
      </w:r>
      <w:r w:rsidRPr="007E088A">
        <w:rPr>
          <w:rFonts w:cstheme="minorHAnsi"/>
          <w:noProof/>
          <w:sz w:val="24"/>
          <w:szCs w:val="24"/>
          <w:lang w:val="en-US"/>
        </w:rPr>
        <w:drawing>
          <wp:inline distT="0" distB="0" distL="0" distR="0" wp14:anchorId="561D03E2" wp14:editId="6A3719BC">
            <wp:extent cx="5731510" cy="196850"/>
            <wp:effectExtent l="0" t="0" r="2540" b="0"/>
            <wp:docPr id="68622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23665" name=""/>
                    <pic:cNvPicPr/>
                  </pic:nvPicPr>
                  <pic:blipFill>
                    <a:blip r:embed="rId12"/>
                    <a:stretch>
                      <a:fillRect/>
                    </a:stretch>
                  </pic:blipFill>
                  <pic:spPr>
                    <a:xfrm>
                      <a:off x="0" y="0"/>
                      <a:ext cx="5731510" cy="196850"/>
                    </a:xfrm>
                    <a:prstGeom prst="rect">
                      <a:avLst/>
                    </a:prstGeom>
                  </pic:spPr>
                </pic:pic>
              </a:graphicData>
            </a:graphic>
          </wp:inline>
        </w:drawing>
      </w:r>
    </w:p>
    <w:p w14:paraId="4AA62912" w14:textId="08B5AFBF" w:rsidR="0095740C" w:rsidRDefault="0095740C" w:rsidP="002E5678">
      <w:pPr>
        <w:rPr>
          <w:rFonts w:cstheme="minorHAnsi"/>
          <w:sz w:val="24"/>
          <w:szCs w:val="24"/>
          <w:shd w:val="clear" w:color="auto" w:fill="FFFFFF"/>
        </w:rPr>
      </w:pPr>
      <w:r>
        <w:rPr>
          <w:rFonts w:cstheme="minorHAnsi"/>
          <w:sz w:val="24"/>
          <w:szCs w:val="24"/>
          <w:shd w:val="clear" w:color="auto" w:fill="FFFFFF"/>
        </w:rPr>
        <w:tab/>
        <w:t>In the end, the connection and the channel need to be closed.</w:t>
      </w:r>
    </w:p>
    <w:p w14:paraId="02474DD9" w14:textId="77777777" w:rsidR="0095740C" w:rsidRDefault="0095740C" w:rsidP="002E5678">
      <w:pPr>
        <w:rPr>
          <w:rFonts w:cstheme="minorHAnsi"/>
          <w:sz w:val="24"/>
          <w:szCs w:val="24"/>
          <w:shd w:val="clear" w:color="auto" w:fill="FFFFFF"/>
        </w:rPr>
      </w:pPr>
      <w:r>
        <w:rPr>
          <w:rFonts w:cstheme="minorHAnsi"/>
          <w:sz w:val="24"/>
          <w:szCs w:val="24"/>
          <w:shd w:val="clear" w:color="auto" w:fill="FFFFFF"/>
        </w:rPr>
        <w:tab/>
      </w:r>
    </w:p>
    <w:p w14:paraId="27F66146" w14:textId="2F88BEAA" w:rsidR="0095740C" w:rsidRDefault="0095740C" w:rsidP="0095740C">
      <w:pPr>
        <w:ind w:firstLine="720"/>
        <w:rPr>
          <w:rFonts w:cstheme="minorHAnsi"/>
          <w:sz w:val="24"/>
          <w:szCs w:val="24"/>
          <w:shd w:val="clear" w:color="auto" w:fill="FFFFFF"/>
        </w:rPr>
      </w:pPr>
      <w:r>
        <w:rPr>
          <w:rFonts w:cstheme="minorHAnsi"/>
          <w:sz w:val="24"/>
          <w:szCs w:val="24"/>
          <w:shd w:val="clear" w:color="auto" w:fill="FFFFFF"/>
        </w:rPr>
        <w:t xml:space="preserve">Next, the consumer will feature code similar to this: </w:t>
      </w:r>
    </w:p>
    <w:p w14:paraId="5A39A274" w14:textId="4849A228" w:rsidR="0095740C" w:rsidRDefault="0095740C" w:rsidP="0095740C">
      <w:pPr>
        <w:ind w:firstLine="720"/>
        <w:rPr>
          <w:rFonts w:cstheme="minorHAnsi"/>
          <w:sz w:val="24"/>
          <w:szCs w:val="24"/>
          <w:shd w:val="clear" w:color="auto" w:fill="FFFFFF"/>
        </w:rPr>
      </w:pPr>
      <w:r w:rsidRPr="007E088A">
        <w:rPr>
          <w:rFonts w:cstheme="minorHAnsi"/>
          <w:noProof/>
          <w:sz w:val="24"/>
          <w:szCs w:val="24"/>
          <w:lang w:val="en-US"/>
        </w:rPr>
        <w:lastRenderedPageBreak/>
        <w:drawing>
          <wp:inline distT="0" distB="0" distL="0" distR="0" wp14:anchorId="07C7B8B3" wp14:editId="38934203">
            <wp:extent cx="4502150" cy="2689020"/>
            <wp:effectExtent l="0" t="0" r="0" b="0"/>
            <wp:docPr id="102056240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62405" name="Picture 1" descr="A screen shot of a computer screen&#10;&#10;Description automatically generated"/>
                    <pic:cNvPicPr/>
                  </pic:nvPicPr>
                  <pic:blipFill>
                    <a:blip r:embed="rId13"/>
                    <a:stretch>
                      <a:fillRect/>
                    </a:stretch>
                  </pic:blipFill>
                  <pic:spPr>
                    <a:xfrm>
                      <a:off x="0" y="0"/>
                      <a:ext cx="4507646" cy="2692303"/>
                    </a:xfrm>
                    <a:prstGeom prst="rect">
                      <a:avLst/>
                    </a:prstGeom>
                  </pic:spPr>
                </pic:pic>
              </a:graphicData>
            </a:graphic>
          </wp:inline>
        </w:drawing>
      </w:r>
    </w:p>
    <w:p w14:paraId="12D849BB" w14:textId="2155841D" w:rsidR="0095740C" w:rsidRDefault="0095740C" w:rsidP="0095740C">
      <w:pPr>
        <w:ind w:firstLine="720"/>
        <w:rPr>
          <w:rFonts w:cstheme="minorHAnsi"/>
          <w:sz w:val="24"/>
          <w:szCs w:val="24"/>
          <w:shd w:val="clear" w:color="auto" w:fill="FFFFFF"/>
        </w:rPr>
      </w:pPr>
      <w:r>
        <w:rPr>
          <w:rFonts w:cstheme="minorHAnsi"/>
          <w:sz w:val="24"/>
          <w:szCs w:val="24"/>
          <w:shd w:val="clear" w:color="auto" w:fill="FFFFFF"/>
        </w:rPr>
        <w:t>A new connection also has to be established, similar to how it was established in the producer. Then, the consumer is declared in order for it receive the message from the queue, which has to have the same name as the one defined in the producer. As soon the microservice is running, in the management plugin the message will no longer be ready.</w:t>
      </w:r>
    </w:p>
    <w:p w14:paraId="458A28DF" w14:textId="57EF513A" w:rsidR="0095740C" w:rsidRDefault="007E088A" w:rsidP="002E5678">
      <w:pPr>
        <w:rPr>
          <w:rFonts w:cstheme="minorHAnsi"/>
          <w:sz w:val="24"/>
          <w:szCs w:val="24"/>
          <w:shd w:val="clear" w:color="auto" w:fill="FFFFFF"/>
        </w:rPr>
      </w:pPr>
      <w:r w:rsidRPr="007E088A">
        <w:rPr>
          <w:rFonts w:cstheme="minorHAnsi"/>
          <w:noProof/>
          <w:sz w:val="24"/>
          <w:szCs w:val="24"/>
          <w:shd w:val="clear" w:color="auto" w:fill="FFFFFF"/>
        </w:rPr>
        <w:drawing>
          <wp:inline distT="0" distB="0" distL="0" distR="0" wp14:anchorId="59C0FC78" wp14:editId="4C102461">
            <wp:extent cx="5731510" cy="1424940"/>
            <wp:effectExtent l="0" t="0" r="2540" b="3810"/>
            <wp:docPr id="288010969"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10969" name="Picture 1" descr="A graph with a red line&#10;&#10;Description automatically generated"/>
                    <pic:cNvPicPr/>
                  </pic:nvPicPr>
                  <pic:blipFill>
                    <a:blip r:embed="rId14"/>
                    <a:stretch>
                      <a:fillRect/>
                    </a:stretch>
                  </pic:blipFill>
                  <pic:spPr>
                    <a:xfrm>
                      <a:off x="0" y="0"/>
                      <a:ext cx="5731510" cy="1424940"/>
                    </a:xfrm>
                    <a:prstGeom prst="rect">
                      <a:avLst/>
                    </a:prstGeom>
                  </pic:spPr>
                </pic:pic>
              </a:graphicData>
            </a:graphic>
          </wp:inline>
        </w:drawing>
      </w:r>
    </w:p>
    <w:p w14:paraId="7530D285" w14:textId="3E5A73C1" w:rsidR="0095740C" w:rsidRDefault="0095740C" w:rsidP="002E5678">
      <w:pPr>
        <w:rPr>
          <w:rFonts w:cstheme="minorHAnsi"/>
          <w:sz w:val="24"/>
          <w:szCs w:val="24"/>
          <w:shd w:val="clear" w:color="auto" w:fill="FFFFFF"/>
        </w:rPr>
      </w:pPr>
      <w:r>
        <w:rPr>
          <w:rFonts w:cstheme="minorHAnsi"/>
          <w:sz w:val="24"/>
          <w:szCs w:val="24"/>
          <w:shd w:val="clear" w:color="auto" w:fill="FFFFFF"/>
        </w:rPr>
        <w:tab/>
        <w:t>And also, it will be delivered(green, yellow represented the message when it was only published and ready to be delivered, waiting f</w:t>
      </w:r>
      <w:r w:rsidR="00391DB9">
        <w:rPr>
          <w:rFonts w:cstheme="minorHAnsi"/>
          <w:sz w:val="24"/>
          <w:szCs w:val="24"/>
          <w:shd w:val="clear" w:color="auto" w:fill="FFFFFF"/>
        </w:rPr>
        <w:t>or the consumer.</w:t>
      </w:r>
    </w:p>
    <w:p w14:paraId="0F8206BD" w14:textId="25310E30" w:rsidR="007E088A" w:rsidRDefault="007E088A" w:rsidP="002E5678">
      <w:pPr>
        <w:rPr>
          <w:rFonts w:cstheme="minorHAnsi"/>
          <w:sz w:val="24"/>
          <w:szCs w:val="24"/>
          <w:shd w:val="clear" w:color="auto" w:fill="FFFFFF"/>
        </w:rPr>
      </w:pPr>
      <w:r w:rsidRPr="007E088A">
        <w:rPr>
          <w:rFonts w:cstheme="minorHAnsi"/>
          <w:noProof/>
          <w:sz w:val="24"/>
          <w:szCs w:val="24"/>
          <w:shd w:val="clear" w:color="auto" w:fill="FFFFFF"/>
        </w:rPr>
        <w:drawing>
          <wp:inline distT="0" distB="0" distL="0" distR="0" wp14:anchorId="72D54694" wp14:editId="46F29CF1">
            <wp:extent cx="5731510" cy="1223645"/>
            <wp:effectExtent l="0" t="0" r="2540" b="0"/>
            <wp:docPr id="945390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90275" name="Picture 1" descr="A screenshot of a computer&#10;&#10;Description automatically generated"/>
                    <pic:cNvPicPr/>
                  </pic:nvPicPr>
                  <pic:blipFill>
                    <a:blip r:embed="rId15"/>
                    <a:stretch>
                      <a:fillRect/>
                    </a:stretch>
                  </pic:blipFill>
                  <pic:spPr>
                    <a:xfrm>
                      <a:off x="0" y="0"/>
                      <a:ext cx="5731510" cy="1223645"/>
                    </a:xfrm>
                    <a:prstGeom prst="rect">
                      <a:avLst/>
                    </a:prstGeom>
                  </pic:spPr>
                </pic:pic>
              </a:graphicData>
            </a:graphic>
          </wp:inline>
        </w:drawing>
      </w:r>
    </w:p>
    <w:p w14:paraId="00706F3D" w14:textId="53DE54FF" w:rsidR="00391DB9" w:rsidRDefault="00391DB9" w:rsidP="002E5678">
      <w:pPr>
        <w:rPr>
          <w:rFonts w:cstheme="minorHAnsi"/>
          <w:sz w:val="24"/>
          <w:szCs w:val="24"/>
          <w:shd w:val="clear" w:color="auto" w:fill="FFFFFF"/>
        </w:rPr>
      </w:pPr>
      <w:r>
        <w:rPr>
          <w:rFonts w:cstheme="minorHAnsi"/>
          <w:sz w:val="24"/>
          <w:szCs w:val="24"/>
          <w:shd w:val="clear" w:color="auto" w:fill="FFFFFF"/>
        </w:rPr>
        <w:tab/>
        <w:t>In the consumer, the following message will be printed, which is the same as the one the producer published.</w:t>
      </w:r>
    </w:p>
    <w:p w14:paraId="1749D54A" w14:textId="2D929BF5" w:rsidR="00201BC4" w:rsidRDefault="007E088A" w:rsidP="002E5678">
      <w:pPr>
        <w:rPr>
          <w:rFonts w:cstheme="minorHAnsi"/>
          <w:sz w:val="24"/>
          <w:szCs w:val="24"/>
          <w:lang w:val="en-US"/>
        </w:rPr>
      </w:pPr>
      <w:r w:rsidRPr="007E088A">
        <w:rPr>
          <w:rFonts w:cstheme="minorHAnsi"/>
          <w:noProof/>
          <w:sz w:val="24"/>
          <w:szCs w:val="24"/>
          <w:lang w:val="en-US"/>
        </w:rPr>
        <w:drawing>
          <wp:inline distT="0" distB="0" distL="0" distR="0" wp14:anchorId="1CBC2D6B" wp14:editId="6C75DE91">
            <wp:extent cx="5731510" cy="241300"/>
            <wp:effectExtent l="0" t="0" r="2540" b="6350"/>
            <wp:docPr id="1356085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85440" name=""/>
                    <pic:cNvPicPr/>
                  </pic:nvPicPr>
                  <pic:blipFill>
                    <a:blip r:embed="rId16"/>
                    <a:stretch>
                      <a:fillRect/>
                    </a:stretch>
                  </pic:blipFill>
                  <pic:spPr>
                    <a:xfrm>
                      <a:off x="0" y="0"/>
                      <a:ext cx="5731510" cy="241300"/>
                    </a:xfrm>
                    <a:prstGeom prst="rect">
                      <a:avLst/>
                    </a:prstGeom>
                  </pic:spPr>
                </pic:pic>
              </a:graphicData>
            </a:graphic>
          </wp:inline>
        </w:drawing>
      </w:r>
    </w:p>
    <w:p w14:paraId="61AECF28" w14:textId="7AA8C491" w:rsidR="001D769D" w:rsidRDefault="001D769D" w:rsidP="002E5678">
      <w:pPr>
        <w:rPr>
          <w:rFonts w:cstheme="minorHAnsi"/>
          <w:sz w:val="24"/>
          <w:szCs w:val="24"/>
          <w:lang w:val="en-US"/>
        </w:rPr>
      </w:pPr>
    </w:p>
    <w:p w14:paraId="70505F16" w14:textId="3C6CD188" w:rsidR="001D769D" w:rsidRDefault="001D769D" w:rsidP="002E5678">
      <w:pPr>
        <w:rPr>
          <w:noProof/>
        </w:rPr>
      </w:pPr>
      <w:r>
        <w:rPr>
          <w:rFonts w:cstheme="minorHAnsi"/>
          <w:sz w:val="24"/>
          <w:szCs w:val="24"/>
          <w:lang w:val="en-US"/>
        </w:rPr>
        <w:tab/>
        <w:t>If we want to use RabbitMQ with Docker, a few changes should be made. First, in the docker-compose.yml file, the following should be added:</w:t>
      </w:r>
      <w:r w:rsidRPr="001D769D">
        <w:rPr>
          <w:noProof/>
        </w:rPr>
        <w:t xml:space="preserve"> </w:t>
      </w:r>
    </w:p>
    <w:p w14:paraId="303E7D3F" w14:textId="22CDFF73" w:rsidR="001D769D" w:rsidRDefault="001D769D" w:rsidP="002E5678">
      <w:pPr>
        <w:rPr>
          <w:noProof/>
        </w:rPr>
      </w:pPr>
      <w:r w:rsidRPr="001D769D">
        <w:rPr>
          <w:rFonts w:cstheme="minorHAnsi"/>
          <w:sz w:val="24"/>
          <w:szCs w:val="24"/>
          <w:lang w:val="en-US"/>
        </w:rPr>
        <w:lastRenderedPageBreak/>
        <w:drawing>
          <wp:anchor distT="0" distB="0" distL="114300" distR="114300" simplePos="0" relativeHeight="251658240" behindDoc="0" locked="0" layoutInCell="1" allowOverlap="1" wp14:anchorId="18B06D4D" wp14:editId="5B1BA8CA">
            <wp:simplePos x="0" y="0"/>
            <wp:positionH relativeFrom="column">
              <wp:posOffset>825500</wp:posOffset>
            </wp:positionH>
            <wp:positionV relativeFrom="paragraph">
              <wp:posOffset>-3175</wp:posOffset>
            </wp:positionV>
            <wp:extent cx="3460750" cy="2395855"/>
            <wp:effectExtent l="0" t="0" r="6350" b="4445"/>
            <wp:wrapNone/>
            <wp:docPr id="19871847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84781" name="Picture 1"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60750" cy="2395855"/>
                    </a:xfrm>
                    <a:prstGeom prst="rect">
                      <a:avLst/>
                    </a:prstGeom>
                  </pic:spPr>
                </pic:pic>
              </a:graphicData>
            </a:graphic>
          </wp:anchor>
        </w:drawing>
      </w:r>
    </w:p>
    <w:p w14:paraId="081AF24C" w14:textId="5AFD1537" w:rsidR="001D769D" w:rsidRDefault="001D769D" w:rsidP="002E5678">
      <w:pPr>
        <w:rPr>
          <w:noProof/>
        </w:rPr>
      </w:pPr>
    </w:p>
    <w:p w14:paraId="5651778F" w14:textId="77777777" w:rsidR="001D769D" w:rsidRDefault="001D769D" w:rsidP="002E5678">
      <w:pPr>
        <w:rPr>
          <w:noProof/>
        </w:rPr>
      </w:pPr>
    </w:p>
    <w:p w14:paraId="4355F5E5" w14:textId="77777777" w:rsidR="001D769D" w:rsidRDefault="001D769D" w:rsidP="002E5678">
      <w:pPr>
        <w:rPr>
          <w:noProof/>
        </w:rPr>
      </w:pPr>
    </w:p>
    <w:p w14:paraId="1D696421" w14:textId="7EC7466E" w:rsidR="001D769D" w:rsidRDefault="001D769D" w:rsidP="002E5678">
      <w:pPr>
        <w:rPr>
          <w:noProof/>
        </w:rPr>
      </w:pPr>
    </w:p>
    <w:p w14:paraId="13A4445E" w14:textId="77777777" w:rsidR="001D769D" w:rsidRDefault="001D769D" w:rsidP="002E5678">
      <w:pPr>
        <w:rPr>
          <w:noProof/>
        </w:rPr>
      </w:pPr>
    </w:p>
    <w:p w14:paraId="5E6717D4" w14:textId="77777777" w:rsidR="001D769D" w:rsidRDefault="001D769D" w:rsidP="002E5678">
      <w:pPr>
        <w:rPr>
          <w:noProof/>
        </w:rPr>
      </w:pPr>
    </w:p>
    <w:p w14:paraId="7D55DD24" w14:textId="77777777" w:rsidR="001D769D" w:rsidRDefault="001D769D" w:rsidP="002E5678">
      <w:pPr>
        <w:rPr>
          <w:rFonts w:cstheme="minorHAnsi"/>
          <w:sz w:val="24"/>
          <w:szCs w:val="24"/>
          <w:lang w:val="en-US"/>
        </w:rPr>
      </w:pPr>
    </w:p>
    <w:p w14:paraId="42EA864D" w14:textId="3958E821" w:rsidR="007E088A" w:rsidRDefault="00B94F00" w:rsidP="002E5678">
      <w:pPr>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p>
    <w:p w14:paraId="46E143A4" w14:textId="7C5F8153" w:rsidR="00B94F00" w:rsidRDefault="001D769D" w:rsidP="002E5678">
      <w:pPr>
        <w:rPr>
          <w:noProof/>
        </w:rPr>
      </w:pPr>
      <w:r w:rsidRPr="001D769D">
        <w:rPr>
          <w:rFonts w:cstheme="minorHAnsi"/>
          <w:sz w:val="24"/>
          <w:szCs w:val="24"/>
          <w:lang w:val="en-US"/>
        </w:rPr>
        <w:drawing>
          <wp:anchor distT="0" distB="0" distL="114300" distR="114300" simplePos="0" relativeHeight="251659264" behindDoc="1" locked="0" layoutInCell="1" allowOverlap="1" wp14:anchorId="0E65D294" wp14:editId="32A3EFFF">
            <wp:simplePos x="0" y="0"/>
            <wp:positionH relativeFrom="column">
              <wp:posOffset>1479550</wp:posOffset>
            </wp:positionH>
            <wp:positionV relativeFrom="paragraph">
              <wp:posOffset>386715</wp:posOffset>
            </wp:positionV>
            <wp:extent cx="1676400" cy="621424"/>
            <wp:effectExtent l="0" t="0" r="0" b="7620"/>
            <wp:wrapNone/>
            <wp:docPr id="98216825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68259" name="Picture 1" descr="A white background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676400" cy="621424"/>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lang w:val="en-US"/>
        </w:rPr>
        <w:tab/>
        <w:t>And, for the services that will communicate between each other, book and review, the following:</w:t>
      </w:r>
      <w:r w:rsidRPr="001D769D">
        <w:rPr>
          <w:noProof/>
        </w:rPr>
        <w:t xml:space="preserve"> </w:t>
      </w:r>
    </w:p>
    <w:p w14:paraId="2A866465" w14:textId="77777777" w:rsidR="001D769D" w:rsidRDefault="001D769D" w:rsidP="002E5678">
      <w:pPr>
        <w:rPr>
          <w:noProof/>
        </w:rPr>
      </w:pPr>
    </w:p>
    <w:p w14:paraId="4CE05317" w14:textId="77777777" w:rsidR="001D769D" w:rsidRDefault="001D769D" w:rsidP="002E5678">
      <w:pPr>
        <w:rPr>
          <w:noProof/>
        </w:rPr>
      </w:pPr>
    </w:p>
    <w:p w14:paraId="25585374" w14:textId="5E5F140A" w:rsidR="001D769D" w:rsidRDefault="001D769D" w:rsidP="002E5678">
      <w:pPr>
        <w:rPr>
          <w:sz w:val="24"/>
          <w:szCs w:val="24"/>
        </w:rPr>
      </w:pPr>
      <w:r w:rsidRPr="001D769D">
        <w:rPr>
          <w:sz w:val="24"/>
          <w:szCs w:val="24"/>
        </w:rPr>
        <w:drawing>
          <wp:anchor distT="0" distB="0" distL="114300" distR="114300" simplePos="0" relativeHeight="251660288" behindDoc="0" locked="0" layoutInCell="1" allowOverlap="1" wp14:anchorId="293921FF" wp14:editId="7E8183A3">
            <wp:simplePos x="0" y="0"/>
            <wp:positionH relativeFrom="column">
              <wp:posOffset>698500</wp:posOffset>
            </wp:positionH>
            <wp:positionV relativeFrom="paragraph">
              <wp:posOffset>467995</wp:posOffset>
            </wp:positionV>
            <wp:extent cx="3854450" cy="449580"/>
            <wp:effectExtent l="0" t="0" r="0" b="7620"/>
            <wp:wrapNone/>
            <wp:docPr id="86773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34912" name=""/>
                    <pic:cNvPicPr/>
                  </pic:nvPicPr>
                  <pic:blipFill>
                    <a:blip r:embed="rId19">
                      <a:extLst>
                        <a:ext uri="{28A0092B-C50C-407E-A947-70E740481C1C}">
                          <a14:useLocalDpi xmlns:a14="http://schemas.microsoft.com/office/drawing/2010/main" val="0"/>
                        </a:ext>
                      </a:extLst>
                    </a:blip>
                    <a:stretch>
                      <a:fillRect/>
                    </a:stretch>
                  </pic:blipFill>
                  <pic:spPr>
                    <a:xfrm>
                      <a:off x="0" y="0"/>
                      <a:ext cx="3854450" cy="449580"/>
                    </a:xfrm>
                    <a:prstGeom prst="rect">
                      <a:avLst/>
                    </a:prstGeom>
                  </pic:spPr>
                </pic:pic>
              </a:graphicData>
            </a:graphic>
          </wp:anchor>
        </w:drawing>
      </w:r>
      <w:r>
        <w:rPr>
          <w:noProof/>
        </w:rPr>
        <w:tab/>
      </w:r>
      <w:r w:rsidRPr="001D769D">
        <w:rPr>
          <w:noProof/>
          <w:sz w:val="24"/>
          <w:szCs w:val="24"/>
        </w:rPr>
        <w:t>Then, in both the producer and</w:t>
      </w:r>
      <w:r>
        <w:rPr>
          <w:sz w:val="24"/>
          <w:szCs w:val="24"/>
        </w:rPr>
        <w:t xml:space="preserve"> consumer, the host and the port should be set to work with docker.</w:t>
      </w:r>
    </w:p>
    <w:p w14:paraId="42510F98" w14:textId="4D5F5C27" w:rsidR="001D769D" w:rsidRDefault="001D769D" w:rsidP="002E5678">
      <w:pPr>
        <w:rPr>
          <w:sz w:val="24"/>
          <w:szCs w:val="24"/>
        </w:rPr>
      </w:pPr>
      <w:r w:rsidRPr="001D769D">
        <w:rPr>
          <w:sz w:val="24"/>
          <w:szCs w:val="24"/>
        </w:rPr>
        <w:t xml:space="preserve"> </w:t>
      </w:r>
    </w:p>
    <w:p w14:paraId="4A9392FC" w14:textId="77777777" w:rsidR="001D769D" w:rsidRDefault="001D769D" w:rsidP="002E5678">
      <w:pPr>
        <w:rPr>
          <w:sz w:val="24"/>
          <w:szCs w:val="24"/>
        </w:rPr>
      </w:pPr>
    </w:p>
    <w:p w14:paraId="604A7BCF" w14:textId="770663A1" w:rsidR="001D769D" w:rsidRDefault="001D769D" w:rsidP="002E5678">
      <w:pPr>
        <w:rPr>
          <w:sz w:val="24"/>
          <w:szCs w:val="24"/>
        </w:rPr>
      </w:pPr>
      <w:r>
        <w:rPr>
          <w:sz w:val="24"/>
          <w:szCs w:val="24"/>
        </w:rPr>
        <w:tab/>
        <w:t>The name of the environment from docker-compose.yml should correspond with the name passed to the host in the Java code. Now, the communication between the producer and consumer should be visible from the terminal, and from the management plugin like before.</w:t>
      </w:r>
    </w:p>
    <w:p w14:paraId="7FDE114E" w14:textId="5863CBA7" w:rsidR="001D769D" w:rsidRPr="002E5678" w:rsidRDefault="001D769D" w:rsidP="002E5678">
      <w:pPr>
        <w:rPr>
          <w:rFonts w:cstheme="minorHAnsi"/>
          <w:sz w:val="24"/>
          <w:szCs w:val="24"/>
          <w:lang w:val="en-US"/>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Dumistracel Sabina-258/1</w:t>
      </w:r>
    </w:p>
    <w:sectPr w:rsidR="001D769D" w:rsidRPr="002E5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78"/>
    <w:rsid w:val="000C0C25"/>
    <w:rsid w:val="001D769D"/>
    <w:rsid w:val="00201BC4"/>
    <w:rsid w:val="002E5678"/>
    <w:rsid w:val="00391DB9"/>
    <w:rsid w:val="007E088A"/>
    <w:rsid w:val="0095740C"/>
    <w:rsid w:val="00B94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9F66"/>
  <w15:chartTrackingRefBased/>
  <w15:docId w15:val="{96BD6BB6-0BC9-4A23-8B2D-272C43F3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678"/>
    <w:rPr>
      <w:color w:val="0000FF"/>
      <w:u w:val="single"/>
    </w:rPr>
  </w:style>
  <w:style w:type="character" w:styleId="UnresolvedMention">
    <w:name w:val="Unresolved Mention"/>
    <w:basedOn w:val="DefaultParagraphFont"/>
    <w:uiPriority w:val="99"/>
    <w:semiHidden/>
    <w:unhideWhenUsed/>
    <w:rsid w:val="002E5678"/>
    <w:rPr>
      <w:color w:val="605E5C"/>
      <w:shd w:val="clear" w:color="auto" w:fill="E1DFDD"/>
    </w:rPr>
  </w:style>
  <w:style w:type="paragraph" w:styleId="HTMLPreformatted">
    <w:name w:val="HTML Preformatted"/>
    <w:basedOn w:val="Normal"/>
    <w:link w:val="HTMLPreformattedChar"/>
    <w:uiPriority w:val="99"/>
    <w:semiHidden/>
    <w:unhideWhenUsed/>
    <w:rsid w:val="007E0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E088A"/>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7545">
      <w:bodyDiv w:val="1"/>
      <w:marLeft w:val="0"/>
      <w:marRight w:val="0"/>
      <w:marTop w:val="0"/>
      <w:marBottom w:val="0"/>
      <w:divBdr>
        <w:top w:val="none" w:sz="0" w:space="0" w:color="auto"/>
        <w:left w:val="none" w:sz="0" w:space="0" w:color="auto"/>
        <w:bottom w:val="none" w:sz="0" w:space="0" w:color="auto"/>
        <w:right w:val="none" w:sz="0" w:space="0" w:color="auto"/>
      </w:divBdr>
    </w:div>
    <w:div w:id="68120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5672"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abbitmq.com/download.html" TargetMode="External"/><Relationship Id="rId11" Type="http://schemas.openxmlformats.org/officeDocument/2006/relationships/image" Target="media/image4.png"/><Relationship Id="rId5" Type="http://schemas.openxmlformats.org/officeDocument/2006/relationships/hyperlink" Target="https://www.erlang.org/download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hyperlink" Target="https://en.wikipedia.org/wiki/Advanced_Message_Queuing_Protocol" TargetMode="Externa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Dumistracel</dc:creator>
  <cp:keywords/>
  <dc:description/>
  <cp:lastModifiedBy>Sabina Dumistracel</cp:lastModifiedBy>
  <cp:revision>3</cp:revision>
  <dcterms:created xsi:type="dcterms:W3CDTF">2024-02-06T18:05:00Z</dcterms:created>
  <dcterms:modified xsi:type="dcterms:W3CDTF">2024-02-08T17:28:00Z</dcterms:modified>
</cp:coreProperties>
</file>