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1257 от 12.07.2003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17</w:t>
        <w:br/>
        <w:t>«УЧЕТ ЗАТРАТ ПО СТРОИТЕЛЬНЫМ ПОДРЯДАМ»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17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