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CB6A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ТАБЛИЦА N 1</w:t>
      </w:r>
    </w:p>
    <w:p w14:paraId="628D6923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607566E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28B9752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СВОДНАЯ КРАТКАЯ ИНФОРМАЦИЯ</w:t>
      </w:r>
    </w:p>
    <w:p w14:paraId="00390B12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8"/>
          <w:szCs w:val="8"/>
        </w:rPr>
      </w:pPr>
      <w:r>
        <w:rPr>
          <w:rFonts w:ascii="Times New Roman" w:hAnsi="Times New Roman" w:cs="Times New Roman"/>
          <w:noProof/>
          <w:kern w:val="0"/>
          <w:sz w:val="8"/>
          <w:szCs w:val="8"/>
        </w:rPr>
        <w:t xml:space="preserve">       </w:t>
      </w:r>
    </w:p>
    <w:p w14:paraId="276A62B2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Налоги, платежи и сборы в Республике Узбекистан</w:t>
      </w:r>
    </w:p>
    <w:p w14:paraId="37590023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8"/>
          <w:szCs w:val="8"/>
        </w:rPr>
      </w:pPr>
      <w:r>
        <w:rPr>
          <w:rFonts w:ascii="Times New Roman" w:hAnsi="Times New Roman" w:cs="Times New Roman"/>
          <w:noProof/>
          <w:kern w:val="0"/>
          <w:sz w:val="8"/>
          <w:szCs w:val="8"/>
        </w:rPr>
        <w:t xml:space="preserve">           </w:t>
      </w:r>
    </w:p>
    <w:p w14:paraId="6C670CCA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на 2026 г.</w:t>
      </w:r>
    </w:p>
    <w:p w14:paraId="48628590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  </w:t>
      </w:r>
    </w:p>
    <w:p w14:paraId="06AAB99C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            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4"/>
        <w:gridCol w:w="1401"/>
        <w:gridCol w:w="1588"/>
        <w:gridCol w:w="1401"/>
        <w:gridCol w:w="1307"/>
        <w:gridCol w:w="1494"/>
        <w:gridCol w:w="1774"/>
      </w:tblGrid>
      <w:tr w:rsidR="00CB7175" w14:paraId="5AA81BFA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9F566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  <w:p w14:paraId="21C2D19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N</w:t>
            </w:r>
          </w:p>
          <w:p w14:paraId="49EF405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84CD3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53C2390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Плательщики</w:t>
            </w:r>
          </w:p>
          <w:p w14:paraId="5D12D79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E6E84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  <w:p w14:paraId="536A76E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Налогооблагаемая база</w:t>
            </w:r>
          </w:p>
          <w:p w14:paraId="3660B78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6DFC6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</w:t>
            </w:r>
          </w:p>
          <w:p w14:paraId="1177E78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Льготы</w:t>
            </w:r>
          </w:p>
          <w:p w14:paraId="3FF9510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A5409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</w:t>
            </w:r>
          </w:p>
          <w:p w14:paraId="10ACE28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Ставки</w:t>
            </w:r>
          </w:p>
          <w:p w14:paraId="537A91C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3694F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</w:t>
            </w:r>
          </w:p>
          <w:p w14:paraId="68FDD19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Исчисление</w:t>
            </w:r>
          </w:p>
          <w:p w14:paraId="6C5EBCD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7E566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</w:t>
            </w:r>
          </w:p>
          <w:p w14:paraId="4EC6459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Расчеты и уплата</w:t>
            </w:r>
          </w:p>
          <w:p w14:paraId="2767F82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CB7175" w14:paraId="45B4F287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632E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           </w:t>
            </w:r>
          </w:p>
          <w:p w14:paraId="661C26D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Это сводная таблица по всем действующим налогам и сборам для всех субъектов в РУз на 2026 г.</w:t>
            </w:r>
          </w:p>
          <w:p w14:paraId="610A7B8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  <w:p w14:paraId="6A3245E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Сводная информация о налогах и сборах уплачиваемых:</w:t>
            </w:r>
          </w:p>
          <w:p w14:paraId="25AFC66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юридическими лицами (общеустановленная система) в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таблице N 20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;</w:t>
            </w:r>
          </w:p>
          <w:p w14:paraId="635ADB9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физическими лицами (кроме индивидуальных предпринимателей и самозанятых лиц) в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таблице N 21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;  </w:t>
            </w:r>
          </w:p>
          <w:p w14:paraId="2FA82ED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налоги и сборы, уплачиваемые плательщиками налога с оборота (юридическими лицами) в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таблице N 22;</w:t>
            </w:r>
          </w:p>
          <w:p w14:paraId="6218C96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налоги и сборы для индивидуальных предпринимателей и самозанятых лиц в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таблице N 23</w:t>
            </w:r>
          </w:p>
          <w:p w14:paraId="6BF3B7E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налоговые льготы по решениям правительства и президента в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таблице N 42</w:t>
            </w:r>
          </w:p>
          <w:p w14:paraId="7FE3154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B7175" w14:paraId="120BF6AE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910D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</w:t>
            </w:r>
          </w:p>
          <w:p w14:paraId="4198D6B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I. НАЛОГИ В СООТВЕТСТВИИ С НАЛОГОВЫМ КОДЕКСОМ</w:t>
            </w:r>
          </w:p>
          <w:p w14:paraId="1F72CC1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  </w:t>
            </w:r>
          </w:p>
        </w:tc>
      </w:tr>
      <w:tr w:rsidR="00CB7175" w14:paraId="1AB803D2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33BC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47189DC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НДС</w:t>
            </w:r>
          </w:p>
          <w:p w14:paraId="1669B18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2)</w:t>
            </w:r>
          </w:p>
          <w:p w14:paraId="6FCCB13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</w:tr>
      <w:tr w:rsidR="00CB7175" w14:paraId="2F0E85E2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74B9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C5B9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Юридические лица РУз;</w:t>
            </w:r>
          </w:p>
          <w:p w14:paraId="58737BD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индивидуальные предприниматели (ИП), при доходе свыше1 млрд сумов;</w:t>
            </w:r>
          </w:p>
          <w:p w14:paraId="6163A15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иностранные юридические и физические лица;</w:t>
            </w:r>
          </w:p>
          <w:p w14:paraId="4631F24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лица, перемещающие товары через таможенную границу;</w:t>
            </w:r>
          </w:p>
          <w:p w14:paraId="05278B6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 другие (статья 237 НК)</w:t>
            </w:r>
          </w:p>
          <w:p w14:paraId="591C5F9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CD86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Стоимость реализуемых товаров (услуг);</w:t>
            </w:r>
          </w:p>
          <w:p w14:paraId="26570DD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стоимость завозимых товаров (статья 248 НК)</w:t>
            </w:r>
          </w:p>
          <w:p w14:paraId="74BA8E7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8BFF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со: - статьями 243, 244, 245, 246 НК;</w:t>
            </w:r>
          </w:p>
          <w:p w14:paraId="68E8C13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таблицей N 42;</w:t>
            </w:r>
          </w:p>
          <w:p w14:paraId="44484E9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24FADB6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EF5C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Ставка - 12%.</w:t>
            </w:r>
          </w:p>
          <w:p w14:paraId="26E6949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 отдельным операциям ставка - 0% (статья 258 НК)</w:t>
            </w:r>
          </w:p>
          <w:p w14:paraId="76DFA73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EEFE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Налогоплательщик имеет право уменьшить общую сумму исчисленного налога путем зачета суммы налога, уплаченного по фактически полученным товарам (услугам) (статьи 265, 266 НК)</w:t>
            </w:r>
          </w:p>
          <w:p w14:paraId="26E7362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66FE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месяц (статья 259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НК).</w:t>
            </w:r>
          </w:p>
          <w:p w14:paraId="6ACEFD8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 не позднее 20 числа месяца, следующего за налоговым периодом.</w:t>
            </w:r>
          </w:p>
          <w:p w14:paraId="21E1086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по итогам налогового периода не позднее срока представления отчетности (статья 273 НК).</w:t>
            </w:r>
          </w:p>
          <w:p w14:paraId="510B06B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 завозимым товарам - до принятия или одновременно с принятием таможенной декларации (статья 327 ТК)</w:t>
            </w:r>
          </w:p>
        </w:tc>
      </w:tr>
      <w:tr w:rsidR="00CB7175" w14:paraId="3A651056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3074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4FAB9A1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Акцизный налог</w:t>
            </w:r>
          </w:p>
          <w:p w14:paraId="0542658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lastRenderedPageBreak/>
              <w:t>(более подробно в таблице 3)</w:t>
            </w:r>
          </w:p>
          <w:p w14:paraId="5F3CCBD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</w:tr>
      <w:tr w:rsidR="00CB7175" w14:paraId="6BD600E2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0782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>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F346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Лица, производящие подакцизные товары;</w:t>
            </w:r>
          </w:p>
          <w:p w14:paraId="33096BD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лица, перемещающие подакцизные товары через таможенную границу РУз;</w:t>
            </w:r>
          </w:p>
          <w:p w14:paraId="0B7BFC7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иностранные юридические лица;</w:t>
            </w:r>
          </w:p>
          <w:p w14:paraId="2E9037E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 другие (статья 283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6DBD128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D743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Реализация подакцизных товаров; </w:t>
            </w:r>
          </w:p>
          <w:p w14:paraId="2CDFC5B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ввоз подакцизных товаров;</w:t>
            </w:r>
          </w:p>
          <w:p w14:paraId="1FB184C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 другие (статья 284 НК)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FAB1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 статьей 284 НК и таблицей N 42</w:t>
            </w:r>
          </w:p>
          <w:p w14:paraId="3D92B72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8C59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в соответствии со статьями 289-1, 289-2, 289-3 НК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1A9D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Исчисление:</w:t>
            </w:r>
          </w:p>
          <w:p w14:paraId="72AE8C5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 фиксированной ставке;</w:t>
            </w:r>
          </w:p>
          <w:p w14:paraId="2D4A54D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в процентах;</w:t>
            </w:r>
          </w:p>
          <w:p w14:paraId="17A4E21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 комбинированным ставкам, состоящим из фиксированной и процентной ставок (статьи 285 и 290 НК)</w:t>
            </w:r>
          </w:p>
          <w:p w14:paraId="2B836CF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8384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месяц (статья 291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НК).</w:t>
            </w:r>
          </w:p>
          <w:p w14:paraId="2C9452B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 не позднее 10 числа месяца, следующего за налоговым периодом (статья 292 НК).</w:t>
            </w:r>
          </w:p>
          <w:p w14:paraId="513501A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Уплата - не позднее срока представления отчетности (статья 293 НК). </w:t>
            </w:r>
          </w:p>
          <w:p w14:paraId="798E3E9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 завозимым товарам - до принятия или одновременно с принятием таможенной декларации (статья 327 ТК)</w:t>
            </w:r>
          </w:p>
          <w:p w14:paraId="6103DA2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B7175" w14:paraId="42FE2D25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CC6B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</w:t>
            </w:r>
          </w:p>
          <w:p w14:paraId="158FB0C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на прибыль</w:t>
            </w:r>
          </w:p>
          <w:p w14:paraId="447C628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4)</w:t>
            </w:r>
          </w:p>
          <w:p w14:paraId="72DDD34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CB7175" w14:paraId="3543FBA8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6B7B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1AD3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Юридические лица - налоговые резиденты РУз и </w:t>
            </w:r>
          </w:p>
          <w:p w14:paraId="35AEB50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нерезиденты РУз;</w:t>
            </w:r>
          </w:p>
          <w:p w14:paraId="0A63A13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ИП при доходе свыше1 млрд сумов;</w:t>
            </w:r>
          </w:p>
          <w:p w14:paraId="2B2D76E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 другие (статья 294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0A3667C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85FE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Прибыль, определяемая как разница между совокупным доходом и расходами (статья 295 НК)</w:t>
            </w:r>
          </w:p>
          <w:p w14:paraId="61C3677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4746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- таблица N 42 и отдельные временнные налоговые льготы в соответствии со статьей 483 НК</w:t>
            </w:r>
          </w:p>
          <w:p w14:paraId="48D2742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EC2C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7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Ставки:</w:t>
            </w:r>
          </w:p>
          <w:p w14:paraId="4D421DA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7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основная - 15%; </w:t>
            </w:r>
          </w:p>
          <w:p w14:paraId="7C77C08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7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дивиденды - 5%;</w:t>
            </w:r>
          </w:p>
          <w:p w14:paraId="1922758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7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- другие в соответствии со статьей 337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</w:t>
            </w:r>
          </w:p>
          <w:p w14:paraId="5A039E9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70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741C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Исчисление - как соответствующая налоговой ставке процентная доля налоговой базы (статья 339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НК) </w:t>
            </w:r>
          </w:p>
          <w:p w14:paraId="5DD310A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2108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календарный год. Отчетный период - квартал (статья 338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НК).</w:t>
            </w:r>
          </w:p>
          <w:p w14:paraId="6CB1310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Отчетность - по итогам: </w:t>
            </w:r>
          </w:p>
          <w:p w14:paraId="64B2006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отчетного периода - не позднее 20 числа месяца, следующего за отчетным периодом; </w:t>
            </w:r>
          </w:p>
          <w:p w14:paraId="1BC55D6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налогового периода - не позднее 1 марта года, следующего за истекшим годом (статья 339 НК). </w:t>
            </w:r>
          </w:p>
          <w:p w14:paraId="7D9C51C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не позднее сроков представления отчетности. Авансовые платежи - ежемесячно (статья 340 НК)</w:t>
            </w:r>
          </w:p>
          <w:p w14:paraId="70F9ABE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</w:tr>
      <w:tr w:rsidR="00CB7175" w14:paraId="622DD5A4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A2DE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6360CB6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НДФЛ</w:t>
            </w:r>
          </w:p>
          <w:p w14:paraId="1367A38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5)</w:t>
            </w:r>
          </w:p>
          <w:p w14:paraId="09FA4B7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CB7175" w14:paraId="52CB0F1E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9E46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AEAA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Физические лица - резиденты и нерезиденты РУз, получающие доходы от источников в РУз (статья 364 НК)</w:t>
            </w:r>
          </w:p>
          <w:p w14:paraId="00B8CFD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AA71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Совокупный доход налогоплательщика (статья 365 НК)</w:t>
            </w:r>
          </w:p>
          <w:p w14:paraId="2CB9602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B411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соответствии:</w:t>
            </w:r>
          </w:p>
          <w:p w14:paraId="6AEDDA2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со статьями 378, 379, </w:t>
            </w:r>
            <w:r>
              <w:rPr>
                <w:rFonts w:ascii="Times New Roman" w:hAnsi="Times New Roman" w:cs="Times New Roman"/>
                <w:strike/>
                <w:noProof/>
                <w:kern w:val="0"/>
                <w:sz w:val="20"/>
                <w:szCs w:val="20"/>
              </w:rPr>
              <w:t>и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380 НК;</w:t>
            </w:r>
          </w:p>
          <w:p w14:paraId="41D754E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таблицей N 42;</w:t>
            </w:r>
          </w:p>
          <w:p w14:paraId="7CE1CFA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7DE8256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0352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Ставки:</w:t>
            </w:r>
          </w:p>
          <w:p w14:paraId="133373A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основная - 12%;</w:t>
            </w:r>
          </w:p>
          <w:p w14:paraId="37E7C14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дивид. и процент. - 5%;</w:t>
            </w:r>
          </w:p>
          <w:p w14:paraId="50EDA55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нерезиденты в статье 382 НК</w:t>
            </w:r>
          </w:p>
          <w:p w14:paraId="47EBF1F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D520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Исчисляется:</w:t>
            </w:r>
          </w:p>
          <w:p w14:paraId="313118E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налоговыми агентами, выплачивающими доход налогоплательщику;</w:t>
            </w:r>
          </w:p>
          <w:p w14:paraId="43955CD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налогоплательщиком самостоятельно (статья 385 НК)</w:t>
            </w:r>
          </w:p>
          <w:p w14:paraId="5418694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C486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Отчетный период для агентов - месяц (статья 384 НК).</w:t>
            </w:r>
          </w:p>
          <w:p w14:paraId="6BC1547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 не позднее 15 числа месяца, следующего за отчетным периодом, по итогам года - не позднее 15 февраля следующего года (статья 389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НК).</w:t>
            </w:r>
          </w:p>
          <w:p w14:paraId="72D1CE3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Уплата агентом одновременно с выплатой доходов, но не позднее сроков представления отчетности (статья 390 НК). </w:t>
            </w:r>
          </w:p>
          <w:p w14:paraId="75E0F95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B7175" w14:paraId="2FA193D1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FE3D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23A579B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Социальный налог</w:t>
            </w:r>
          </w:p>
          <w:p w14:paraId="1E3A3E1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6)</w:t>
            </w:r>
          </w:p>
          <w:p w14:paraId="3B6BBF9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</w:tr>
      <w:tr w:rsidR="00CB7175" w14:paraId="2CE579C4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086D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22F7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Юридические лица - резиденты и нерезиденты РУз;</w:t>
            </w:r>
          </w:p>
          <w:p w14:paraId="1752B82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категории физических лиц (статья 402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5B6F693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3390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Расходы работодателя на оплату труда работников в соответствии со статьей 371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 (статья 403 НК)</w:t>
            </w:r>
          </w:p>
          <w:p w14:paraId="4E50365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144D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со:</w:t>
            </w:r>
          </w:p>
          <w:p w14:paraId="40FA4CB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>- статьей 403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НК;</w:t>
            </w:r>
          </w:p>
          <w:p w14:paraId="5D5DB7E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таблицей N 42;</w:t>
            </w:r>
          </w:p>
          <w:p w14:paraId="6F653EA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1A21AB2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  <w:p w14:paraId="18AF648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FC6A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Основная ставка 12%.</w:t>
            </w:r>
          </w:p>
          <w:p w14:paraId="41652FC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Для других в соответствии со статьями 405 и 408 НК (статья 405 НК)</w:t>
            </w:r>
          </w:p>
          <w:p w14:paraId="61E63B0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3910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исходя из налоговой базы и установленных ставок (статья 407 НК)</w:t>
            </w:r>
          </w:p>
          <w:p w14:paraId="648F7B5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B31C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календарный год. Отчетный период - месяц (статья 406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НК).</w:t>
            </w:r>
          </w:p>
          <w:p w14:paraId="6431D7E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Расчет - ежемесячно не позднее 15 числа месяца, следующего за отчетным. А по итогам года - не позднее 15 февраля следующего года.</w:t>
            </w:r>
          </w:p>
          <w:p w14:paraId="67351B6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налога производится ежемесячно не позднее сроков представления отчетности (статья 407 НК)</w:t>
            </w:r>
          </w:p>
          <w:p w14:paraId="7B6A024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CB7175" w14:paraId="53DB006E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D1B4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  <w:p w14:paraId="2C8D8E0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на имущество юридических лиц</w:t>
            </w:r>
          </w:p>
          <w:p w14:paraId="4D8D69D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7)</w:t>
            </w:r>
          </w:p>
          <w:p w14:paraId="4522672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CB7175" w14:paraId="01356DBC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C529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6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8D0B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лица- резиденты и нерезиденты РУз, имеющие в собственности недвижимое имущество на территории РУз (статья 410 НК)</w:t>
            </w:r>
          </w:p>
          <w:p w14:paraId="029B7A8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897E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Среднегодовая остаточная стоимость имущества (статья 412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41A7A93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2C9D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Льготы в соответствии с: </w:t>
            </w:r>
          </w:p>
          <w:p w14:paraId="63D52AE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частью 3 статьи 411, статьей 414 НК; - таблицей N 42;</w:t>
            </w:r>
          </w:p>
          <w:p w14:paraId="03DC6AF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3A00474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BDF9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Основная ставка - 1,5%.</w:t>
            </w:r>
          </w:p>
          <w:p w14:paraId="3D7E5BE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Для других - в соответствии со статьей 415 НК</w:t>
            </w:r>
          </w:p>
          <w:p w14:paraId="3399A7C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57F5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Исчисляют исходя из налоговой базы и налоговой ставки (статья 417 НК)</w:t>
            </w:r>
          </w:p>
          <w:p w14:paraId="3BB2F97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  <w:p w14:paraId="5C19CB7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F374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Расчет - раз в год не позднее 1 марта года, следующего за отчетным годом.</w:t>
            </w:r>
          </w:p>
          <w:p w14:paraId="4B1938B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не позднее срока представления отчетности. Авансовые платежи - ежемесячно и ежеквартально (статья 417 НК)</w:t>
            </w:r>
          </w:p>
          <w:p w14:paraId="21A2E4E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CB7175" w14:paraId="60CE1C95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F6EA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4005071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на имущество физических лиц</w:t>
            </w:r>
          </w:p>
          <w:p w14:paraId="1BECC2B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8)</w:t>
            </w:r>
          </w:p>
          <w:p w14:paraId="64F6880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 </w:t>
            </w:r>
          </w:p>
        </w:tc>
      </w:tr>
      <w:tr w:rsidR="00CB7175" w14:paraId="0AE7C4A5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B735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7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5C4E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Физические лица, имеющие в собственности имущество (статья 418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4690818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5F22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Кадастровая стоимость имущества, определяемая госорганом (статья 420 НК)</w:t>
            </w:r>
          </w:p>
          <w:p w14:paraId="34E8BC4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AF8E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Льготы в соответствии со статьей 421 НК </w:t>
            </w:r>
          </w:p>
          <w:p w14:paraId="717AC5D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413A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в соответствии со статьей 422 НК</w:t>
            </w:r>
          </w:p>
          <w:p w14:paraId="4D73E6E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F27C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Исчисление производится налоговыми органами по месту расположения объекта (статья 423 НК)</w:t>
            </w:r>
          </w:p>
          <w:p w14:paraId="2D56E08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07B0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Налоговые органы до 1 марта вручают платежное извещение об уплате налога.</w:t>
            </w:r>
          </w:p>
          <w:p w14:paraId="3CAC892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равными долями до 15 апреля и 15 октября (статья 423 НК)</w:t>
            </w:r>
          </w:p>
          <w:p w14:paraId="4217175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CB7175" w14:paraId="2E3971DA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FA57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6E2B908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Земельный налог с юридических лиц</w:t>
            </w:r>
          </w:p>
          <w:p w14:paraId="18559EF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9)</w:t>
            </w:r>
          </w:p>
          <w:p w14:paraId="27C0E5B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CB7175" w14:paraId="3AC33847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17FE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8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4943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лица, включая нерезидентов РУз, имеющие земельные участки на правах собственности, владения, пользования или аренды (статья 425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6257C16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34CB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 землям несельскохозяйственного назначения - общая площадь земельного участка;</w:t>
            </w:r>
          </w:p>
          <w:p w14:paraId="22C28FC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 землям сельскохозяйственного назначения - нормативная стоимость земельных участков (статья 427 НК)</w:t>
            </w:r>
          </w:p>
          <w:p w14:paraId="1D1183F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0F5B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Льготы в соответствии с: - частью 2 статьи 426, статьей 428 НК; </w:t>
            </w:r>
          </w:p>
          <w:p w14:paraId="73E077C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таблицей N 42;</w:t>
            </w:r>
          </w:p>
          <w:p w14:paraId="055EF90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2783B01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777E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в соответствии со статьей 429 НК</w:t>
            </w:r>
          </w:p>
          <w:p w14:paraId="739014C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964F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Исчисление исходя из налоговой базы и налоговой ставки (статья 431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4124414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86AD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календарный год (статья 430 НК).</w:t>
            </w:r>
          </w:p>
          <w:p w14:paraId="3D57F9E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Отчетность:</w:t>
            </w:r>
          </w:p>
          <w:p w14:paraId="731BAC9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 землям несельскохозяйственного назначения - до 20 января текущего налогового периода;</w:t>
            </w:r>
          </w:p>
          <w:p w14:paraId="07B8551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 землям сельскохозяйственного назначения - не позднее 1 мая текущего налогового периода.</w:t>
            </w:r>
          </w:p>
          <w:p w14:paraId="45A4937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за земли:</w:t>
            </w:r>
          </w:p>
          <w:p w14:paraId="55B9323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несельскохозяйственного назначения - для плательщиков налога с оборота до 20 числа каждого квартала, для остальных плательщиков - </w:t>
            </w:r>
          </w:p>
          <w:p w14:paraId="3CC82B7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до 10 числа каждого месяца;</w:t>
            </w:r>
          </w:p>
          <w:p w14:paraId="66394D7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сельскохозяйственного назначения: до 1 сентября отчетного года - 30% от годовой суммы, до 1 декабря отчетного года - оставшаяся сумма (статья 432 НК)</w:t>
            </w:r>
          </w:p>
          <w:p w14:paraId="3F5F015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</w:tr>
      <w:tr w:rsidR="00CB7175" w14:paraId="1366B99E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2D52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7AC93A4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Земельный налог с физических лиц</w:t>
            </w:r>
          </w:p>
          <w:p w14:paraId="14CE67B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10)</w:t>
            </w:r>
          </w:p>
          <w:p w14:paraId="4D6E169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CB7175" w14:paraId="57776A76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B8C6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9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7545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Физические лица, имеющие земельные участки на правах собственности, владения, пользования или аренды (статья 433 НК)</w:t>
            </w:r>
          </w:p>
          <w:p w14:paraId="7DEB7B8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EAF8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Площадь земельных участков по данным госоргана, осуществляющего регистрацию прав на недвижимость (статья 435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58CFAA0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A90E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 статьей 436 НК</w:t>
            </w:r>
          </w:p>
          <w:p w14:paraId="5D56D1C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9A40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- в соответствии со статьей 437 НК</w:t>
            </w:r>
          </w:p>
          <w:p w14:paraId="7AD7060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FE23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Исчисление производится налоговыми органами по месту расположения земельного участка (статья 439 НК)</w:t>
            </w:r>
          </w:p>
          <w:p w14:paraId="4A66022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DE93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Налоговые органы до 1 марта вручают платежное извещение об уплате налога (статья 439 НК).</w:t>
            </w:r>
          </w:p>
          <w:p w14:paraId="0198A24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равными долями до 15 апреля и 15 октября (статья 440 НК)</w:t>
            </w:r>
          </w:p>
          <w:p w14:paraId="579703B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CB7175" w14:paraId="5332F141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C1F6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6C8CEFB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за пользование водными ресурсами</w:t>
            </w:r>
          </w:p>
          <w:p w14:paraId="75D5BFC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11)</w:t>
            </w:r>
          </w:p>
          <w:p w14:paraId="242C512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CB7175" w14:paraId="4B25715D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E368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E08A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Юридические лица - резиденты и нерезиденты; </w:t>
            </w:r>
          </w:p>
          <w:p w14:paraId="6B7E7F9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ИП; </w:t>
            </w:r>
          </w:p>
          <w:p w14:paraId="6EF212B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физические лица;</w:t>
            </w:r>
          </w:p>
          <w:p w14:paraId="57C57D6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дехканские хозяйства (статья 441 НК)</w:t>
            </w:r>
          </w:p>
          <w:p w14:paraId="4E68C0C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9069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Объем использованной воды (статья 443 НК)</w:t>
            </w:r>
          </w:p>
          <w:p w14:paraId="0C3D7B7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70E3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с: - частью 2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статьи 442 НК;</w:t>
            </w:r>
          </w:p>
          <w:p w14:paraId="62A99A2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таблицей N 42;</w:t>
            </w:r>
          </w:p>
          <w:p w14:paraId="1F8C27F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5EE5AEA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A35E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- в соответствии со статьей 445 НК</w:t>
            </w:r>
          </w:p>
          <w:p w14:paraId="01A2B4B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B832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исходя из налоговой базы и установленных ставок (статья 447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20E2811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F87E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календарный год (статья 446 НК).</w:t>
            </w:r>
          </w:p>
          <w:p w14:paraId="338D915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 - один раз в год:</w:t>
            </w:r>
          </w:p>
          <w:p w14:paraId="590EA4E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юридическими лицами - не позднее 1 марта года, следующего за отчетным периодом;</w:t>
            </w:r>
          </w:p>
          <w:p w14:paraId="21DA19E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сельскохоз. предприятиями - не позднее 15 декабря текущего налогового периода (статья 447 НК).</w:t>
            </w:r>
          </w:p>
          <w:p w14:paraId="471F70E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не позднее срока представления отчетности. Уплачиваются авансовые платежи (статья 448 НК)</w:t>
            </w:r>
          </w:p>
          <w:p w14:paraId="1C3C2A0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CB7175" w14:paraId="705F487E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ACB4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  <w:p w14:paraId="5FD67D5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за пользование недрами</w:t>
            </w:r>
          </w:p>
          <w:p w14:paraId="4292BB1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12)</w:t>
            </w:r>
          </w:p>
          <w:p w14:paraId="121FFDF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CB7175" w14:paraId="51EC70C0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D007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77DE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и физические лица, осуществляющие поиск и разведку месторождений, добычу полезных ископаемых, извлечение полезных компонентов из минерального сырья (статья 449 НК)</w:t>
            </w:r>
          </w:p>
          <w:p w14:paraId="6C666C0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BF3E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стоимость объема добытого (извлеченного) полезного ископаемого;</w:t>
            </w:r>
          </w:p>
          <w:p w14:paraId="6CD7F1C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стоимость объема фактической реализации добытых (извлеченных) черных, драгоценных, цветных и радиоактивных металлов, а также редких и редкоземельных элементов (статья 451 НК)</w:t>
            </w:r>
          </w:p>
          <w:p w14:paraId="33624BF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9D87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статьями 449, 450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НК и таблицей N 42</w:t>
            </w:r>
          </w:p>
          <w:p w14:paraId="5DC31A5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72B4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налога установлены статьей 452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</w:t>
            </w:r>
          </w:p>
          <w:p w14:paraId="79A496F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1515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исходя из налогооблагаемой базы и установленной ставки (статья 454 НК)</w:t>
            </w:r>
          </w:p>
          <w:p w14:paraId="76DA199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4D5C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Налоговый период - </w:t>
            </w:r>
          </w:p>
          <w:p w14:paraId="4259189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285"/>
              <w:jc w:val="both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для юридических лиц - квартал;</w:t>
            </w:r>
          </w:p>
          <w:p w14:paraId="6F10492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для физических лиц - календарный год (статья 453 НК).</w:t>
            </w:r>
          </w:p>
          <w:p w14:paraId="5ED2DB7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 - юридическими лицами ежемесячно не позднее 20 числа месяца, следующего за отчетным периодом, а физическими лицами до 1 февраля по итогам года.</w:t>
            </w:r>
          </w:p>
          <w:p w14:paraId="5A39778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не позднее сроков представления отчета по налогу (статья 454 НК)</w:t>
            </w:r>
          </w:p>
          <w:p w14:paraId="69AAA0E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CB7175" w14:paraId="12E1368D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E489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1724D18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Специальный рентный налог на добычу полезных ископаемых</w:t>
            </w:r>
          </w:p>
          <w:p w14:paraId="7A880DA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12-1)</w:t>
            </w:r>
          </w:p>
          <w:p w14:paraId="50817E9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CB7175" w14:paraId="1B2FF5E9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689B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D86F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лица, добывающие драгоценные, цветные и (или) радиоактивные металлы, углеводородное сырье и др. (статья 454-1 НК)</w:t>
            </w:r>
          </w:p>
          <w:p w14:paraId="5F00BED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67F5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Рентный доход, полученный налогоплательщиком от реализации добытого (извлеченного) металла или углеводородного сырья (статья 454-2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НК).</w:t>
            </w:r>
          </w:p>
          <w:p w14:paraId="20703E1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BD50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Не платят лица в рамках соглашений о разделе продукции (статья 454-1 НК) и по статье 483 НК</w:t>
            </w:r>
          </w:p>
          <w:p w14:paraId="19F71B2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9327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Минимальная налоговая ставка - 25% к налоговой базе (статья 454-5 НК)</w:t>
            </w:r>
          </w:p>
          <w:p w14:paraId="227282E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5D40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исходя из налоговой базы и  налоговой ставки (статья 454-7 НК)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3FC2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календарный год. Отчетный период - квартал. Отчетность - ежеквартально, не позднее 20 числа месяца, следующего за отчетным периодом, а по итогам года - не позднее 1 марта года, следующего за отчетным (статья 454-7 НК). Уплата ежеквартально, не позднее 20 числа следующего месяца, а по итогам года - не позднее 1 марта года, следующего за отчетным (статья 454-7 НК)</w:t>
            </w:r>
          </w:p>
          <w:p w14:paraId="6A9CC49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CB7175" w14:paraId="4749BC5F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99F9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186B792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с оборота</w:t>
            </w:r>
          </w:p>
          <w:p w14:paraId="6E13DA8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14)</w:t>
            </w:r>
          </w:p>
          <w:p w14:paraId="0AB4706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CB7175" w14:paraId="299B7387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C59E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116F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Юридические лица РУз, совокупный доход которых не превышает 1 млрд сумов;</w:t>
            </w:r>
          </w:p>
          <w:p w14:paraId="52FB79F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ИП и самозанятые лица, доход которых не превышает 1 млрд сумов (статья 461 НК)</w:t>
            </w:r>
          </w:p>
          <w:p w14:paraId="1482F05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A295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Совокупный доход (статья 464 НК) </w:t>
            </w:r>
          </w:p>
          <w:p w14:paraId="7E21E21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BC91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 статьей 464 НК и таблицей N 42</w:t>
            </w:r>
          </w:p>
          <w:p w14:paraId="148EB33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D93C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налога установлены статьей 467 НК</w:t>
            </w:r>
          </w:p>
          <w:p w14:paraId="099A1FF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A14A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Исчисляется как соответствующая ставке процентная доля налоговой базы. </w:t>
            </w:r>
          </w:p>
          <w:p w14:paraId="7B886D5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7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Налогоплательщики вправе выбрать уплату налога в фиксированной сумме (статья 470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3BD8894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7A32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календарный год. Отчетный период - месяц (статья 469 НК).</w:t>
            </w:r>
          </w:p>
          <w:p w14:paraId="0EDA6BF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Отчетность: </w:t>
            </w:r>
          </w:p>
          <w:p w14:paraId="6C6C3B6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ежемесячно - не позднее 15 числа месяца, следующего за отчетным периодом;</w:t>
            </w:r>
          </w:p>
          <w:p w14:paraId="0F2F5DA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не позднее 15 февраля, следующего за истекшим налоговым периодом. </w:t>
            </w:r>
          </w:p>
          <w:p w14:paraId="27294A2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Уплата - не позднее сроков представления отчетности за отчетный (налоговый) период (статья 470 НК) </w:t>
            </w:r>
          </w:p>
          <w:p w14:paraId="760E9C9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CB7175" w14:paraId="597E45B9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BCDF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190896D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II. ТАМОЖЕННАЯ ПОШЛИНА И СБОРЫ</w:t>
            </w:r>
          </w:p>
          <w:p w14:paraId="798F1BA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В СООТВЕТСТВИИ С ТАМОЖЕННЫМ КОДЕКСОМ</w:t>
            </w:r>
          </w:p>
          <w:p w14:paraId="0224D14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CB7175" w14:paraId="516DE588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5A06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  <w:p w14:paraId="76266F5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Таможенная пошлина</w:t>
            </w:r>
          </w:p>
          <w:p w14:paraId="3B8B69F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15)</w:t>
            </w:r>
          </w:p>
          <w:p w14:paraId="6E6C726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CB7175" w14:paraId="529907DC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B860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1521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и физические лица декларанты в соответствии со статьей 295 ТК</w:t>
            </w:r>
          </w:p>
          <w:p w14:paraId="7A5657B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0643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Таможенная стоимость товара и (или) его количество (статья 322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ТК)</w:t>
            </w:r>
          </w:p>
          <w:p w14:paraId="3BC196A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E5EF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со:</w:t>
            </w:r>
          </w:p>
          <w:p w14:paraId="7E4ED83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статьями 292, 297, 394 - 406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ТК;</w:t>
            </w:r>
          </w:p>
          <w:p w14:paraId="31C99AA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таблицей N 42;</w:t>
            </w:r>
          </w:p>
          <w:p w14:paraId="1E400A3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19D47CE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8881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установлены в Приложении N 1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 Постановлению Президента РУз от 29.06.2018 г. N ПП-3818 (статья 293 ТК)</w:t>
            </w:r>
          </w:p>
          <w:p w14:paraId="331A33A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C37D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декларантом (статья 323 ТК)</w:t>
            </w:r>
          </w:p>
          <w:p w14:paraId="14378A2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BB97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Таможенная декларация подается не позднее 15 календарных дней со дня представления товаров таможенному органу назначения (статья 261 ТК).</w:t>
            </w:r>
          </w:p>
          <w:p w14:paraId="09C7902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до принятия или одновременно с принятием таможенной декларации (статья 327 ТК)</w:t>
            </w:r>
          </w:p>
          <w:p w14:paraId="47F30F2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</w:tr>
      <w:tr w:rsidR="00CB7175" w14:paraId="7249053F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F61B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55E42DF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Таможенные сборы</w:t>
            </w:r>
          </w:p>
          <w:p w14:paraId="2DC4A5C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16)</w:t>
            </w:r>
          </w:p>
          <w:p w14:paraId="6C1810C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CB7175" w14:paraId="6C7B48D8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B496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15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CF16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и физические лица декларанты в соответствии со статьей 295 ТК</w:t>
            </w:r>
          </w:p>
          <w:p w14:paraId="1C66D52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C7BA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Таможенная стоимость товара и (или) его количество (статья 322 ТК)</w:t>
            </w:r>
          </w:p>
          <w:p w14:paraId="69F1B0B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5CCB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 статьей 299 ТК</w:t>
            </w:r>
          </w:p>
          <w:p w14:paraId="775AD5E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CE7E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установлены в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Приложении N 1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к Постановлению Кабинета Министров РУз от 09.11.2020 г. N 700</w:t>
            </w:r>
          </w:p>
          <w:p w14:paraId="39E9021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2650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декларантом (статья 323 ТК)</w:t>
            </w:r>
          </w:p>
          <w:p w14:paraId="65EB9A1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3FDB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Таможенная декларация подается не позднее 15 календарных дней со дня представления товаров таможенному органу назначения (статья 261 ТК).</w:t>
            </w:r>
          </w:p>
          <w:p w14:paraId="54A90B4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до принятия или одновременно с принятием таможенной декларации (статья 327 ТК)</w:t>
            </w:r>
          </w:p>
          <w:p w14:paraId="74228CA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CB7175" w14:paraId="4743C566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686A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1F89463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III. БОНУСЫ В СООТВЕТСТВИИ С ЗАКОНОМ "О НЕДРАХ" - (статья 21)</w:t>
            </w:r>
          </w:p>
          <w:p w14:paraId="705825C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17)</w:t>
            </w:r>
          </w:p>
          <w:p w14:paraId="00AEA6D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CB7175" w14:paraId="70217CA8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8A97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16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AA74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Подписной бонус уплачивают недропользователи за право осуществления деятельности по поиску и разведке полезных ископаемых;</w:t>
            </w:r>
          </w:p>
          <w:p w14:paraId="3D412A1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бонус коммерческого обнаружения уплачивают недропользователи за каждое коммерческое обнаружение месторождений полезных ископаемых </w:t>
            </w:r>
          </w:p>
          <w:p w14:paraId="07F8642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74E6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Базой для исчисления бонуса коммерческого обнаружения является стоимость объема извлекаемых запасов полезных ископаемых</w:t>
            </w:r>
          </w:p>
          <w:p w14:paraId="01F70F7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950D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E8D8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установлены в статье 21 Закона "О недрах"</w:t>
            </w:r>
          </w:p>
          <w:p w14:paraId="76C7C9D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7CCA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2B9F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Расчет бонуса коммерческого обнаружения представляется не позднее 25 дней со дня получения разрешения на право пользования участками недр для добычи полезных ископаемых.</w:t>
            </w:r>
          </w:p>
          <w:p w14:paraId="3AF54BB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Уплата:</w:t>
            </w:r>
          </w:p>
          <w:p w14:paraId="6F677A2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подписной бонус - не позднее 30 дней со дня получения разрешения;</w:t>
            </w:r>
          </w:p>
          <w:p w14:paraId="6FC745D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бонус коммерческого обнаружения - не позднее 90 дней со дня получения  разрешения на право пользования участками недр для добычи полезных ископаемых</w:t>
            </w:r>
          </w:p>
          <w:p w14:paraId="4ACE871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CB7175" w14:paraId="4CB02818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82A2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6736BE9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IV. ГОСУДАРСТВЕННАЯ ПОШЛИНА В СООТВЕТСТВИИ</w:t>
            </w:r>
          </w:p>
          <w:p w14:paraId="3A3B64B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С ЗАКОНОМ "О ГОСУДАРСТВЕННОЙ ПОШЛИНЕ"</w:t>
            </w:r>
          </w:p>
          <w:p w14:paraId="139314C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18)</w:t>
            </w:r>
          </w:p>
          <w:p w14:paraId="0C91B3E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CB7175" w14:paraId="727CFAC1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F05E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17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11E1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Физические и юридические лица, обращающиеся в уполномоченные учреждения и (или) к должностным лицам (статья 4 Закона "О государственной пошлине") </w:t>
            </w:r>
          </w:p>
          <w:p w14:paraId="203C4FA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8270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Объекты взимания определены в статье 5 Закона "О государственной пошлине" </w:t>
            </w:r>
          </w:p>
          <w:p w14:paraId="4D8D6F2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E664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Льготы определены в главе 2 Закона "О государственной пошлине" </w:t>
            </w:r>
          </w:p>
          <w:p w14:paraId="65D60788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BDB8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Ставки определены в Приложении к Закону "О государственной пошлине" </w:t>
            </w:r>
          </w:p>
          <w:p w14:paraId="19518BD5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E304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F4C6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Госпошлина уплачивается до совершения юридически значимых действий, за которые она взимается, и (или) до выдачи документов уполномоченными на то учреждениями (должностными лицами) (статья 17 Закона "О государственной пошлине")</w:t>
            </w:r>
          </w:p>
          <w:p w14:paraId="25636DE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CB7175" w14:paraId="72EFF4D1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CC04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 </w:t>
            </w:r>
          </w:p>
          <w:p w14:paraId="6158B7C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V. КОМПЕНСАЦИОННЫЕ ВЫПЛАТЫ</w:t>
            </w:r>
          </w:p>
          <w:p w14:paraId="2390688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ЗА ЗАГРЯЗНЕНИЕ ОКРУЖАЮЩЕЙ ПРИРОДНОЙ СРЕДЫ</w:t>
            </w:r>
          </w:p>
          <w:p w14:paraId="7605CA5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(Приложение N 1 к Постановлению Кабинета Министров РУз от 12.04.2021 г. N 202)</w:t>
            </w:r>
          </w:p>
          <w:p w14:paraId="5730759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19)</w:t>
            </w:r>
          </w:p>
          <w:p w14:paraId="791D4513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CB7175" w14:paraId="5C286384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FED2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18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93140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Юридические лица, осуществляющие выбросы, сбросы загрязняющих веществ в окружающую среду, размещающие отходы на территории РУз;</w:t>
            </w:r>
          </w:p>
          <w:p w14:paraId="703366D9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 другие (пункт 5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Положения)</w:t>
            </w:r>
          </w:p>
          <w:p w14:paraId="7EFD83B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42C6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Масса нормативных и сверхнормативных, аварийных, залповых выбросов, сбросов загрязняющих веществ, а также лимитного и сверхлимитного размещения отходов (пункт 3 Положения)</w:t>
            </w:r>
          </w:p>
          <w:p w14:paraId="41182231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4832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 пунктом 4 Положения</w:t>
            </w:r>
          </w:p>
          <w:p w14:paraId="3A8912D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586FF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Базовые ставки компенсационных выплат установлены согласно Приложениям NN 1, 2, 3, 4 и 5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 Положению</w:t>
            </w:r>
          </w:p>
          <w:p w14:paraId="6438AEE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A3AE4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Порядок исчисления компенсационных выплат в соответствии с главой 4 Положения</w:t>
            </w:r>
          </w:p>
          <w:p w14:paraId="50D22367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519E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Расчеты, относящиеся к:</w:t>
            </w:r>
          </w:p>
          <w:p w14:paraId="60DEC96B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I и II категориям - до 15 числа месяца, следующего за отчетным кварталом;</w:t>
            </w:r>
          </w:p>
          <w:p w14:paraId="5DE1F14D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III и IV категории - один раз в год 25 января года, следующего за отчетным (пункт 23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Положения).</w:t>
            </w:r>
          </w:p>
          <w:p w14:paraId="3FF2F23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Субъекты I и II категорий ежеквартально производят авансовые выплаты до 25 числа месяца, следующего за отчетным периодом. </w:t>
            </w:r>
          </w:p>
          <w:p w14:paraId="6643CAC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Субъекты III и IV категории уплачивают один раз в год до 5 февраля года, следующего за отчетным (пункты 26 и 27 Положения)</w:t>
            </w:r>
          </w:p>
          <w:p w14:paraId="51C70C1C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CB7175" w14:paraId="5838C565" w14:textId="77777777">
        <w:trPr>
          <w:trHeight w:val="645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E9486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  <w:p w14:paraId="57149CCA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VI. СБОРЫ</w:t>
            </w:r>
          </w:p>
          <w:p w14:paraId="4CCFCF7E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13)</w:t>
            </w:r>
          </w:p>
          <w:p w14:paraId="5B57F402" w14:textId="77777777" w:rsidR="00CB7175" w:rsidRDefault="00CB7175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</w:tbl>
    <w:p w14:paraId="14F99746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        </w:t>
      </w:r>
    </w:p>
    <w:p w14:paraId="462D1B44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  </w:t>
      </w:r>
    </w:p>
    <w:p w14:paraId="4B7BDA71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977F99D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AAFF0B3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AB1D5C0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361EE9B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F0B9191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9DC38AD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07705E2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129A26C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548AB41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FDEA1EC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AF6C0BF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74D5805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D36A296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4084E7A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DB76D12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0E021B5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179F23F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E4F3E64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119648E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633A0E1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5AFDD56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6CB00FD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4F1AE19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6B0B3CC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3EE7439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DED83C1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BE43CCE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DFDA5CB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6CE396E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07E253F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267DE7E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5CF643C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045312E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97C9451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B52C2C3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1069CCA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5B9C53A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2D025BA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6441A60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DB4AB7F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723D9B7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5640C42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A372475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07E664F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C27BB52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B49EB5E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DD73FEE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5BC4B93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3AC3680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0B375CA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FBA7D14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05D5909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82D7B86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3E88192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9BF993B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6662215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7365B90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B639EA4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7C9F92F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A694070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2D9E3A7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BFF44C6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AFE483C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825D348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E272E72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02DBB95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58219C0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B228D53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7949A4C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AF013E1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737500B" w14:textId="77777777" w:rsidR="00CB7175" w:rsidRDefault="00CB7175" w:rsidP="00CB7175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0067D67" w14:textId="77777777" w:rsidR="005A7E82" w:rsidRDefault="005A7E82"/>
    <w:sectPr w:rsidR="005A7E82" w:rsidSect="00CB7175">
      <w:pgSz w:w="11906" w:h="16838"/>
      <w:pgMar w:top="1134" w:right="850" w:bottom="1134" w:left="1701" w:header="709" w:footer="709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irtec Times New Roman Uz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75"/>
    <w:rsid w:val="000F3696"/>
    <w:rsid w:val="005A7E82"/>
    <w:rsid w:val="00CB7175"/>
    <w:rsid w:val="00DA7683"/>
    <w:rsid w:val="00F5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D3677"/>
  <w15:chartTrackingRefBased/>
  <w15:docId w15:val="{A458A2CF-8924-4526-8A00-83ACBF0C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7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7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7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7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71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71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71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71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71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71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7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7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7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7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71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71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71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7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71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7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2611</Words>
  <Characters>14889</Characters>
  <Application>Microsoft Office Word</Application>
  <DocSecurity>0</DocSecurity>
  <Lines>124</Lines>
  <Paragraphs>34</Paragraphs>
  <ScaleCrop>false</ScaleCrop>
  <Company/>
  <LinksUpToDate>false</LinksUpToDate>
  <CharactersWithSpaces>17466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Gafurova</dc:creator>
  <cp:keywords/>
  <dc:description/>
  <cp:lastModifiedBy>Sabina Gafurova</cp:lastModifiedBy>
  <cp:revision>1</cp:revision>
  <dcterms:created xsi:type="dcterms:W3CDTF">2026-05-26T11:29:00Z</dcterms:created>
  <dcterms:modified xsi:type="dcterms:W3CDTF">2026-05-26T11:29:00Z</dcterms:modified>
</cp:coreProperties>
</file>