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05" w:rsidRDefault="00142E6A" w:rsidP="00142E6A">
      <w:pPr>
        <w:pStyle w:val="Heading1"/>
      </w:pPr>
      <w:r>
        <w:t>Chapter 7: Data Flow Diagram</w:t>
      </w:r>
    </w:p>
    <w:p w:rsidR="00142E6A" w:rsidRDefault="00142E6A" w:rsidP="00142E6A"/>
    <w:p w:rsidR="00142E6A" w:rsidRDefault="00142E6A" w:rsidP="00142E6A">
      <w:pPr>
        <w:pStyle w:val="Heading2"/>
      </w:pPr>
      <w:r>
        <w:t>Introduction</w:t>
      </w:r>
    </w:p>
    <w:p w:rsidR="00142E6A" w:rsidRDefault="00142E6A" w:rsidP="00142E6A"/>
    <w:p w:rsidR="00142E6A" w:rsidRDefault="00142E6A" w:rsidP="00142E6A"/>
    <w:p w:rsidR="00142E6A" w:rsidRDefault="00142E6A" w:rsidP="00142E6A">
      <w:pPr>
        <w:pStyle w:val="Heading2"/>
      </w:pPr>
      <w:r>
        <w:t>Online Graduate Record Verification System</w:t>
      </w:r>
    </w:p>
    <w:p w:rsidR="00142E6A" w:rsidRDefault="00142E6A" w:rsidP="00142E6A"/>
    <w:p w:rsidR="00142E6A" w:rsidRPr="00142E6A" w:rsidRDefault="00142E6A" w:rsidP="00142E6A">
      <w:r>
        <w:object w:dxaOrig="10951" w:dyaOrig="12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6.75pt" o:ole="">
            <v:imagedata r:id="rId5" o:title=""/>
          </v:shape>
          <o:OLEObject Type="Embed" ProgID="Visio.Drawing.15" ShapeID="_x0000_i1025" DrawAspect="Content" ObjectID="_1568727611" r:id="rId6"/>
        </w:object>
      </w:r>
    </w:p>
    <w:p w:rsidR="00142E6A" w:rsidRDefault="00142E6A" w:rsidP="00142E6A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7.</w:t>
      </w: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142E6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: Level 1</w:t>
      </w:r>
      <w:r w:rsidRPr="00142E6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Data Flow Diagram</w:t>
      </w:r>
    </w:p>
    <w:p w:rsidR="00142E6A" w:rsidRDefault="00142E6A" w:rsidP="00142E6A"/>
    <w:p w:rsidR="00142E6A" w:rsidRDefault="00142E6A" w:rsidP="00142E6A"/>
    <w:p w:rsidR="00142E6A" w:rsidRDefault="00142E6A" w:rsidP="00142E6A"/>
    <w:p w:rsidR="00142E6A" w:rsidRDefault="00142E6A" w:rsidP="00142E6A">
      <w:r>
        <w:object w:dxaOrig="11205" w:dyaOrig="9196">
          <v:shape id="_x0000_i1027" type="#_x0000_t75" style="width:468pt;height:384pt" o:ole="">
            <v:imagedata r:id="rId7" o:title=""/>
          </v:shape>
          <o:OLEObject Type="Embed" ProgID="Visio.Drawing.15" ShapeID="_x0000_i1027" DrawAspect="Content" ObjectID="_1568727612" r:id="rId8"/>
        </w:object>
      </w:r>
    </w:p>
    <w:p w:rsidR="00142E6A" w:rsidRDefault="00142E6A" w:rsidP="00142E6A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: Level 1.1</w:t>
      </w:r>
      <w:r w:rsidRPr="00142E6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Data Flow Diagram</w:t>
      </w:r>
    </w:p>
    <w:p w:rsidR="00142E6A" w:rsidRDefault="00142E6A" w:rsidP="00142E6A"/>
    <w:p w:rsidR="00142E6A" w:rsidRDefault="00142E6A" w:rsidP="00142E6A">
      <w:r>
        <w:object w:dxaOrig="10740" w:dyaOrig="10966">
          <v:shape id="_x0000_i1029" type="#_x0000_t75" style="width:468pt;height:477.75pt" o:ole="">
            <v:imagedata r:id="rId9" o:title=""/>
          </v:shape>
          <o:OLEObject Type="Embed" ProgID="Visio.Drawing.15" ShapeID="_x0000_i1029" DrawAspect="Content" ObjectID="_1568727613" r:id="rId10"/>
        </w:object>
      </w:r>
    </w:p>
    <w:p w:rsidR="00142E6A" w:rsidRPr="00142E6A" w:rsidRDefault="00142E6A" w:rsidP="00142E6A">
      <w:pPr>
        <w:jc w:val="center"/>
      </w:pPr>
    </w:p>
    <w:p w:rsidR="00142E6A" w:rsidRDefault="00142E6A" w:rsidP="00142E6A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: Level 1.2</w:t>
      </w:r>
      <w:r w:rsidRPr="00142E6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Data Flow Diagram</w:t>
      </w:r>
    </w:p>
    <w:p w:rsidR="00142E6A" w:rsidRDefault="00142E6A" w:rsidP="00142E6A">
      <w:pPr>
        <w:jc w:val="center"/>
      </w:pPr>
      <w:r>
        <w:object w:dxaOrig="10816" w:dyaOrig="14850">
          <v:shape id="_x0000_i1037" type="#_x0000_t75" style="width:454.5pt;height:624pt" o:ole="">
            <v:imagedata r:id="rId11" o:title=""/>
          </v:shape>
          <o:OLEObject Type="Embed" ProgID="Visio.Drawing.15" ShapeID="_x0000_i1037" DrawAspect="Content" ObjectID="_1568727614" r:id="rId12"/>
        </w:object>
      </w:r>
    </w:p>
    <w:p w:rsidR="00142E6A" w:rsidRDefault="00142E6A" w:rsidP="00142E6A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: Level 1.3</w:t>
      </w:r>
      <w:r w:rsidRPr="00142E6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Data Flow Diagram</w:t>
      </w:r>
    </w:p>
    <w:p w:rsidR="00142E6A" w:rsidRDefault="00142E6A" w:rsidP="00142E6A">
      <w:r>
        <w:object w:dxaOrig="10996" w:dyaOrig="11400">
          <v:shape id="_x0000_i1040" type="#_x0000_t75" style="width:468pt;height:485.25pt" o:ole="">
            <v:imagedata r:id="rId13" o:title=""/>
          </v:shape>
          <o:OLEObject Type="Embed" ProgID="Visio.Drawing.15" ShapeID="_x0000_i1040" DrawAspect="Content" ObjectID="_1568727615" r:id="rId14"/>
        </w:object>
      </w:r>
    </w:p>
    <w:p w:rsidR="00142E6A" w:rsidRDefault="00142E6A" w:rsidP="00142E6A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: Level 1.4</w:t>
      </w:r>
      <w:r w:rsidRPr="00142E6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Data Flow Diagram</w:t>
      </w:r>
    </w:p>
    <w:p w:rsidR="00142E6A" w:rsidRDefault="00142E6A" w:rsidP="00142E6A">
      <w:r>
        <w:object w:dxaOrig="10831" w:dyaOrig="7876">
          <v:shape id="_x0000_i1042" type="#_x0000_t75" style="width:468pt;height:340.5pt" o:ole="">
            <v:imagedata r:id="rId15" o:title=""/>
          </v:shape>
          <o:OLEObject Type="Embed" ProgID="Visio.Drawing.15" ShapeID="_x0000_i1042" DrawAspect="Content" ObjectID="_1568727616" r:id="rId16"/>
        </w:object>
      </w:r>
    </w:p>
    <w:p w:rsidR="00142E6A" w:rsidRDefault="00142E6A" w:rsidP="00142E6A">
      <w:pPr>
        <w:jc w:val="center"/>
      </w:pPr>
    </w:p>
    <w:p w:rsidR="00142E6A" w:rsidRDefault="00142E6A" w:rsidP="00142E6A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: Level 1.5</w:t>
      </w:r>
      <w:r w:rsidRPr="00142E6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Data Flow Diagram</w:t>
      </w:r>
    </w:p>
    <w:p w:rsidR="00142E6A" w:rsidRDefault="00142E6A" w:rsidP="00142E6A">
      <w:pPr>
        <w:jc w:val="center"/>
      </w:pPr>
    </w:p>
    <w:p w:rsidR="00142E6A" w:rsidRPr="00142E6A" w:rsidRDefault="00142E6A" w:rsidP="00142E6A">
      <w:r>
        <w:object w:dxaOrig="10891" w:dyaOrig="11175">
          <v:shape id="_x0000_i1044" type="#_x0000_t75" style="width:468pt;height:480pt" o:ole="">
            <v:imagedata r:id="rId17" o:title=""/>
          </v:shape>
          <o:OLEObject Type="Embed" ProgID="Visio.Drawing.15" ShapeID="_x0000_i1044" DrawAspect="Content" ObjectID="_1568727617" r:id="rId18"/>
        </w:object>
      </w:r>
    </w:p>
    <w:p w:rsidR="00142E6A" w:rsidRPr="00142E6A" w:rsidRDefault="00142E6A" w:rsidP="00142E6A">
      <w:pPr>
        <w:jc w:val="center"/>
      </w:pPr>
    </w:p>
    <w:p w:rsidR="00142E6A" w:rsidRDefault="00142E6A" w:rsidP="00142E6A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142E6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7</w:t>
      </w:r>
      <w:bookmarkStart w:id="0" w:name="_GoBack"/>
      <w:bookmarkEnd w:id="0"/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: Level 1.6</w:t>
      </w:r>
      <w:r w:rsidRPr="00142E6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Data Flow Diagram</w:t>
      </w:r>
    </w:p>
    <w:p w:rsidR="00142E6A" w:rsidRPr="00142E6A" w:rsidRDefault="00142E6A" w:rsidP="00142E6A">
      <w:pPr>
        <w:jc w:val="center"/>
      </w:pPr>
    </w:p>
    <w:sectPr w:rsidR="00142E6A" w:rsidRPr="0014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27"/>
    <w:rsid w:val="00142E6A"/>
    <w:rsid w:val="006F3905"/>
    <w:rsid w:val="00F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761E"/>
  <w15:chartTrackingRefBased/>
  <w15:docId w15:val="{1605F680-71FE-4249-9658-6A267CEE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E6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E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E6A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E6A"/>
    <w:rPr>
      <w:rFonts w:ascii="Times New Roman" w:eastAsiaTheme="majorEastAsia" w:hAnsi="Times New Roman" w:cstheme="majorBidi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42E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459AC-3250-4710-9C08-32AB3333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Hossain</dc:creator>
  <cp:keywords/>
  <dc:description/>
  <cp:lastModifiedBy>Naushad Hossain</cp:lastModifiedBy>
  <cp:revision>2</cp:revision>
  <dcterms:created xsi:type="dcterms:W3CDTF">2017-10-05T10:45:00Z</dcterms:created>
  <dcterms:modified xsi:type="dcterms:W3CDTF">2017-10-05T10:54:00Z</dcterms:modified>
</cp:coreProperties>
</file>