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2CF8" w14:textId="77777777" w:rsidR="00AB0842" w:rsidRPr="004E0B94" w:rsidRDefault="00AB0842" w:rsidP="00AB0842">
      <w:pPr>
        <w:pStyle w:val="a3"/>
        <w:numPr>
          <w:ilvl w:val="0"/>
          <w:numId w:val="1"/>
        </w:numPr>
        <w:spacing w:line="360" w:lineRule="auto"/>
        <w:ind w:left="0" w:firstLine="709"/>
        <w:jc w:val="both"/>
        <w:rPr>
          <w:rStyle w:val="a5"/>
          <w:color w:val="000000" w:themeColor="text1"/>
          <w:sz w:val="28"/>
          <w:szCs w:val="28"/>
        </w:rPr>
      </w:pPr>
      <w:r w:rsidRPr="004E0B94">
        <w:rPr>
          <w:sz w:val="28"/>
          <w:szCs w:val="28"/>
        </w:rPr>
        <w:t xml:space="preserve">Документация Введение [Электронный ресурс]. – Режим доступа: </w:t>
      </w:r>
      <w:hyperlink r:id="rId5" w:history="1">
        <w:r w:rsidRPr="004E0B94">
          <w:rPr>
            <w:rStyle w:val="a5"/>
            <w:color w:val="000000" w:themeColor="text1"/>
            <w:sz w:val="28"/>
            <w:szCs w:val="28"/>
          </w:rPr>
          <w:t>https://ru.wikipedia.org/wiki/%D0%9C%D0%BE%D0%B1%D0%B8%D0%BB%D1%8C%D0%BD%D0%BE%D0%B5_%D0%BF%D1%80%D0%B8%D0%BB%D0%BE%D0%B6%D0%B5%D0%BD%D0%B8%D0%B5</w:t>
        </w:r>
      </w:hyperlink>
    </w:p>
    <w:p w14:paraId="56E1DF57" w14:textId="77777777" w:rsidR="00AB0842" w:rsidRPr="004E0B94" w:rsidRDefault="00AB0842" w:rsidP="00AB0842">
      <w:pPr>
        <w:pStyle w:val="a3"/>
        <w:numPr>
          <w:ilvl w:val="0"/>
          <w:numId w:val="1"/>
        </w:numPr>
        <w:spacing w:line="360" w:lineRule="auto"/>
        <w:ind w:left="0" w:firstLine="709"/>
        <w:jc w:val="both"/>
        <w:rPr>
          <w:color w:val="000000" w:themeColor="text1"/>
          <w:sz w:val="28"/>
          <w:szCs w:val="28"/>
        </w:rPr>
      </w:pPr>
      <w:r w:rsidRPr="004E0B94">
        <w:rPr>
          <w:sz w:val="28"/>
          <w:szCs w:val="28"/>
        </w:rPr>
        <w:t>Документация Введение [Электронный ресурс].</w:t>
      </w:r>
      <w:r w:rsidRPr="004E0B94">
        <w:rPr>
          <w:color w:val="000000" w:themeColor="text1"/>
          <w:sz w:val="28"/>
          <w:szCs w:val="28"/>
        </w:rPr>
        <w:t xml:space="preserve"> – Режим доступа: </w:t>
      </w:r>
      <w:hyperlink r:id="rId6" w:history="1">
        <w:r w:rsidRPr="004E0B94">
          <w:rPr>
            <w:rStyle w:val="a5"/>
            <w:color w:val="000000" w:themeColor="text1"/>
            <w:sz w:val="28"/>
            <w:szCs w:val="28"/>
          </w:rPr>
          <w:t>https://artismedia.by/blog/plyusy-i-minusy-mobilnyh-sajtov-i-prilozhenij/</w:t>
        </w:r>
      </w:hyperlink>
    </w:p>
    <w:p w14:paraId="6FCCA2D3" w14:textId="608B987D" w:rsidR="00D82F64" w:rsidRPr="002D5265" w:rsidRDefault="00D82F64" w:rsidP="00D82F64">
      <w:pPr>
        <w:pStyle w:val="a6"/>
        <w:numPr>
          <w:ilvl w:val="0"/>
          <w:numId w:val="1"/>
        </w:numPr>
        <w:shd w:val="clear" w:color="auto" w:fill="FFFFFF"/>
        <w:spacing w:before="0" w:beforeAutospacing="0" w:after="0" w:afterAutospacing="0" w:line="360" w:lineRule="auto"/>
        <w:jc w:val="both"/>
        <w:rPr>
          <w:color w:val="000000"/>
          <w:sz w:val="28"/>
          <w:szCs w:val="28"/>
        </w:rPr>
      </w:pPr>
      <w:r w:rsidRPr="002D5265">
        <w:rPr>
          <w:color w:val="000000"/>
          <w:sz w:val="28"/>
          <w:szCs w:val="28"/>
        </w:rPr>
        <w:t>https://www.sites.google.com/site/anisimovkhv/learning/pris/lecture/tema15/tema15_2</w:t>
      </w:r>
    </w:p>
    <w:p w14:paraId="3EDF4132" w14:textId="383A3D3C" w:rsidR="00C24912" w:rsidRPr="007B5308" w:rsidRDefault="00597BB7" w:rsidP="00597BB7">
      <w:pPr>
        <w:pStyle w:val="a7"/>
        <w:numPr>
          <w:ilvl w:val="0"/>
          <w:numId w:val="1"/>
        </w:numPr>
      </w:pPr>
      <w:r w:rsidRPr="00597BB7">
        <w:rPr>
          <w:color w:val="000000"/>
          <w:sz w:val="28"/>
          <w:szCs w:val="28"/>
          <w:shd w:val="clear" w:color="auto" w:fill="FFFFFF"/>
        </w:rPr>
        <w:t>Леоненков, А.В. Объектно-ориентированный анализ и проектирование с использованием UML / А.В. Леоненков. – </w:t>
      </w:r>
      <w:hyperlink r:id="rId7" w:history="1">
        <w:r w:rsidRPr="00597BB7">
          <w:rPr>
            <w:rStyle w:val="a5"/>
            <w:color w:val="0066CC"/>
            <w:sz w:val="28"/>
            <w:szCs w:val="28"/>
            <w:shd w:val="clear" w:color="auto" w:fill="FFFFFF"/>
          </w:rPr>
          <w:t>www.intuit.ru</w:t>
        </w:r>
      </w:hyperlink>
      <w:r w:rsidRPr="00597BB7">
        <w:rPr>
          <w:color w:val="000000"/>
          <w:sz w:val="28"/>
          <w:szCs w:val="28"/>
          <w:shd w:val="clear" w:color="auto" w:fill="FFFFFF"/>
        </w:rPr>
        <w:t>.</w:t>
      </w:r>
    </w:p>
    <w:p w14:paraId="2D4C0AFA" w14:textId="77777777" w:rsidR="007B5308" w:rsidRPr="00597BB7" w:rsidRDefault="007B5308" w:rsidP="007B5308">
      <w:pPr>
        <w:pStyle w:val="a7"/>
        <w:ind w:left="1429"/>
      </w:pPr>
    </w:p>
    <w:p w14:paraId="39FADA58" w14:textId="5320901E" w:rsidR="00597BB7" w:rsidRPr="00597BB7" w:rsidRDefault="00F83812" w:rsidP="007B5308">
      <w:pPr>
        <w:pStyle w:val="a7"/>
        <w:spacing w:line="360" w:lineRule="auto"/>
        <w:ind w:left="1429"/>
        <w:jc w:val="both"/>
        <w:rPr>
          <w:sz w:val="28"/>
          <w:szCs w:val="28"/>
        </w:rPr>
      </w:pPr>
      <w:hyperlink r:id="rId8" w:history="1">
        <w:r w:rsidR="007B5308" w:rsidRPr="00127E3E">
          <w:rPr>
            <w:rStyle w:val="a5"/>
            <w:sz w:val="28"/>
            <w:szCs w:val="28"/>
            <w:lang w:val="en-US"/>
          </w:rPr>
          <w:t>http</w:t>
        </w:r>
        <w:r w:rsidR="007B5308" w:rsidRPr="00127E3E">
          <w:rPr>
            <w:rStyle w:val="a5"/>
            <w:sz w:val="28"/>
            <w:szCs w:val="28"/>
          </w:rPr>
          <w:t>://</w:t>
        </w:r>
        <w:r w:rsidR="007B5308" w:rsidRPr="00127E3E">
          <w:rPr>
            <w:rStyle w:val="a5"/>
            <w:sz w:val="28"/>
            <w:szCs w:val="28"/>
            <w:lang w:val="en-US"/>
          </w:rPr>
          <w:t>www</w:t>
        </w:r>
        <w:r w:rsidR="007B5308" w:rsidRPr="00127E3E">
          <w:rPr>
            <w:rStyle w:val="a5"/>
            <w:sz w:val="28"/>
            <w:szCs w:val="28"/>
          </w:rPr>
          <w:t>.</w:t>
        </w:r>
        <w:proofErr w:type="spellStart"/>
        <w:r w:rsidR="007B5308" w:rsidRPr="00127E3E">
          <w:rPr>
            <w:rStyle w:val="a5"/>
            <w:sz w:val="28"/>
            <w:szCs w:val="28"/>
            <w:lang w:val="en-US"/>
          </w:rPr>
          <w:t>telenir</w:t>
        </w:r>
        <w:proofErr w:type="spellEnd"/>
        <w:r w:rsidR="007B5308" w:rsidRPr="00127E3E">
          <w:rPr>
            <w:rStyle w:val="a5"/>
            <w:sz w:val="28"/>
            <w:szCs w:val="28"/>
          </w:rPr>
          <w:t>.</w:t>
        </w:r>
        <w:r w:rsidR="007B5308" w:rsidRPr="00127E3E">
          <w:rPr>
            <w:rStyle w:val="a5"/>
            <w:sz w:val="28"/>
            <w:szCs w:val="28"/>
            <w:lang w:val="en-US"/>
          </w:rPr>
          <w:t>net</w:t>
        </w:r>
        <w:r w:rsidR="007B5308" w:rsidRPr="00127E3E">
          <w:rPr>
            <w:rStyle w:val="a5"/>
            <w:sz w:val="28"/>
            <w:szCs w:val="28"/>
          </w:rPr>
          <w:t>/</w:t>
        </w:r>
        <w:proofErr w:type="spellStart"/>
        <w:r w:rsidR="007B5308" w:rsidRPr="00127E3E">
          <w:rPr>
            <w:rStyle w:val="a5"/>
            <w:sz w:val="28"/>
            <w:szCs w:val="28"/>
            <w:lang w:val="en-US"/>
          </w:rPr>
          <w:t>uchebniki</w:t>
        </w:r>
        <w:proofErr w:type="spellEnd"/>
        <w:r w:rsidR="007B5308" w:rsidRPr="00127E3E">
          <w:rPr>
            <w:rStyle w:val="a5"/>
            <w:sz w:val="28"/>
            <w:szCs w:val="28"/>
          </w:rPr>
          <w:t>/</w:t>
        </w:r>
        <w:proofErr w:type="spellStart"/>
        <w:r w:rsidR="007B5308" w:rsidRPr="00127E3E">
          <w:rPr>
            <w:rStyle w:val="a5"/>
            <w:sz w:val="28"/>
            <w:szCs w:val="28"/>
            <w:lang w:val="en-US"/>
          </w:rPr>
          <w:t>samouchitel</w:t>
        </w:r>
        <w:proofErr w:type="spellEnd"/>
        <w:r w:rsidR="007B5308" w:rsidRPr="00127E3E">
          <w:rPr>
            <w:rStyle w:val="a5"/>
            <w:sz w:val="28"/>
            <w:szCs w:val="28"/>
          </w:rPr>
          <w:t>_</w:t>
        </w:r>
        <w:proofErr w:type="spellStart"/>
        <w:r w:rsidR="007B5308" w:rsidRPr="00127E3E">
          <w:rPr>
            <w:rStyle w:val="a5"/>
            <w:sz w:val="28"/>
            <w:szCs w:val="28"/>
            <w:lang w:val="en-US"/>
          </w:rPr>
          <w:t>uml</w:t>
        </w:r>
        <w:proofErr w:type="spellEnd"/>
        <w:r w:rsidR="007B5308" w:rsidRPr="00127E3E">
          <w:rPr>
            <w:rStyle w:val="a5"/>
            <w:sz w:val="28"/>
            <w:szCs w:val="28"/>
          </w:rPr>
          <w:t>/</w:t>
        </w:r>
        <w:r w:rsidR="007B5308" w:rsidRPr="00127E3E">
          <w:rPr>
            <w:rStyle w:val="a5"/>
            <w:sz w:val="28"/>
            <w:szCs w:val="28"/>
            <w:lang w:val="en-US"/>
          </w:rPr>
          <w:t>p</w:t>
        </w:r>
        <w:r w:rsidR="007B5308" w:rsidRPr="00127E3E">
          <w:rPr>
            <w:rStyle w:val="a5"/>
            <w:sz w:val="28"/>
            <w:szCs w:val="28"/>
          </w:rPr>
          <w:t>5.</w:t>
        </w:r>
        <w:r w:rsidR="007B5308" w:rsidRPr="00127E3E">
          <w:rPr>
            <w:rStyle w:val="a5"/>
            <w:sz w:val="28"/>
            <w:szCs w:val="28"/>
            <w:lang w:val="en-US"/>
          </w:rPr>
          <w:t>php</w:t>
        </w:r>
      </w:hyperlink>
    </w:p>
    <w:p w14:paraId="293E3206" w14:textId="77777777" w:rsidR="007B5308" w:rsidRPr="007B5308" w:rsidRDefault="007B5308" w:rsidP="007B5308">
      <w:pPr>
        <w:pStyle w:val="a7"/>
        <w:spacing w:line="360" w:lineRule="auto"/>
        <w:ind w:left="1429"/>
        <w:jc w:val="both"/>
        <w:rPr>
          <w:sz w:val="28"/>
          <w:szCs w:val="28"/>
        </w:rPr>
      </w:pPr>
      <w:r w:rsidRPr="007B5308">
        <w:rPr>
          <w:sz w:val="28"/>
          <w:szCs w:val="28"/>
        </w:rPr>
        <w:t xml:space="preserve">2.3 Диаграмма классов </w:t>
      </w:r>
    </w:p>
    <w:p w14:paraId="5211D4AA" w14:textId="237AC73D" w:rsidR="007B5308" w:rsidRPr="007B5308" w:rsidRDefault="007B5308" w:rsidP="007B5308">
      <w:pPr>
        <w:pStyle w:val="a7"/>
        <w:spacing w:line="360" w:lineRule="auto"/>
        <w:ind w:left="1429"/>
        <w:jc w:val="both"/>
        <w:rPr>
          <w:color w:val="000000"/>
          <w:sz w:val="28"/>
          <w:szCs w:val="28"/>
          <w:shd w:val="clear" w:color="auto" w:fill="FFFFFF"/>
        </w:rPr>
      </w:pPr>
      <w:r w:rsidRPr="007B5308">
        <w:rPr>
          <w:bCs/>
          <w:color w:val="000000" w:themeColor="text1"/>
          <w:sz w:val="28"/>
          <w:szCs w:val="28"/>
          <w:shd w:val="clear" w:color="auto" w:fill="FFFFFF"/>
        </w:rPr>
        <w:t xml:space="preserve">Диаграмма классов – структурная диаграмма языка моделирования </w:t>
      </w:r>
      <w:r w:rsidRPr="007B5308">
        <w:rPr>
          <w:bCs/>
          <w:color w:val="000000" w:themeColor="text1"/>
          <w:sz w:val="28"/>
          <w:szCs w:val="28"/>
          <w:shd w:val="clear" w:color="auto" w:fill="FFFFFF"/>
          <w:lang w:val="en-US"/>
        </w:rPr>
        <w:t>UML</w:t>
      </w:r>
      <w:r w:rsidRPr="007B5308">
        <w:rPr>
          <w:bCs/>
          <w:color w:val="000000" w:themeColor="text1"/>
          <w:sz w:val="28"/>
          <w:szCs w:val="28"/>
          <w:shd w:val="clear" w:color="auto" w:fill="FFFFFF"/>
        </w:rPr>
        <w:t xml:space="preserve">, демонстрирующая общую структуру иерархии классов системы, их коопераций, атрибутов (полей), методов, интерфейсов и взаимосвязей между ними. </w:t>
      </w:r>
      <w:r w:rsidRPr="007B5308">
        <w:rPr>
          <w:color w:val="000000"/>
          <w:sz w:val="28"/>
          <w:szCs w:val="28"/>
          <w:shd w:val="clear" w:color="auto" w:fill="FFFFFF"/>
        </w:rPr>
        <w:t xml:space="preserve">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 </w:t>
      </w:r>
    </w:p>
    <w:p w14:paraId="280663BC" w14:textId="0E3A98F2" w:rsidR="007B5308" w:rsidRDefault="007B5308" w:rsidP="007B5308">
      <w:pPr>
        <w:spacing w:line="360" w:lineRule="auto"/>
        <w:ind w:firstLine="709"/>
        <w:jc w:val="both"/>
        <w:rPr>
          <w:sz w:val="28"/>
          <w:szCs w:val="28"/>
        </w:rPr>
      </w:pPr>
      <w:r w:rsidRPr="007B5308">
        <w:rPr>
          <w:sz w:val="28"/>
          <w:szCs w:val="28"/>
        </w:rPr>
        <w:t xml:space="preserve">5 </w:t>
      </w:r>
      <w:r w:rsidRPr="00E85675">
        <w:rPr>
          <w:sz w:val="28"/>
          <w:szCs w:val="28"/>
        </w:rPr>
        <w:t>https://www.nazametku.com/dlia-raboty/idef0-metodologiya-notaciya-principy-model/#:~:text=%D0%93%D1%80%D0%B0%D1%84%D0%B8%D1%87%D0</w:t>
      </w:r>
    </w:p>
    <w:p w14:paraId="7C17D95E" w14:textId="06F10965" w:rsidR="00597BB7" w:rsidRDefault="00597BB7" w:rsidP="007B5308">
      <w:pPr>
        <w:pStyle w:val="a7"/>
        <w:ind w:left="1429"/>
      </w:pPr>
    </w:p>
    <w:p w14:paraId="311E91B8" w14:textId="77777777" w:rsidR="00F83812" w:rsidRPr="00AD4348" w:rsidRDefault="00F83812" w:rsidP="00F83812">
      <w:pPr>
        <w:spacing w:line="360" w:lineRule="auto"/>
        <w:ind w:firstLine="709"/>
        <w:jc w:val="both"/>
        <w:rPr>
          <w:sz w:val="28"/>
          <w:szCs w:val="28"/>
          <w:lang w:val="tt-RU"/>
        </w:rPr>
      </w:pPr>
      <w:r w:rsidRPr="00AD4348">
        <w:rPr>
          <w:sz w:val="28"/>
          <w:szCs w:val="28"/>
        </w:rPr>
        <w:lastRenderedPageBreak/>
        <w:t xml:space="preserve">4 </w:t>
      </w:r>
      <w:r w:rsidRPr="00AD4348">
        <w:rPr>
          <w:sz w:val="28"/>
          <w:szCs w:val="28"/>
          <w:lang w:val="tt-RU"/>
        </w:rPr>
        <w:t xml:space="preserve">Тестирование программного продукта </w:t>
      </w:r>
    </w:p>
    <w:p w14:paraId="7CC91D33" w14:textId="77777777" w:rsidR="00F83812" w:rsidRPr="00AD4348" w:rsidRDefault="00F83812" w:rsidP="00F83812">
      <w:pPr>
        <w:spacing w:line="360" w:lineRule="auto"/>
        <w:ind w:firstLine="709"/>
        <w:jc w:val="both"/>
        <w:rPr>
          <w:sz w:val="28"/>
          <w:szCs w:val="28"/>
          <w:lang w:val="tt-RU"/>
        </w:rPr>
      </w:pPr>
      <w:r w:rsidRPr="00AD4348">
        <w:rPr>
          <w:sz w:val="28"/>
          <w:szCs w:val="28"/>
          <w:lang w:val="tt-RU"/>
        </w:rPr>
        <w:t>4.1 Виды тестирования</w:t>
      </w:r>
    </w:p>
    <w:p w14:paraId="4A723A2B" w14:textId="77777777" w:rsidR="00F83812" w:rsidRPr="00AD4348" w:rsidRDefault="00F83812" w:rsidP="00F83812">
      <w:pPr>
        <w:spacing w:line="360" w:lineRule="auto"/>
        <w:ind w:firstLine="709"/>
        <w:jc w:val="both"/>
        <w:rPr>
          <w:color w:val="000000" w:themeColor="text1"/>
          <w:sz w:val="28"/>
          <w:szCs w:val="28"/>
          <w:shd w:val="clear" w:color="auto" w:fill="FFFFFF"/>
        </w:rPr>
      </w:pPr>
      <w:r w:rsidRPr="00AD4348">
        <w:rPr>
          <w:color w:val="000000" w:themeColor="text1"/>
          <w:sz w:val="28"/>
          <w:szCs w:val="28"/>
          <w:shd w:val="clear" w:color="auto" w:fill="FFFFFF"/>
        </w:rPr>
        <w:t xml:space="preserve">Тестирование программного обеспечения (ПО) </w:t>
      </w:r>
      <w:proofErr w:type="gramStart"/>
      <w:r w:rsidRPr="00AD4348">
        <w:rPr>
          <w:color w:val="000000" w:themeColor="text1"/>
          <w:sz w:val="28"/>
          <w:szCs w:val="28"/>
          <w:shd w:val="clear" w:color="auto" w:fill="FFFFFF"/>
        </w:rPr>
        <w:t>- это</w:t>
      </w:r>
      <w:proofErr w:type="gramEnd"/>
      <w:r w:rsidRPr="00AD4348">
        <w:rPr>
          <w:color w:val="000000" w:themeColor="text1"/>
          <w:sz w:val="28"/>
          <w:szCs w:val="28"/>
          <w:shd w:val="clear" w:color="auto" w:fill="FFFFFF"/>
        </w:rPr>
        <w:t xml:space="preserve"> процесс исследования ПО с целью выявления ошибок и определения соответствия между реальным и ожидаемым поведением ПО, осуществляемый на основе набора тестов, выбранных определённым образом. [8]  </w:t>
      </w:r>
    </w:p>
    <w:p w14:paraId="1B2E5B37" w14:textId="77777777" w:rsidR="00F83812" w:rsidRPr="00AD4348" w:rsidRDefault="00F83812" w:rsidP="00F83812">
      <w:pPr>
        <w:spacing w:line="360" w:lineRule="auto"/>
        <w:ind w:firstLine="709"/>
        <w:jc w:val="both"/>
        <w:rPr>
          <w:rStyle w:val="a9"/>
          <w:b w:val="0"/>
          <w:bCs w:val="0"/>
          <w:color w:val="000000" w:themeColor="text1"/>
          <w:sz w:val="28"/>
          <w:szCs w:val="28"/>
          <w:shd w:val="clear" w:color="auto" w:fill="FFFFFF"/>
        </w:rPr>
      </w:pPr>
      <w:r w:rsidRPr="00AD4348">
        <w:rPr>
          <w:rStyle w:val="a9"/>
          <w:color w:val="000000" w:themeColor="text1"/>
          <w:sz w:val="28"/>
          <w:szCs w:val="28"/>
          <w:shd w:val="clear" w:color="auto" w:fill="FFFFFF"/>
        </w:rPr>
        <w:t>С целью тестирования является:</w:t>
      </w:r>
    </w:p>
    <w:p w14:paraId="5C6E0D6B" w14:textId="77777777" w:rsidR="00F83812" w:rsidRPr="00AD4348" w:rsidRDefault="00F83812" w:rsidP="00F83812">
      <w:pPr>
        <w:pStyle w:val="a7"/>
        <w:numPr>
          <w:ilvl w:val="0"/>
          <w:numId w:val="2"/>
        </w:numPr>
        <w:spacing w:after="0" w:line="360" w:lineRule="auto"/>
        <w:ind w:left="0" w:firstLine="709"/>
        <w:jc w:val="both"/>
        <w:rPr>
          <w:bCs/>
          <w:color w:val="000000" w:themeColor="text1"/>
          <w:sz w:val="28"/>
          <w:szCs w:val="28"/>
          <w:shd w:val="clear" w:color="auto" w:fill="FFFFFF"/>
        </w:rPr>
      </w:pPr>
      <w:r w:rsidRPr="00AD4348">
        <w:rPr>
          <w:color w:val="000000" w:themeColor="text1"/>
          <w:sz w:val="28"/>
          <w:szCs w:val="28"/>
          <w:shd w:val="clear" w:color="auto" w:fill="FFFFFF"/>
        </w:rPr>
        <w:t xml:space="preserve">Повысить вероятность того, что приложение, предназначенное для тестирования, будет работать правильно при любых обстоятельствах. </w:t>
      </w:r>
    </w:p>
    <w:p w14:paraId="0505A3CE" w14:textId="77777777" w:rsidR="00F83812" w:rsidRPr="00AD4348" w:rsidRDefault="00F83812" w:rsidP="00F83812">
      <w:pPr>
        <w:pStyle w:val="a7"/>
        <w:numPr>
          <w:ilvl w:val="0"/>
          <w:numId w:val="2"/>
        </w:numPr>
        <w:spacing w:after="0" w:line="360" w:lineRule="auto"/>
        <w:ind w:left="0" w:firstLine="709"/>
        <w:jc w:val="both"/>
        <w:rPr>
          <w:bCs/>
          <w:color w:val="000000" w:themeColor="text1"/>
          <w:sz w:val="28"/>
          <w:szCs w:val="28"/>
          <w:shd w:val="clear" w:color="auto" w:fill="FFFFFF"/>
        </w:rPr>
      </w:pPr>
      <w:r w:rsidRPr="00AD4348">
        <w:rPr>
          <w:color w:val="000000" w:themeColor="text1"/>
          <w:sz w:val="28"/>
          <w:szCs w:val="28"/>
          <w:shd w:val="clear" w:color="auto" w:fill="FFFFFF"/>
        </w:rPr>
        <w:t xml:space="preserve"> Повысить вероятность того, что приложение, предназначенное для тестирования, будет соответствовать всем описанным требованиям.</w:t>
      </w:r>
    </w:p>
    <w:p w14:paraId="4469D8D2" w14:textId="77777777" w:rsidR="00F83812" w:rsidRPr="00AD4348" w:rsidRDefault="00F83812" w:rsidP="00F83812">
      <w:pPr>
        <w:pStyle w:val="a7"/>
        <w:numPr>
          <w:ilvl w:val="0"/>
          <w:numId w:val="2"/>
        </w:numPr>
        <w:spacing w:after="0" w:line="360" w:lineRule="auto"/>
        <w:ind w:left="0" w:firstLine="709"/>
        <w:jc w:val="both"/>
        <w:rPr>
          <w:bCs/>
          <w:color w:val="000000" w:themeColor="text1"/>
          <w:sz w:val="28"/>
          <w:szCs w:val="28"/>
          <w:shd w:val="clear" w:color="auto" w:fill="FFFFFF"/>
        </w:rPr>
      </w:pPr>
      <w:r w:rsidRPr="00AD4348">
        <w:rPr>
          <w:color w:val="000000" w:themeColor="text1"/>
          <w:sz w:val="28"/>
          <w:szCs w:val="28"/>
          <w:shd w:val="clear" w:color="auto" w:fill="FFFFFF"/>
        </w:rPr>
        <w:t xml:space="preserve"> Предоставление актуальной информации о состоянии продукта на данный момент. [9]</w:t>
      </w:r>
    </w:p>
    <w:p w14:paraId="2BAFD8F7" w14:textId="77777777" w:rsidR="00F83812" w:rsidRPr="00AD4348" w:rsidRDefault="00F83812" w:rsidP="00F83812">
      <w:pPr>
        <w:spacing w:line="360" w:lineRule="auto"/>
        <w:ind w:firstLine="709"/>
        <w:jc w:val="both"/>
        <w:rPr>
          <w:rStyle w:val="a9"/>
          <w:b w:val="0"/>
          <w:bCs w:val="0"/>
          <w:color w:val="000000" w:themeColor="text1"/>
          <w:sz w:val="28"/>
          <w:szCs w:val="28"/>
          <w:shd w:val="clear" w:color="auto" w:fill="FFFFFF"/>
        </w:rPr>
      </w:pPr>
      <w:r w:rsidRPr="00AD4348">
        <w:rPr>
          <w:rStyle w:val="a9"/>
          <w:color w:val="000000" w:themeColor="text1"/>
          <w:sz w:val="28"/>
          <w:szCs w:val="28"/>
          <w:shd w:val="clear" w:color="auto" w:fill="FFFFFF"/>
        </w:rPr>
        <w:t>Уровни тестирования:</w:t>
      </w:r>
    </w:p>
    <w:p w14:paraId="14234C0E" w14:textId="77777777" w:rsidR="00F83812" w:rsidRPr="00AD4348" w:rsidRDefault="00F83812" w:rsidP="00F83812">
      <w:pPr>
        <w:shd w:val="clear" w:color="auto" w:fill="FFFFFF"/>
        <w:spacing w:line="360" w:lineRule="auto"/>
        <w:ind w:firstLine="709"/>
        <w:jc w:val="both"/>
        <w:rPr>
          <w:color w:val="000000" w:themeColor="text1"/>
          <w:sz w:val="28"/>
          <w:szCs w:val="28"/>
          <w:lang w:eastAsia="ru-RU"/>
        </w:rPr>
      </w:pPr>
      <w:r w:rsidRPr="00AD4348">
        <w:rPr>
          <w:bCs/>
          <w:color w:val="000000" w:themeColor="text1"/>
          <w:sz w:val="28"/>
          <w:szCs w:val="28"/>
          <w:lang w:eastAsia="ru-RU"/>
        </w:rPr>
        <w:t>Модульное тестирование</w:t>
      </w:r>
      <w:r w:rsidRPr="00AD4348">
        <w:rPr>
          <w:b/>
          <w:bCs/>
          <w:color w:val="000000" w:themeColor="text1"/>
          <w:sz w:val="28"/>
          <w:szCs w:val="28"/>
          <w:lang w:eastAsia="ru-RU"/>
        </w:rPr>
        <w:t> </w:t>
      </w:r>
      <w:proofErr w:type="gramStart"/>
      <w:r w:rsidRPr="00AD4348">
        <w:rPr>
          <w:color w:val="000000" w:themeColor="text1"/>
          <w:sz w:val="28"/>
          <w:szCs w:val="28"/>
          <w:lang w:eastAsia="ru-RU"/>
        </w:rPr>
        <w:t>- это</w:t>
      </w:r>
      <w:proofErr w:type="gramEnd"/>
      <w:r w:rsidRPr="00AD4348">
        <w:rPr>
          <w:color w:val="000000" w:themeColor="text1"/>
          <w:sz w:val="28"/>
          <w:szCs w:val="28"/>
          <w:lang w:eastAsia="ru-RU"/>
        </w:rPr>
        <w:t xml:space="preserve"> процесс исследования </w:t>
      </w:r>
      <w:r w:rsidRPr="00AD4348">
        <w:rPr>
          <w:color w:val="000000" w:themeColor="text1"/>
          <w:sz w:val="28"/>
          <w:szCs w:val="28"/>
        </w:rPr>
        <w:t>ПО</w:t>
      </w:r>
      <w:r w:rsidRPr="00AD4348">
        <w:rPr>
          <w:color w:val="000000" w:themeColor="text1"/>
          <w:sz w:val="28"/>
          <w:szCs w:val="28"/>
          <w:lang w:eastAsia="ru-RU"/>
        </w:rPr>
        <w:t>, при котором тестируется минимально возможный компонент, например, отдельный класс или функция. Часто модульное тестирование осуществляется разработчиками программного обеспечения.</w:t>
      </w:r>
    </w:p>
    <w:p w14:paraId="29298423" w14:textId="77777777" w:rsidR="00F83812" w:rsidRPr="00AD4348" w:rsidRDefault="00F83812" w:rsidP="00F83812">
      <w:pPr>
        <w:shd w:val="clear" w:color="auto" w:fill="FFFFFF"/>
        <w:spacing w:line="360" w:lineRule="auto"/>
        <w:ind w:firstLine="709"/>
        <w:jc w:val="both"/>
        <w:rPr>
          <w:color w:val="000000" w:themeColor="text1"/>
          <w:sz w:val="28"/>
          <w:szCs w:val="28"/>
          <w:lang w:eastAsia="ru-RU"/>
        </w:rPr>
      </w:pPr>
      <w:r w:rsidRPr="00AD4348">
        <w:rPr>
          <w:bCs/>
          <w:color w:val="000000" w:themeColor="text1"/>
          <w:sz w:val="28"/>
          <w:szCs w:val="28"/>
          <w:lang w:eastAsia="ru-RU"/>
        </w:rPr>
        <w:t>Интеграционное тестирование</w:t>
      </w:r>
      <w:r w:rsidRPr="00AD4348">
        <w:rPr>
          <w:b/>
          <w:bCs/>
          <w:color w:val="000000" w:themeColor="text1"/>
          <w:sz w:val="28"/>
          <w:szCs w:val="28"/>
          <w:lang w:eastAsia="ru-RU"/>
        </w:rPr>
        <w:t> </w:t>
      </w:r>
      <w:proofErr w:type="gramStart"/>
      <w:r w:rsidRPr="00AD4348">
        <w:rPr>
          <w:color w:val="000000" w:themeColor="text1"/>
          <w:sz w:val="28"/>
          <w:szCs w:val="28"/>
          <w:lang w:eastAsia="ru-RU"/>
        </w:rPr>
        <w:t>- это</w:t>
      </w:r>
      <w:proofErr w:type="gramEnd"/>
      <w:r w:rsidRPr="00AD4348">
        <w:rPr>
          <w:color w:val="000000" w:themeColor="text1"/>
          <w:sz w:val="28"/>
          <w:szCs w:val="28"/>
          <w:lang w:eastAsia="ru-RU"/>
        </w:rPr>
        <w:t xml:space="preserve"> процесс исследования </w:t>
      </w:r>
      <w:r w:rsidRPr="00AD4348">
        <w:rPr>
          <w:color w:val="000000" w:themeColor="text1"/>
          <w:sz w:val="28"/>
          <w:szCs w:val="28"/>
        </w:rPr>
        <w:t>ПО</w:t>
      </w:r>
      <w:r w:rsidRPr="00AD4348">
        <w:rPr>
          <w:color w:val="000000" w:themeColor="text1"/>
          <w:sz w:val="28"/>
          <w:szCs w:val="28"/>
          <w:lang w:eastAsia="ru-RU"/>
        </w:rPr>
        <w:t>, при котором тестируется интерфейсы между компонентами или подсистемами.</w:t>
      </w:r>
    </w:p>
    <w:p w14:paraId="38BEFE65" w14:textId="77777777" w:rsidR="00F83812" w:rsidRPr="00AD4348" w:rsidRDefault="00F83812" w:rsidP="00F83812">
      <w:pPr>
        <w:shd w:val="clear" w:color="auto" w:fill="FFFFFF"/>
        <w:spacing w:line="360" w:lineRule="auto"/>
        <w:ind w:firstLine="709"/>
        <w:jc w:val="both"/>
        <w:rPr>
          <w:color w:val="000000" w:themeColor="text1"/>
          <w:sz w:val="28"/>
          <w:szCs w:val="28"/>
          <w:lang w:eastAsia="ru-RU"/>
        </w:rPr>
      </w:pPr>
      <w:r w:rsidRPr="00AD4348">
        <w:rPr>
          <w:bCs/>
          <w:color w:val="000000" w:themeColor="text1"/>
          <w:sz w:val="28"/>
          <w:szCs w:val="28"/>
          <w:lang w:eastAsia="ru-RU"/>
        </w:rPr>
        <w:t>Системное тестирование</w:t>
      </w:r>
      <w:r w:rsidRPr="00AD4348">
        <w:rPr>
          <w:b/>
          <w:bCs/>
          <w:color w:val="000000" w:themeColor="text1"/>
          <w:sz w:val="28"/>
          <w:szCs w:val="28"/>
          <w:lang w:eastAsia="ru-RU"/>
        </w:rPr>
        <w:t> </w:t>
      </w:r>
      <w:proofErr w:type="gramStart"/>
      <w:r w:rsidRPr="00AD4348">
        <w:rPr>
          <w:color w:val="000000" w:themeColor="text1"/>
          <w:sz w:val="28"/>
          <w:szCs w:val="28"/>
          <w:lang w:eastAsia="ru-RU"/>
        </w:rPr>
        <w:t>- это</w:t>
      </w:r>
      <w:proofErr w:type="gramEnd"/>
      <w:r w:rsidRPr="00AD4348">
        <w:rPr>
          <w:color w:val="000000" w:themeColor="text1"/>
          <w:sz w:val="28"/>
          <w:szCs w:val="28"/>
          <w:lang w:eastAsia="ru-RU"/>
        </w:rPr>
        <w:t xml:space="preserve"> процесс исследования </w:t>
      </w:r>
      <w:r w:rsidRPr="00AD4348">
        <w:rPr>
          <w:color w:val="000000" w:themeColor="text1"/>
          <w:sz w:val="28"/>
          <w:szCs w:val="28"/>
        </w:rPr>
        <w:t>ПО</w:t>
      </w:r>
      <w:r w:rsidRPr="00AD4348">
        <w:rPr>
          <w:color w:val="000000" w:themeColor="text1"/>
          <w:sz w:val="28"/>
          <w:szCs w:val="28"/>
          <w:lang w:eastAsia="ru-RU"/>
        </w:rPr>
        <w:t>, при котором тестируется интегрированная система на её соответствие требованиям заказчика. Альфа и Бета тестирование относятся к подкатегориям системного тестирования.</w:t>
      </w:r>
    </w:p>
    <w:p w14:paraId="12322DB4" w14:textId="77777777" w:rsidR="00F83812" w:rsidRDefault="00F83812" w:rsidP="00F83812">
      <w:pPr>
        <w:pStyle w:val="a6"/>
        <w:shd w:val="clear" w:color="auto" w:fill="FFFFFF"/>
        <w:spacing w:before="0" w:beforeAutospacing="0" w:after="0" w:afterAutospacing="0" w:line="360" w:lineRule="auto"/>
        <w:ind w:firstLine="709"/>
        <w:jc w:val="both"/>
        <w:rPr>
          <w:color w:val="000000" w:themeColor="text1"/>
          <w:sz w:val="28"/>
          <w:szCs w:val="28"/>
        </w:rPr>
      </w:pPr>
      <w:r w:rsidRPr="009C3642">
        <w:rPr>
          <w:bCs/>
          <w:color w:val="000000" w:themeColor="text1"/>
          <w:sz w:val="28"/>
          <w:szCs w:val="28"/>
        </w:rPr>
        <w:lastRenderedPageBreak/>
        <w:t>Альфа-тестирование</w:t>
      </w:r>
      <w:r w:rsidRPr="009C3642">
        <w:rPr>
          <w:b/>
          <w:bCs/>
          <w:color w:val="000000" w:themeColor="text1"/>
          <w:sz w:val="28"/>
          <w:szCs w:val="28"/>
        </w:rPr>
        <w:t> </w:t>
      </w:r>
      <w:proofErr w:type="gramStart"/>
      <w:r w:rsidRPr="009C3642">
        <w:rPr>
          <w:color w:val="000000" w:themeColor="text1"/>
          <w:sz w:val="28"/>
          <w:szCs w:val="28"/>
        </w:rPr>
        <w:t>- это</w:t>
      </w:r>
      <w:proofErr w:type="gramEnd"/>
      <w:r w:rsidRPr="009C3642">
        <w:rPr>
          <w:color w:val="000000" w:themeColor="text1"/>
          <w:sz w:val="28"/>
          <w:szCs w:val="28"/>
        </w:rPr>
        <w:t xml:space="preserve"> процесс имитации реальной работы разработчиков с программным продуктом, или реальная работа потенциальных пользователей с системой.</w:t>
      </w:r>
    </w:p>
    <w:p w14:paraId="2A101108" w14:textId="77777777" w:rsidR="00F83812" w:rsidRPr="009C3642" w:rsidRDefault="00F83812" w:rsidP="00F83812">
      <w:pPr>
        <w:pStyle w:val="a6"/>
        <w:shd w:val="clear" w:color="auto" w:fill="FFFFFF"/>
        <w:spacing w:before="0" w:beforeAutospacing="0" w:after="0" w:afterAutospacing="0" w:line="360" w:lineRule="auto"/>
        <w:ind w:firstLine="709"/>
        <w:jc w:val="both"/>
        <w:rPr>
          <w:color w:val="000000" w:themeColor="text1"/>
          <w:sz w:val="28"/>
          <w:szCs w:val="28"/>
        </w:rPr>
      </w:pPr>
      <w:r w:rsidRPr="009C3642">
        <w:rPr>
          <w:bCs/>
          <w:color w:val="000000" w:themeColor="text1"/>
          <w:sz w:val="28"/>
          <w:szCs w:val="28"/>
        </w:rPr>
        <w:t>Бета-тестирование</w:t>
      </w:r>
      <w:r w:rsidRPr="009C3642">
        <w:rPr>
          <w:b/>
          <w:bCs/>
          <w:color w:val="000000" w:themeColor="text1"/>
          <w:sz w:val="28"/>
          <w:szCs w:val="28"/>
        </w:rPr>
        <w:t> </w:t>
      </w:r>
      <w:proofErr w:type="gramStart"/>
      <w:r w:rsidRPr="009C3642">
        <w:rPr>
          <w:color w:val="000000" w:themeColor="text1"/>
          <w:sz w:val="28"/>
          <w:szCs w:val="28"/>
        </w:rPr>
        <w:t>- это</w:t>
      </w:r>
      <w:proofErr w:type="gramEnd"/>
      <w:r w:rsidRPr="009C3642">
        <w:rPr>
          <w:color w:val="000000" w:themeColor="text1"/>
          <w:sz w:val="28"/>
          <w:szCs w:val="28"/>
        </w:rPr>
        <w:t xml:space="preserve"> распространение версий с ограничениями для некоторой группы лиц, с целью проверки содержания допустимо минимального количества ошибок в программном продукте.</w:t>
      </w:r>
    </w:p>
    <w:p w14:paraId="456A340D" w14:textId="77777777" w:rsidR="00F83812" w:rsidRPr="009C3642" w:rsidRDefault="00F83812" w:rsidP="00F83812">
      <w:pPr>
        <w:pStyle w:val="a6"/>
        <w:shd w:val="clear" w:color="auto" w:fill="FFFFFF"/>
        <w:spacing w:before="0" w:beforeAutospacing="0" w:after="0" w:afterAutospacing="0" w:line="360" w:lineRule="auto"/>
        <w:ind w:firstLine="709"/>
        <w:jc w:val="both"/>
        <w:rPr>
          <w:color w:val="000000" w:themeColor="text1"/>
          <w:sz w:val="28"/>
          <w:szCs w:val="28"/>
        </w:rPr>
      </w:pPr>
      <w:r w:rsidRPr="009C3642">
        <w:rPr>
          <w:bCs/>
          <w:color w:val="000000" w:themeColor="text1"/>
          <w:sz w:val="28"/>
          <w:szCs w:val="28"/>
        </w:rPr>
        <w:t>Функциональное тестирование</w:t>
      </w:r>
      <w:r w:rsidRPr="009C3642">
        <w:rPr>
          <w:b/>
          <w:bCs/>
          <w:color w:val="000000" w:themeColor="text1"/>
          <w:sz w:val="28"/>
          <w:szCs w:val="28"/>
        </w:rPr>
        <w:t xml:space="preserve"> </w:t>
      </w:r>
      <w:r w:rsidRPr="009C3642">
        <w:rPr>
          <w:color w:val="000000" w:themeColor="text1"/>
          <w:sz w:val="28"/>
          <w:szCs w:val="28"/>
        </w:rPr>
        <w:t>- тестирование ПО, направленное на проверку реализуемости функциональных требований. При функциональном тестировании проверяется способность ПО правильно решать задачи, необходимые пользователям.</w:t>
      </w:r>
    </w:p>
    <w:p w14:paraId="165BAFE4" w14:textId="77777777" w:rsidR="00F83812" w:rsidRPr="009C3642" w:rsidRDefault="00F83812" w:rsidP="00F83812">
      <w:pPr>
        <w:pStyle w:val="a6"/>
        <w:shd w:val="clear" w:color="auto" w:fill="FFFFFF"/>
        <w:spacing w:before="0" w:beforeAutospacing="0" w:after="0" w:afterAutospacing="0" w:line="360" w:lineRule="auto"/>
        <w:ind w:firstLine="709"/>
        <w:jc w:val="both"/>
        <w:rPr>
          <w:color w:val="000000" w:themeColor="text1"/>
          <w:sz w:val="28"/>
          <w:szCs w:val="28"/>
        </w:rPr>
      </w:pPr>
      <w:bookmarkStart w:id="0" w:name="ID0EDRAE"/>
      <w:bookmarkEnd w:id="0"/>
      <w:r w:rsidRPr="009C3642">
        <w:rPr>
          <w:bCs/>
          <w:color w:val="000000" w:themeColor="text1"/>
          <w:sz w:val="28"/>
          <w:szCs w:val="28"/>
        </w:rPr>
        <w:t>Тестирование чёрного ящика (</w:t>
      </w:r>
      <w:proofErr w:type="spellStart"/>
      <w:r w:rsidRPr="009C3642">
        <w:rPr>
          <w:bCs/>
          <w:color w:val="000000" w:themeColor="text1"/>
          <w:sz w:val="28"/>
          <w:szCs w:val="28"/>
        </w:rPr>
        <w:t>black</w:t>
      </w:r>
      <w:proofErr w:type="spellEnd"/>
      <w:r w:rsidRPr="009C3642">
        <w:rPr>
          <w:bCs/>
          <w:color w:val="000000" w:themeColor="text1"/>
          <w:sz w:val="28"/>
          <w:szCs w:val="28"/>
        </w:rPr>
        <w:t xml:space="preserve"> </w:t>
      </w:r>
      <w:proofErr w:type="spellStart"/>
      <w:r w:rsidRPr="009C3642">
        <w:rPr>
          <w:bCs/>
          <w:color w:val="000000" w:themeColor="text1"/>
          <w:sz w:val="28"/>
          <w:szCs w:val="28"/>
        </w:rPr>
        <w:t>box</w:t>
      </w:r>
      <w:proofErr w:type="spellEnd"/>
      <w:r w:rsidRPr="009C3642">
        <w:rPr>
          <w:bCs/>
          <w:color w:val="000000" w:themeColor="text1"/>
          <w:sz w:val="28"/>
          <w:szCs w:val="28"/>
        </w:rPr>
        <w:t>)</w:t>
      </w:r>
      <w:r w:rsidRPr="009C3642">
        <w:rPr>
          <w:color w:val="000000" w:themeColor="text1"/>
          <w:sz w:val="28"/>
          <w:szCs w:val="28"/>
        </w:rPr>
        <w:t xml:space="preserve"> - тестирование ПО, при котором тестировщик имеет доступ к ПО только через интерфейсы заказчика, либо через внешние интерфейсы, позволяющие другому компьютеру или процессу подключиться к системе для тестирования. </w:t>
      </w:r>
    </w:p>
    <w:p w14:paraId="56777726" w14:textId="77777777" w:rsidR="00F83812" w:rsidRPr="009C3642" w:rsidRDefault="00F83812" w:rsidP="00F83812">
      <w:pPr>
        <w:pStyle w:val="a6"/>
        <w:shd w:val="clear" w:color="auto" w:fill="FFFFFF"/>
        <w:spacing w:before="0" w:beforeAutospacing="0" w:after="0" w:afterAutospacing="0" w:line="360" w:lineRule="auto"/>
        <w:ind w:firstLine="709"/>
        <w:jc w:val="both"/>
        <w:rPr>
          <w:color w:val="000000" w:themeColor="text1"/>
          <w:sz w:val="28"/>
          <w:szCs w:val="28"/>
        </w:rPr>
      </w:pPr>
      <w:r w:rsidRPr="009C3642">
        <w:rPr>
          <w:bCs/>
          <w:color w:val="000000" w:themeColor="text1"/>
          <w:sz w:val="28"/>
          <w:szCs w:val="28"/>
        </w:rPr>
        <w:t>Тестирование белого ящика (</w:t>
      </w:r>
      <w:proofErr w:type="spellStart"/>
      <w:r w:rsidRPr="009C3642">
        <w:rPr>
          <w:bCs/>
          <w:color w:val="000000" w:themeColor="text1"/>
          <w:sz w:val="28"/>
          <w:szCs w:val="28"/>
        </w:rPr>
        <w:t>white</w:t>
      </w:r>
      <w:proofErr w:type="spellEnd"/>
      <w:r w:rsidRPr="009C3642">
        <w:rPr>
          <w:bCs/>
          <w:color w:val="000000" w:themeColor="text1"/>
          <w:sz w:val="28"/>
          <w:szCs w:val="28"/>
        </w:rPr>
        <w:t xml:space="preserve"> </w:t>
      </w:r>
      <w:proofErr w:type="spellStart"/>
      <w:r w:rsidRPr="009C3642">
        <w:rPr>
          <w:bCs/>
          <w:color w:val="000000" w:themeColor="text1"/>
          <w:sz w:val="28"/>
          <w:szCs w:val="28"/>
        </w:rPr>
        <w:t>box</w:t>
      </w:r>
      <w:proofErr w:type="spellEnd"/>
      <w:r w:rsidRPr="009C3642">
        <w:rPr>
          <w:bCs/>
          <w:color w:val="000000" w:themeColor="text1"/>
          <w:sz w:val="28"/>
          <w:szCs w:val="28"/>
        </w:rPr>
        <w:t>)</w:t>
      </w:r>
      <w:r w:rsidRPr="009C3642">
        <w:rPr>
          <w:b/>
          <w:bCs/>
          <w:color w:val="000000" w:themeColor="text1"/>
          <w:sz w:val="28"/>
          <w:szCs w:val="28"/>
        </w:rPr>
        <w:t> </w:t>
      </w:r>
      <w:r w:rsidRPr="009C3642">
        <w:rPr>
          <w:color w:val="000000" w:themeColor="text1"/>
          <w:sz w:val="28"/>
          <w:szCs w:val="28"/>
        </w:rPr>
        <w:t>- тестирование ПО, при котором тестировщик имеет доступ к исходному коду программы и может писать код, связанный с библиотеками тестируемого ПО. Основной трудностью является сложность отслеживания вычислений времени выполнения</w:t>
      </w:r>
      <w:bookmarkStart w:id="1" w:name="ID0EH4AE"/>
      <w:bookmarkEnd w:id="1"/>
      <w:r w:rsidRPr="009C3642">
        <w:rPr>
          <w:color w:val="000000" w:themeColor="text1"/>
          <w:sz w:val="28"/>
          <w:szCs w:val="28"/>
        </w:rPr>
        <w:t>.</w:t>
      </w:r>
    </w:p>
    <w:p w14:paraId="4022C4EC" w14:textId="77777777" w:rsidR="00F83812" w:rsidRPr="009C3642" w:rsidRDefault="00F83812" w:rsidP="00F83812">
      <w:pPr>
        <w:pStyle w:val="a6"/>
        <w:shd w:val="clear" w:color="auto" w:fill="FFFFFF"/>
        <w:spacing w:before="0" w:beforeAutospacing="0" w:after="0" w:afterAutospacing="0" w:line="360" w:lineRule="auto"/>
        <w:ind w:firstLine="709"/>
        <w:jc w:val="both"/>
        <w:rPr>
          <w:color w:val="000000" w:themeColor="text1"/>
          <w:sz w:val="28"/>
          <w:szCs w:val="28"/>
        </w:rPr>
      </w:pPr>
      <w:r w:rsidRPr="009C3642">
        <w:rPr>
          <w:bCs/>
          <w:color w:val="000000" w:themeColor="text1"/>
          <w:sz w:val="28"/>
          <w:szCs w:val="28"/>
        </w:rPr>
        <w:t>Регрессионное тестирование (</w:t>
      </w:r>
      <w:proofErr w:type="spellStart"/>
      <w:r w:rsidRPr="009C3642">
        <w:rPr>
          <w:bCs/>
          <w:color w:val="000000" w:themeColor="text1"/>
          <w:sz w:val="28"/>
          <w:szCs w:val="28"/>
        </w:rPr>
        <w:t>regression</w:t>
      </w:r>
      <w:proofErr w:type="spellEnd"/>
      <w:r w:rsidRPr="009C3642">
        <w:rPr>
          <w:bCs/>
          <w:color w:val="000000" w:themeColor="text1"/>
          <w:sz w:val="28"/>
          <w:szCs w:val="28"/>
        </w:rPr>
        <w:t xml:space="preserve"> </w:t>
      </w:r>
      <w:proofErr w:type="spellStart"/>
      <w:r w:rsidRPr="009C3642">
        <w:rPr>
          <w:bCs/>
          <w:color w:val="000000" w:themeColor="text1"/>
          <w:sz w:val="28"/>
          <w:szCs w:val="28"/>
        </w:rPr>
        <w:t>testing</w:t>
      </w:r>
      <w:proofErr w:type="spellEnd"/>
      <w:r w:rsidRPr="009C3642">
        <w:rPr>
          <w:bCs/>
          <w:color w:val="000000" w:themeColor="text1"/>
          <w:sz w:val="28"/>
          <w:szCs w:val="28"/>
        </w:rPr>
        <w:t>)</w:t>
      </w:r>
      <w:r w:rsidRPr="009C3642">
        <w:rPr>
          <w:b/>
          <w:bCs/>
          <w:color w:val="000000" w:themeColor="text1"/>
          <w:sz w:val="28"/>
          <w:szCs w:val="28"/>
        </w:rPr>
        <w:t> </w:t>
      </w:r>
      <w:r w:rsidRPr="009C3642">
        <w:rPr>
          <w:color w:val="000000" w:themeColor="text1"/>
          <w:sz w:val="28"/>
          <w:szCs w:val="28"/>
        </w:rPr>
        <w:t xml:space="preserve">- тестирование ПО, при котором проводится проверка ранее найденных ошибок, а также проверка основной функциональности. Проводится, как правило, на каждой новой версии программного продукта. Регрессивное тестирование является наиболее важной фазой тестирования непосредственно перед окончанием работ над продуктом, так как непосредственно перед релизом продукта крайне необходимо проверить не только основную функциональность, но и то, что ни одна из ранее найденных ошибок не повторяется в финальной версии. </w:t>
      </w:r>
    </w:p>
    <w:p w14:paraId="10E95C97" w14:textId="77777777" w:rsidR="00F83812" w:rsidRDefault="00F83812" w:rsidP="00F83812">
      <w:pPr>
        <w:pStyle w:val="a6"/>
        <w:shd w:val="clear" w:color="auto" w:fill="FFFFFF"/>
        <w:spacing w:before="0" w:beforeAutospacing="0" w:after="0" w:afterAutospacing="0" w:line="360" w:lineRule="auto"/>
        <w:ind w:firstLine="709"/>
        <w:jc w:val="both"/>
        <w:rPr>
          <w:color w:val="000000" w:themeColor="text1"/>
          <w:sz w:val="28"/>
          <w:szCs w:val="28"/>
        </w:rPr>
      </w:pPr>
      <w:bookmarkStart w:id="2" w:name="ID0E6FAG"/>
      <w:bookmarkEnd w:id="2"/>
      <w:r w:rsidRPr="009C3642">
        <w:rPr>
          <w:bCs/>
          <w:color w:val="000000" w:themeColor="text1"/>
          <w:sz w:val="28"/>
          <w:szCs w:val="28"/>
        </w:rPr>
        <w:t>Автоматизированное тестирование (</w:t>
      </w:r>
      <w:proofErr w:type="spellStart"/>
      <w:r w:rsidRPr="009C3642">
        <w:rPr>
          <w:bCs/>
          <w:color w:val="000000" w:themeColor="text1"/>
          <w:sz w:val="28"/>
          <w:szCs w:val="28"/>
        </w:rPr>
        <w:t>automated</w:t>
      </w:r>
      <w:proofErr w:type="spellEnd"/>
      <w:r w:rsidRPr="009C3642">
        <w:rPr>
          <w:bCs/>
          <w:color w:val="000000" w:themeColor="text1"/>
          <w:sz w:val="28"/>
          <w:szCs w:val="28"/>
        </w:rPr>
        <w:t xml:space="preserve"> </w:t>
      </w:r>
      <w:proofErr w:type="spellStart"/>
      <w:r w:rsidRPr="009C3642">
        <w:rPr>
          <w:bCs/>
          <w:color w:val="000000" w:themeColor="text1"/>
          <w:sz w:val="28"/>
          <w:szCs w:val="28"/>
        </w:rPr>
        <w:t>testing</w:t>
      </w:r>
      <w:proofErr w:type="spellEnd"/>
      <w:r w:rsidRPr="009C3642">
        <w:rPr>
          <w:bCs/>
          <w:color w:val="000000" w:themeColor="text1"/>
          <w:sz w:val="28"/>
          <w:szCs w:val="28"/>
        </w:rPr>
        <w:t>) </w:t>
      </w:r>
      <w:r w:rsidRPr="009C3642">
        <w:rPr>
          <w:color w:val="000000" w:themeColor="text1"/>
          <w:sz w:val="28"/>
          <w:szCs w:val="28"/>
        </w:rPr>
        <w:t xml:space="preserve">- </w:t>
      </w:r>
      <w:proofErr w:type="gramStart"/>
      <w:r w:rsidRPr="009C3642">
        <w:rPr>
          <w:color w:val="000000" w:themeColor="text1"/>
          <w:sz w:val="28"/>
          <w:szCs w:val="28"/>
        </w:rPr>
        <w:t>тестирование</w:t>
      </w:r>
      <w:proofErr w:type="gramEnd"/>
      <w:r w:rsidRPr="009C3642">
        <w:rPr>
          <w:color w:val="000000" w:themeColor="text1"/>
          <w:sz w:val="28"/>
          <w:szCs w:val="28"/>
        </w:rPr>
        <w:t xml:space="preserve"> при котором используются программные средства для выполнения тестов и проверки результатов выполнения. Автоматизированное тестирование, несомненно, приносит пользу и экономит время и ресурсы компании. </w:t>
      </w:r>
      <w:r>
        <w:rPr>
          <w:color w:val="000000" w:themeColor="text1"/>
          <w:sz w:val="28"/>
          <w:szCs w:val="28"/>
        </w:rPr>
        <w:t>[9</w:t>
      </w:r>
      <w:r w:rsidRPr="009C3642">
        <w:rPr>
          <w:color w:val="000000" w:themeColor="text1"/>
          <w:sz w:val="28"/>
          <w:szCs w:val="28"/>
        </w:rPr>
        <w:t>]</w:t>
      </w:r>
    </w:p>
    <w:p w14:paraId="6391D1F0" w14:textId="77777777" w:rsidR="00F83812" w:rsidRPr="002A5DEB" w:rsidRDefault="00F83812" w:rsidP="00F83812">
      <w:pPr>
        <w:rPr>
          <w:sz w:val="28"/>
          <w:szCs w:val="28"/>
        </w:rPr>
      </w:pPr>
      <w:r>
        <w:rPr>
          <w:sz w:val="28"/>
          <w:szCs w:val="28"/>
          <w:lang w:val="tt-RU"/>
        </w:rPr>
        <w:lastRenderedPageBreak/>
        <w:t xml:space="preserve">4.2 </w:t>
      </w:r>
      <w:r>
        <w:rPr>
          <w:sz w:val="28"/>
          <w:szCs w:val="28"/>
          <w:lang w:val="en-US"/>
        </w:rPr>
        <w:t>Test</w:t>
      </w:r>
      <w:r w:rsidRPr="002A5DEB">
        <w:rPr>
          <w:sz w:val="28"/>
          <w:szCs w:val="28"/>
        </w:rPr>
        <w:t>-</w:t>
      </w:r>
      <w:r>
        <w:rPr>
          <w:sz w:val="28"/>
          <w:szCs w:val="28"/>
          <w:lang w:val="en-US"/>
        </w:rPr>
        <w:t>Case</w:t>
      </w:r>
    </w:p>
    <w:p w14:paraId="6C2FD028" w14:textId="77777777" w:rsidR="00F83812" w:rsidRPr="00B2008C" w:rsidRDefault="00F83812" w:rsidP="00F83812">
      <w:pPr>
        <w:spacing w:line="360" w:lineRule="auto"/>
        <w:ind w:firstLine="709"/>
        <w:jc w:val="both"/>
        <w:rPr>
          <w:color w:val="222222"/>
          <w:sz w:val="28"/>
          <w:szCs w:val="28"/>
          <w:shd w:val="clear" w:color="auto" w:fill="FFFFFF"/>
        </w:rPr>
      </w:pPr>
      <w:r w:rsidRPr="00B2008C">
        <w:rPr>
          <w:color w:val="222222"/>
          <w:sz w:val="28"/>
          <w:szCs w:val="28"/>
          <w:shd w:val="clear" w:color="auto" w:fill="FFFFFF"/>
        </w:rPr>
        <w:t xml:space="preserve">Test Case — это профессиональная документация тестировщика, </w:t>
      </w:r>
      <w:proofErr w:type="gramStart"/>
      <w:r w:rsidRPr="00B2008C">
        <w:rPr>
          <w:color w:val="222222"/>
          <w:sz w:val="28"/>
          <w:szCs w:val="28"/>
          <w:shd w:val="clear" w:color="auto" w:fill="FFFFFF"/>
        </w:rPr>
        <w:t>последовательность действий</w:t>
      </w:r>
      <w:proofErr w:type="gramEnd"/>
      <w:r w:rsidRPr="00B2008C">
        <w:rPr>
          <w:color w:val="222222"/>
          <w:sz w:val="28"/>
          <w:szCs w:val="28"/>
          <w:shd w:val="clear" w:color="auto" w:fill="FFFFFF"/>
        </w:rPr>
        <w:t xml:space="preserve"> направленная на проверку какого-либо функционала, описывающая как </w:t>
      </w:r>
      <w:proofErr w:type="spellStart"/>
      <w:r w:rsidRPr="00B2008C">
        <w:rPr>
          <w:color w:val="222222"/>
          <w:sz w:val="28"/>
          <w:szCs w:val="28"/>
          <w:shd w:val="clear" w:color="auto" w:fill="FFFFFF"/>
        </w:rPr>
        <w:t>придти</w:t>
      </w:r>
      <w:proofErr w:type="spellEnd"/>
      <w:r w:rsidRPr="00B2008C">
        <w:rPr>
          <w:color w:val="222222"/>
          <w:sz w:val="28"/>
          <w:szCs w:val="28"/>
          <w:shd w:val="clear" w:color="auto" w:fill="FFFFFF"/>
        </w:rPr>
        <w:t xml:space="preserve"> к фактическому результату.</w:t>
      </w:r>
    </w:p>
    <w:p w14:paraId="015184EC" w14:textId="77777777" w:rsidR="00F83812" w:rsidRPr="00AD4348" w:rsidRDefault="00F83812" w:rsidP="00F83812">
      <w:pPr>
        <w:spacing w:line="360" w:lineRule="auto"/>
        <w:ind w:firstLine="709"/>
        <w:jc w:val="both"/>
        <w:rPr>
          <w:color w:val="222222"/>
          <w:sz w:val="28"/>
          <w:szCs w:val="28"/>
        </w:rPr>
      </w:pPr>
      <w:r w:rsidRPr="00B2008C">
        <w:rPr>
          <w:color w:val="222222"/>
          <w:sz w:val="28"/>
          <w:szCs w:val="28"/>
          <w:shd w:val="clear" w:color="auto" w:fill="FFFFFF"/>
        </w:rPr>
        <w:t>Каждый тест кейс должен иметь 3 части:</w:t>
      </w:r>
      <w:r w:rsidRPr="00B2008C">
        <w:rPr>
          <w:color w:val="222222"/>
          <w:sz w:val="28"/>
          <w:szCs w:val="28"/>
        </w:rPr>
        <w:br/>
      </w:r>
      <w:proofErr w:type="spellStart"/>
      <w:r w:rsidRPr="00B2008C">
        <w:rPr>
          <w:color w:val="222222"/>
          <w:sz w:val="28"/>
          <w:szCs w:val="28"/>
          <w:shd w:val="clear" w:color="auto" w:fill="FFFFFF"/>
        </w:rPr>
        <w:t>PreConditions</w:t>
      </w:r>
      <w:proofErr w:type="spellEnd"/>
      <w:r w:rsidRPr="00B2008C">
        <w:rPr>
          <w:color w:val="222222"/>
          <w:sz w:val="28"/>
          <w:szCs w:val="28"/>
          <w:shd w:val="clear" w:color="auto" w:fill="FFFFFF"/>
        </w:rPr>
        <w:t xml:space="preserve"> — это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r w:rsidRPr="00B2008C">
        <w:rPr>
          <w:color w:val="222222"/>
          <w:sz w:val="28"/>
          <w:szCs w:val="28"/>
        </w:rPr>
        <w:br/>
      </w:r>
      <w:r w:rsidRPr="00B2008C">
        <w:rPr>
          <w:color w:val="222222"/>
          <w:sz w:val="28"/>
          <w:szCs w:val="28"/>
          <w:shd w:val="clear" w:color="auto" w:fill="FFFFFF"/>
        </w:rPr>
        <w:t xml:space="preserve">Test Case </w:t>
      </w:r>
      <w:proofErr w:type="spellStart"/>
      <w:r w:rsidRPr="00B2008C">
        <w:rPr>
          <w:color w:val="222222"/>
          <w:sz w:val="28"/>
          <w:szCs w:val="28"/>
          <w:shd w:val="clear" w:color="auto" w:fill="FFFFFF"/>
        </w:rPr>
        <w:t>Description</w:t>
      </w:r>
      <w:proofErr w:type="spellEnd"/>
      <w:r w:rsidRPr="00B2008C">
        <w:rPr>
          <w:color w:val="222222"/>
          <w:sz w:val="28"/>
          <w:szCs w:val="28"/>
          <w:shd w:val="clear" w:color="auto" w:fill="FFFFFF"/>
        </w:rPr>
        <w:t xml:space="preserve"> </w:t>
      </w:r>
      <w:proofErr w:type="gramStart"/>
      <w:r w:rsidRPr="00B2008C">
        <w:rPr>
          <w:color w:val="222222"/>
          <w:sz w:val="28"/>
          <w:szCs w:val="28"/>
          <w:shd w:val="clear" w:color="auto" w:fill="FFFFFF"/>
        </w:rPr>
        <w:t>—  это</w:t>
      </w:r>
      <w:proofErr w:type="gramEnd"/>
      <w:r w:rsidRPr="00B2008C">
        <w:rPr>
          <w:color w:val="222222"/>
          <w:sz w:val="28"/>
          <w:szCs w:val="28"/>
          <w:shd w:val="clear" w:color="auto" w:fill="FFFFFF"/>
        </w:rPr>
        <w:t xml:space="preserve">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p>
    <w:p w14:paraId="2F6504E9" w14:textId="77777777" w:rsidR="00F83812" w:rsidRPr="00B2008C" w:rsidRDefault="00F83812" w:rsidP="00F83812">
      <w:pPr>
        <w:spacing w:line="360" w:lineRule="auto"/>
        <w:ind w:firstLine="709"/>
        <w:jc w:val="both"/>
        <w:rPr>
          <w:color w:val="222222"/>
          <w:sz w:val="28"/>
          <w:szCs w:val="28"/>
          <w:shd w:val="clear" w:color="auto" w:fill="FFFFFF"/>
        </w:rPr>
      </w:pPr>
      <w:proofErr w:type="spellStart"/>
      <w:r w:rsidRPr="00B2008C">
        <w:rPr>
          <w:color w:val="222222"/>
          <w:sz w:val="28"/>
          <w:szCs w:val="28"/>
          <w:shd w:val="clear" w:color="auto" w:fill="FFFFFF"/>
        </w:rPr>
        <w:t>PostConditions</w:t>
      </w:r>
      <w:proofErr w:type="spellEnd"/>
      <w:r w:rsidRPr="00B2008C">
        <w:rPr>
          <w:color w:val="222222"/>
          <w:sz w:val="28"/>
          <w:szCs w:val="28"/>
          <w:shd w:val="clear" w:color="auto" w:fill="FFFFFF"/>
        </w:rPr>
        <w:t xml:space="preserve"> — это список действий, переводящих систему в первоначальное состояние.</w:t>
      </w:r>
    </w:p>
    <w:p w14:paraId="517A3ACF" w14:textId="77777777" w:rsidR="00F83812" w:rsidRPr="00B2008C" w:rsidRDefault="00F83812" w:rsidP="00F83812">
      <w:pPr>
        <w:spacing w:line="360" w:lineRule="auto"/>
        <w:ind w:firstLine="709"/>
        <w:jc w:val="both"/>
        <w:rPr>
          <w:color w:val="222222"/>
          <w:sz w:val="28"/>
          <w:szCs w:val="28"/>
          <w:shd w:val="clear" w:color="auto" w:fill="FFFFFF"/>
        </w:rPr>
      </w:pPr>
      <w:r w:rsidRPr="00B2008C">
        <w:rPr>
          <w:color w:val="222222"/>
          <w:sz w:val="28"/>
          <w:szCs w:val="28"/>
          <w:shd w:val="clear" w:color="auto" w:fill="FFFFFF"/>
          <w:lang w:val="en-US"/>
        </w:rPr>
        <w:t>Test</w:t>
      </w:r>
      <w:r w:rsidRPr="00B2008C">
        <w:rPr>
          <w:color w:val="222222"/>
          <w:sz w:val="28"/>
          <w:szCs w:val="28"/>
          <w:shd w:val="clear" w:color="auto" w:fill="FFFFFF"/>
        </w:rPr>
        <w:t xml:space="preserve"> </w:t>
      </w:r>
      <w:r w:rsidRPr="00B2008C">
        <w:rPr>
          <w:color w:val="222222"/>
          <w:sz w:val="28"/>
          <w:szCs w:val="28"/>
          <w:shd w:val="clear" w:color="auto" w:fill="FFFFFF"/>
          <w:lang w:val="en-US"/>
        </w:rPr>
        <w:t>Case</w:t>
      </w:r>
      <w:r w:rsidRPr="00B2008C">
        <w:rPr>
          <w:color w:val="222222"/>
          <w:sz w:val="28"/>
          <w:szCs w:val="28"/>
          <w:shd w:val="clear" w:color="auto" w:fill="FFFFFF"/>
        </w:rPr>
        <w:t xml:space="preserve"> </w:t>
      </w:r>
      <w:r w:rsidRPr="00B2008C">
        <w:rPr>
          <w:color w:val="222222"/>
          <w:sz w:val="28"/>
          <w:szCs w:val="28"/>
          <w:shd w:val="clear" w:color="auto" w:fill="FFFFFF"/>
          <w:lang w:val="tt-RU"/>
        </w:rPr>
        <w:t>Запис</w:t>
      </w:r>
      <w:r w:rsidRPr="00B2008C">
        <w:rPr>
          <w:color w:val="222222"/>
          <w:sz w:val="28"/>
          <w:szCs w:val="28"/>
          <w:shd w:val="clear" w:color="auto" w:fill="FFFFFF"/>
        </w:rPr>
        <w:t>ь на прокат (см. Таблица 4.1)</w:t>
      </w:r>
    </w:p>
    <w:p w14:paraId="592EE636" w14:textId="77777777" w:rsidR="00F83812" w:rsidRPr="00B2008C" w:rsidRDefault="00F83812" w:rsidP="00F83812">
      <w:pPr>
        <w:jc w:val="right"/>
        <w:rPr>
          <w:color w:val="222222"/>
          <w:sz w:val="28"/>
          <w:szCs w:val="28"/>
          <w:shd w:val="clear" w:color="auto" w:fill="FFFFFF"/>
        </w:rPr>
      </w:pPr>
      <w:r w:rsidRPr="00B2008C">
        <w:rPr>
          <w:color w:val="222222"/>
          <w:sz w:val="28"/>
          <w:szCs w:val="28"/>
          <w:shd w:val="clear" w:color="auto" w:fill="FFFFFF"/>
        </w:rPr>
        <w:t>Таблица 4.1</w:t>
      </w:r>
    </w:p>
    <w:tbl>
      <w:tblPr>
        <w:tblStyle w:val="aa"/>
        <w:tblW w:w="0" w:type="auto"/>
        <w:jc w:val="center"/>
        <w:tblLook w:val="04A0" w:firstRow="1" w:lastRow="0" w:firstColumn="1" w:lastColumn="0" w:noHBand="0" w:noVBand="1"/>
      </w:tblPr>
      <w:tblGrid>
        <w:gridCol w:w="2972"/>
        <w:gridCol w:w="6373"/>
      </w:tblGrid>
      <w:tr w:rsidR="00F83812" w:rsidRPr="00245DE3" w14:paraId="7E35B083" w14:textId="77777777" w:rsidTr="00D90EA3">
        <w:trPr>
          <w:jc w:val="center"/>
        </w:trPr>
        <w:tc>
          <w:tcPr>
            <w:tcW w:w="2972" w:type="dxa"/>
          </w:tcPr>
          <w:p w14:paraId="77428107" w14:textId="77777777" w:rsidR="00F83812" w:rsidRPr="00B2008C" w:rsidRDefault="00F83812" w:rsidP="00D90EA3">
            <w:pPr>
              <w:rPr>
                <w:rFonts w:eastAsia="Calibri"/>
                <w:sz w:val="24"/>
                <w:szCs w:val="24"/>
              </w:rPr>
            </w:pPr>
            <w:r w:rsidRPr="00B2008C">
              <w:rPr>
                <w:rFonts w:eastAsia="Calibri"/>
                <w:sz w:val="24"/>
                <w:szCs w:val="24"/>
              </w:rPr>
              <w:t>Уникальный идентификатор и краткое имя</w:t>
            </w:r>
          </w:p>
        </w:tc>
        <w:tc>
          <w:tcPr>
            <w:tcW w:w="6373" w:type="dxa"/>
          </w:tcPr>
          <w:p w14:paraId="4D5CDA76" w14:textId="77777777" w:rsidR="00F83812" w:rsidRPr="00B2008C" w:rsidRDefault="00F83812" w:rsidP="00D90EA3">
            <w:pPr>
              <w:rPr>
                <w:rFonts w:eastAsia="Calibri"/>
                <w:sz w:val="24"/>
                <w:szCs w:val="24"/>
              </w:rPr>
            </w:pPr>
            <w:r w:rsidRPr="00B2008C">
              <w:rPr>
                <w:rFonts w:eastAsia="Calibri"/>
                <w:sz w:val="24"/>
                <w:szCs w:val="24"/>
              </w:rPr>
              <w:t>А1 Запись на прокат.</w:t>
            </w:r>
          </w:p>
        </w:tc>
      </w:tr>
      <w:tr w:rsidR="00F83812" w:rsidRPr="00245DE3" w14:paraId="65C16D60" w14:textId="77777777" w:rsidTr="00D90EA3">
        <w:trPr>
          <w:jc w:val="center"/>
        </w:trPr>
        <w:tc>
          <w:tcPr>
            <w:tcW w:w="2972" w:type="dxa"/>
          </w:tcPr>
          <w:p w14:paraId="6CC19503" w14:textId="77777777" w:rsidR="00F83812" w:rsidRPr="00B2008C" w:rsidRDefault="00F83812" w:rsidP="00D90EA3">
            <w:pPr>
              <w:rPr>
                <w:rFonts w:eastAsia="Calibri"/>
                <w:sz w:val="24"/>
                <w:szCs w:val="24"/>
              </w:rPr>
            </w:pPr>
            <w:r w:rsidRPr="00B2008C">
              <w:rPr>
                <w:rFonts w:eastAsia="Calibri"/>
                <w:sz w:val="24"/>
                <w:szCs w:val="24"/>
              </w:rPr>
              <w:t>Описание задачи</w:t>
            </w:r>
          </w:p>
        </w:tc>
        <w:tc>
          <w:tcPr>
            <w:tcW w:w="6373" w:type="dxa"/>
          </w:tcPr>
          <w:p w14:paraId="597E8501" w14:textId="77777777" w:rsidR="00F83812" w:rsidRPr="00B2008C" w:rsidRDefault="00F83812" w:rsidP="00D90EA3">
            <w:pPr>
              <w:rPr>
                <w:rFonts w:eastAsia="Calibri"/>
                <w:sz w:val="24"/>
                <w:szCs w:val="24"/>
              </w:rPr>
            </w:pPr>
            <w:r w:rsidRPr="00B2008C">
              <w:rPr>
                <w:rFonts w:eastAsia="Calibri"/>
                <w:sz w:val="24"/>
                <w:szCs w:val="24"/>
              </w:rPr>
              <w:t>Клиент записывается на прокат.</w:t>
            </w:r>
          </w:p>
        </w:tc>
      </w:tr>
      <w:tr w:rsidR="00F83812" w:rsidRPr="00245DE3" w14:paraId="10563DDC" w14:textId="77777777" w:rsidTr="00D90EA3">
        <w:trPr>
          <w:jc w:val="center"/>
        </w:trPr>
        <w:tc>
          <w:tcPr>
            <w:tcW w:w="2972" w:type="dxa"/>
          </w:tcPr>
          <w:p w14:paraId="488DD8F0" w14:textId="77777777" w:rsidR="00F83812" w:rsidRPr="00B2008C" w:rsidRDefault="00F83812" w:rsidP="00D90EA3">
            <w:pPr>
              <w:rPr>
                <w:rFonts w:eastAsia="Calibri"/>
                <w:sz w:val="24"/>
                <w:szCs w:val="24"/>
              </w:rPr>
            </w:pPr>
            <w:r w:rsidRPr="00B2008C">
              <w:rPr>
                <w:rFonts w:eastAsia="Calibri"/>
                <w:sz w:val="24"/>
                <w:szCs w:val="24"/>
              </w:rPr>
              <w:t>Предварительные условия</w:t>
            </w:r>
          </w:p>
        </w:tc>
        <w:tc>
          <w:tcPr>
            <w:tcW w:w="6373" w:type="dxa"/>
          </w:tcPr>
          <w:p w14:paraId="04C83998" w14:textId="77777777" w:rsidR="00F83812" w:rsidRPr="00B2008C" w:rsidRDefault="00F83812" w:rsidP="00D90EA3">
            <w:pPr>
              <w:rPr>
                <w:rFonts w:eastAsia="Calibri"/>
                <w:sz w:val="24"/>
                <w:szCs w:val="24"/>
              </w:rPr>
            </w:pPr>
            <w:r w:rsidRPr="00B2008C">
              <w:rPr>
                <w:rFonts w:eastAsia="Calibri"/>
                <w:sz w:val="24"/>
                <w:szCs w:val="24"/>
                <w:lang w:val="en-US"/>
              </w:rPr>
              <w:t>PRE</w:t>
            </w:r>
            <w:r w:rsidRPr="00B2008C">
              <w:rPr>
                <w:rFonts w:eastAsia="Calibri"/>
                <w:sz w:val="24"/>
                <w:szCs w:val="24"/>
              </w:rPr>
              <w:t>-1. В данной момент есть свободная лошадь.</w:t>
            </w:r>
          </w:p>
        </w:tc>
      </w:tr>
      <w:tr w:rsidR="00F83812" w:rsidRPr="00245DE3" w14:paraId="07E0DDC3" w14:textId="77777777" w:rsidTr="00D90EA3">
        <w:trPr>
          <w:jc w:val="center"/>
        </w:trPr>
        <w:tc>
          <w:tcPr>
            <w:tcW w:w="2972" w:type="dxa"/>
          </w:tcPr>
          <w:p w14:paraId="578FD8E4" w14:textId="77777777" w:rsidR="00F83812" w:rsidRPr="00B2008C" w:rsidRDefault="00F83812" w:rsidP="00D90EA3">
            <w:pPr>
              <w:rPr>
                <w:rFonts w:eastAsia="Calibri"/>
                <w:sz w:val="24"/>
                <w:szCs w:val="24"/>
              </w:rPr>
            </w:pPr>
            <w:r w:rsidRPr="00B2008C">
              <w:rPr>
                <w:rFonts w:eastAsia="Calibri"/>
                <w:sz w:val="24"/>
                <w:szCs w:val="24"/>
              </w:rPr>
              <w:t>Выходные условия</w:t>
            </w:r>
          </w:p>
        </w:tc>
        <w:tc>
          <w:tcPr>
            <w:tcW w:w="6373" w:type="dxa"/>
          </w:tcPr>
          <w:p w14:paraId="448096F8" w14:textId="77777777" w:rsidR="00F83812" w:rsidRPr="00B2008C" w:rsidRDefault="00F83812" w:rsidP="00D90EA3">
            <w:pPr>
              <w:rPr>
                <w:rFonts w:eastAsia="Calibri"/>
                <w:sz w:val="24"/>
                <w:szCs w:val="24"/>
              </w:rPr>
            </w:pPr>
            <w:r w:rsidRPr="00B2008C">
              <w:rPr>
                <w:rFonts w:eastAsia="Calibri"/>
                <w:sz w:val="24"/>
                <w:szCs w:val="24"/>
                <w:lang w:val="en-US"/>
              </w:rPr>
              <w:t>POST</w:t>
            </w:r>
            <w:r w:rsidRPr="00B2008C">
              <w:rPr>
                <w:rFonts w:eastAsia="Calibri"/>
                <w:sz w:val="24"/>
                <w:szCs w:val="24"/>
              </w:rPr>
              <w:t>-1. Лошадь забронируется.</w:t>
            </w:r>
          </w:p>
          <w:p w14:paraId="142C7067" w14:textId="77777777" w:rsidR="00F83812" w:rsidRPr="00B2008C" w:rsidRDefault="00F83812" w:rsidP="00D90EA3">
            <w:pPr>
              <w:rPr>
                <w:rFonts w:eastAsia="Calibri"/>
                <w:sz w:val="24"/>
                <w:szCs w:val="24"/>
              </w:rPr>
            </w:pPr>
          </w:p>
        </w:tc>
      </w:tr>
      <w:tr w:rsidR="00F83812" w:rsidRPr="00245DE3" w14:paraId="0BF49B2A" w14:textId="77777777" w:rsidTr="00D90EA3">
        <w:trPr>
          <w:jc w:val="center"/>
        </w:trPr>
        <w:tc>
          <w:tcPr>
            <w:tcW w:w="2972" w:type="dxa"/>
          </w:tcPr>
          <w:p w14:paraId="58A83A1C" w14:textId="77777777" w:rsidR="00F83812" w:rsidRPr="00B2008C" w:rsidRDefault="00F83812" w:rsidP="00D90EA3">
            <w:pPr>
              <w:rPr>
                <w:rFonts w:eastAsia="Calibri"/>
                <w:sz w:val="24"/>
                <w:szCs w:val="24"/>
              </w:rPr>
            </w:pPr>
            <w:r w:rsidRPr="00B2008C">
              <w:rPr>
                <w:rFonts w:eastAsia="Calibri"/>
                <w:sz w:val="24"/>
                <w:szCs w:val="24"/>
              </w:rPr>
              <w:t>Список действий</w:t>
            </w:r>
          </w:p>
        </w:tc>
        <w:tc>
          <w:tcPr>
            <w:tcW w:w="6373" w:type="dxa"/>
          </w:tcPr>
          <w:p w14:paraId="48CA2DD2" w14:textId="77777777" w:rsidR="00F83812" w:rsidRPr="00B2008C" w:rsidRDefault="00F83812" w:rsidP="00F83812">
            <w:pPr>
              <w:numPr>
                <w:ilvl w:val="0"/>
                <w:numId w:val="3"/>
              </w:numPr>
              <w:contextualSpacing/>
              <w:rPr>
                <w:rFonts w:eastAsia="Calibri"/>
                <w:sz w:val="24"/>
                <w:szCs w:val="24"/>
              </w:rPr>
            </w:pPr>
            <w:r w:rsidRPr="00B2008C">
              <w:rPr>
                <w:rFonts w:eastAsia="Calibri"/>
                <w:sz w:val="24"/>
                <w:szCs w:val="24"/>
              </w:rPr>
              <w:t>Клиент выбирает тренера;</w:t>
            </w:r>
          </w:p>
          <w:p w14:paraId="0F4CAF7A" w14:textId="77777777" w:rsidR="00F83812" w:rsidRPr="00B2008C" w:rsidRDefault="00F83812" w:rsidP="00F83812">
            <w:pPr>
              <w:numPr>
                <w:ilvl w:val="0"/>
                <w:numId w:val="3"/>
              </w:numPr>
              <w:contextualSpacing/>
              <w:rPr>
                <w:rFonts w:eastAsia="Calibri"/>
                <w:sz w:val="24"/>
                <w:szCs w:val="24"/>
              </w:rPr>
            </w:pPr>
            <w:r w:rsidRPr="00B2008C">
              <w:rPr>
                <w:rFonts w:eastAsia="Calibri"/>
                <w:sz w:val="24"/>
                <w:szCs w:val="24"/>
              </w:rPr>
              <w:t>Система заносит информацию (дата, время, количество лошадей) о записи на прокат в базу данных.</w:t>
            </w:r>
          </w:p>
        </w:tc>
      </w:tr>
      <w:tr w:rsidR="00F83812" w:rsidRPr="00245DE3" w14:paraId="6D9BC720" w14:textId="77777777" w:rsidTr="00D90EA3">
        <w:trPr>
          <w:jc w:val="center"/>
        </w:trPr>
        <w:tc>
          <w:tcPr>
            <w:tcW w:w="2972" w:type="dxa"/>
          </w:tcPr>
          <w:p w14:paraId="41F14471" w14:textId="77777777" w:rsidR="00F83812" w:rsidRPr="00B2008C" w:rsidRDefault="00F83812" w:rsidP="00D90EA3">
            <w:pPr>
              <w:rPr>
                <w:rFonts w:eastAsia="Calibri"/>
                <w:sz w:val="24"/>
                <w:szCs w:val="24"/>
              </w:rPr>
            </w:pPr>
            <w:r w:rsidRPr="00B2008C">
              <w:rPr>
                <w:rFonts w:eastAsia="Calibri"/>
                <w:sz w:val="24"/>
                <w:szCs w:val="24"/>
              </w:rPr>
              <w:t>Исключения</w:t>
            </w:r>
          </w:p>
        </w:tc>
        <w:tc>
          <w:tcPr>
            <w:tcW w:w="6373" w:type="dxa"/>
          </w:tcPr>
          <w:p w14:paraId="5FDB8701" w14:textId="77777777" w:rsidR="00F83812" w:rsidRPr="00B2008C" w:rsidRDefault="00F83812" w:rsidP="00D90EA3">
            <w:pPr>
              <w:rPr>
                <w:rFonts w:eastAsia="Calibri"/>
                <w:sz w:val="24"/>
                <w:szCs w:val="24"/>
              </w:rPr>
            </w:pPr>
            <w:r w:rsidRPr="00B2008C">
              <w:rPr>
                <w:rFonts w:eastAsia="Calibri"/>
                <w:sz w:val="24"/>
                <w:szCs w:val="24"/>
                <w:lang w:val="en-US"/>
              </w:rPr>
              <w:t>Ex</w:t>
            </w:r>
            <w:r w:rsidRPr="00B2008C">
              <w:rPr>
                <w:rFonts w:eastAsia="Calibri"/>
                <w:sz w:val="24"/>
                <w:szCs w:val="24"/>
              </w:rPr>
              <w:t>-1. Нет свободных лошадей.</w:t>
            </w:r>
          </w:p>
          <w:p w14:paraId="03D7170C" w14:textId="77777777" w:rsidR="00F83812" w:rsidRPr="00B2008C" w:rsidRDefault="00F83812" w:rsidP="00F83812">
            <w:pPr>
              <w:numPr>
                <w:ilvl w:val="0"/>
                <w:numId w:val="4"/>
              </w:numPr>
              <w:contextualSpacing/>
              <w:rPr>
                <w:rFonts w:eastAsia="Calibri"/>
                <w:sz w:val="24"/>
                <w:szCs w:val="24"/>
              </w:rPr>
            </w:pPr>
            <w:r w:rsidRPr="00B2008C">
              <w:rPr>
                <w:rFonts w:eastAsia="Calibri"/>
                <w:sz w:val="24"/>
                <w:szCs w:val="24"/>
              </w:rPr>
              <w:t>Клиенту выдается сообщение «В данный момент нет свободных лошадей».</w:t>
            </w:r>
          </w:p>
        </w:tc>
      </w:tr>
    </w:tbl>
    <w:p w14:paraId="0C33176E" w14:textId="77777777" w:rsidR="00F83812" w:rsidRPr="00B2008C" w:rsidRDefault="00F83812" w:rsidP="00F83812">
      <w:pPr>
        <w:spacing w:before="120"/>
        <w:jc w:val="center"/>
        <w:rPr>
          <w:color w:val="222222"/>
          <w:sz w:val="28"/>
          <w:szCs w:val="28"/>
          <w:shd w:val="clear" w:color="auto" w:fill="FFFFFF"/>
        </w:rPr>
      </w:pPr>
      <w:r w:rsidRPr="00B2008C">
        <w:rPr>
          <w:color w:val="222222"/>
          <w:sz w:val="28"/>
          <w:szCs w:val="28"/>
          <w:shd w:val="clear" w:color="auto" w:fill="FFFFFF"/>
          <w:lang w:val="en-US"/>
        </w:rPr>
        <w:t>Test</w:t>
      </w:r>
      <w:r w:rsidRPr="00B2008C">
        <w:rPr>
          <w:color w:val="222222"/>
          <w:sz w:val="28"/>
          <w:szCs w:val="28"/>
          <w:shd w:val="clear" w:color="auto" w:fill="FFFFFF"/>
        </w:rPr>
        <w:t xml:space="preserve"> </w:t>
      </w:r>
      <w:r w:rsidRPr="00B2008C">
        <w:rPr>
          <w:color w:val="222222"/>
          <w:sz w:val="28"/>
          <w:szCs w:val="28"/>
          <w:shd w:val="clear" w:color="auto" w:fill="FFFFFF"/>
          <w:lang w:val="en-US"/>
        </w:rPr>
        <w:t>Case</w:t>
      </w:r>
      <w:r w:rsidRPr="00B2008C">
        <w:rPr>
          <w:color w:val="222222"/>
          <w:sz w:val="28"/>
          <w:szCs w:val="28"/>
          <w:shd w:val="clear" w:color="auto" w:fill="FFFFFF"/>
        </w:rPr>
        <w:t xml:space="preserve"> Запись на прокат (см. Таблица 4.1)</w:t>
      </w:r>
    </w:p>
    <w:p w14:paraId="1F1693BB" w14:textId="77777777" w:rsidR="00F83812" w:rsidRPr="00B2008C" w:rsidRDefault="00F83812" w:rsidP="00F83812">
      <w:pPr>
        <w:spacing w:before="120"/>
        <w:jc w:val="center"/>
        <w:rPr>
          <w:color w:val="222222"/>
          <w:sz w:val="28"/>
          <w:szCs w:val="28"/>
          <w:shd w:val="clear" w:color="auto" w:fill="FFFFFF"/>
        </w:rPr>
      </w:pPr>
    </w:p>
    <w:p w14:paraId="402E2C53" w14:textId="77777777" w:rsidR="00F83812" w:rsidRPr="00B2008C" w:rsidRDefault="00F83812" w:rsidP="00F83812">
      <w:pPr>
        <w:rPr>
          <w:rFonts w:eastAsia="Calibri"/>
          <w:sz w:val="28"/>
          <w:szCs w:val="28"/>
        </w:rPr>
      </w:pPr>
      <w:r w:rsidRPr="00B2008C">
        <w:rPr>
          <w:color w:val="222222"/>
          <w:sz w:val="28"/>
          <w:szCs w:val="28"/>
          <w:shd w:val="clear" w:color="auto" w:fill="FFFFFF"/>
          <w:lang w:val="en-US"/>
        </w:rPr>
        <w:lastRenderedPageBreak/>
        <w:t>Test</w:t>
      </w:r>
      <w:r w:rsidRPr="00B2008C">
        <w:rPr>
          <w:color w:val="222222"/>
          <w:sz w:val="28"/>
          <w:szCs w:val="28"/>
          <w:shd w:val="clear" w:color="auto" w:fill="FFFFFF"/>
        </w:rPr>
        <w:t xml:space="preserve"> </w:t>
      </w:r>
      <w:r w:rsidRPr="00B2008C">
        <w:rPr>
          <w:color w:val="222222"/>
          <w:sz w:val="28"/>
          <w:szCs w:val="28"/>
          <w:shd w:val="clear" w:color="auto" w:fill="FFFFFF"/>
          <w:lang w:val="en-US"/>
        </w:rPr>
        <w:t>Case</w:t>
      </w:r>
      <w:r w:rsidRPr="00B2008C">
        <w:rPr>
          <w:color w:val="222222"/>
          <w:sz w:val="28"/>
          <w:szCs w:val="28"/>
          <w:shd w:val="clear" w:color="auto" w:fill="FFFFFF"/>
        </w:rPr>
        <w:t xml:space="preserve"> Запись на тренировку (см. Таблица 4.2)</w:t>
      </w:r>
      <w:r w:rsidRPr="00B2008C">
        <w:rPr>
          <w:rFonts w:eastAsia="Calibri"/>
          <w:sz w:val="28"/>
          <w:szCs w:val="28"/>
        </w:rPr>
        <w:t xml:space="preserve"> </w:t>
      </w:r>
    </w:p>
    <w:p w14:paraId="46673941" w14:textId="77777777" w:rsidR="00F83812" w:rsidRPr="00B2008C" w:rsidRDefault="00F83812" w:rsidP="00F83812">
      <w:pPr>
        <w:jc w:val="right"/>
        <w:rPr>
          <w:rFonts w:eastAsia="Calibri"/>
          <w:sz w:val="28"/>
          <w:szCs w:val="28"/>
        </w:rPr>
      </w:pPr>
      <w:r w:rsidRPr="00B2008C">
        <w:rPr>
          <w:rFonts w:eastAsia="Calibri"/>
          <w:sz w:val="28"/>
          <w:szCs w:val="28"/>
        </w:rPr>
        <w:t>Таблица 4.2</w:t>
      </w:r>
    </w:p>
    <w:tbl>
      <w:tblPr>
        <w:tblStyle w:val="aa"/>
        <w:tblW w:w="0" w:type="auto"/>
        <w:jc w:val="center"/>
        <w:tblLook w:val="04A0" w:firstRow="1" w:lastRow="0" w:firstColumn="1" w:lastColumn="0" w:noHBand="0" w:noVBand="1"/>
      </w:tblPr>
      <w:tblGrid>
        <w:gridCol w:w="2972"/>
        <w:gridCol w:w="6373"/>
      </w:tblGrid>
      <w:tr w:rsidR="00F83812" w:rsidRPr="00245DE3" w14:paraId="4C8CC717" w14:textId="77777777" w:rsidTr="00D90EA3">
        <w:trPr>
          <w:jc w:val="center"/>
        </w:trPr>
        <w:tc>
          <w:tcPr>
            <w:tcW w:w="2972" w:type="dxa"/>
          </w:tcPr>
          <w:p w14:paraId="010C48EF" w14:textId="77777777" w:rsidR="00F83812" w:rsidRPr="00B2008C" w:rsidRDefault="00F83812" w:rsidP="00D90EA3">
            <w:pPr>
              <w:rPr>
                <w:rFonts w:eastAsia="Calibri"/>
                <w:sz w:val="24"/>
                <w:szCs w:val="24"/>
              </w:rPr>
            </w:pPr>
            <w:bookmarkStart w:id="3" w:name="_Hlk62939632"/>
            <w:r w:rsidRPr="00B2008C">
              <w:rPr>
                <w:rFonts w:eastAsia="Calibri"/>
                <w:sz w:val="24"/>
                <w:szCs w:val="24"/>
              </w:rPr>
              <w:t>Уникальный идентификатор и краткое имя</w:t>
            </w:r>
          </w:p>
        </w:tc>
        <w:tc>
          <w:tcPr>
            <w:tcW w:w="6373" w:type="dxa"/>
          </w:tcPr>
          <w:p w14:paraId="4F56B5E4" w14:textId="77777777" w:rsidR="00F83812" w:rsidRPr="00B2008C" w:rsidRDefault="00F83812" w:rsidP="00D90EA3">
            <w:pPr>
              <w:rPr>
                <w:rFonts w:eastAsia="Calibri"/>
                <w:sz w:val="24"/>
                <w:szCs w:val="24"/>
              </w:rPr>
            </w:pPr>
            <w:r w:rsidRPr="00B2008C">
              <w:rPr>
                <w:rFonts w:eastAsia="Calibri"/>
                <w:sz w:val="24"/>
                <w:szCs w:val="24"/>
              </w:rPr>
              <w:t>А2 Запись на тренировку.</w:t>
            </w:r>
          </w:p>
        </w:tc>
      </w:tr>
      <w:tr w:rsidR="00F83812" w:rsidRPr="00245DE3" w14:paraId="660AED10" w14:textId="77777777" w:rsidTr="00D90EA3">
        <w:trPr>
          <w:jc w:val="center"/>
        </w:trPr>
        <w:tc>
          <w:tcPr>
            <w:tcW w:w="2972" w:type="dxa"/>
          </w:tcPr>
          <w:p w14:paraId="4FBEABCD" w14:textId="77777777" w:rsidR="00F83812" w:rsidRPr="00B2008C" w:rsidRDefault="00F83812" w:rsidP="00D90EA3">
            <w:pPr>
              <w:rPr>
                <w:rFonts w:eastAsia="Calibri"/>
                <w:sz w:val="24"/>
                <w:szCs w:val="24"/>
              </w:rPr>
            </w:pPr>
            <w:r w:rsidRPr="00B2008C">
              <w:rPr>
                <w:rFonts w:eastAsia="Calibri"/>
                <w:sz w:val="24"/>
                <w:szCs w:val="24"/>
              </w:rPr>
              <w:t>Описание задачи</w:t>
            </w:r>
          </w:p>
        </w:tc>
        <w:tc>
          <w:tcPr>
            <w:tcW w:w="6373" w:type="dxa"/>
          </w:tcPr>
          <w:p w14:paraId="60D1A745" w14:textId="77777777" w:rsidR="00F83812" w:rsidRPr="00B2008C" w:rsidRDefault="00F83812" w:rsidP="00D90EA3">
            <w:pPr>
              <w:rPr>
                <w:rFonts w:eastAsia="Calibri"/>
                <w:sz w:val="24"/>
                <w:szCs w:val="24"/>
              </w:rPr>
            </w:pPr>
            <w:r w:rsidRPr="00B2008C">
              <w:rPr>
                <w:rFonts w:eastAsia="Calibri"/>
                <w:sz w:val="24"/>
                <w:szCs w:val="24"/>
              </w:rPr>
              <w:t xml:space="preserve">Клиент записывается на </w:t>
            </w:r>
            <w:proofErr w:type="gramStart"/>
            <w:r w:rsidRPr="00B2008C">
              <w:rPr>
                <w:rFonts w:eastAsia="Calibri"/>
                <w:sz w:val="24"/>
                <w:szCs w:val="24"/>
              </w:rPr>
              <w:t>тренировку .</w:t>
            </w:r>
            <w:proofErr w:type="gramEnd"/>
          </w:p>
        </w:tc>
      </w:tr>
      <w:tr w:rsidR="00F83812" w:rsidRPr="00245DE3" w14:paraId="63AC8590" w14:textId="77777777" w:rsidTr="00D90EA3">
        <w:trPr>
          <w:jc w:val="center"/>
        </w:trPr>
        <w:tc>
          <w:tcPr>
            <w:tcW w:w="2972" w:type="dxa"/>
          </w:tcPr>
          <w:p w14:paraId="4C356756" w14:textId="77777777" w:rsidR="00F83812" w:rsidRPr="00B2008C" w:rsidRDefault="00F83812" w:rsidP="00D90EA3">
            <w:pPr>
              <w:rPr>
                <w:rFonts w:eastAsia="Calibri"/>
                <w:sz w:val="24"/>
                <w:szCs w:val="24"/>
              </w:rPr>
            </w:pPr>
            <w:r w:rsidRPr="00B2008C">
              <w:rPr>
                <w:rFonts w:eastAsia="Calibri"/>
                <w:sz w:val="24"/>
                <w:szCs w:val="24"/>
              </w:rPr>
              <w:t>Предварительные условия</w:t>
            </w:r>
          </w:p>
        </w:tc>
        <w:tc>
          <w:tcPr>
            <w:tcW w:w="6373" w:type="dxa"/>
          </w:tcPr>
          <w:p w14:paraId="37CA36FE" w14:textId="77777777" w:rsidR="00F83812" w:rsidRPr="00B2008C" w:rsidRDefault="00F83812" w:rsidP="00D90EA3">
            <w:pPr>
              <w:rPr>
                <w:rFonts w:eastAsia="Calibri"/>
                <w:sz w:val="24"/>
                <w:szCs w:val="24"/>
              </w:rPr>
            </w:pPr>
            <w:r w:rsidRPr="00B2008C">
              <w:rPr>
                <w:rFonts w:eastAsia="Calibri"/>
                <w:sz w:val="24"/>
                <w:szCs w:val="24"/>
                <w:lang w:val="en-US"/>
              </w:rPr>
              <w:t>PRE</w:t>
            </w:r>
            <w:r w:rsidRPr="00B2008C">
              <w:rPr>
                <w:rFonts w:eastAsia="Calibri"/>
                <w:sz w:val="24"/>
                <w:szCs w:val="24"/>
              </w:rPr>
              <w:t>-1. В приложении есть все курсы к которому вы хотели записаться.</w:t>
            </w:r>
          </w:p>
        </w:tc>
      </w:tr>
      <w:tr w:rsidR="00F83812" w:rsidRPr="00245DE3" w14:paraId="2EA6E559" w14:textId="77777777" w:rsidTr="00D90EA3">
        <w:trPr>
          <w:jc w:val="center"/>
        </w:trPr>
        <w:tc>
          <w:tcPr>
            <w:tcW w:w="2972" w:type="dxa"/>
          </w:tcPr>
          <w:p w14:paraId="6C8CD69A" w14:textId="77777777" w:rsidR="00F83812" w:rsidRPr="00B2008C" w:rsidRDefault="00F83812" w:rsidP="00D90EA3">
            <w:pPr>
              <w:rPr>
                <w:rFonts w:eastAsia="Calibri"/>
                <w:sz w:val="24"/>
                <w:szCs w:val="24"/>
              </w:rPr>
            </w:pPr>
            <w:r w:rsidRPr="00B2008C">
              <w:rPr>
                <w:rFonts w:eastAsia="Calibri"/>
                <w:sz w:val="24"/>
                <w:szCs w:val="24"/>
              </w:rPr>
              <w:t>Выходные условия</w:t>
            </w:r>
          </w:p>
        </w:tc>
        <w:tc>
          <w:tcPr>
            <w:tcW w:w="6373" w:type="dxa"/>
          </w:tcPr>
          <w:p w14:paraId="7211C45C" w14:textId="77777777" w:rsidR="00F83812" w:rsidRPr="00B2008C" w:rsidRDefault="00F83812" w:rsidP="00D90EA3">
            <w:pPr>
              <w:rPr>
                <w:rFonts w:eastAsia="Calibri"/>
                <w:sz w:val="24"/>
                <w:szCs w:val="24"/>
              </w:rPr>
            </w:pPr>
            <w:r w:rsidRPr="00B2008C">
              <w:rPr>
                <w:rFonts w:eastAsia="Calibri"/>
                <w:sz w:val="24"/>
                <w:szCs w:val="24"/>
                <w:lang w:val="en-US"/>
              </w:rPr>
              <w:t>POST</w:t>
            </w:r>
            <w:r w:rsidRPr="00B2008C">
              <w:rPr>
                <w:rFonts w:eastAsia="Calibri"/>
                <w:sz w:val="24"/>
                <w:szCs w:val="24"/>
              </w:rPr>
              <w:t>-1. Запись заносится в базу.</w:t>
            </w:r>
          </w:p>
        </w:tc>
      </w:tr>
      <w:tr w:rsidR="00F83812" w:rsidRPr="00245DE3" w14:paraId="24975CED" w14:textId="77777777" w:rsidTr="00D90EA3">
        <w:trPr>
          <w:jc w:val="center"/>
        </w:trPr>
        <w:tc>
          <w:tcPr>
            <w:tcW w:w="2972" w:type="dxa"/>
          </w:tcPr>
          <w:p w14:paraId="53B95EC6" w14:textId="77777777" w:rsidR="00F83812" w:rsidRPr="00B2008C" w:rsidRDefault="00F83812" w:rsidP="00D90EA3">
            <w:pPr>
              <w:rPr>
                <w:rFonts w:eastAsia="Calibri"/>
                <w:sz w:val="24"/>
                <w:szCs w:val="24"/>
              </w:rPr>
            </w:pPr>
            <w:r w:rsidRPr="00B2008C">
              <w:rPr>
                <w:rFonts w:eastAsia="Calibri"/>
                <w:sz w:val="24"/>
                <w:szCs w:val="24"/>
              </w:rPr>
              <w:t>Список действий</w:t>
            </w:r>
          </w:p>
        </w:tc>
        <w:tc>
          <w:tcPr>
            <w:tcW w:w="6373" w:type="dxa"/>
          </w:tcPr>
          <w:p w14:paraId="0975AACC" w14:textId="77777777" w:rsidR="00F83812" w:rsidRPr="00B2008C" w:rsidRDefault="00F83812" w:rsidP="00F83812">
            <w:pPr>
              <w:numPr>
                <w:ilvl w:val="0"/>
                <w:numId w:val="5"/>
              </w:numPr>
              <w:contextualSpacing/>
              <w:rPr>
                <w:rFonts w:eastAsia="Calibri"/>
                <w:sz w:val="24"/>
                <w:szCs w:val="24"/>
              </w:rPr>
            </w:pPr>
            <w:r w:rsidRPr="00B2008C">
              <w:rPr>
                <w:rFonts w:eastAsia="Calibri"/>
                <w:sz w:val="24"/>
                <w:szCs w:val="24"/>
              </w:rPr>
              <w:t>Клиент выбирает курс;</w:t>
            </w:r>
          </w:p>
          <w:p w14:paraId="022617EC" w14:textId="77777777" w:rsidR="00F83812" w:rsidRPr="00B2008C" w:rsidRDefault="00F83812" w:rsidP="00F83812">
            <w:pPr>
              <w:numPr>
                <w:ilvl w:val="0"/>
                <w:numId w:val="5"/>
              </w:numPr>
              <w:contextualSpacing/>
              <w:rPr>
                <w:rFonts w:eastAsia="Calibri"/>
                <w:sz w:val="24"/>
                <w:szCs w:val="24"/>
              </w:rPr>
            </w:pPr>
            <w:r w:rsidRPr="00B2008C">
              <w:rPr>
                <w:rFonts w:eastAsia="Calibri"/>
                <w:sz w:val="24"/>
                <w:szCs w:val="24"/>
              </w:rPr>
              <w:t>Клиент выбирает дату и время;</w:t>
            </w:r>
          </w:p>
          <w:p w14:paraId="0A707AF9" w14:textId="77777777" w:rsidR="00F83812" w:rsidRPr="00B2008C" w:rsidRDefault="00F83812" w:rsidP="00F83812">
            <w:pPr>
              <w:numPr>
                <w:ilvl w:val="0"/>
                <w:numId w:val="5"/>
              </w:numPr>
              <w:contextualSpacing/>
              <w:rPr>
                <w:rFonts w:eastAsia="Calibri"/>
                <w:sz w:val="24"/>
                <w:szCs w:val="24"/>
              </w:rPr>
            </w:pPr>
            <w:r w:rsidRPr="00B2008C">
              <w:rPr>
                <w:rFonts w:eastAsia="Calibri"/>
                <w:sz w:val="24"/>
                <w:szCs w:val="24"/>
              </w:rPr>
              <w:t>Клиент выбирает тренера;</w:t>
            </w:r>
          </w:p>
          <w:p w14:paraId="182A6BD1" w14:textId="77777777" w:rsidR="00F83812" w:rsidRPr="00B2008C" w:rsidRDefault="00F83812" w:rsidP="00F83812">
            <w:pPr>
              <w:numPr>
                <w:ilvl w:val="0"/>
                <w:numId w:val="5"/>
              </w:numPr>
              <w:contextualSpacing/>
              <w:rPr>
                <w:rFonts w:eastAsia="Calibri"/>
                <w:sz w:val="24"/>
                <w:szCs w:val="24"/>
              </w:rPr>
            </w:pPr>
            <w:r w:rsidRPr="00B2008C">
              <w:rPr>
                <w:rFonts w:eastAsia="Calibri"/>
                <w:sz w:val="24"/>
                <w:szCs w:val="24"/>
              </w:rPr>
              <w:t>Клиент выбирает лошадь;</w:t>
            </w:r>
          </w:p>
          <w:p w14:paraId="2E76F4BA" w14:textId="77777777" w:rsidR="00F83812" w:rsidRPr="00B2008C" w:rsidRDefault="00F83812" w:rsidP="00F83812">
            <w:pPr>
              <w:numPr>
                <w:ilvl w:val="0"/>
                <w:numId w:val="5"/>
              </w:numPr>
              <w:contextualSpacing/>
              <w:rPr>
                <w:rFonts w:eastAsia="Calibri"/>
                <w:sz w:val="24"/>
                <w:szCs w:val="24"/>
              </w:rPr>
            </w:pPr>
            <w:r w:rsidRPr="00B2008C">
              <w:rPr>
                <w:rFonts w:eastAsia="Calibri"/>
                <w:sz w:val="24"/>
                <w:szCs w:val="24"/>
              </w:rPr>
              <w:t>Нажимает на кнопку «Записаться»;</w:t>
            </w:r>
          </w:p>
        </w:tc>
      </w:tr>
      <w:tr w:rsidR="00F83812" w:rsidRPr="00245DE3" w14:paraId="7508C874" w14:textId="77777777" w:rsidTr="00D90EA3">
        <w:trPr>
          <w:jc w:val="center"/>
        </w:trPr>
        <w:tc>
          <w:tcPr>
            <w:tcW w:w="2972" w:type="dxa"/>
          </w:tcPr>
          <w:p w14:paraId="5DD4A7A8" w14:textId="77777777" w:rsidR="00F83812" w:rsidRPr="00B2008C" w:rsidRDefault="00F83812" w:rsidP="00D90EA3">
            <w:pPr>
              <w:rPr>
                <w:rFonts w:eastAsia="Calibri"/>
                <w:sz w:val="24"/>
                <w:szCs w:val="24"/>
              </w:rPr>
            </w:pPr>
            <w:r w:rsidRPr="00B2008C">
              <w:rPr>
                <w:rFonts w:eastAsia="Calibri"/>
                <w:sz w:val="24"/>
                <w:szCs w:val="24"/>
              </w:rPr>
              <w:t>Исключения</w:t>
            </w:r>
          </w:p>
        </w:tc>
        <w:tc>
          <w:tcPr>
            <w:tcW w:w="6373" w:type="dxa"/>
          </w:tcPr>
          <w:p w14:paraId="4230B907" w14:textId="77777777" w:rsidR="00F83812" w:rsidRPr="00B2008C" w:rsidRDefault="00F83812" w:rsidP="00D90EA3">
            <w:pPr>
              <w:rPr>
                <w:rFonts w:eastAsia="Calibri"/>
                <w:sz w:val="24"/>
                <w:szCs w:val="24"/>
              </w:rPr>
            </w:pPr>
            <w:r w:rsidRPr="00B2008C">
              <w:rPr>
                <w:rFonts w:eastAsia="Calibri"/>
                <w:sz w:val="24"/>
                <w:szCs w:val="24"/>
                <w:lang w:val="en-US"/>
              </w:rPr>
              <w:t>Ex</w:t>
            </w:r>
            <w:r w:rsidRPr="00B2008C">
              <w:rPr>
                <w:rFonts w:eastAsia="Calibri"/>
                <w:sz w:val="24"/>
                <w:szCs w:val="24"/>
              </w:rPr>
              <w:t>-1. Если запись на этот день есть.</w:t>
            </w:r>
          </w:p>
          <w:p w14:paraId="62370D5E" w14:textId="77777777" w:rsidR="00F83812" w:rsidRPr="00B2008C" w:rsidRDefault="00F83812" w:rsidP="00F83812">
            <w:pPr>
              <w:numPr>
                <w:ilvl w:val="0"/>
                <w:numId w:val="4"/>
              </w:numPr>
              <w:contextualSpacing/>
              <w:rPr>
                <w:rFonts w:eastAsia="Calibri"/>
                <w:sz w:val="24"/>
                <w:szCs w:val="24"/>
              </w:rPr>
            </w:pPr>
            <w:r w:rsidRPr="00B2008C">
              <w:rPr>
                <w:rFonts w:eastAsia="Calibri"/>
                <w:sz w:val="24"/>
                <w:szCs w:val="24"/>
              </w:rPr>
              <w:t>Клиенту выдается сообщение «Вы уже записались на этот день».</w:t>
            </w:r>
          </w:p>
        </w:tc>
      </w:tr>
    </w:tbl>
    <w:bookmarkEnd w:id="3"/>
    <w:p w14:paraId="6CFF0D43" w14:textId="77777777" w:rsidR="00F83812" w:rsidRPr="00B2008C" w:rsidRDefault="00F83812" w:rsidP="00F83812">
      <w:pPr>
        <w:jc w:val="center"/>
        <w:rPr>
          <w:color w:val="222222"/>
          <w:sz w:val="28"/>
          <w:szCs w:val="28"/>
          <w:shd w:val="clear" w:color="auto" w:fill="FFFFFF"/>
        </w:rPr>
      </w:pPr>
      <w:r w:rsidRPr="00B2008C">
        <w:rPr>
          <w:color w:val="222222"/>
          <w:sz w:val="28"/>
          <w:szCs w:val="28"/>
          <w:shd w:val="clear" w:color="auto" w:fill="FFFFFF"/>
          <w:lang w:val="en-US"/>
        </w:rPr>
        <w:t>Test</w:t>
      </w:r>
      <w:r w:rsidRPr="00B2008C">
        <w:rPr>
          <w:color w:val="222222"/>
          <w:sz w:val="28"/>
          <w:szCs w:val="28"/>
          <w:shd w:val="clear" w:color="auto" w:fill="FFFFFF"/>
        </w:rPr>
        <w:t xml:space="preserve"> </w:t>
      </w:r>
      <w:r w:rsidRPr="00B2008C">
        <w:rPr>
          <w:color w:val="222222"/>
          <w:sz w:val="28"/>
          <w:szCs w:val="28"/>
          <w:shd w:val="clear" w:color="auto" w:fill="FFFFFF"/>
          <w:lang w:val="en-US"/>
        </w:rPr>
        <w:t>Case</w:t>
      </w:r>
      <w:r w:rsidRPr="00B2008C">
        <w:rPr>
          <w:color w:val="222222"/>
          <w:sz w:val="28"/>
          <w:szCs w:val="28"/>
          <w:shd w:val="clear" w:color="auto" w:fill="FFFFFF"/>
        </w:rPr>
        <w:t xml:space="preserve"> Запись на тренировку (см. Таблица 4.2)</w:t>
      </w:r>
    </w:p>
    <w:p w14:paraId="0FACBEC0" w14:textId="77777777" w:rsidR="00F83812" w:rsidRPr="00B2008C" w:rsidRDefault="00F83812" w:rsidP="00F83812">
      <w:pPr>
        <w:jc w:val="center"/>
        <w:rPr>
          <w:color w:val="222222"/>
          <w:sz w:val="28"/>
          <w:szCs w:val="28"/>
          <w:shd w:val="clear" w:color="auto" w:fill="FFFFFF"/>
        </w:rPr>
      </w:pPr>
    </w:p>
    <w:p w14:paraId="711E8584" w14:textId="77777777" w:rsidR="00F83812" w:rsidRDefault="00F83812" w:rsidP="00F83812">
      <w:pPr>
        <w:spacing w:line="360" w:lineRule="auto"/>
        <w:ind w:firstLine="709"/>
        <w:jc w:val="both"/>
        <w:rPr>
          <w:color w:val="222222"/>
          <w:sz w:val="28"/>
          <w:szCs w:val="28"/>
          <w:shd w:val="clear" w:color="auto" w:fill="FFFFFF"/>
        </w:rPr>
      </w:pPr>
      <w:r w:rsidRPr="00B2008C">
        <w:rPr>
          <w:color w:val="222222"/>
          <w:sz w:val="28"/>
          <w:szCs w:val="28"/>
          <w:shd w:val="clear" w:color="auto" w:fill="FFFFFF"/>
        </w:rPr>
        <w:t xml:space="preserve">4.3 Модульное тестирование </w:t>
      </w:r>
    </w:p>
    <w:p w14:paraId="3AF51AE1" w14:textId="77777777" w:rsidR="00F83812" w:rsidRPr="00B2008C" w:rsidRDefault="00F83812" w:rsidP="00F83812">
      <w:pPr>
        <w:spacing w:line="360" w:lineRule="auto"/>
        <w:ind w:firstLine="709"/>
        <w:jc w:val="both"/>
        <w:rPr>
          <w:color w:val="222222"/>
          <w:sz w:val="28"/>
          <w:szCs w:val="28"/>
          <w:shd w:val="clear" w:color="auto" w:fill="FFFFFF"/>
        </w:rPr>
      </w:pPr>
    </w:p>
    <w:p w14:paraId="680208F5" w14:textId="77777777" w:rsidR="00F83812" w:rsidRPr="00D82F64" w:rsidRDefault="00F83812" w:rsidP="007B5308">
      <w:pPr>
        <w:pStyle w:val="a7"/>
        <w:ind w:left="1429"/>
      </w:pPr>
    </w:p>
    <w:sectPr w:rsidR="00F83812" w:rsidRPr="00D82F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C6B4E"/>
    <w:multiLevelType w:val="hybridMultilevel"/>
    <w:tmpl w:val="9C8425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5570420"/>
    <w:multiLevelType w:val="hybridMultilevel"/>
    <w:tmpl w:val="A6BCF3CE"/>
    <w:lvl w:ilvl="0" w:tplc="5BCC02D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DF077D"/>
    <w:multiLevelType w:val="hybridMultilevel"/>
    <w:tmpl w:val="DDA6E1B6"/>
    <w:lvl w:ilvl="0" w:tplc="1088A1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E02716"/>
    <w:multiLevelType w:val="hybridMultilevel"/>
    <w:tmpl w:val="CD4EE878"/>
    <w:lvl w:ilvl="0" w:tplc="CE4266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EFC7C94"/>
    <w:multiLevelType w:val="hybridMultilevel"/>
    <w:tmpl w:val="9B5CC410"/>
    <w:lvl w:ilvl="0" w:tplc="1088A1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29"/>
    <w:rsid w:val="00597BB7"/>
    <w:rsid w:val="007B5308"/>
    <w:rsid w:val="00AB0842"/>
    <w:rsid w:val="00C24912"/>
    <w:rsid w:val="00D42729"/>
    <w:rsid w:val="00D82F64"/>
    <w:rsid w:val="00F83812"/>
    <w:rsid w:val="00FF1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A475"/>
  <w15:chartTrackingRefBased/>
  <w15:docId w15:val="{DE681C15-8A6C-4B62-A113-440B5959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AB084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uiPriority w:val="1"/>
    <w:rsid w:val="00AB0842"/>
    <w:rPr>
      <w:rFonts w:ascii="Times New Roman" w:eastAsia="Times New Roman" w:hAnsi="Times New Roman" w:cs="Times New Roman"/>
      <w:sz w:val="24"/>
      <w:szCs w:val="24"/>
    </w:rPr>
  </w:style>
  <w:style w:type="character" w:styleId="a5">
    <w:name w:val="Hyperlink"/>
    <w:basedOn w:val="a0"/>
    <w:uiPriority w:val="99"/>
    <w:unhideWhenUsed/>
    <w:rsid w:val="00AB0842"/>
    <w:rPr>
      <w:color w:val="0563C1" w:themeColor="hyperlink"/>
      <w:u w:val="single"/>
    </w:rPr>
  </w:style>
  <w:style w:type="paragraph" w:styleId="a6">
    <w:name w:val="Normal (Web)"/>
    <w:basedOn w:val="a"/>
    <w:uiPriority w:val="99"/>
    <w:unhideWhenUsed/>
    <w:rsid w:val="00D82F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597BB7"/>
    <w:pPr>
      <w:ind w:left="720"/>
      <w:contextualSpacing/>
    </w:pPr>
  </w:style>
  <w:style w:type="character" w:styleId="a8">
    <w:name w:val="Unresolved Mention"/>
    <w:basedOn w:val="a0"/>
    <w:uiPriority w:val="99"/>
    <w:semiHidden/>
    <w:unhideWhenUsed/>
    <w:rsid w:val="007B5308"/>
    <w:rPr>
      <w:color w:val="605E5C"/>
      <w:shd w:val="clear" w:color="auto" w:fill="E1DFDD"/>
    </w:rPr>
  </w:style>
  <w:style w:type="character" w:styleId="a9">
    <w:name w:val="Strong"/>
    <w:basedOn w:val="a0"/>
    <w:uiPriority w:val="22"/>
    <w:qFormat/>
    <w:rsid w:val="00F83812"/>
    <w:rPr>
      <w:b/>
      <w:bCs/>
    </w:rPr>
  </w:style>
  <w:style w:type="table" w:styleId="aa">
    <w:name w:val="Table Grid"/>
    <w:basedOn w:val="a1"/>
    <w:uiPriority w:val="39"/>
    <w:rsid w:val="00F8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nir.net/uchebniki/samouchitel_uml/p5.php" TargetMode="External"/><Relationship Id="rId3" Type="http://schemas.openxmlformats.org/officeDocument/2006/relationships/settings" Target="settings.xml"/><Relationship Id="rId7" Type="http://schemas.openxmlformats.org/officeDocument/2006/relationships/hyperlink" Target="http://www.intui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smedia.by/blog/plyusy-i-minusy-mobilnyh-sajtov-i-prilozhenij/" TargetMode="External"/><Relationship Id="rId5" Type="http://schemas.openxmlformats.org/officeDocument/2006/relationships/hyperlink" Target="https://ru.wikipedia.org/wiki/%D0%9C%D0%BE%D0%B1%D0%B8%D0%BB%D1%8C%D0%BD%D0%BE%D0%B5_%D0%BF%D1%80%D0%B8%D0%BB%D0%BE%D0%B6%D0%B5%D0%BD%D0%B8%D0%B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1041</Words>
  <Characters>5936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Ландыш Сабирзянова</dc:creator>
  <cp:keywords/>
  <dc:description/>
  <cp:lastModifiedBy>Ландыш Сабирзянова</cp:lastModifiedBy>
  <cp:revision>6</cp:revision>
  <dcterms:created xsi:type="dcterms:W3CDTF">2021-06-09T08:11:00Z</dcterms:created>
  <dcterms:modified xsi:type="dcterms:W3CDTF">2021-06-10T19:10:00Z</dcterms:modified>
</cp:coreProperties>
</file>