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fill="FFFFFF" w:themeFill="background1"/>
        <w:rPr>
          <w:color w:val="4C4C4C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You have learned many syntax and theoretical things regarding python. But now  </w:t>
      </w:r>
    </w:p>
    <w:p>
      <w:r>
        <w:t xml:space="preserve">You will do an automating stuff with python. We will create a simple python mailing script for real life implementation. By which you can send email to anyone from your python code without having visited to Gmail or Yahoo. </w:t>
      </w:r>
    </w:p>
    <w:p/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373370" cy="2198370"/>
            <wp:effectExtent l="0" t="0" r="17780" b="11430"/>
            <wp:docPr id="2" name="Picture 2" descr="email-sl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mail-slid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B88D0"/>
    <w:rsid w:val="773B8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2018-10-15T12:01:00Z</dcterms:created>
  <dc:creator>deepto</dc:creator>
  <cp:lastModifiedBy>deepto</cp:lastModifiedBy>
  <dcterms:modified xsi:type="dcterms:W3CDTF">2018-10-15T16:20:08Z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