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default" w:ascii="Dyuthi" w:hAnsi="Dyuthi" w:cs="Dyuthi"/>
        </w:rPr>
      </w:pPr>
    </w:p>
    <w:p>
      <w:pPr>
        <w:ind w:firstLine="1807" w:firstLineChars="100"/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  <w:t>Digital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17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7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Number System</w:t>
            </w: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Number Systems</w:t>
      </w:r>
    </w:p>
    <w:p>
      <w:pPr>
        <w:pStyle w:val="3"/>
        <w:spacing w:line="240" w:lineRule="auto"/>
      </w:pPr>
      <w:r>
        <w:rPr>
          <w:rFonts w:hint="default"/>
        </w:rPr>
        <w:t>If base or radix of a number system is ‘r’, then the numbers present in that number system are ranging from zero to r-1. The total numbers present in that number system is ‘r’. So, we will get various number systems, by choosing the values of radix as greater than or equal to two.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 us discuss about the popular number systems and how to represent a number in the respective number system. The following number systems are the most commonly 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146050</wp:posOffset>
            </wp:positionV>
            <wp:extent cx="4276090" cy="2405380"/>
            <wp:effectExtent l="0" t="0" r="10160" b="13970"/>
            <wp:wrapThrough wrapText="bothSides">
              <wp:wrapPolygon>
                <wp:start x="2021" y="342"/>
                <wp:lineTo x="1540" y="684"/>
                <wp:lineTo x="1155" y="1882"/>
                <wp:lineTo x="1155" y="8553"/>
                <wp:lineTo x="1540" y="11290"/>
                <wp:lineTo x="96" y="14027"/>
                <wp:lineTo x="0" y="14370"/>
                <wp:lineTo x="0" y="21383"/>
                <wp:lineTo x="21074" y="21383"/>
                <wp:lineTo x="21459" y="21041"/>
                <wp:lineTo x="21459" y="14027"/>
                <wp:lineTo x="19053" y="11290"/>
                <wp:lineTo x="19534" y="11290"/>
                <wp:lineTo x="20785" y="9238"/>
                <wp:lineTo x="20785" y="2224"/>
                <wp:lineTo x="20304" y="684"/>
                <wp:lineTo x="19823" y="342"/>
                <wp:lineTo x="2021" y="342"/>
              </wp:wrapPolygon>
            </wp:wrapThrough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DBEEF4">
                            <a:alpha val="100000"/>
                          </a:srgbClr>
                        </a:clrFrom>
                        <a:clrTo>
                          <a:srgbClr val="DBEEF4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/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rPr>
          <w:rFonts w:hint="default"/>
        </w:rPr>
        <w:t>Decimal Number System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1692910</wp:posOffset>
            </wp:positionV>
            <wp:extent cx="2199640" cy="1658620"/>
            <wp:effectExtent l="0" t="0" r="10160" b="17780"/>
            <wp:wrapThrough wrapText="bothSides">
              <wp:wrapPolygon>
                <wp:start x="5799" y="0"/>
                <wp:lineTo x="0" y="2977"/>
                <wp:lineTo x="0" y="5458"/>
                <wp:lineTo x="4490" y="7939"/>
                <wp:lineTo x="6734" y="8683"/>
                <wp:lineTo x="7857" y="11908"/>
                <wp:lineTo x="7483" y="13397"/>
                <wp:lineTo x="8418" y="14389"/>
                <wp:lineTo x="13469" y="15877"/>
                <wp:lineTo x="8418" y="19351"/>
                <wp:lineTo x="8418" y="21335"/>
                <wp:lineTo x="21326" y="21335"/>
                <wp:lineTo x="21326" y="19103"/>
                <wp:lineTo x="14965" y="15877"/>
                <wp:lineTo x="16649" y="15877"/>
                <wp:lineTo x="18333" y="13645"/>
                <wp:lineTo x="18333" y="7939"/>
                <wp:lineTo x="19455" y="3969"/>
                <wp:lineTo x="21326" y="2233"/>
                <wp:lineTo x="21326" y="248"/>
                <wp:lineTo x="20390" y="0"/>
                <wp:lineTo x="5799" y="0"/>
              </wp:wrapPolygon>
            </wp:wrapThrough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base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or radix of Decimal number system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So, the numbers ranging from 0 to 9 are used in this number system. The part of the number that lies to the left of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decimal point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is known as integer part. Similarly, the part of the number that lies to the right of the decimal point is known as fractional part.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In this number system, the successive positions to the left of the decimal point having weights of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Similarly, the successive positions to the right of the decimal point having weights of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That means, each position has specific weight, which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power of base 10</w:t>
      </w:r>
    </w:p>
    <w:p>
      <w:pPr>
        <w:pStyle w:val="2"/>
        <w:rPr>
          <w:rFonts w:hint="default" w:hAnsi="sans-serif" w:cs="sans-serif" w:asciiTheme="minorAscii"/>
          <w:b w:val="0"/>
          <w:i w:val="0"/>
          <w:caps w:val="0"/>
          <w:color w:val="000000"/>
          <w:spacing w:val="0"/>
          <w:szCs w:val="32"/>
        </w:rPr>
      </w:pPr>
      <w:r>
        <w:rPr>
          <w:rFonts w:hint="default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Consider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decimal number 1358.246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Integer part of this number is 1358 and fractional part of this number is 0.246. The digits 8, 5, 3 and 1 have weights of 100, 101,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 Similarly, the digits 2, 4 and 6 have weights of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Mathematically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we can write it 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1358.246 = (1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(3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(5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(8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(2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(4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(6 × 10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After simplifying the right hand side terms, we will get the decimal number, which is on left hand side.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pStyle w:val="2"/>
      </w:pPr>
      <w:r>
        <w:rPr>
          <w:rFonts w:hint="default"/>
        </w:rPr>
        <w:t>Binary Number System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All digital circuits and systems use this binary number system.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base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or radix of this number system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So, the numbers 0 and 1 are used in this number system.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12065</wp:posOffset>
            </wp:positionV>
            <wp:extent cx="2640330" cy="2640330"/>
            <wp:effectExtent l="0" t="0" r="7620" b="7620"/>
            <wp:wrapThrough wrapText="bothSides">
              <wp:wrapPolygon>
                <wp:start x="0" y="0"/>
                <wp:lineTo x="0" y="21506"/>
                <wp:lineTo x="21506" y="21506"/>
                <wp:lineTo x="21506" y="0"/>
                <wp:lineTo x="0" y="0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The part of the number, which lies to the left of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binary point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is known as integer part. Similarly, the part of the number, which lies to the right of the binary point is known as fractional part.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38100</wp:posOffset>
            </wp:positionV>
            <wp:extent cx="4692650" cy="1585595"/>
            <wp:effectExtent l="0" t="0" r="0" b="0"/>
            <wp:wrapThrough wrapText="bothSides">
              <wp:wrapPolygon>
                <wp:start x="0" y="0"/>
                <wp:lineTo x="0" y="12197"/>
                <wp:lineTo x="9470" y="12457"/>
                <wp:lineTo x="9470" y="16609"/>
                <wp:lineTo x="9558" y="16868"/>
                <wp:lineTo x="19905" y="20501"/>
                <wp:lineTo x="20343" y="21020"/>
                <wp:lineTo x="20782" y="21020"/>
                <wp:lineTo x="21045" y="17387"/>
                <wp:lineTo x="20782" y="16349"/>
                <wp:lineTo x="21132" y="14014"/>
                <wp:lineTo x="20782" y="12457"/>
                <wp:lineTo x="20957" y="8304"/>
                <wp:lineTo x="21483" y="7007"/>
                <wp:lineTo x="21483" y="3374"/>
                <wp:lineTo x="21132" y="0"/>
                <wp:lineTo x="0" y="0"/>
              </wp:wrapPolygon>
            </wp:wrapThrough>
            <wp:docPr id="6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In this number system, the successive positions to the left of the binary point having weights of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Similarly, the successive positions to the right of the binary point having weights of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That means, each position has specific weight, which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power of base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" w:beforeAutospacing="0" w:after="42" w:afterAutospacing="0" w:line="315" w:lineRule="atLeast"/>
        <w:ind w:left="0" w:right="42" w:firstLine="0"/>
        <w:rPr>
          <w:rFonts w:hint="default" w:hAnsi="sans-serif" w:cs="sans-serif" w:asciiTheme="minorAscii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Consider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binary number 1101.011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Integer part of this number is 1101 and fractional part of this number is 0.011. The digits 1, 0, 1 and 1 of integer part have weights of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 Similarly, the digits 0, 1 and 1 of fractional part have weights of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Mathematically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we can write it 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1101.011 = (1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(1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(0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(1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(0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(1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(1 × 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After simplifying the right hand side terms, we will get a decimal number, which is an equivalent of binary number on left hand side.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2"/>
      </w:pPr>
      <w:r>
        <w:rPr>
          <w:rFonts w:hint="default"/>
        </w:rPr>
        <w:t>Octal Number System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base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or radix of octal number system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So, the numbers ranging from 0 to 7 are used in this number system. The part of the number that lies to the left of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octal point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is known as integer part. Similarly, the part of the number that lies to the right of the octal point is known as fractional part.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21590</wp:posOffset>
            </wp:positionV>
            <wp:extent cx="4472940" cy="3355340"/>
            <wp:effectExtent l="0" t="0" r="0" b="0"/>
            <wp:wrapThrough wrapText="bothSides">
              <wp:wrapPolygon>
                <wp:start x="10027" y="1840"/>
                <wp:lineTo x="5888" y="1840"/>
                <wp:lineTo x="5888" y="3434"/>
                <wp:lineTo x="4968" y="3924"/>
                <wp:lineTo x="4600" y="4047"/>
                <wp:lineTo x="4600" y="19254"/>
                <wp:lineTo x="16927" y="19254"/>
                <wp:lineTo x="17111" y="4047"/>
                <wp:lineTo x="16559" y="3924"/>
                <wp:lineTo x="15639" y="3434"/>
                <wp:lineTo x="15639" y="1962"/>
                <wp:lineTo x="10395" y="1840"/>
                <wp:lineTo x="10027" y="1840"/>
              </wp:wrapPolygon>
            </wp:wrapThrough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In this number system, the successive positions to the left of the octal point having weights of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Similarly, the successive positions to the right of the octal point having weights of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That means, each position has specific weight, which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power of base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Consider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octal number 1457.236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Integer part of this number is 1457 and fractional part of this number is 0.236. The digits 7, 5, 4 and 1 have weights of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respectively. Similarly, the digits 2, 3 and 6 have weights of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Mathematically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we can write it 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1457.236 = (1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(4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(5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(7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(2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(3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(6 × 8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After simplifying the right hand side terms, we will get a decimal number, which is an equivalent of octal number on left hand side.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rPr>
          <w:rFonts w:hint="default" w:asciiTheme="minorAscii"/>
        </w:rPr>
      </w:pPr>
    </w:p>
    <w:p>
      <w:pPr>
        <w:pStyle w:val="2"/>
      </w:pPr>
      <w:r>
        <w:rPr>
          <w:rFonts w:hint="default"/>
        </w:rPr>
        <w:t>Hexadecimal Number System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base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or radix of Hexa-decimal number system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So, the numbers ranging from 0 to 9 and the letters from A to F are used in this number system. The decimal equivalent of Hexa-decimal digits from A to F are 10 to 15.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4036060"/>
            <wp:effectExtent l="0" t="0" r="0" b="2540"/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b="58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The part of the number, which lies to the left of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hexadecimal point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is known as integer part. Similarly, the part of the number, which lies to the right of the Hexa-decimal point is known as fractional part.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In this number system, the successive positions to the left of the Hexa-decimal point having weights of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Similarly, the successive positions to the right of the Hexa-decimal point having weights of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so on. That means, each position has specific weight, which is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power of base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</w:t>
      </w:r>
    </w:p>
    <w:p>
      <w:pPr>
        <w:pStyle w:val="2"/>
        <w:rPr>
          <w:rFonts w:hint="default"/>
        </w:rPr>
      </w:pPr>
      <w:r>
        <w:rPr>
          <w:rFonts w:hint="default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Consider the </w:t>
      </w: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Hexa-decimal number 1A05.2C4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. Integer part of this number is 1A05 and fractional part of this number is 0.2C4. The digits 5, 0, A and 1 have weights of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 Similarly, the digits 2, C and 4 have weights of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and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 respectively.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b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Mathematically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, we can write it as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1A05.2C4 = (1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(10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(0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(5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0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(2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-1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(12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-2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 + (4 × 16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  <w:vertAlign w:val="superscript"/>
        </w:rPr>
        <w:t>-3</w:t>
      </w: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360" w:lineRule="atLeast"/>
        <w:ind w:left="42" w:right="42" w:firstLine="0"/>
        <w:jc w:val="both"/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hAnsi="sans-serif" w:cs="sans-serif" w:asciiTheme="minorAscii"/>
          <w:i w:val="0"/>
          <w:caps w:val="0"/>
          <w:color w:val="000000"/>
          <w:spacing w:val="0"/>
          <w:sz w:val="32"/>
          <w:szCs w:val="32"/>
          <w:bdr w:val="none" w:color="auto" w:sz="0" w:space="0"/>
        </w:rPr>
        <w:t>After simplifying the right hand side terms, we will get a decimal number, which is an equivalent of Hexa-decimal number on left hand side.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bookmarkStart w:id="0" w:name="_GoBack"/>
      <w:bookmarkEnd w:id="0"/>
      <w:r>
        <w:rPr>
          <w:rFonts w:hint="default"/>
        </w:rPr>
        <w:t>Summery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4245" cy="2007870"/>
            <wp:effectExtent l="0" t="0" r="0" b="0"/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RaghuMalayalam">
    <w:panose1 w:val="020B0400000000000000"/>
    <w:charset w:val="00"/>
    <w:family w:val="auto"/>
    <w:pitch w:val="default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5369560</wp:posOffset>
          </wp:positionH>
          <wp:positionV relativeFrom="paragraph">
            <wp:posOffset>-155575</wp:posOffset>
          </wp:positionV>
          <wp:extent cx="620395" cy="620395"/>
          <wp:effectExtent l="0" t="0" r="0" b="0"/>
          <wp:wrapThrough wrapText="bothSides">
            <wp:wrapPolygon>
              <wp:start x="4643" y="3316"/>
              <wp:lineTo x="2653" y="9286"/>
              <wp:lineTo x="2653" y="15918"/>
              <wp:lineTo x="5306" y="18571"/>
              <wp:lineTo x="12602" y="18571"/>
              <wp:lineTo x="13265" y="17245"/>
              <wp:lineTo x="20561" y="13928"/>
              <wp:lineTo x="20561" y="3316"/>
              <wp:lineTo x="4643" y="3316"/>
            </wp:wrapPolygon>
          </wp:wrapThrough>
          <wp:docPr id="11" name="Picture 8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8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0395" cy="6203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F7B95F"/>
    <w:rsid w:val="3F6A4421"/>
    <w:rsid w:val="3F74DF6B"/>
    <w:rsid w:val="479CCD73"/>
    <w:rsid w:val="4FD86FB7"/>
    <w:rsid w:val="5FE7FD4E"/>
    <w:rsid w:val="671C444A"/>
    <w:rsid w:val="677D1788"/>
    <w:rsid w:val="69F918C9"/>
    <w:rsid w:val="73F74FB8"/>
    <w:rsid w:val="757F439D"/>
    <w:rsid w:val="7BACB60D"/>
    <w:rsid w:val="7C67E5E7"/>
    <w:rsid w:val="7DBF21C4"/>
    <w:rsid w:val="7DEEF7EA"/>
    <w:rsid w:val="7EBF52EF"/>
    <w:rsid w:val="7FEAB6B9"/>
    <w:rsid w:val="7FF72C85"/>
    <w:rsid w:val="7FFCD1BB"/>
    <w:rsid w:val="7FFFAE82"/>
    <w:rsid w:val="8AF3A08F"/>
    <w:rsid w:val="97F815F9"/>
    <w:rsid w:val="B2FCF4A0"/>
    <w:rsid w:val="B757E723"/>
    <w:rsid w:val="BE77A83A"/>
    <w:rsid w:val="BEEB0768"/>
    <w:rsid w:val="BFFDC0E0"/>
    <w:rsid w:val="C8BF7CC3"/>
    <w:rsid w:val="CBA7379D"/>
    <w:rsid w:val="D75F39E7"/>
    <w:rsid w:val="DFDE43E9"/>
    <w:rsid w:val="EB8C27F9"/>
    <w:rsid w:val="EBFD36EC"/>
    <w:rsid w:val="F1FCF34E"/>
    <w:rsid w:val="FE7B2B31"/>
    <w:rsid w:val="FEFF7B66"/>
    <w:rsid w:val="FF9FBB4E"/>
    <w:rsid w:val="FFA3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3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20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  <w:iCs/>
    </w:rPr>
  </w:style>
  <w:style w:type="character" w:styleId="12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3">
    <w:name w:val="HTML Sample"/>
    <w:basedOn w:val="10"/>
    <w:uiPriority w:val="0"/>
    <w:rPr>
      <w:rFonts w:ascii="Courier New" w:hAnsi="Courier New" w:cs="Courier New"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Strong"/>
    <w:basedOn w:val="10"/>
    <w:qFormat/>
    <w:uiPriority w:val="0"/>
    <w:rPr>
      <w:b/>
      <w:bCs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9">
    <w:name w:val="body"/>
    <w:basedOn w:val="1"/>
    <w:uiPriority w:val="0"/>
    <w:rPr>
      <w:rFonts w:asciiTheme="minorAscii" w:hAnsiTheme="minorAscii"/>
      <w:sz w:val="32"/>
    </w:rPr>
  </w:style>
  <w:style w:type="character" w:customStyle="1" w:styleId="20">
    <w:name w:val="Heading 3 Char"/>
    <w:link w:val="4"/>
    <w:uiPriority w:val="0"/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21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customStyle="1" w:styleId="22">
    <w:name w:val="h3"/>
    <w:basedOn w:val="4"/>
    <w:next w:val="1"/>
    <w:uiPriority w:val="0"/>
    <w:pPr>
      <w:jc w:val="both"/>
    </w:pPr>
    <w:rPr>
      <w:rFonts w:asciiTheme="minorAscii" w:hAnsiTheme="minorAscii"/>
      <w:sz w:val="32"/>
    </w:rPr>
  </w:style>
  <w:style w:type="character" w:customStyle="1" w:styleId="23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0.pn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808</Words>
  <Characters>3348</Characters>
  <Lines>0</Lines>
  <Paragraphs>0</Paragraphs>
  <TotalTime>526</TotalTime>
  <ScaleCrop>false</ScaleCrop>
  <LinksUpToDate>false</LinksUpToDate>
  <CharactersWithSpaces>4116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2018-10-25T18:52:00Z</dcterms:created>
  <dc:creator>deepto</dc:creator>
  <cp:lastModifiedBy>deepto</cp:lastModifiedBy>
  <dcterms:modified xsi:type="dcterms:W3CDTF">2018-11-07T06:57:38Z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