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00"/>
          <w:szCs w:val="20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48"/>
          <w:szCs w:val="48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00"/>
          <w:szCs w:val="200"/>
        </w:rPr>
        <w:t>Spreadsheet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26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tbl>
      <w:tblPr>
        <w:tblStyle w:val="14"/>
        <w:tblpPr w:leftFromText="180" w:rightFromText="180" w:vertAnchor="text" w:horzAnchor="page" w:tblpX="1748" w:tblpY="510"/>
        <w:tblOverlap w:val="never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default"/>
              </w:rPr>
              <w:t>harts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pStyle w:val="2"/>
      </w:pPr>
      <w:r>
        <w:t>How to Make a Chart in Google Spreadsheet</w:t>
      </w:r>
    </w:p>
    <w:p>
      <w:pPr>
        <w:pStyle w:val="3"/>
        <w:spacing w:line="240" w:lineRule="auto"/>
      </w:pPr>
      <w:r>
        <w:t>Let's get back to analyzing our data on sales of chocolate in various regions to different customers. To visualize the analysis, we'll use charts.</w:t>
      </w:r>
    </w:p>
    <w:p>
      <w:pPr>
        <w:pStyle w:val="3"/>
        <w:spacing w:line="240" w:lineRule="auto"/>
      </w:pPr>
      <w:r>
        <w:t>The original table looks like this:</w:t>
      </w:r>
    </w:p>
    <w:p>
      <w:pPr>
        <w:pStyle w:val="3"/>
        <w:spacing w:line="240" w:lineRule="auto"/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158750</wp:posOffset>
            </wp:positionV>
            <wp:extent cx="4878705" cy="3262630"/>
            <wp:effectExtent l="0" t="0" r="0" b="0"/>
            <wp:wrapThrough wrapText="bothSides">
              <wp:wrapPolygon>
                <wp:start x="0" y="0"/>
                <wp:lineTo x="0" y="21440"/>
                <wp:lineTo x="21507" y="21440"/>
                <wp:lineTo x="21507" y="0"/>
                <wp:lineTo x="0" y="0"/>
              </wp:wrapPolygon>
            </wp:wrapThrough>
            <wp:docPr id="4" name="Picture 1" descr="Original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Original 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/>
      </w:r>
    </w:p>
    <w:p/>
    <w:p>
      <w:pPr>
        <w:pStyle w:val="3"/>
        <w:spacing w:line="240" w:lineRule="auto"/>
      </w:pPr>
      <w:r>
        <w:t>Let's calculate the sales results of particular products by months.</w:t>
      </w:r>
    </w:p>
    <w:p>
      <w:pPr>
        <w:pStyle w:val="3"/>
        <w:spacing w:line="240" w:lineRule="auto"/>
      </w:pPr>
      <w:r>
        <w:br w:type="textWrapping"/>
      </w:r>
      <w:r>
        <w:drawing>
          <wp:inline distT="0" distB="0" distL="114300" distR="114300">
            <wp:extent cx="4953000" cy="1428750"/>
            <wp:effectExtent l="0" t="0" r="0" b="0"/>
            <wp:docPr id="1" name="Picture 2" descr="Sales by mont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ales by month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line="240" w:lineRule="auto"/>
      </w:pPr>
      <w:r>
        <w:t>And now let's present numerical data more clearly and concisely with the help of a graph.</w:t>
      </w:r>
    </w:p>
    <w:p>
      <w:pPr>
        <w:pStyle w:val="3"/>
        <w:spacing w:line="240" w:lineRule="auto"/>
      </w:pPr>
      <w:r>
        <w:t>Our task is to analyze dynamics of sales using column charts and line charts. A bit later we will also discuss research of sales structure with circular diagrams.</w:t>
      </w:r>
    </w:p>
    <w:p>
      <w:pPr>
        <w:pStyle w:val="3"/>
        <w:spacing w:line="240" w:lineRule="auto"/>
      </w:pPr>
      <w:r>
        <w:t xml:space="preserve">Select a range of cells for building your chart. The range should include headers of lines and columns. The headers of lines will be used as indicator names, the headers of columns - as names of indicator values. </w:t>
      </w:r>
    </w:p>
    <w:p>
      <w:pPr>
        <w:pStyle w:val="3"/>
        <w:spacing w:line="240" w:lineRule="auto"/>
      </w:pPr>
      <w:r>
        <w:t>Besides the amounts of sales, we should also choose ranges with the types of chocolate and with the months of sales. In our example, we select the range A1:D5.</w:t>
      </w:r>
    </w:p>
    <w:p/>
    <w:p/>
    <w:p/>
    <w:p/>
    <w:p/>
    <w:p/>
    <w:p>
      <w:pPr>
        <w:pStyle w:val="3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Then choose in the menu: </w:t>
      </w:r>
      <w:r>
        <w:rPr>
          <w:rStyle w:val="10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 - Chart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3000" cy="5200650"/>
            <wp:effectExtent l="0" t="0" r="0" b="0"/>
            <wp:docPr id="5" name="Picture 3" descr="Insert Chart in th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nsert Chart in the menu"/>
                    <pic:cNvPicPr>
                      <a:picLocks noChangeAspect="1"/>
                    </pic:cNvPicPr>
                  </pic:nvPicPr>
                  <pic:blipFill>
                    <a:blip r:embed="rId8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The chart is built, the chart editor is displayed. Google Sheets will at once offer you a chart type for your data.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39370</wp:posOffset>
            </wp:positionV>
            <wp:extent cx="6067425" cy="6705600"/>
            <wp:effectExtent l="0" t="0" r="9525" b="0"/>
            <wp:wrapThrough wrapText="bothSides">
              <wp:wrapPolygon>
                <wp:start x="0" y="0"/>
                <wp:lineTo x="0" y="21539"/>
                <wp:lineTo x="21566" y="21539"/>
                <wp:lineTo x="21566" y="0"/>
                <wp:lineTo x="0" y="0"/>
              </wp:wrapPolygon>
            </wp:wrapThrough>
            <wp:docPr id="6" name="Picture 4" descr="Data in Char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Data in Chart Edito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/>
    <w:p/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7"/>
          <w:lang w:val="en-US" w:eastAsia="zh-CN"/>
        </w:rPr>
      </w:pPr>
      <w:r>
        <w:rPr>
          <w:rStyle w:val="17"/>
          <w:lang w:val="en-US" w:eastAsia="zh-CN"/>
        </w:rPr>
        <w:t>Usually, if you analyze indicators which vary over time, Google sheet will most probably offer you a column chart or a line chart. In cases, when data is a part of one thing, pie chart is used.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282575</wp:posOffset>
            </wp:positionV>
            <wp:extent cx="5379085" cy="6903720"/>
            <wp:effectExtent l="0" t="0" r="12065" b="11430"/>
            <wp:wrapThrough wrapText="bothSides">
              <wp:wrapPolygon>
                <wp:start x="0" y="0"/>
                <wp:lineTo x="0" y="21517"/>
                <wp:lineTo x="21495" y="21517"/>
                <wp:lineTo x="21495" y="0"/>
                <wp:lineTo x="0" y="0"/>
              </wp:wrapPolygon>
            </wp:wrapThrough>
            <wp:docPr id="7" name="Picture 5" descr="Choosing Chart Type in Char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Choosing Chart Type in Chart Editor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3"/>
        <w:spacing w:line="240" w:lineRule="auto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-825500</wp:posOffset>
          </wp:positionH>
          <wp:positionV relativeFrom="paragraph">
            <wp:posOffset>-75565</wp:posOffset>
          </wp:positionV>
          <wp:extent cx="978535" cy="692785"/>
          <wp:effectExtent l="0" t="0" r="0" b="12065"/>
          <wp:wrapThrough wrapText="bothSides">
            <wp:wrapPolygon>
              <wp:start x="841" y="0"/>
              <wp:lineTo x="841" y="20788"/>
              <wp:lineTo x="20184" y="20788"/>
              <wp:lineTo x="20184" y="0"/>
              <wp:lineTo x="841" y="0"/>
            </wp:wrapPolygon>
          </wp:wrapThrough>
          <wp:docPr id="18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535" cy="692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C7FAA"/>
    <w:multiLevelType w:val="singleLevel"/>
    <w:tmpl w:val="D76C7F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F8B8558"/>
    <w:rsid w:val="35F8B80D"/>
    <w:rsid w:val="5F77D67F"/>
    <w:rsid w:val="671C444A"/>
    <w:rsid w:val="673E7A62"/>
    <w:rsid w:val="677D1788"/>
    <w:rsid w:val="757F439D"/>
    <w:rsid w:val="7BACB60D"/>
    <w:rsid w:val="7BBE7004"/>
    <w:rsid w:val="7E7FB75E"/>
    <w:rsid w:val="7FAF5101"/>
    <w:rsid w:val="7FEAB6B9"/>
    <w:rsid w:val="AFEFC98E"/>
    <w:rsid w:val="B2FCF4A0"/>
    <w:rsid w:val="B7BD0927"/>
    <w:rsid w:val="BACF27EF"/>
    <w:rsid w:val="DFDF29BF"/>
    <w:rsid w:val="DFFE7C8B"/>
    <w:rsid w:val="E435538D"/>
    <w:rsid w:val="EB8F0BFD"/>
    <w:rsid w:val="EEC10B24"/>
    <w:rsid w:val="F78D5F21"/>
    <w:rsid w:val="FBE9D949"/>
    <w:rsid w:val="FD5FE70B"/>
    <w:rsid w:val="FEBBFBB3"/>
    <w:rsid w:val="FEF3861E"/>
    <w:rsid w:val="FEFA9F53"/>
    <w:rsid w:val="FF2BF32A"/>
    <w:rsid w:val="FF5DAFE7"/>
    <w:rsid w:val="FFDBBEB1"/>
    <w:rsid w:val="FFF91B0F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8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6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7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8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22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2018-10-25T12:52:00Z</dcterms:created>
  <dc:creator>deepto</dc:creator>
  <cp:lastModifiedBy>deepto</cp:lastModifiedBy>
  <dcterms:modified xsi:type="dcterms:W3CDTF">2019-02-17T17:52:55Z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