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11</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rPr>
                <w:rFonts w:hint="default"/>
              </w:rPr>
            </w:pPr>
            <w:r>
              <w:rPr>
                <w:rFonts w:hint="default"/>
              </w:rPr>
              <w:t>Simple Balanced Parentheses</w:t>
            </w:r>
          </w:p>
          <w:p>
            <w:pPr>
              <w:pStyle w:val="3"/>
              <w:widowControl w:val="0"/>
              <w:numPr>
                <w:ilvl w:val="0"/>
                <w:numId w:val="1"/>
              </w:numPr>
              <w:spacing w:line="240" w:lineRule="auto"/>
              <w:rPr>
                <w:rFonts w:hint="default"/>
              </w:rPr>
            </w:pPr>
            <w:r>
              <w:rPr>
                <w:rFonts w:hint="default"/>
              </w:rPr>
              <w:t>Binary to decimal conversion</w:t>
            </w:r>
          </w:p>
          <w:p>
            <w:pPr>
              <w:pStyle w:val="3"/>
              <w:widowControl w:val="0"/>
              <w:numPr>
                <w:ilvl w:val="0"/>
                <w:numId w:val="1"/>
              </w:numPr>
              <w:spacing w:line="240" w:lineRule="auto"/>
              <w:rPr>
                <w:rFonts w:hint="default"/>
              </w:rPr>
            </w:pPr>
            <w:r>
              <w:rPr>
                <w:rFonts w:hint="default"/>
              </w:rPr>
              <w:t xml:space="preserve">infix, prefix and postfix  </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rPr>
          <w:rFonts w:hint="default"/>
        </w:rPr>
      </w:pPr>
      <w:r>
        <w:rPr>
          <w:rFonts w:hint="default"/>
        </w:rPr>
        <w:t>Parentheses</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4595495</wp:posOffset>
            </wp:positionH>
            <wp:positionV relativeFrom="paragraph">
              <wp:posOffset>815340</wp:posOffset>
            </wp:positionV>
            <wp:extent cx="1104265" cy="4371975"/>
            <wp:effectExtent l="0" t="0" r="0" b="9525"/>
            <wp:wrapThrough wrapText="bothSides">
              <wp:wrapPolygon>
                <wp:start x="1863" y="282"/>
                <wp:lineTo x="1863" y="4141"/>
                <wp:lineTo x="5962" y="4800"/>
                <wp:lineTo x="2981" y="5271"/>
                <wp:lineTo x="1863" y="6776"/>
                <wp:lineTo x="1863" y="7247"/>
                <wp:lineTo x="2981" y="8753"/>
                <wp:lineTo x="5962" y="9318"/>
                <wp:lineTo x="10806" y="9318"/>
                <wp:lineTo x="5217" y="9694"/>
                <wp:lineTo x="2236" y="10165"/>
                <wp:lineTo x="1863" y="13271"/>
                <wp:lineTo x="5217" y="13835"/>
                <wp:lineTo x="10806" y="13835"/>
                <wp:lineTo x="5589" y="14494"/>
                <wp:lineTo x="3726" y="14965"/>
                <wp:lineTo x="3726" y="15341"/>
                <wp:lineTo x="2236" y="16847"/>
                <wp:lineTo x="4099" y="18353"/>
                <wp:lineTo x="2981" y="19859"/>
                <wp:lineTo x="745" y="20141"/>
                <wp:lineTo x="1118" y="20612"/>
                <wp:lineTo x="7825" y="21553"/>
                <wp:lineTo x="13415" y="21553"/>
                <wp:lineTo x="19749" y="20800"/>
                <wp:lineTo x="20495" y="20141"/>
                <wp:lineTo x="18259" y="19859"/>
                <wp:lineTo x="17141" y="18353"/>
                <wp:lineTo x="19004" y="16847"/>
                <wp:lineTo x="17886" y="15059"/>
                <wp:lineTo x="16023" y="14588"/>
                <wp:lineTo x="10806" y="13835"/>
                <wp:lineTo x="16023" y="13835"/>
                <wp:lineTo x="19749" y="13176"/>
                <wp:lineTo x="19377" y="10353"/>
                <wp:lineTo x="16023" y="9694"/>
                <wp:lineTo x="10806" y="9318"/>
                <wp:lineTo x="15278" y="9318"/>
                <wp:lineTo x="18631" y="8659"/>
                <wp:lineTo x="19377" y="6776"/>
                <wp:lineTo x="18631" y="5365"/>
                <wp:lineTo x="16396" y="4894"/>
                <wp:lineTo x="15278" y="4800"/>
                <wp:lineTo x="19749" y="4047"/>
                <wp:lineTo x="19377" y="282"/>
                <wp:lineTo x="1863" y="282"/>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000000">
                            <a:alpha val="0"/>
                          </a:srgbClr>
                        </a:clrFrom>
                        <a:clrTo>
                          <a:srgbClr val="000000">
                            <a:alpha val="0"/>
                            <a:alpha val="0"/>
                          </a:srgbClr>
                        </a:clrTo>
                      </a:clrChange>
                    </a:blip>
                    <a:stretch>
                      <a:fillRect/>
                    </a:stretch>
                  </pic:blipFill>
                  <pic:spPr>
                    <a:xfrm>
                      <a:off x="0" y="0"/>
                      <a:ext cx="1104265" cy="4371975"/>
                    </a:xfrm>
                    <a:prstGeom prst="rect">
                      <a:avLst/>
                    </a:prstGeom>
                    <a:noFill/>
                    <a:ln w="9525">
                      <a:noFill/>
                    </a:ln>
                  </pic:spPr>
                </pic:pic>
              </a:graphicData>
            </a:graphic>
          </wp:anchor>
        </w:drawing>
      </w:r>
      <w:r>
        <w:rPr>
          <w:lang w:val="en-US" w:eastAsia="zh-CN"/>
        </w:rPr>
        <w:t>A</w:t>
      </w:r>
      <w:r>
        <w:rPr>
          <w:rFonts w:hint="default"/>
          <w:lang w:val="en-US" w:eastAsia="zh-CN"/>
        </w:rPr>
        <w:t> parenthesis is a tall, curvy punctuation mark used to set off material that isn't fundamental to the main topic</w:t>
      </w:r>
    </w:p>
    <w:p>
      <w:pPr>
        <w:keepNext w:val="0"/>
        <w:keepLines w:val="0"/>
        <w:widowControl/>
        <w:suppressLineNumbers w:val="0"/>
        <w:jc w:val="left"/>
      </w:pPr>
    </w:p>
    <w:p>
      <w:pPr>
        <w:pStyle w:val="2"/>
      </w:pPr>
      <w:r>
        <w:rPr>
          <w:rFonts w:hint="default"/>
        </w:rPr>
        <w:t>Simple Balanced Parentheses</w:t>
      </w:r>
    </w:p>
    <w:p>
      <w:pPr>
        <w:pStyle w:val="3"/>
        <w:spacing w:line="240" w:lineRule="auto"/>
        <w:rPr>
          <w:rFonts w:hint="default" w:ascii="sans-serif" w:hAnsi="sans-serif" w:eastAsia="sans-serif" w:cs="sans-serif"/>
          <w:i w:val="0"/>
          <w:caps w:val="0"/>
          <w:color w:val="333333"/>
          <w:spacing w:val="0"/>
          <w:sz w:val="21"/>
          <w:szCs w:val="21"/>
        </w:rPr>
      </w:pPr>
      <w:r>
        <w:rPr>
          <w:rFonts w:hint="default"/>
        </w:rPr>
        <w:t>We now turn our attention to using stacks to solve real computer science problems. You have no doubt written arithmetic expressions such as</w:t>
      </w:r>
    </w:p>
    <w:p>
      <w:pPr>
        <w:pStyle w:val="3"/>
        <w:rPr>
          <w:rFonts w:hint="default"/>
          <w:i/>
          <w:iCs/>
          <w:lang w:val="en-US" w:eastAsia="zh-CN"/>
        </w:rPr>
      </w:pPr>
      <w:r>
        <w:rPr>
          <w:i/>
          <w:iCs/>
          <w:lang w:val="en-US" w:eastAsia="zh-CN"/>
        </w:rPr>
        <w:t>(</w:t>
      </w:r>
      <w:r>
        <w:rPr>
          <w:rFonts w:hint="default"/>
          <w:i/>
          <w:iCs/>
          <w:lang w:val="en-US" w:eastAsia="zh-CN"/>
        </w:rPr>
        <w:t>5+6)∗(7+8)/(4+3)</w:t>
      </w:r>
    </w:p>
    <w:p>
      <w:pPr>
        <w:pStyle w:val="3"/>
        <w:spacing w:line="240" w:lineRule="auto"/>
        <w:rPr>
          <w:lang w:val="en-US" w:eastAsia="zh-CN"/>
        </w:rPr>
      </w:pPr>
      <w:r>
        <w:rPr>
          <w:lang w:val="en-US" w:eastAsia="zh-CN"/>
        </w:rPr>
        <w:t>where parentheses are used to order the performance of operations.</w:t>
      </w:r>
    </w:p>
    <w:p>
      <w:pPr>
        <w:pStyle w:val="3"/>
        <w:spacing w:line="240" w:lineRule="auto"/>
      </w:pPr>
      <w:r>
        <w:rPr>
          <w:lang w:val="en-US" w:eastAsia="zh-CN"/>
        </w:rPr>
        <w:t>Balanced parentheses</w:t>
      </w:r>
      <w:r>
        <w:rPr>
          <w:rFonts w:hint="default"/>
          <w:lang w:val="en-US" w:eastAsia="zh-CN"/>
        </w:rPr>
        <w:t> means that each opening symbol has a corresponding closing symbol and the pairs of parentheses are properly nested. Consider the following correctly balanced strings of parentheses:</w:t>
      </w:r>
    </w:p>
    <w:p>
      <w:pPr>
        <w:rPr>
          <w:rFonts w:hint="default"/>
          <w:lang w:val="en-US" w:eastAsia="zh-CN"/>
        </w:rPr>
      </w:pPr>
    </w:p>
    <w:p/>
    <w:p>
      <w:pPr>
        <w:rPr>
          <w:rFonts w:hint="default"/>
          <w:lang w:val="en-US" w:eastAsia="zh-CN"/>
        </w:rPr>
      </w:pPr>
    </w:p>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32"/>
          <w:szCs w:val="32"/>
          <w:bdr w:val="single" w:color="CCCCCC" w:sz="6" w:space="0"/>
          <w:shd w:val="clear" w:fill="F5F5F5"/>
        </w:rPr>
      </w:pPr>
      <w:r>
        <w:rPr>
          <w:rFonts w:hint="default" w:ascii="monospace" w:hAnsi="monospace" w:eastAsia="monospace" w:cs="monospace"/>
          <w:i w:val="0"/>
          <w:caps w:val="0"/>
          <w:color w:val="333333"/>
          <w:spacing w:val="0"/>
          <w:sz w:val="32"/>
          <w:szCs w:val="32"/>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32"/>
          <w:szCs w:val="32"/>
          <w:bdr w:val="single" w:color="CCCCCC" w:sz="6" w:space="0"/>
          <w:shd w:val="clear" w:fill="F5F5F5"/>
        </w:rPr>
      </w:pPr>
      <w:r>
        <w:rPr>
          <w:rFonts w:hint="default" w:ascii="monospace" w:hAnsi="monospace" w:eastAsia="monospace" w:cs="monospace"/>
          <w:i w:val="0"/>
          <w:caps w:val="0"/>
          <w:color w:val="333333"/>
          <w:spacing w:val="0"/>
          <w:sz w:val="32"/>
          <w:szCs w:val="32"/>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pPr>
      <w:r>
        <w:rPr>
          <w:rFonts w:hint="default" w:ascii="monospace" w:hAnsi="monospace" w:eastAsia="monospace" w:cs="monospace"/>
          <w:i w:val="0"/>
          <w:caps w:val="0"/>
          <w:color w:val="333333"/>
          <w:spacing w:val="0"/>
          <w:sz w:val="32"/>
          <w:szCs w:val="32"/>
          <w:shd w:val="clear" w:fill="F5F5F5"/>
        </w:rPr>
        <w:t>(()((())()))</w:t>
      </w:r>
    </w:p>
    <w:p>
      <w:pPr>
        <w:pStyle w:val="3"/>
        <w:spacing w:line="240" w:lineRule="auto"/>
      </w:pPr>
      <w:r>
        <w:rPr>
          <w:lang w:val="en-US" w:eastAsia="zh-CN"/>
        </w:rPr>
        <w:t>Compare those with the following, which are not balanced: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32"/>
          <w:szCs w:val="32"/>
          <w:bdr w:val="single" w:color="CCCCCC" w:sz="6" w:space="0"/>
          <w:shd w:val="clear" w:fill="F5F5F5"/>
        </w:rPr>
      </w:pPr>
      <w:r>
        <w:rPr>
          <w:rFonts w:hint="default" w:ascii="monospace" w:hAnsi="monospace" w:eastAsia="monospace" w:cs="monospace"/>
          <w:i w:val="0"/>
          <w:caps w:val="0"/>
          <w:color w:val="333333"/>
          <w:spacing w:val="0"/>
          <w:sz w:val="32"/>
          <w:szCs w:val="32"/>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32"/>
          <w:szCs w:val="32"/>
          <w:bdr w:val="single" w:color="CCCCCC" w:sz="6" w:space="0"/>
          <w:shd w:val="clear" w:fill="F5F5F5"/>
        </w:rPr>
      </w:pPr>
      <w:r>
        <w:rPr>
          <w:rFonts w:hint="default" w:ascii="monospace" w:hAnsi="monospace" w:eastAsia="monospace" w:cs="monospace"/>
          <w:i w:val="0"/>
          <w:caps w:val="0"/>
          <w:color w:val="333333"/>
          <w:spacing w:val="0"/>
          <w:sz w:val="32"/>
          <w:szCs w:val="32"/>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ascii="monospace" w:hAnsi="monospace" w:eastAsia="monospace" w:cs="monospace"/>
          <w:i w:val="0"/>
          <w:caps w:val="0"/>
          <w:color w:val="333333"/>
          <w:spacing w:val="0"/>
          <w:sz w:val="32"/>
          <w:szCs w:val="32"/>
        </w:rPr>
      </w:pPr>
      <w:r>
        <w:rPr>
          <w:rFonts w:hint="default" w:ascii="monospace" w:hAnsi="monospace" w:eastAsia="monospace" w:cs="monospace"/>
          <w:i w:val="0"/>
          <w:caps w:val="0"/>
          <w:color w:val="333333"/>
          <w:spacing w:val="0"/>
          <w:sz w:val="32"/>
          <w:szCs w:val="32"/>
          <w:shd w:val="clear" w:fill="F5F5F5"/>
        </w:rPr>
        <w:t>(()()(()</w:t>
      </w:r>
    </w:p>
    <w:p>
      <w:pPr>
        <w:pStyle w:val="3"/>
        <w:spacing w:line="240" w:lineRule="auto"/>
        <w:rPr>
          <w:rFonts w:hint="default"/>
        </w:rPr>
      </w:pPr>
      <w:r>
        <w:rPr>
          <w:rFonts w:hint="default"/>
        </w:rPr>
        <w:t>The ability to differentiate between parentheses that are correctly balanced and those that are unbalanced is an important part of recognizing many programming language structures.</w:t>
      </w:r>
    </w:p>
    <w:p>
      <w:pPr>
        <w:pStyle w:val="3"/>
        <w:spacing w:line="240" w:lineRule="auto"/>
      </w:pPr>
      <w:r>
        <w:rPr>
          <w:lang w:val="en-US" w:eastAsia="zh-CN"/>
        </w:rPr>
        <w:t>This is a clue that stacks can be used to solve the problem.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0</wp:posOffset>
            </wp:positionH>
            <wp:positionV relativeFrom="paragraph">
              <wp:posOffset>67945</wp:posOffset>
            </wp:positionV>
            <wp:extent cx="5363210" cy="1723390"/>
            <wp:effectExtent l="0" t="0" r="8890" b="10160"/>
            <wp:wrapThrough wrapText="bothSides">
              <wp:wrapPolygon>
                <wp:start x="0" y="0"/>
                <wp:lineTo x="0" y="478"/>
                <wp:lineTo x="4757" y="3820"/>
                <wp:lineTo x="4757" y="4536"/>
                <wp:lineTo x="8593" y="7640"/>
                <wp:lineTo x="9360" y="7640"/>
                <wp:lineTo x="2072" y="9073"/>
                <wp:lineTo x="691" y="9550"/>
                <wp:lineTo x="767" y="12416"/>
                <wp:lineTo x="2915" y="15281"/>
                <wp:lineTo x="3606" y="15281"/>
                <wp:lineTo x="3606" y="16952"/>
                <wp:lineTo x="13426" y="19101"/>
                <wp:lineTo x="21406" y="19101"/>
                <wp:lineTo x="21406" y="21250"/>
                <wp:lineTo x="21559" y="21250"/>
                <wp:lineTo x="21559" y="0"/>
                <wp:lineTo x="0"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clrChange>
                        <a:clrFrom>
                          <a:srgbClr val="FFFFFE">
                            <a:alpha val="100000"/>
                          </a:srgbClr>
                        </a:clrFrom>
                        <a:clrTo>
                          <a:srgbClr val="FFFFFE">
                            <a:alpha val="100000"/>
                            <a:alpha val="0"/>
                          </a:srgbClr>
                        </a:clrTo>
                      </a:clrChange>
                      <a:lum bright="-18000"/>
                    </a:blip>
                    <a:stretch>
                      <a:fillRect/>
                    </a:stretch>
                  </pic:blipFill>
                  <pic:spPr>
                    <a:xfrm>
                      <a:off x="0" y="0"/>
                      <a:ext cx="5363210" cy="1723390"/>
                    </a:xfrm>
                    <a:prstGeom prst="rect">
                      <a:avLst/>
                    </a:prstGeom>
                    <a:noFill/>
                    <a:ln w="9525">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shd w:val="clear" w:fill="FFFFFF"/>
        </w:rPr>
      </w:pPr>
    </w:p>
    <w:p>
      <w:pPr>
        <w:keepNext w:val="0"/>
        <w:keepLines w:val="0"/>
        <w:widowControl/>
        <w:suppressLineNumbers w:val="0"/>
        <w:jc w:val="left"/>
      </w:pPr>
    </w:p>
    <w:p>
      <w:pPr>
        <w:keepNext w:val="0"/>
        <w:keepLines w:val="0"/>
        <w:widowControl/>
        <w:suppressLineNumbers w:val="0"/>
        <w:jc w:val="left"/>
      </w:pPr>
    </w:p>
    <w:p>
      <w:pPr>
        <w:pStyle w:val="2"/>
        <w:rPr>
          <w:rFonts w:hint="default"/>
        </w:rPr>
      </w:pPr>
      <w:r>
        <w:rPr>
          <w:rFonts w:hint="default"/>
        </w:rPr>
        <w:t>Balanced Symbols (A General Case)</w:t>
      </w:r>
    </w:p>
    <w:p>
      <w:pPr>
        <w:pStyle w:val="3"/>
        <w:spacing w:line="240" w:lineRule="auto"/>
        <w:rPr>
          <w:rFonts w:hint="default"/>
          <w:lang w:val="en-US" w:eastAsia="zh-CN"/>
        </w:rPr>
      </w:pPr>
      <w:r>
        <w:rPr>
          <w:lang w:val="en-US" w:eastAsia="zh-CN"/>
        </w:rPr>
        <w:t>The balanced parentheses problem shown above is a specific case of a more general situation that arises in many programming languages. The general problem of balancing and nesting different kinds of opening and closing symbols occurs frequently. For example, in Python square brackets,</w:t>
      </w:r>
      <w:r>
        <w:rPr>
          <w:rFonts w:hint="default"/>
          <w:lang w:val="en-US" w:eastAsia="zh-CN"/>
        </w:rPr>
        <w:t> </w:t>
      </w:r>
      <w:r>
        <w:rPr>
          <w:lang w:val="en-US" w:eastAsia="zh-CN"/>
        </w:rPr>
        <w:t>[</w:t>
      </w:r>
      <w:r>
        <w:rPr>
          <w:rFonts w:hint="default"/>
          <w:lang w:val="en-US" w:eastAsia="zh-CN"/>
        </w:rPr>
        <w:t> and ], are used for lists; curly braces, { and }, are used for dictionaries; and parentheses, ( and ), are used for tuples and arithmetic expressions. It is possible to mix symbols as long as each maintains its own open and close relationship. Strings of symbols such as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44"/>
          <w:szCs w:val="44"/>
          <w:bdr w:val="single" w:color="CCCCCC" w:sz="6" w:space="0"/>
          <w:shd w:val="clear" w:fill="F5F5F5"/>
        </w:rPr>
      </w:pP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44"/>
          <w:szCs w:val="44"/>
          <w:bdr w:val="single" w:color="CCCCCC" w:sz="6" w:space="0"/>
          <w:shd w:val="clear" w:fill="F5F5F5"/>
        </w:rPr>
      </w:pP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pP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w:t>
      </w:r>
      <w:r>
        <w:rPr>
          <w:rFonts w:hint="default" w:ascii="monospace" w:hAnsi="monospace" w:eastAsia="monospace" w:cs="monospace"/>
          <w:i w:val="0"/>
          <w:caps w:val="0"/>
          <w:color w:val="333333"/>
          <w:spacing w:val="0"/>
          <w:sz w:val="44"/>
          <w:szCs w:val="44"/>
          <w:bdr w:val="single" w:color="CCCCCC" w:sz="6" w:space="0"/>
          <w:shd w:val="clear" w:fill="F5F5F5"/>
        </w:rPr>
        <w:t xml:space="preserve"> </w:t>
      </w:r>
      <w:r>
        <w:rPr>
          <w:rFonts w:hint="default" w:ascii="monospace" w:hAnsi="monospace" w:eastAsia="monospace" w:cs="monospace"/>
          <w:i w:val="0"/>
          <w:caps w:val="0"/>
          <w:color w:val="333333"/>
          <w:spacing w:val="0"/>
          <w:sz w:val="44"/>
          <w:szCs w:val="44"/>
          <w:shd w:val="clear" w:fill="F5F5F5"/>
        </w:rPr>
        <w:t xml:space="preserve">} </w:t>
      </w:r>
    </w:p>
    <w:p>
      <w:pPr>
        <w:pStyle w:val="3"/>
        <w:spacing w:line="240" w:lineRule="auto"/>
      </w:pPr>
      <w:r>
        <w:rPr>
          <w:rFonts w:hint="default"/>
        </w:rPr>
        <w:t>are properly balanced in that not only does each opening symbol have a corresponding closing symbol, but the types of symbols match as well.</w:t>
      </w:r>
    </w:p>
    <w:p>
      <w:pPr>
        <w:pStyle w:val="3"/>
        <w:spacing w:line="240" w:lineRule="auto"/>
        <w:rPr>
          <w:rFonts w:hint="default"/>
        </w:rPr>
      </w:pPr>
      <w:r>
        <w:rPr>
          <w:rFonts w:hint="default"/>
        </w:rPr>
        <w:t>Compare those with the following strings that are not balanced: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24"/>
          <w:szCs w:val="24"/>
          <w:bdr w:val="single" w:color="CCCCCC" w:sz="6" w:space="0"/>
          <w:shd w:val="clear" w:fill="F5F5F5"/>
        </w:rPr>
      </w:pP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hint="default" w:ascii="monospace" w:hAnsi="monospace" w:eastAsia="monospace" w:cs="monospace"/>
          <w:i w:val="0"/>
          <w:caps w:val="0"/>
          <w:color w:val="333333"/>
          <w:spacing w:val="0"/>
          <w:sz w:val="24"/>
          <w:szCs w:val="24"/>
          <w:bdr w:val="single" w:color="CCCCCC" w:sz="6" w:space="0"/>
          <w:shd w:val="clear" w:fill="F5F5F5"/>
        </w:rPr>
      </w:pP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210" w:afterAutospacing="0" w:line="21" w:lineRule="atLeast"/>
        <w:ind w:left="0" w:right="0" w:firstLine="0"/>
        <w:rPr>
          <w:rFonts w:ascii="monospace" w:hAnsi="monospace" w:eastAsia="monospace" w:cs="monospace"/>
          <w:i w:val="0"/>
          <w:caps w:val="0"/>
          <w:color w:val="333333"/>
          <w:spacing w:val="0"/>
          <w:sz w:val="24"/>
          <w:szCs w:val="24"/>
        </w:rPr>
      </w:pP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w:t>
      </w:r>
      <w:r>
        <w:rPr>
          <w:rFonts w:hint="default" w:ascii="monospace" w:hAnsi="monospace" w:eastAsia="monospace" w:cs="monospace"/>
          <w:i w:val="0"/>
          <w:caps w:val="0"/>
          <w:color w:val="333333"/>
          <w:spacing w:val="0"/>
          <w:sz w:val="24"/>
          <w:szCs w:val="24"/>
          <w:bdr w:val="single" w:color="CCCCCC" w:sz="6" w:space="0"/>
          <w:shd w:val="clear" w:fill="F5F5F5"/>
        </w:rPr>
        <w:t xml:space="preserve"> </w:t>
      </w:r>
      <w:r>
        <w:rPr>
          <w:rFonts w:hint="default" w:ascii="monospace" w:hAnsi="monospace" w:eastAsia="monospace" w:cs="monospace"/>
          <w:i w:val="0"/>
          <w:caps w:val="0"/>
          <w:color w:val="333333"/>
          <w:spacing w:val="0"/>
          <w:sz w:val="24"/>
          <w:szCs w:val="24"/>
          <w:shd w:val="clear" w:fill="F5F5F5"/>
        </w:rPr>
        <w:t xml:space="preserve">] </w:t>
      </w:r>
    </w:p>
    <w:p>
      <w:pPr>
        <w:pStyle w:val="2"/>
        <w:rPr>
          <w:rFonts w:hint="default"/>
        </w:rPr>
      </w:pPr>
      <w:r>
        <w:rPr>
          <w:rFonts w:hint="default"/>
        </w:rPr>
        <w:t>Decimal Numbers</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291465</wp:posOffset>
            </wp:positionH>
            <wp:positionV relativeFrom="paragraph">
              <wp:posOffset>1396365</wp:posOffset>
            </wp:positionV>
            <wp:extent cx="4559935" cy="2280285"/>
            <wp:effectExtent l="0" t="0" r="0" b="5080"/>
            <wp:wrapThrough wrapText="bothSides">
              <wp:wrapPolygon>
                <wp:start x="7670" y="1805"/>
                <wp:lineTo x="4151" y="3248"/>
                <wp:lineTo x="3068" y="3970"/>
                <wp:lineTo x="3249" y="5233"/>
                <wp:lineTo x="5956" y="7579"/>
                <wp:lineTo x="6317" y="8120"/>
                <wp:lineTo x="7219" y="9925"/>
                <wp:lineTo x="7941" y="11008"/>
                <wp:lineTo x="7219" y="12992"/>
                <wp:lineTo x="7219" y="14256"/>
                <wp:lineTo x="10919" y="16241"/>
                <wp:lineTo x="12453" y="16241"/>
                <wp:lineTo x="10287" y="18045"/>
                <wp:lineTo x="9926" y="18586"/>
                <wp:lineTo x="9926" y="20030"/>
                <wp:lineTo x="15701" y="21474"/>
                <wp:lineTo x="18860" y="21474"/>
                <wp:lineTo x="19582" y="21474"/>
                <wp:lineTo x="21386" y="21293"/>
                <wp:lineTo x="21296" y="20391"/>
                <wp:lineTo x="17326" y="18586"/>
                <wp:lineTo x="16784" y="18045"/>
                <wp:lineTo x="13626" y="16241"/>
                <wp:lineTo x="13987" y="14075"/>
                <wp:lineTo x="14077" y="13353"/>
                <wp:lineTo x="14619" y="10466"/>
                <wp:lineTo x="14980" y="9564"/>
                <wp:lineTo x="14889" y="8662"/>
                <wp:lineTo x="14438" y="7579"/>
                <wp:lineTo x="14709" y="5414"/>
                <wp:lineTo x="14619" y="4692"/>
                <wp:lineTo x="15972" y="4692"/>
                <wp:lineTo x="17416" y="3068"/>
                <wp:lineTo x="17235" y="1805"/>
                <wp:lineTo x="7670" y="1805"/>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4559935" cy="2280285"/>
                    </a:xfrm>
                    <a:prstGeom prst="rect">
                      <a:avLst/>
                    </a:prstGeom>
                    <a:noFill/>
                    <a:ln w="9525">
                      <a:noFill/>
                    </a:ln>
                  </pic:spPr>
                </pic:pic>
              </a:graphicData>
            </a:graphic>
          </wp:anchor>
        </w:drawing>
      </w:r>
      <w:r>
        <w:rPr>
          <w:lang w:val="en-US" w:eastAsia="zh-CN"/>
        </w:rPr>
        <w:t>Decimal number system, also called Hindu-Arabic, or Arabic, number system, in mathematics, positional numeral system employing</w:t>
      </w:r>
      <w:r>
        <w:rPr>
          <w:rFonts w:hint="default"/>
          <w:lang w:val="en-US" w:eastAsia="zh-CN"/>
        </w:rPr>
        <w:t> 10 as the base and requiring 10</w:t>
      </w:r>
      <w:r>
        <w:rPr>
          <w:rFonts w:hint="default"/>
          <w:lang w:eastAsia="zh-CN"/>
        </w:rPr>
        <w:t xml:space="preserve"> </w:t>
      </w:r>
      <w:r>
        <w:rPr>
          <w:rFonts w:hint="default"/>
          <w:lang w:val="en-US" w:eastAsia="zh-CN"/>
        </w:rPr>
        <w:t>different numerals, the digits 0, 1, 2, 3, 4, 5, 6, 7, 8, 9. It also requires a dot (decimal point) to represent decimal fractions.</w:t>
      </w:r>
    </w:p>
    <w:p>
      <w:pPr>
        <w:rPr>
          <w:rFonts w:hint="default"/>
        </w:rPr>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Binary Numbers</w:t>
      </w:r>
    </w:p>
    <w:p>
      <w:pPr>
        <w:pStyle w:val="3"/>
        <w:spacing w:line="240" w:lineRule="auto"/>
        <w:jc w:val="both"/>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1089025</wp:posOffset>
            </wp:positionH>
            <wp:positionV relativeFrom="paragraph">
              <wp:posOffset>1678940</wp:posOffset>
            </wp:positionV>
            <wp:extent cx="3206115" cy="2015490"/>
            <wp:effectExtent l="0" t="0" r="13335" b="3810"/>
            <wp:wrapThrough wrapText="bothSides">
              <wp:wrapPolygon>
                <wp:start x="128" y="408"/>
                <wp:lineTo x="642" y="3675"/>
                <wp:lineTo x="642" y="20620"/>
                <wp:lineTo x="12449" y="21437"/>
                <wp:lineTo x="21305" y="21437"/>
                <wp:lineTo x="21433" y="17966"/>
                <wp:lineTo x="19380" y="16741"/>
                <wp:lineTo x="20535" y="16129"/>
                <wp:lineTo x="20406" y="11229"/>
                <wp:lineTo x="18738" y="10208"/>
                <wp:lineTo x="18096" y="10208"/>
                <wp:lineTo x="19251" y="9391"/>
                <wp:lineTo x="18738" y="3675"/>
                <wp:lineTo x="11294" y="408"/>
                <wp:lineTo x="128" y="408"/>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lum bright="-18000"/>
                    </a:blip>
                    <a:stretch>
                      <a:fillRect/>
                    </a:stretch>
                  </pic:blipFill>
                  <pic:spPr>
                    <a:xfrm>
                      <a:off x="0" y="0"/>
                      <a:ext cx="3206115" cy="2015490"/>
                    </a:xfrm>
                    <a:prstGeom prst="rect">
                      <a:avLst/>
                    </a:prstGeom>
                    <a:noFill/>
                    <a:ln w="9525">
                      <a:noFill/>
                    </a:ln>
                  </pic:spPr>
                </pic:pic>
              </a:graphicData>
            </a:graphic>
          </wp:anchor>
        </w:drawing>
      </w:r>
      <w:r>
        <w:rPr>
          <w:lang w:val="en-US" w:eastAsia="zh-CN"/>
        </w:rPr>
        <w:t>In mathematics and digital electronics, a</w:t>
      </w:r>
      <w:r>
        <w:rPr>
          <w:rFonts w:hint="default"/>
          <w:lang w:val="en-US" w:eastAsia="zh-CN"/>
        </w:rPr>
        <w:t> binary number is a number expressed in the base-2 numeral system or binary numeral system, which uses only two symbols: typically 0 (zero) and 1 (one). The base-2 numeral system is a positional notation with a radix of 2. Each digit is referred to as a bit.</w:t>
      </w:r>
    </w:p>
    <w:p>
      <w:pPr>
        <w:rPr>
          <w:rFonts w:hint="default"/>
        </w:rPr>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Converting Decimal Numbers to Binary Numbers</w:t>
      </w:r>
    </w:p>
    <w:p>
      <w:pPr>
        <w:pStyle w:val="3"/>
        <w:spacing w:line="240" w:lineRule="auto"/>
        <w:rPr>
          <w:rFonts w:hint="default"/>
          <w:lang w:val="en-US" w:eastAsia="zh-CN"/>
        </w:rPr>
      </w:pPr>
      <w:r>
        <w:rPr>
          <w:lang w:val="en-US" w:eastAsia="zh-CN"/>
        </w:rPr>
        <w:t>Integer values are common data items. They are used in computer programs and computation all the time. We learn about them in math class and of course represent them using the decimal number system, or base 10. The decimal number</w:t>
      </w:r>
      <w:r>
        <w:rPr>
          <w:lang w:eastAsia="zh-CN"/>
        </w:rPr>
        <w:t xml:space="preserve"> </w:t>
      </w:r>
      <w:r>
        <w:rPr>
          <w:lang w:val="en-US" w:eastAsia="zh-CN"/>
        </w:rPr>
        <w:t>233</w:t>
      </w:r>
      <w:r>
        <w:rPr>
          <w:rFonts w:hint="default"/>
          <w:vertAlign w:val="subscript"/>
          <w:lang w:val="en-US" w:eastAsia="zh-CN"/>
        </w:rPr>
        <w:t>10</w:t>
      </w:r>
      <w:r>
        <w:rPr>
          <w:rFonts w:hint="default"/>
          <w:lang w:val="en-US" w:eastAsia="zh-CN"/>
        </w:rPr>
        <w:t> and its</w:t>
      </w:r>
      <w:r>
        <w:rPr>
          <w:rFonts w:hint="default"/>
          <w:lang w:eastAsia="zh-CN"/>
        </w:rPr>
        <w:t xml:space="preserve"> </w:t>
      </w:r>
      <w:r>
        <w:rPr>
          <w:rFonts w:hint="default"/>
          <w:lang w:val="en-US" w:eastAsia="zh-CN"/>
        </w:rPr>
        <w:t>corresponding binary equivalent</w:t>
      </w:r>
      <w:r>
        <w:rPr>
          <w:rFonts w:hint="default"/>
          <w:lang w:eastAsia="zh-CN"/>
        </w:rPr>
        <w:t xml:space="preserve"> </w:t>
      </w:r>
      <w:r>
        <w:rPr>
          <w:lang w:val="en-US" w:eastAsia="zh-CN"/>
        </w:rPr>
        <w:t>11101001</w:t>
      </w:r>
      <w:r>
        <w:rPr>
          <w:vertAlign w:val="subscript"/>
          <w:lang w:eastAsia="zh-CN"/>
        </w:rPr>
        <w:t xml:space="preserve">2 </w:t>
      </w:r>
      <w:r>
        <w:rPr>
          <w:rFonts w:hint="default"/>
          <w:lang w:val="en-US" w:eastAsia="zh-CN"/>
        </w:rPr>
        <w:t>are interpreted respectively</w:t>
      </w:r>
      <w:r>
        <w:rPr>
          <w:rFonts w:hint="default"/>
          <w:lang w:eastAsia="zh-CN"/>
        </w:rPr>
        <w:t xml:space="preserve"> as</w:t>
      </w:r>
      <w:r>
        <w:rPr>
          <w:rFonts w:hint="default"/>
          <w:lang w:val="en-US" w:eastAsia="zh-CN"/>
        </w:rPr>
        <w:t xml:space="preserve"> </w:t>
      </w:r>
    </w:p>
    <w:p>
      <w:pPr>
        <w:keepNext w:val="0"/>
        <w:keepLines w:val="0"/>
        <w:widowControl/>
        <w:suppressLineNumbers w:val="0"/>
        <w:jc w:val="left"/>
      </w:pPr>
      <w:r>
        <w:drawing>
          <wp:inline distT="0" distB="0" distL="114300" distR="114300">
            <wp:extent cx="6121400" cy="1104900"/>
            <wp:effectExtent l="0" t="0" r="0" b="0"/>
            <wp:docPr id="9" name="Picture 9" descr="Selection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06"/>
                    <pic:cNvPicPr>
                      <a:picLocks noChangeAspect="1"/>
                    </pic:cNvPicPr>
                  </pic:nvPicPr>
                  <pic:blipFill>
                    <a:blip r:embed="rId10">
                      <a:clrChange>
                        <a:clrFrom>
                          <a:srgbClr val="FFFFFF">
                            <a:alpha val="100000"/>
                          </a:srgbClr>
                        </a:clrFrom>
                        <a:clrTo>
                          <a:srgbClr val="FFFFFF">
                            <a:alpha val="100000"/>
                            <a:alpha val="0"/>
                          </a:srgbClr>
                        </a:clrTo>
                      </a:clrChange>
                      <a:lum bright="-24000"/>
                    </a:blip>
                    <a:stretch>
                      <a:fillRect/>
                    </a:stretch>
                  </pic:blipFill>
                  <pic:spPr>
                    <a:xfrm>
                      <a:off x="0" y="0"/>
                      <a:ext cx="6121400" cy="1104900"/>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rPr>
          <w:rFonts w:ascii="sans-serif" w:hAnsi="sans-serif" w:eastAsia="sans-serif" w:cs="sans-serif"/>
          <w:i w:val="0"/>
          <w:caps w:val="0"/>
          <w:color w:val="333333"/>
          <w:spacing w:val="0"/>
          <w:kern w:val="0"/>
          <w:sz w:val="21"/>
          <w:szCs w:val="21"/>
          <w:shd w:val="clear" w:fill="FFFFFF"/>
          <w:lang w:eastAsia="zh-CN" w:bidi="ar"/>
        </w:rPr>
      </w:pPr>
      <w:r>
        <w:rPr>
          <w:rStyle w:val="16"/>
          <w:lang w:val="en-US" w:eastAsia="zh-CN"/>
        </w:rPr>
        <w:t>But how can we easily convert integer values into binary numbers? The answer is an algorithm called “Divide by 2” that uses a stack to keep track of the digits for the binary result</w:t>
      </w:r>
      <w:r>
        <w:rPr>
          <w:rFonts w:ascii="sans-serif" w:hAnsi="sans-serif" w:eastAsia="sans-serif" w:cs="sans-serif"/>
          <w:i w:val="0"/>
          <w:caps w:val="0"/>
          <w:color w:val="333333"/>
          <w:spacing w:val="0"/>
          <w:kern w:val="0"/>
          <w:sz w:val="21"/>
          <w:szCs w:val="21"/>
          <w:shd w:val="clear" w:fill="FFFFFF"/>
          <w:lang w:val="en-US" w:eastAsia="zh-CN" w:bidi="ar"/>
        </w:rPr>
        <w:t>.</w:t>
      </w:r>
      <w:r>
        <w:rPr>
          <w:rFonts w:ascii="sans-serif" w:hAnsi="sans-serif" w:eastAsia="sans-serif" w:cs="sans-serif"/>
          <w:i w:val="0"/>
          <w:caps w:val="0"/>
          <w:color w:val="333333"/>
          <w:spacing w:val="0"/>
          <w:kern w:val="0"/>
          <w:sz w:val="21"/>
          <w:szCs w:val="21"/>
          <w:shd w:val="clear" w:fill="FFFFFF"/>
          <w:lang w:eastAsia="zh-CN" w:bidi="ar"/>
        </w:rPr>
        <w:t xml:space="preserve"> </w:t>
      </w:r>
    </w:p>
    <w:p>
      <w:pPr>
        <w:pStyle w:val="3"/>
        <w:spacing w:line="240" w:lineRule="auto"/>
        <w:rPr>
          <w:lang w:val="en-US" w:eastAsia="zh-CN"/>
        </w:rPr>
      </w:pPr>
      <w:r>
        <w:rPr>
          <w:lang w:val="en-US" w:eastAsia="zh-CN"/>
        </w:rPr>
        <w:t xml:space="preserve">The Divide by 2 algorithm assumes that we start with an integer greater than 0. A simple iteration then continually divides the decimal number by 2 and keeps track of the remainder. The first division by 2 gives information as to whether the value is even or odd. </w:t>
      </w:r>
    </w:p>
    <w:p>
      <w:pPr>
        <w:pStyle w:val="3"/>
        <w:spacing w:line="240" w:lineRule="auto"/>
        <w:rPr>
          <w:lang w:val="en-US" w:eastAsia="zh-CN"/>
        </w:rPr>
      </w:pPr>
      <w:r>
        <w:rPr>
          <w:lang w:val="en-US" w:eastAsia="zh-CN"/>
        </w:rPr>
        <w:t>An even value will have a remainder of 0. It will have the digit 0 in the ones place. An odd value will have a remainder of 1 and will have the digit 1 in the ones place. We think about building our binary number as a sequence of digits; the first remainder we compute will actually be the last digit in the sequence.</w:t>
      </w: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pStyle w:val="3"/>
        <w:spacing w:line="240" w:lineRule="auto"/>
        <w:rPr>
          <w:rFonts w:hint="default"/>
          <w:lang w:val="en-US" w:eastAsia="zh-CN"/>
        </w:rPr>
      </w:pPr>
      <w:r>
        <w:rPr>
          <w:lang w:val="en-US" w:eastAsia="zh-CN"/>
        </w:rPr>
        <w:t xml:space="preserve"> As shown in</w:t>
      </w:r>
      <w:r>
        <w:rPr>
          <w:lang w:eastAsia="zh-CN"/>
        </w:rPr>
        <w:t xml:space="preserve"> below</w:t>
      </w:r>
      <w:r>
        <w:rPr>
          <w:rFonts w:hint="default"/>
          <w:lang w:val="en-US" w:eastAsia="zh-CN"/>
        </w:rPr>
        <w:t>, we again see the reversal</w:t>
      </w:r>
      <w:r>
        <w:rPr>
          <w:rFonts w:hint="default"/>
          <w:lang w:eastAsia="zh-CN"/>
        </w:rPr>
        <w:t xml:space="preserve"> </w:t>
      </w:r>
      <w:r>
        <w:rPr>
          <w:rFonts w:hint="default"/>
          <w:lang w:val="en-US" w:eastAsia="zh-CN"/>
        </w:rPr>
        <w:t>property that signals that a stack is likely to be the appropriate data structure for solving the problem.</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728970" cy="3531870"/>
            <wp:effectExtent l="0" t="0" r="0" b="0"/>
            <wp:wrapThrough wrapText="bothSides">
              <wp:wrapPolygon>
                <wp:start x="18387" y="1165"/>
                <wp:lineTo x="18243" y="1398"/>
                <wp:lineTo x="18100" y="3029"/>
                <wp:lineTo x="503" y="3262"/>
                <wp:lineTo x="359" y="4311"/>
                <wp:lineTo x="4022" y="4893"/>
                <wp:lineTo x="2658" y="5592"/>
                <wp:lineTo x="2729" y="6524"/>
                <wp:lineTo x="5530" y="6757"/>
                <wp:lineTo x="4812" y="7689"/>
                <wp:lineTo x="4669" y="8272"/>
                <wp:lineTo x="4812" y="8621"/>
                <wp:lineTo x="6536" y="10485"/>
                <wp:lineTo x="6608" y="10835"/>
                <wp:lineTo x="8044" y="12350"/>
                <wp:lineTo x="8403" y="12350"/>
                <wp:lineTo x="8403" y="12816"/>
                <wp:lineTo x="9768" y="14214"/>
                <wp:lineTo x="10199" y="14214"/>
                <wp:lineTo x="10199" y="15146"/>
                <wp:lineTo x="11564" y="16078"/>
                <wp:lineTo x="11779" y="17476"/>
                <wp:lineTo x="14365" y="17942"/>
                <wp:lineTo x="13288" y="18757"/>
                <wp:lineTo x="13359" y="19573"/>
                <wp:lineTo x="17741" y="19806"/>
                <wp:lineTo x="18028" y="20272"/>
                <wp:lineTo x="18100" y="20505"/>
                <wp:lineTo x="20111" y="20505"/>
                <wp:lineTo x="20183" y="20272"/>
                <wp:lineTo x="20470" y="19806"/>
                <wp:lineTo x="20398" y="16078"/>
                <wp:lineTo x="20757" y="14214"/>
                <wp:lineTo x="21260" y="12816"/>
                <wp:lineTo x="21332" y="6524"/>
                <wp:lineTo x="21045" y="5709"/>
                <wp:lineTo x="20614" y="4893"/>
                <wp:lineTo x="20039" y="1515"/>
                <wp:lineTo x="19895" y="1165"/>
                <wp:lineTo x="18387" y="1165"/>
              </wp:wrapPolygon>
            </wp:wrapThrough>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1">
                      <a:clrChange>
                        <a:clrFrom>
                          <a:srgbClr val="FFFFFF">
                            <a:alpha val="100000"/>
                          </a:srgbClr>
                        </a:clrFrom>
                        <a:clrTo>
                          <a:srgbClr val="FFFFFF">
                            <a:alpha val="100000"/>
                            <a:alpha val="0"/>
                          </a:srgbClr>
                        </a:clrTo>
                      </a:clrChange>
                      <a:lum bright="-12000"/>
                    </a:blip>
                    <a:stretch>
                      <a:fillRect/>
                    </a:stretch>
                  </pic:blipFill>
                  <pic:spPr>
                    <a:xfrm>
                      <a:off x="0" y="0"/>
                      <a:ext cx="5728970" cy="3531870"/>
                    </a:xfrm>
                    <a:prstGeom prst="rect">
                      <a:avLst/>
                    </a:prstGeom>
                    <a:noFill/>
                    <a:ln w="9525">
                      <a:noFill/>
                    </a:ln>
                  </pic:spPr>
                </pic:pic>
              </a:graphicData>
            </a:graphic>
          </wp:anchor>
        </w:drawing>
      </w:r>
    </w:p>
    <w:p/>
    <w:p>
      <w:pPr>
        <w:keepNext w:val="0"/>
        <w:keepLines w:val="0"/>
        <w:widowControl/>
        <w:suppressLineNumbers w:val="0"/>
        <w:jc w:val="left"/>
        <w:rPr>
          <w:rFonts w:ascii="sans-serif" w:hAnsi="sans-serif" w:eastAsia="sans-serif" w:cs="sans-serif"/>
          <w:i w:val="0"/>
          <w:caps w:val="0"/>
          <w:color w:val="333333"/>
          <w:spacing w:val="0"/>
          <w:kern w:val="0"/>
          <w:sz w:val="21"/>
          <w:szCs w:val="21"/>
          <w:shd w:val="clear" w:fill="FFFFFF"/>
          <w:lang w:val="en-US" w:eastAsia="zh-CN" w:bidi="ar"/>
        </w:rPr>
      </w:pPr>
    </w:p>
    <w:p>
      <w:pPr>
        <w:rPr>
          <w:rFonts w:hint="default"/>
          <w:lang w:val="en-US" w:eastAsia="zh-CN"/>
        </w:rPr>
      </w:pPr>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Infix, Prefix and Postfix Expressions</w:t>
      </w:r>
    </w:p>
    <w:p>
      <w:pPr>
        <w:pStyle w:val="3"/>
        <w:spacing w:line="240" w:lineRule="auto"/>
        <w:rPr>
          <w:rFonts w:hint="default"/>
          <w:lang w:val="en-US" w:eastAsia="zh-CN"/>
        </w:rPr>
      </w:pPr>
      <w:r>
        <w:rPr>
          <w:lang w:val="en-US" w:eastAsia="zh-CN"/>
        </w:rPr>
        <w:t>When you write an arithmetic expression such as B * C, the form of the expression provides you with information so that you can interpret it correctly. In this case we know that the variable B is being multiplied by the variable C since the multiplication operator * appears between them in the expression. This type of notation is referred to as</w:t>
      </w:r>
      <w:r>
        <w:rPr>
          <w:rFonts w:hint="default"/>
          <w:lang w:val="en-US" w:eastAsia="zh-CN"/>
        </w:rPr>
        <w:t> infix since the operator is in between the two operands that it is working 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4315460" cy="3255645"/>
            <wp:effectExtent l="0" t="0" r="0" b="0"/>
            <wp:wrapThrough wrapText="bothSides">
              <wp:wrapPolygon>
                <wp:start x="0" y="0"/>
                <wp:lineTo x="0" y="21486"/>
                <wp:lineTo x="21549" y="21486"/>
                <wp:lineTo x="21549" y="0"/>
                <wp:lineTo x="0" y="0"/>
              </wp:wrapPolygon>
            </wp:wrapThrough>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2"/>
                    <a:stretch>
                      <a:fillRect/>
                    </a:stretch>
                  </pic:blipFill>
                  <pic:spPr>
                    <a:xfrm>
                      <a:off x="0" y="0"/>
                      <a:ext cx="4315460" cy="3255645"/>
                    </a:xfrm>
                    <a:prstGeom prst="rect">
                      <a:avLst/>
                    </a:prstGeom>
                    <a:noFill/>
                    <a:ln w="9525">
                      <a:noFill/>
                    </a:ln>
                  </pic:spPr>
                </pic:pic>
              </a:graphicData>
            </a:graphic>
          </wp:anchor>
        </w:drawing>
      </w:r>
    </w:p>
    <w:p>
      <w:pPr>
        <w:rPr>
          <w:rFonts w:hint="default"/>
          <w:lang w:val="en-US" w:eastAsia="zh-C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lang w:val="en-US" w:eastAsia="zh-CN"/>
        </w:rPr>
      </w:pPr>
      <w:r>
        <w:rPr>
          <w:lang w:val="en-US" w:eastAsia="zh-CN"/>
        </w:rPr>
        <w:t>These changes to the position of the operator with respect to the operands create two new expression formats,</w:t>
      </w:r>
      <w:r>
        <w:rPr>
          <w:rFonts w:hint="default"/>
          <w:lang w:val="en-US" w:eastAsia="zh-CN"/>
        </w:rPr>
        <w:t> prefix and postfix. Prefix expression notation requires that all operators precede the two operands that they work on</w:t>
      </w:r>
    </w:p>
    <w:p>
      <w:pPr>
        <w:rPr>
          <w:rFonts w:hint="default"/>
          <w:lang w:val="en-US" w:eastAsia="zh-CN"/>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421640</wp:posOffset>
            </wp:positionH>
            <wp:positionV relativeFrom="paragraph">
              <wp:posOffset>66040</wp:posOffset>
            </wp:positionV>
            <wp:extent cx="3964305" cy="2962275"/>
            <wp:effectExtent l="0" t="0" r="0" b="0"/>
            <wp:wrapThrough wrapText="bothSides">
              <wp:wrapPolygon>
                <wp:start x="0" y="0"/>
                <wp:lineTo x="0" y="21531"/>
                <wp:lineTo x="21486" y="21531"/>
                <wp:lineTo x="21486" y="0"/>
                <wp:lineTo x="0" y="0"/>
              </wp:wrapPolygon>
            </wp:wrapThrough>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3"/>
                    <a:stretch>
                      <a:fillRect/>
                    </a:stretch>
                  </pic:blipFill>
                  <pic:spPr>
                    <a:xfrm>
                      <a:off x="0" y="0"/>
                      <a:ext cx="3964305" cy="2962275"/>
                    </a:xfrm>
                    <a:prstGeom prst="rect">
                      <a:avLst/>
                    </a:prstGeom>
                    <a:noFill/>
                    <a:ln w="9525">
                      <a:noFill/>
                    </a:ln>
                  </pic:spPr>
                </pic:pic>
              </a:graphicData>
            </a:graphic>
          </wp:anchor>
        </w:drawing>
      </w:r>
    </w:p>
    <w:p>
      <w:pPr>
        <w:keepNext w:val="0"/>
        <w:keepLines w:val="0"/>
        <w:widowControl/>
        <w:suppressLineNumbers w:val="0"/>
        <w:jc w:val="left"/>
      </w:pPr>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bookmarkStart w:id="0" w:name="_GoBack"/>
      <w:r>
        <w:rPr>
          <w:rFonts w:ascii="SimSun" w:hAnsi="SimSun" w:eastAsia="SimSun" w:cs="SimSun"/>
          <w:kern w:val="0"/>
          <w:sz w:val="24"/>
          <w:szCs w:val="24"/>
          <w:lang w:val="en-US" w:eastAsia="zh-CN" w:bidi="ar"/>
        </w:rPr>
        <w:drawing>
          <wp:anchor distT="0" distB="0" distL="114300" distR="114300" simplePos="0" relativeHeight="251665408" behindDoc="1" locked="0" layoutInCell="1" allowOverlap="1">
            <wp:simplePos x="0" y="0"/>
            <wp:positionH relativeFrom="column">
              <wp:posOffset>266700</wp:posOffset>
            </wp:positionH>
            <wp:positionV relativeFrom="paragraph">
              <wp:posOffset>1276350</wp:posOffset>
            </wp:positionV>
            <wp:extent cx="4272915" cy="3180080"/>
            <wp:effectExtent l="0" t="0" r="13335" b="1270"/>
            <wp:wrapThrough wrapText="bothSides">
              <wp:wrapPolygon>
                <wp:start x="0" y="0"/>
                <wp:lineTo x="0" y="21479"/>
                <wp:lineTo x="21475" y="21479"/>
                <wp:lineTo x="21475" y="0"/>
                <wp:lineTo x="0" y="0"/>
              </wp:wrapPolygon>
            </wp:wrapThrough>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4"/>
                    <a:stretch>
                      <a:fillRect/>
                    </a:stretch>
                  </pic:blipFill>
                  <pic:spPr>
                    <a:xfrm>
                      <a:off x="0" y="0"/>
                      <a:ext cx="4272915" cy="3180080"/>
                    </a:xfrm>
                    <a:prstGeom prst="rect">
                      <a:avLst/>
                    </a:prstGeom>
                    <a:noFill/>
                    <a:ln w="9525">
                      <a:noFill/>
                    </a:ln>
                  </pic:spPr>
                </pic:pic>
              </a:graphicData>
            </a:graphic>
          </wp:anchor>
        </w:drawing>
      </w:r>
      <w:bookmarkEnd w:id="0"/>
      <w:r>
        <w:rPr>
          <w:lang w:val="en-US" w:eastAsia="zh-CN"/>
        </w:rPr>
        <w:t>Postfix, on the other hand, requires that its operators come after the corresponding operands. A few more examples should help to make this a bit clearer</w:t>
      </w: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t>Here are some examples of infix, prefix and postfix</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tcPr>
          <w:p>
            <w:pPr>
              <w:keepNext w:val="0"/>
              <w:keepLines w:val="0"/>
              <w:widowControl/>
              <w:suppressLineNumbers w:val="0"/>
              <w:jc w:val="left"/>
              <w:rPr>
                <w:sz w:val="32"/>
                <w:szCs w:val="32"/>
              </w:rPr>
            </w:pPr>
            <w:r>
              <w:rPr>
                <w:rStyle w:val="11"/>
                <w:rFonts w:ascii="sans-serif" w:hAnsi="sans-serif" w:eastAsia="sans-serif" w:cs="sans-serif"/>
                <w:b/>
                <w:i w:val="0"/>
                <w:caps w:val="0"/>
                <w:color w:val="333333"/>
                <w:spacing w:val="0"/>
                <w:kern w:val="0"/>
                <w:sz w:val="36"/>
                <w:szCs w:val="36"/>
                <w:shd w:val="clear" w:fill="FFFFFF"/>
                <w:lang w:val="en-US" w:eastAsia="zh-CN" w:bidi="ar"/>
              </w:rPr>
              <w:t>Infix Expression</w:t>
            </w:r>
          </w:p>
          <w:p>
            <w:pPr>
              <w:widowControl w:val="0"/>
              <w:jc w:val="both"/>
              <w:rPr>
                <w:rFonts w:hint="default"/>
                <w:sz w:val="32"/>
                <w:szCs w:val="32"/>
                <w:vertAlign w:val="baseline"/>
              </w:rPr>
            </w:pPr>
          </w:p>
        </w:tc>
        <w:tc>
          <w:tcPr>
            <w:tcW w:w="2841" w:type="dxa"/>
          </w:tcPr>
          <w:p>
            <w:pPr>
              <w:keepNext w:val="0"/>
              <w:keepLines w:val="0"/>
              <w:widowControl/>
              <w:suppressLineNumbers w:val="0"/>
              <w:jc w:val="left"/>
              <w:rPr>
                <w:sz w:val="32"/>
                <w:szCs w:val="32"/>
              </w:rPr>
            </w:pPr>
            <w:r>
              <w:rPr>
                <w:rStyle w:val="11"/>
                <w:rFonts w:ascii="sans-serif" w:hAnsi="sans-serif" w:eastAsia="sans-serif" w:cs="sans-serif"/>
                <w:b/>
                <w:i w:val="0"/>
                <w:caps w:val="0"/>
                <w:color w:val="333333"/>
                <w:spacing w:val="0"/>
                <w:kern w:val="0"/>
                <w:sz w:val="36"/>
                <w:szCs w:val="36"/>
                <w:shd w:val="clear" w:fill="FFFFFF"/>
                <w:lang w:val="en-US" w:eastAsia="zh-CN" w:bidi="ar"/>
              </w:rPr>
              <w:t>Prefix Expression</w:t>
            </w:r>
          </w:p>
          <w:p>
            <w:pPr>
              <w:widowControl w:val="0"/>
              <w:jc w:val="both"/>
              <w:rPr>
                <w:rFonts w:hint="default"/>
                <w:sz w:val="32"/>
                <w:szCs w:val="32"/>
                <w:vertAlign w:val="baseline"/>
              </w:rPr>
            </w:pPr>
          </w:p>
        </w:tc>
        <w:tc>
          <w:tcPr>
            <w:tcW w:w="2841" w:type="dxa"/>
          </w:tcPr>
          <w:p>
            <w:pPr>
              <w:keepNext w:val="0"/>
              <w:keepLines w:val="0"/>
              <w:widowControl/>
              <w:suppressLineNumbers w:val="0"/>
              <w:jc w:val="left"/>
              <w:rPr>
                <w:sz w:val="32"/>
                <w:szCs w:val="32"/>
              </w:rPr>
            </w:pPr>
            <w:r>
              <w:rPr>
                <w:rStyle w:val="11"/>
                <w:rFonts w:ascii="sans-serif" w:hAnsi="sans-serif" w:eastAsia="sans-serif" w:cs="sans-serif"/>
                <w:b/>
                <w:i w:val="0"/>
                <w:caps w:val="0"/>
                <w:color w:val="333333"/>
                <w:spacing w:val="0"/>
                <w:kern w:val="0"/>
                <w:sz w:val="36"/>
                <w:szCs w:val="36"/>
                <w:shd w:val="clear" w:fill="FFFFFF"/>
                <w:lang w:val="en-US" w:eastAsia="zh-CN" w:bidi="ar"/>
              </w:rPr>
              <w:t>Postfix Expression</w:t>
            </w:r>
          </w:p>
          <w:p>
            <w:pPr>
              <w:widowControl w:val="0"/>
              <w:jc w:val="both"/>
              <w:rPr>
                <w:rFonts w:hint="default"/>
                <w:sz w:val="32"/>
                <w:szCs w:val="32"/>
                <w:vertAlign w:val="baseline"/>
              </w:rPr>
            </w:pPr>
          </w:p>
        </w:tc>
      </w:tr>
      <w:tr>
        <w:tblPrEx>
          <w:tblLayout w:type="fixed"/>
          <w:tblCellMar>
            <w:top w:w="0" w:type="dxa"/>
            <w:left w:w="108" w:type="dxa"/>
            <w:bottom w:w="0" w:type="dxa"/>
            <w:right w:w="108" w:type="dxa"/>
          </w:tblCellMar>
        </w:tblPrEx>
        <w:tc>
          <w:tcPr>
            <w:tcW w:w="2840" w:type="dxa"/>
          </w:tcPr>
          <w:p>
            <w:pPr>
              <w:widowControl w:val="0"/>
              <w:jc w:val="both"/>
              <w:rPr>
                <w:rFonts w:hint="default"/>
                <w:sz w:val="32"/>
                <w:szCs w:val="32"/>
                <w:vertAlign w:val="baseline"/>
              </w:rPr>
            </w:pPr>
            <w:r>
              <w:rPr>
                <w:rFonts w:hint="default"/>
                <w:sz w:val="32"/>
                <w:szCs w:val="32"/>
                <w:vertAlign w:val="baseline"/>
              </w:rPr>
              <w:t>A+B</w:t>
            </w:r>
          </w:p>
        </w:tc>
        <w:tc>
          <w:tcPr>
            <w:tcW w:w="2841" w:type="dxa"/>
          </w:tcPr>
          <w:p>
            <w:pPr>
              <w:widowControl w:val="0"/>
              <w:jc w:val="both"/>
              <w:rPr>
                <w:rFonts w:hint="default"/>
                <w:sz w:val="32"/>
                <w:szCs w:val="32"/>
                <w:vertAlign w:val="baseline"/>
              </w:rPr>
            </w:pPr>
            <w:r>
              <w:rPr>
                <w:rFonts w:hint="default"/>
                <w:sz w:val="32"/>
                <w:szCs w:val="32"/>
                <w:vertAlign w:val="baseline"/>
              </w:rPr>
              <w:t>+AB</w:t>
            </w:r>
          </w:p>
        </w:tc>
        <w:tc>
          <w:tcPr>
            <w:tcW w:w="2841" w:type="dxa"/>
          </w:tcPr>
          <w:p>
            <w:pPr>
              <w:widowControl w:val="0"/>
              <w:jc w:val="both"/>
              <w:rPr>
                <w:rFonts w:hint="default"/>
                <w:sz w:val="32"/>
                <w:szCs w:val="32"/>
                <w:vertAlign w:val="baseline"/>
              </w:rPr>
            </w:pPr>
            <w:r>
              <w:rPr>
                <w:rFonts w:hint="default"/>
                <w:sz w:val="32"/>
                <w:szCs w:val="32"/>
                <w:vertAlign w:val="baseline"/>
              </w:rPr>
              <w:t>AB+</w:t>
            </w:r>
          </w:p>
        </w:tc>
      </w:tr>
      <w:tr>
        <w:tblPrEx>
          <w:tblLayout w:type="fixed"/>
          <w:tblCellMar>
            <w:top w:w="0" w:type="dxa"/>
            <w:left w:w="108" w:type="dxa"/>
            <w:bottom w:w="0" w:type="dxa"/>
            <w:right w:w="108" w:type="dxa"/>
          </w:tblCellMar>
        </w:tblPrEx>
        <w:tc>
          <w:tcPr>
            <w:tcW w:w="2840" w:type="dxa"/>
          </w:tcPr>
          <w:p>
            <w:pPr>
              <w:widowControl w:val="0"/>
              <w:jc w:val="both"/>
              <w:rPr>
                <w:rFonts w:hint="default"/>
                <w:sz w:val="32"/>
                <w:szCs w:val="32"/>
                <w:vertAlign w:val="baseline"/>
              </w:rPr>
            </w:pPr>
            <w:r>
              <w:rPr>
                <w:rFonts w:hint="default"/>
                <w:sz w:val="32"/>
                <w:szCs w:val="32"/>
                <w:vertAlign w:val="baseline"/>
              </w:rPr>
              <w:t>A+(B*C)</w:t>
            </w:r>
          </w:p>
        </w:tc>
        <w:tc>
          <w:tcPr>
            <w:tcW w:w="2841" w:type="dxa"/>
          </w:tcPr>
          <w:p>
            <w:pPr>
              <w:keepNext w:val="0"/>
              <w:keepLines w:val="0"/>
              <w:widowControl/>
              <w:suppressLineNumbers w:val="0"/>
              <w:jc w:val="left"/>
              <w:rPr>
                <w:sz w:val="32"/>
                <w:szCs w:val="32"/>
              </w:rPr>
            </w:pPr>
            <w:r>
              <w:rPr>
                <w:rFonts w:ascii="sans-serif" w:hAnsi="sans-serif" w:eastAsia="sans-serif" w:cs="sans-serif"/>
                <w:i w:val="0"/>
                <w:caps w:val="0"/>
                <w:color w:val="333333"/>
                <w:spacing w:val="0"/>
                <w:kern w:val="0"/>
                <w:sz w:val="36"/>
                <w:szCs w:val="36"/>
                <w:shd w:val="clear" w:fill="FFFFFF"/>
                <w:lang w:val="en-US" w:eastAsia="zh-CN" w:bidi="ar"/>
              </w:rPr>
              <w:t>+ A * B C</w:t>
            </w:r>
          </w:p>
          <w:p>
            <w:pPr>
              <w:widowControl w:val="0"/>
              <w:jc w:val="both"/>
              <w:rPr>
                <w:rFonts w:hint="default"/>
                <w:sz w:val="32"/>
                <w:szCs w:val="32"/>
                <w:vertAlign w:val="baseline"/>
              </w:rPr>
            </w:pPr>
          </w:p>
        </w:tc>
        <w:tc>
          <w:tcPr>
            <w:tcW w:w="2841" w:type="dxa"/>
          </w:tcPr>
          <w:p>
            <w:pPr>
              <w:keepNext w:val="0"/>
              <w:keepLines w:val="0"/>
              <w:widowControl/>
              <w:suppressLineNumbers w:val="0"/>
              <w:jc w:val="left"/>
              <w:rPr>
                <w:sz w:val="32"/>
                <w:szCs w:val="32"/>
              </w:rPr>
            </w:pPr>
            <w:r>
              <w:rPr>
                <w:rFonts w:ascii="sans-serif" w:hAnsi="sans-serif" w:eastAsia="sans-serif" w:cs="sans-serif"/>
                <w:i w:val="0"/>
                <w:caps w:val="0"/>
                <w:color w:val="333333"/>
                <w:spacing w:val="0"/>
                <w:kern w:val="0"/>
                <w:sz w:val="36"/>
                <w:szCs w:val="36"/>
                <w:shd w:val="clear" w:fill="FFFFFF"/>
                <w:lang w:val="en-US" w:eastAsia="zh-CN" w:bidi="ar"/>
              </w:rPr>
              <w:t>A B C * +</w:t>
            </w:r>
          </w:p>
          <w:p>
            <w:pPr>
              <w:widowControl w:val="0"/>
              <w:jc w:val="both"/>
              <w:rPr>
                <w:rFonts w:hint="default"/>
                <w:sz w:val="32"/>
                <w:szCs w:val="32"/>
                <w:vertAlign w:val="baseline"/>
              </w:rPr>
            </w:pPr>
          </w:p>
        </w:tc>
      </w:tr>
    </w:tbl>
    <w:p>
      <w:pPr>
        <w:rPr>
          <w:rFonts w:hint="default"/>
        </w:rPr>
      </w:pPr>
    </w:p>
    <w:p>
      <w:pPr>
        <w:numPr>
          <w:ilvl w:val="0"/>
          <w:numId w:val="0"/>
        </w:numPr>
        <w:rPr>
          <w:rFonts w:hint="default"/>
          <w:color w:val="1E1C11" w:themeColor="background2" w:themeShade="1A"/>
          <w:sz w:val="32"/>
          <w:szCs w:val="32"/>
        </w:rPr>
      </w:pPr>
    </w:p>
    <w:p>
      <w:pPr>
        <w:numPr>
          <w:ilvl w:val="0"/>
          <w:numId w:val="0"/>
        </w:numPr>
        <w:rPr>
          <w:rFonts w:hint="default"/>
          <w:color w:val="1E1C11" w:themeColor="background2" w:themeShade="1A"/>
          <w:sz w:val="32"/>
          <w:szCs w:val="32"/>
        </w:rPr>
      </w:pPr>
      <w:r>
        <w:rPr>
          <w:rFonts w:hint="default"/>
          <w:color w:val="1E1C11" w:themeColor="background2" w:themeShade="1A"/>
          <w:sz w:val="32"/>
          <w:szCs w:val="32"/>
        </w:rPr>
        <w:t xml:space="preserve">Follow these Operator Precedence for calculating: </w:t>
      </w:r>
    </w:p>
    <w:p>
      <w:pPr>
        <w:numPr>
          <w:ilvl w:val="0"/>
          <w:numId w:val="2"/>
        </w:numPr>
        <w:ind w:left="425" w:leftChars="0" w:hanging="425" w:firstLineChars="0"/>
        <w:rPr>
          <w:rFonts w:hint="default"/>
          <w:color w:val="1E1C11" w:themeColor="background2" w:themeShade="1A"/>
          <w:sz w:val="32"/>
          <w:szCs w:val="32"/>
        </w:rPr>
      </w:pPr>
      <w:r>
        <w:rPr>
          <w:rFonts w:hint="default"/>
          <w:color w:val="1E1C11" w:themeColor="background2" w:themeShade="1A"/>
          <w:sz w:val="32"/>
          <w:szCs w:val="32"/>
        </w:rPr>
        <w:t>(  )</w:t>
      </w:r>
    </w:p>
    <w:p>
      <w:pPr>
        <w:numPr>
          <w:ilvl w:val="0"/>
          <w:numId w:val="2"/>
        </w:numPr>
        <w:ind w:left="425" w:leftChars="0" w:hanging="425" w:firstLineChars="0"/>
        <w:rPr>
          <w:rFonts w:hint="default"/>
          <w:color w:val="1E1C11" w:themeColor="background2" w:themeShade="1A"/>
          <w:sz w:val="32"/>
          <w:szCs w:val="32"/>
        </w:rPr>
      </w:pPr>
      <w:r>
        <w:rPr>
          <w:rFonts w:hint="default"/>
          <w:color w:val="1E1C11" w:themeColor="background2" w:themeShade="1A"/>
          <w:sz w:val="32"/>
          <w:szCs w:val="32"/>
        </w:rPr>
        <w:t>Multiplication / Division</w:t>
      </w:r>
    </w:p>
    <w:p>
      <w:pPr>
        <w:numPr>
          <w:ilvl w:val="0"/>
          <w:numId w:val="2"/>
        </w:numPr>
        <w:ind w:left="425" w:leftChars="0" w:hanging="425" w:firstLineChars="0"/>
        <w:rPr>
          <w:rFonts w:hint="default"/>
          <w:color w:val="1E1C11" w:themeColor="background2" w:themeShade="1A"/>
          <w:sz w:val="32"/>
          <w:szCs w:val="32"/>
        </w:rPr>
      </w:pPr>
      <w:r>
        <w:rPr>
          <w:rFonts w:hint="default"/>
          <w:color w:val="1E1C11" w:themeColor="background2" w:themeShade="1A"/>
          <w:sz w:val="32"/>
          <w:szCs w:val="32"/>
        </w:rPr>
        <w:t>Addition / Subtraction</w:t>
      </w: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F57AEC"/>
    <w:multiLevelType w:val="singleLevel"/>
    <w:tmpl w:val="DFF57AE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59DB7CB2"/>
    <w:rsid w:val="677D1788"/>
    <w:rsid w:val="7FDD8A2A"/>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2018-10-20T12:52:00Z</dcterms:created>
  <dc:creator>deepto</dc:creator>
  <cp:lastModifiedBy>deepto</cp:lastModifiedBy>
  <dcterms:modified xsi:type="dcterms:W3CDTF">2018-10-21T16:03:21Z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