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MS Access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26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Take </w:t>
      </w:r>
      <w:r>
        <w:rPr>
          <w:rFonts w:hint="default"/>
          <w:lang w:eastAsia="zh-CN"/>
        </w:rPr>
        <w:t>any of your desired data and practise the query criteria what you have learned in lecture note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53CDC"/>
    <w:multiLevelType w:val="singleLevel"/>
    <w:tmpl w:val="FFE53C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4E9B4C8D"/>
    <w:rsid w:val="65DF8FC5"/>
    <w:rsid w:val="677D1788"/>
    <w:rsid w:val="6F36AEFE"/>
    <w:rsid w:val="6FFB18B2"/>
    <w:rsid w:val="76B75AA3"/>
    <w:rsid w:val="7EF7C166"/>
    <w:rsid w:val="7F8F14F9"/>
    <w:rsid w:val="7FEAB6B9"/>
    <w:rsid w:val="7FF43249"/>
    <w:rsid w:val="97EE4213"/>
    <w:rsid w:val="BDF5D309"/>
    <w:rsid w:val="E5E3F8C9"/>
    <w:rsid w:val="F59B3909"/>
    <w:rsid w:val="F7D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2018-10-23T18:52:00Z</dcterms:created>
  <dc:creator>deepto</dc:creator>
  <cp:lastModifiedBy>deepto</cp:lastModifiedBy>
  <dcterms:modified xsi:type="dcterms:W3CDTF">2018-11-05T17:58:36Z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