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180"/>
          <w:szCs w:val="18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180"/>
          <w:szCs w:val="180"/>
        </w:rPr>
        <w:t>Problem Solving</w:t>
      </w:r>
      <w:r>
        <w:rPr>
          <w:rFonts w:hint="default" w:ascii="Uroob" w:hAnsi="Uroob" w:cs="Uroob"/>
          <w:b/>
          <w:bCs/>
          <w:color w:val="1E1C11" w:themeColor="background2" w:themeShade="1A"/>
          <w:sz w:val="180"/>
          <w:szCs w:val="180"/>
        </w:rPr>
        <w:tab/>
      </w:r>
      <w:r>
        <w:rPr>
          <w:rFonts w:hint="default" w:ascii="Uroob" w:hAnsi="Uroob" w:cs="Uroob"/>
          <w:b/>
          <w:bCs/>
          <w:color w:val="1E1C11" w:themeColor="background2" w:themeShade="1A"/>
          <w:sz w:val="180"/>
          <w:szCs w:val="180"/>
        </w:rPr>
        <w:t xml:space="preserve">    Process</w:t>
      </w:r>
    </w:p>
    <w:p>
      <w:pPr>
        <w:jc w:val="both"/>
        <w:rPr>
          <w:rFonts w:hint="default" w:ascii="RaghuMalayalam" w:hAnsi="RaghuMalayalam" w:cs="RaghuMalayalam"/>
          <w:b/>
          <w:bCs/>
          <w:color w:val="1E1C11" w:themeColor="background2" w:themeShade="1A"/>
          <w:sz w:val="96"/>
          <w:szCs w:val="9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9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 xml:space="preserve">Lab </w:t>
      </w: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6</w:t>
      </w:r>
      <w:bookmarkStart w:id="0" w:name="_GoBack"/>
      <w:bookmarkEnd w:id="0"/>
    </w:p>
    <w:p>
      <w:pPr>
        <w:jc w:val="center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2"/>
        <w:tblW w:w="59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5" w:hRule="atLeast"/>
        </w:trPr>
        <w:tc>
          <w:tcPr>
            <w:tcW w:w="596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/>
              </w:rPr>
            </w:pPr>
            <w:r>
              <w:rPr>
                <w:rFonts w:hint="default"/>
              </w:rPr>
              <w:t>Flowchart</w:t>
            </w:r>
          </w:p>
        </w:tc>
      </w:tr>
    </w:tbl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 xml:space="preserve">Flowchart 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 xml:space="preserve">A flowchart is a picture of the separate steps of a process in sequential order that represents an algorithm, work flow or process, showing the steps as boxes of various kinds, and their order by connecting them with arrows. 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Flowcharts are used in analyzing, designing, documenting or managing a process or program in various fields for illustrating a solution model to a given problem.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3690" cy="3634105"/>
            <wp:effectExtent l="0" t="0" r="0" b="0"/>
            <wp:docPr id="6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634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line="240" w:lineRule="auto"/>
      </w:pPr>
      <w:r>
        <w:rPr>
          <w:lang w:val="en-US" w:eastAsia="zh-CN"/>
        </w:rPr>
        <w:t>A flowchart is a diagram constructed from connected shapes representing a process or a plan. Here is an example of a simple flowchart illustrating the process of withdrawing cash.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829175" cy="7323455"/>
            <wp:effectExtent l="0" t="0" r="9525" b="10795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32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2"/>
      </w:pPr>
      <w:r>
        <w:rPr>
          <w:rFonts w:hint="default"/>
        </w:rPr>
        <w:t>Flowchart Symbols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In a standard flowchart, different shapes have different conventional meanings. The meanings of some of the more common shapes are as follows:</w:t>
      </w:r>
    </w:p>
    <w:p>
      <w:pPr>
        <w:pStyle w:val="3"/>
        <w:spacing w:line="240" w:lineRule="auto"/>
        <w:rPr>
          <w:rFonts w:hint="default"/>
          <w:b/>
          <w:bCs w:val="0"/>
          <w:i/>
          <w:iCs/>
        </w:rPr>
      </w:pPr>
      <w:r>
        <w:rPr>
          <w:rFonts w:hint="default"/>
          <w:b/>
          <w:bCs w:val="0"/>
          <w:i/>
          <w:iCs/>
        </w:rPr>
        <w:t>Terminator</w:t>
      </w:r>
    </w:p>
    <w:p>
      <w:pPr>
        <w:pStyle w:val="3"/>
        <w:spacing w:line="240" w:lineRule="auto"/>
      </w:pPr>
      <w:r>
        <w:rPr>
          <w:rFonts w:hint="default"/>
        </w:rPr>
        <w:t>The terminator symbol represents the starting or ending point of the system.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19200" cy="590550"/>
            <wp:effectExtent l="0" t="0" r="0" b="0"/>
            <wp:docPr id="10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  <w:b/>
          <w:bCs w:val="0"/>
          <w:i/>
          <w:iCs/>
        </w:rPr>
      </w:pPr>
      <w:r>
        <w:rPr>
          <w:rFonts w:hint="default"/>
          <w:b/>
          <w:bCs w:val="0"/>
          <w:i/>
          <w:iCs/>
        </w:rPr>
        <w:t>Process</w:t>
      </w:r>
    </w:p>
    <w:p>
      <w:pPr>
        <w:pStyle w:val="3"/>
        <w:spacing w:line="240" w:lineRule="auto"/>
      </w:pPr>
      <w:r>
        <w:rPr>
          <w:rFonts w:hint="default"/>
        </w:rPr>
        <w:t>A box indicates some particular operation.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143000" cy="590550"/>
            <wp:effectExtent l="0" t="0" r="0" b="0"/>
            <wp:docPr id="13" name="Picture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line="240" w:lineRule="auto"/>
        <w:rPr>
          <w:rFonts w:hint="default"/>
          <w:b/>
          <w:bCs w:val="0"/>
          <w:i/>
          <w:iCs/>
        </w:rPr>
      </w:pPr>
      <w:r>
        <w:rPr>
          <w:rFonts w:hint="default"/>
          <w:b/>
          <w:bCs w:val="0"/>
          <w:i/>
          <w:iCs/>
        </w:rPr>
        <w:t>Document</w:t>
      </w:r>
    </w:p>
    <w:p>
      <w:pPr>
        <w:pStyle w:val="3"/>
        <w:spacing w:line="240" w:lineRule="auto"/>
      </w:pPr>
      <w:r>
        <w:rPr>
          <w:rFonts w:hint="default"/>
        </w:rPr>
        <w:t>This represents a printout, such as a document or a report.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52500" cy="581025"/>
            <wp:effectExtent l="0" t="0" r="0" b="9525"/>
            <wp:docPr id="8" name="Picture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line="240" w:lineRule="auto"/>
        <w:rPr>
          <w:rFonts w:hint="default"/>
          <w:b/>
          <w:bCs w:val="0"/>
          <w:i/>
          <w:iCs/>
        </w:rPr>
      </w:pPr>
      <w:r>
        <w:rPr>
          <w:rFonts w:hint="default"/>
          <w:b/>
          <w:bCs w:val="0"/>
          <w:i/>
          <w:iCs/>
        </w:rPr>
        <w:t>Decision</w:t>
      </w:r>
    </w:p>
    <w:p>
      <w:pPr>
        <w:pStyle w:val="3"/>
        <w:spacing w:line="240" w:lineRule="auto"/>
      </w:pPr>
      <w:r>
        <w:rPr>
          <w:rFonts w:hint="default"/>
        </w:rPr>
        <w:t>A diamond represents a decision or branching point. Lines coming out from the diamond indicates different possible situations, leading to different sub-processes.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800100" cy="800100"/>
            <wp:effectExtent l="0" t="0" r="0" b="0"/>
            <wp:docPr id="12" name="Picture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line="240" w:lineRule="auto"/>
        <w:rPr>
          <w:rFonts w:hint="default"/>
          <w:b/>
          <w:bCs w:val="0"/>
          <w:i/>
          <w:iCs/>
        </w:rPr>
      </w:pPr>
      <w:r>
        <w:rPr>
          <w:rFonts w:hint="default"/>
          <w:b/>
          <w:bCs w:val="0"/>
          <w:i/>
          <w:iCs/>
        </w:rPr>
        <w:t>Data</w:t>
      </w:r>
    </w:p>
    <w:p>
      <w:pPr>
        <w:pStyle w:val="3"/>
        <w:spacing w:line="240" w:lineRule="auto"/>
      </w:pPr>
      <w:r>
        <w:rPr>
          <w:rFonts w:hint="default"/>
        </w:rPr>
        <w:t>It represents information entering or leaving the system. An input might be an order from a customer. An output can be a product to be delivered.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52500" cy="590550"/>
            <wp:effectExtent l="0" t="0" r="0" b="0"/>
            <wp:docPr id="9" name="Picture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 descr="IMG_26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line="240" w:lineRule="auto"/>
        <w:rPr>
          <w:rFonts w:hint="default"/>
          <w:b/>
          <w:bCs w:val="0"/>
          <w:i/>
          <w:iCs/>
        </w:rPr>
      </w:pPr>
      <w:r>
        <w:rPr>
          <w:rFonts w:hint="default"/>
          <w:b/>
          <w:bCs w:val="0"/>
          <w:i/>
          <w:iCs/>
        </w:rPr>
        <w:t>On-Page Reference</w:t>
      </w:r>
    </w:p>
    <w:p>
      <w:pPr>
        <w:pStyle w:val="3"/>
        <w:spacing w:line="240" w:lineRule="auto"/>
      </w:pPr>
      <w:r>
        <w:rPr>
          <w:rFonts w:hint="default"/>
        </w:rPr>
        <w:t>This symbol would contain a letter inside. It indicates that the flow continues on a matching symbol containing the same letter somewhere else on the same page.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0550" cy="590550"/>
            <wp:effectExtent l="0" t="0" r="0" b="0"/>
            <wp:docPr id="7" name="Picture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IMG_26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line="240" w:lineRule="auto"/>
        <w:rPr>
          <w:rFonts w:hint="default"/>
          <w:b/>
          <w:bCs w:val="0"/>
          <w:i/>
          <w:iCs/>
        </w:rPr>
      </w:pPr>
      <w:r>
        <w:rPr>
          <w:rFonts w:hint="default"/>
          <w:b/>
          <w:bCs w:val="0"/>
          <w:i/>
          <w:iCs/>
        </w:rPr>
        <w:t>Off-Page Reference</w:t>
      </w:r>
    </w:p>
    <w:p>
      <w:pPr>
        <w:pStyle w:val="3"/>
        <w:spacing w:line="240" w:lineRule="auto"/>
      </w:pPr>
      <w:r>
        <w:rPr>
          <w:rFonts w:hint="default"/>
        </w:rPr>
        <w:t>This symbol would contain a letter inside. It indicates that the flow continues on a matching symbol containing the same letter somewhere else on a different page.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90550" cy="600075"/>
            <wp:effectExtent l="0" t="0" r="0" b="9525"/>
            <wp:docPr id="14" name="Picture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9" descr="IMG_26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line="240" w:lineRule="auto"/>
        <w:rPr>
          <w:rFonts w:hint="default"/>
          <w:b/>
          <w:bCs w:val="0"/>
          <w:i/>
          <w:iCs/>
        </w:rPr>
      </w:pPr>
      <w:r>
        <w:rPr>
          <w:rFonts w:hint="default"/>
          <w:b/>
          <w:bCs w:val="0"/>
          <w:i/>
          <w:iCs/>
        </w:rPr>
        <w:t>Delay or Bottleneck</w:t>
      </w:r>
    </w:p>
    <w:p>
      <w:pPr>
        <w:pStyle w:val="3"/>
        <w:spacing w:line="240" w:lineRule="auto"/>
      </w:pPr>
      <w:r>
        <w:rPr>
          <w:rFonts w:hint="default"/>
        </w:rPr>
        <w:t>Identifies a delay or a bottleneck.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952500" cy="590550"/>
            <wp:effectExtent l="0" t="0" r="0" b="0"/>
            <wp:docPr id="11" name="Picture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IMG_26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spacing w:line="240" w:lineRule="auto"/>
        <w:rPr>
          <w:rFonts w:hint="default"/>
          <w:b/>
          <w:bCs w:val="0"/>
          <w:i/>
          <w:iCs/>
        </w:rPr>
      </w:pPr>
      <w:r>
        <w:rPr>
          <w:rFonts w:hint="default"/>
          <w:b/>
          <w:bCs w:val="0"/>
          <w:i/>
          <w:iCs/>
        </w:rPr>
        <w:t>Flow</w:t>
      </w:r>
    </w:p>
    <w:p>
      <w:pPr>
        <w:pStyle w:val="3"/>
        <w:spacing w:line="240" w:lineRule="auto"/>
      </w:pPr>
      <w:r>
        <w:rPr>
          <w:rFonts w:hint="default"/>
        </w:rPr>
        <w:t>Lines represent flow of the sequence and direction of a process.</w:t>
      </w:r>
    </w:p>
    <w:p>
      <w:pPr>
        <w:pStyle w:val="3"/>
        <w:spacing w:line="24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76350" cy="85725"/>
            <wp:effectExtent l="0" t="0" r="0" b="9525"/>
            <wp:docPr id="15" name="Picture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1" descr="IMG_26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</w:pPr>
      <w:r>
        <w:rPr>
          <w:rFonts w:hint="default"/>
        </w:rPr>
        <w:t>When to Draw Flowchart Diagram?</w:t>
      </w:r>
    </w:p>
    <w:p>
      <w:pPr>
        <w:pStyle w:val="3"/>
        <w:spacing w:line="240" w:lineRule="auto"/>
        <w:rPr>
          <w:rFonts w:hint="default"/>
        </w:rPr>
      </w:pPr>
      <w:r>
        <w:rPr>
          <w:rFonts w:hint="default"/>
        </w:rPr>
        <w:t>Using a flowchart has a variety of benefits:</w:t>
      </w:r>
    </w:p>
    <w:p>
      <w:pPr>
        <w:pStyle w:val="3"/>
        <w:numPr>
          <w:ilvl w:val="0"/>
          <w:numId w:val="2"/>
        </w:numPr>
        <w:spacing w:line="240" w:lineRule="auto"/>
        <w:ind w:left="425" w:leftChars="0" w:hanging="425" w:firstLineChars="0"/>
      </w:pPr>
      <w:r>
        <w:rPr>
          <w:rFonts w:hint="default"/>
        </w:rPr>
        <w:t>It helps to clarify complex processes.</w:t>
      </w:r>
    </w:p>
    <w:p>
      <w:pPr>
        <w:pStyle w:val="3"/>
        <w:numPr>
          <w:ilvl w:val="0"/>
          <w:numId w:val="2"/>
        </w:numPr>
        <w:spacing w:line="240" w:lineRule="auto"/>
        <w:ind w:left="425" w:leftChars="0" w:hanging="425" w:firstLineChars="0"/>
      </w:pPr>
      <w:r>
        <w:rPr>
          <w:rFonts w:hint="default"/>
        </w:rPr>
        <w:t>It identifies steps that do not add value to the internal or external customer, including: delays; needless storage and transportation; unnecessary work, duplication, and added expense; breakdowns in communication.</w:t>
      </w:r>
    </w:p>
    <w:p>
      <w:pPr>
        <w:pStyle w:val="3"/>
        <w:numPr>
          <w:ilvl w:val="0"/>
          <w:numId w:val="2"/>
        </w:numPr>
        <w:spacing w:line="240" w:lineRule="auto"/>
        <w:ind w:left="425" w:leftChars="0" w:hanging="425" w:firstLineChars="0"/>
      </w:pPr>
      <w:r>
        <w:rPr>
          <w:rFonts w:hint="default"/>
        </w:rPr>
        <w:t>It helps team members gain a shared understanding of the process and use this knowledge to collect data, identify problems, focus discussions, and identify resources.</w:t>
      </w:r>
    </w:p>
    <w:p>
      <w:pPr>
        <w:pStyle w:val="3"/>
        <w:numPr>
          <w:ilvl w:val="0"/>
          <w:numId w:val="2"/>
        </w:numPr>
        <w:spacing w:line="240" w:lineRule="auto"/>
        <w:ind w:left="425" w:leftChars="0" w:hanging="425" w:firstLineChars="0"/>
      </w:pPr>
      <w:r>
        <w:rPr>
          <w:rFonts w:hint="default"/>
        </w:rPr>
        <w:t>It serves as a basis for designing new processes.</w:t>
      </w:r>
    </w:p>
    <w:p>
      <w:pPr>
        <w:rPr>
          <w:rFonts w:hint="default"/>
        </w:rPr>
      </w:pPr>
    </w:p>
    <w:p>
      <w:pPr>
        <w:pStyle w:val="2"/>
      </w:pPr>
      <w:r>
        <w:rPr>
          <w:rFonts w:hint="default"/>
        </w:rPr>
        <w:t>How to draw a Flowchart Diagram?</w:t>
      </w:r>
    </w:p>
    <w:p>
      <w:pPr>
        <w:pStyle w:val="3"/>
        <w:numPr>
          <w:ilvl w:val="0"/>
          <w:numId w:val="3"/>
        </w:numPr>
        <w:spacing w:line="240" w:lineRule="auto"/>
      </w:pPr>
      <w:r>
        <w:rPr>
          <w:rFonts w:hint="default"/>
        </w:rPr>
        <w:t>How do you get from a complex task to an organized flowchart describing how to do it?</w:t>
      </w:r>
    </w:p>
    <w:p>
      <w:pPr>
        <w:pStyle w:val="3"/>
        <w:numPr>
          <w:ilvl w:val="0"/>
          <w:numId w:val="3"/>
        </w:numPr>
        <w:spacing w:line="240" w:lineRule="auto"/>
      </w:pPr>
      <w:r>
        <w:rPr>
          <w:rFonts w:hint="default"/>
        </w:rPr>
        <w:t>Start with a flowchart containing just the task.</w:t>
      </w:r>
    </w:p>
    <w:p>
      <w:pPr>
        <w:pStyle w:val="3"/>
        <w:numPr>
          <w:ilvl w:val="0"/>
          <w:numId w:val="3"/>
        </w:numPr>
        <w:spacing w:line="240" w:lineRule="auto"/>
      </w:pPr>
      <w:r>
        <w:rPr>
          <w:rFonts w:hint="default"/>
        </w:rPr>
        <w:t>Now break it down into smaller, more specific steps in another flowchart.</w:t>
      </w:r>
    </w:p>
    <w:p>
      <w:pPr>
        <w:pStyle w:val="3"/>
        <w:numPr>
          <w:ilvl w:val="0"/>
          <w:numId w:val="3"/>
        </w:numPr>
        <w:spacing w:line="240" w:lineRule="auto"/>
      </w:pPr>
      <w:r>
        <w:rPr>
          <w:rFonts w:hint="default"/>
        </w:rPr>
        <w:t>Then, consider any possible exception in the flow, if so, add decision node for the alternative paths.</w:t>
      </w:r>
    </w:p>
    <w:p>
      <w:pPr>
        <w:pStyle w:val="3"/>
        <w:numPr>
          <w:ilvl w:val="0"/>
          <w:numId w:val="3"/>
        </w:numPr>
        <w:spacing w:line="240" w:lineRule="auto"/>
      </w:pPr>
      <w:r>
        <w:rPr>
          <w:rFonts w:hint="default"/>
        </w:rPr>
        <w:t>Keep on repeating this process until you've reached steps that are simple enough for everyone to fully understand it.</w:t>
      </w:r>
    </w:p>
    <w:p>
      <w:pPr>
        <w:keepNext w:val="0"/>
        <w:keepLines w:val="0"/>
        <w:widowControl/>
        <w:suppressLineNumbers w:val="0"/>
        <w:pBdr>
          <w:top w:val="single" w:color="EEEEEE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/>
        <w:ind w:left="0" w:firstLine="0"/>
        <w:rPr>
          <w:rFonts w:hint="default" w:ascii="sans-serif" w:hAnsi="sans-serif" w:eastAsia="sans-serif" w:cs="sans-serif"/>
          <w:i w:val="0"/>
          <w:caps w:val="0"/>
          <w:color w:val="666666"/>
          <w:spacing w:val="0"/>
          <w:sz w:val="21"/>
          <w:szCs w:val="21"/>
        </w:rPr>
      </w:pPr>
    </w:p>
    <w:p>
      <w:pPr>
        <w:pStyle w:val="2"/>
      </w:pPr>
      <w:r>
        <w:rPr>
          <w:lang w:val="en-US" w:eastAsia="zh-CN"/>
        </w:rPr>
        <w:t>Flowchart Example – Hand Washing Example</w:t>
      </w:r>
    </w:p>
    <w:p>
      <w:pPr>
        <w:pStyle w:val="3"/>
        <w:spacing w:line="240" w:lineRule="auto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68365" cy="5593715"/>
            <wp:effectExtent l="0" t="0" r="13335" b="6985"/>
            <wp:docPr id="16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 descr="IMG_256"/>
                    <pic:cNvPicPr>
                      <a:picLocks noChangeAspect="1"/>
                    </pic:cNvPicPr>
                  </pic:nvPicPr>
                  <pic:blipFill>
                    <a:blip r:embed="rId17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559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</w:pPr>
    </w:p>
    <w:p>
      <w:pPr>
        <w:pStyle w:val="3"/>
        <w:spacing w:line="240" w:lineRule="auto"/>
        <w:rPr>
          <w:lang w:val="en-US" w:eastAsia="zh-CN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</w:pPr>
      <w:r>
        <w:rPr>
          <w:lang w:val="en-US" w:eastAsia="zh-CN"/>
        </w:rPr>
        <w:t>Flowchart Example – Simple Algorithms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17390" cy="7016115"/>
            <wp:effectExtent l="0" t="0" r="16510" b="13335"/>
            <wp:docPr id="17" name="Picture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 descr="IMG_256"/>
                    <pic:cNvPicPr>
                      <a:picLocks noChangeAspect="1"/>
                    </pic:cNvPicPr>
                  </pic:nvPicPr>
                  <pic:blipFill>
                    <a:blip r:embed="rId18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7390" cy="701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Flowchart Example - Calculate Profit and Loss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13425" cy="6055360"/>
            <wp:effectExtent l="0" t="0" r="15875" b="2540"/>
            <wp:docPr id="18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 descr="IMG_256"/>
                    <pic:cNvPicPr>
                      <a:picLocks noChangeAspect="1"/>
                    </pic:cNvPicPr>
                  </pic:nvPicPr>
                  <pic:blipFill>
                    <a:blip r:embed="rId19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425" cy="605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rPr>
          <w:lang w:val="en-US" w:eastAsia="zh-CN"/>
        </w:rPr>
      </w:pPr>
      <w:r>
        <w:rPr>
          <w:lang w:val="en-US" w:eastAsia="zh-CN"/>
        </w:rPr>
        <w:t>Flowchart Example -  Make a Toast</w:t>
      </w:r>
    </w:p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5335" cy="6087745"/>
            <wp:effectExtent l="0" t="0" r="12065" b="8255"/>
            <wp:docPr id="19" name="Picture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 descr="IMG_256"/>
                    <pic:cNvPicPr>
                      <a:picLocks noChangeAspect="1"/>
                    </pic:cNvPicPr>
                  </pic:nvPicPr>
                  <pic:blipFill>
                    <a:blip r:embed="rId2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608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RaghuMalayalam">
    <w:panose1 w:val="020B0400000000000000"/>
    <w:charset w:val="00"/>
    <w:family w:val="auto"/>
    <w:pitch w:val="default"/>
    <w:sig w:usb0="00800003" w:usb1="00000000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-1153795</wp:posOffset>
          </wp:positionH>
          <wp:positionV relativeFrom="paragraph">
            <wp:posOffset>-272415</wp:posOffset>
          </wp:positionV>
          <wp:extent cx="1019175" cy="1061720"/>
          <wp:effectExtent l="0" t="0" r="0" b="0"/>
          <wp:wrapThrough wrapText="bothSides">
            <wp:wrapPolygon>
              <wp:start x="10497" y="388"/>
              <wp:lineTo x="0" y="6589"/>
              <wp:lineTo x="1211" y="14727"/>
              <wp:lineTo x="5249" y="18990"/>
              <wp:lineTo x="6864" y="18990"/>
              <wp:lineTo x="10093" y="20928"/>
              <wp:lineTo x="10497" y="21316"/>
              <wp:lineTo x="13323" y="21316"/>
              <wp:lineTo x="15746" y="18990"/>
              <wp:lineTo x="19783" y="12789"/>
              <wp:lineTo x="21398" y="8914"/>
              <wp:lineTo x="21398" y="7751"/>
              <wp:lineTo x="20591" y="6589"/>
              <wp:lineTo x="12920" y="388"/>
              <wp:lineTo x="10497" y="388"/>
            </wp:wrapPolygon>
          </wp:wrapThrough>
          <wp:docPr id="4" name="Picture 4" descr="2000px-Rubik's_cube_almost_solved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2000px-Rubik's_cube_almost_solved.svg"/>
                  <pic:cNvPicPr>
                    <a:picLocks noChangeAspect="1"/>
                  </pic:cNvPicPr>
                </pic:nvPicPr>
                <pic:blipFill>
                  <a:blip r:embed="rId1">
                    <a:lum bright="6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1061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976B2B"/>
    <w:multiLevelType w:val="multilevel"/>
    <w:tmpl w:val="A6976B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7DFE9DC"/>
    <w:multiLevelType w:val="singleLevel"/>
    <w:tmpl w:val="C7DFE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F4F951"/>
    <w:multiLevelType w:val="singleLevel"/>
    <w:tmpl w:val="57F4F951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4FD86FB7"/>
    <w:rsid w:val="5FE7FD4E"/>
    <w:rsid w:val="671C444A"/>
    <w:rsid w:val="677D1788"/>
    <w:rsid w:val="757F439D"/>
    <w:rsid w:val="769EB494"/>
    <w:rsid w:val="77FD5067"/>
    <w:rsid w:val="7BACB60D"/>
    <w:rsid w:val="7C67E5E7"/>
    <w:rsid w:val="7DBF21C4"/>
    <w:rsid w:val="7DF7BBD1"/>
    <w:rsid w:val="7FEAB6B9"/>
    <w:rsid w:val="B2FCF4A0"/>
    <w:rsid w:val="D97B8560"/>
    <w:rsid w:val="DEAB1102"/>
    <w:rsid w:val="FE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Strong"/>
    <w:basedOn w:val="8"/>
    <w:qFormat/>
    <w:uiPriority w:val="0"/>
    <w:rPr>
      <w:b/>
      <w:bCs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4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5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8.png"/><Relationship Id="rId2" Type="http://schemas.openxmlformats.org/officeDocument/2006/relationships/settings" Target="settings.xml"/><Relationship Id="rId19" Type="http://schemas.openxmlformats.org/officeDocument/2006/relationships/image" Target="media/image17.png"/><Relationship Id="rId18" Type="http://schemas.openxmlformats.org/officeDocument/2006/relationships/image" Target="media/image16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2018-10-22T18:52:00Z</dcterms:created>
  <dc:creator>deepto</dc:creator>
  <cp:lastModifiedBy>deepto</cp:lastModifiedBy>
  <dcterms:modified xsi:type="dcterms:W3CDTF">2018-10-26T18:20:25Z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