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3A5F2" w14:textId="437492DC" w:rsidR="002300F9" w:rsidRPr="002300F9" w:rsidRDefault="002300F9" w:rsidP="002300F9">
      <w:pPr>
        <w:rPr>
          <w:rFonts w:eastAsia="Times New Roman" w:cs="Times New Roman"/>
          <w:sz w:val="24"/>
          <w:szCs w:val="24"/>
          <w:lang w:val="en-US"/>
        </w:rPr>
      </w:pPr>
      <w:proofErr w:type="spellStart"/>
      <w:r w:rsidRPr="002300F9">
        <w:rPr>
          <w:rFonts w:eastAsia="Times New Roman" w:cs="Times New Roman"/>
          <w:b/>
          <w:bCs/>
          <w:sz w:val="24"/>
          <w:szCs w:val="24"/>
          <w:lang w:val="en-US"/>
        </w:rPr>
        <w:t>Napomena</w:t>
      </w:r>
      <w:proofErr w:type="spellEnd"/>
      <w:r w:rsidRPr="002300F9">
        <w:rPr>
          <w:rFonts w:eastAsia="Times New Roman" w:cs="Times New Roman"/>
          <w:b/>
          <w:bCs/>
          <w:sz w:val="24"/>
          <w:szCs w:val="24"/>
          <w:lang w:val="en-US"/>
        </w:rPr>
        <w:t>:</w:t>
      </w:r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ovo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su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samo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pitanja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koja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su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meni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pojavila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na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1.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blicu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2019/20.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Vjerojatno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postoji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još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5654FE">
        <w:rPr>
          <w:rFonts w:eastAsia="Times New Roman" w:cs="Times New Roman"/>
          <w:sz w:val="24"/>
          <w:szCs w:val="24"/>
          <w:lang w:val="en-US"/>
        </w:rPr>
        <w:t>drugih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pitanja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koja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su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se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pojavila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5654FE">
        <w:rPr>
          <w:rFonts w:eastAsia="Times New Roman" w:cs="Times New Roman"/>
          <w:sz w:val="24"/>
          <w:szCs w:val="24"/>
          <w:lang w:val="en-US"/>
        </w:rPr>
        <w:t>ostalim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00F9">
        <w:rPr>
          <w:rFonts w:eastAsia="Times New Roman" w:cs="Times New Roman"/>
          <w:sz w:val="24"/>
          <w:szCs w:val="24"/>
          <w:lang w:val="en-US"/>
        </w:rPr>
        <w:t>studentima</w:t>
      </w:r>
      <w:proofErr w:type="spellEnd"/>
      <w:r w:rsidRPr="002300F9">
        <w:rPr>
          <w:rFonts w:eastAsia="Times New Roman" w:cs="Times New Roman"/>
          <w:sz w:val="24"/>
          <w:szCs w:val="24"/>
          <w:lang w:val="en-US"/>
        </w:rPr>
        <w:t>.</w:t>
      </w:r>
    </w:p>
    <w:p w14:paraId="5E220FCD" w14:textId="77777777" w:rsidR="002300F9" w:rsidRPr="002300F9" w:rsidRDefault="002300F9" w:rsidP="002300F9">
      <w:pPr>
        <w:rPr>
          <w:rFonts w:eastAsia="Times New Roman" w:cs="Times New Roman"/>
          <w:b/>
          <w:bCs/>
          <w:sz w:val="24"/>
          <w:szCs w:val="24"/>
          <w:lang w:val="en-US"/>
        </w:rPr>
      </w:pPr>
    </w:p>
    <w:p w14:paraId="5BC511F9" w14:textId="1A29B50C" w:rsidR="002300F9" w:rsidRPr="002300F9" w:rsidRDefault="002300F9" w:rsidP="002300F9">
      <w:pPr>
        <w:rPr>
          <w:rFonts w:eastAsia="Times New Roman" w:cs="Times New Roman"/>
          <w:sz w:val="24"/>
          <w:szCs w:val="24"/>
          <w:lang w:val="en-US"/>
        </w:rPr>
      </w:pP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Što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je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testiranje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programa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>?</w:t>
      </w:r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Provjera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programa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izvođenjem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uz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uporabu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ispitnih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podataka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te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analizom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rezultata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obrade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>.</w:t>
      </w:r>
    </w:p>
    <w:p w14:paraId="72D9E269" w14:textId="260792B8" w:rsidR="002300F9" w:rsidRDefault="002300F9" w:rsidP="002300F9">
      <w:pPr>
        <w:rPr>
          <w:rFonts w:eastAsia="Times New Roman" w:cs="Times New Roman"/>
          <w:sz w:val="24"/>
          <w:szCs w:val="24"/>
          <w:lang w:val="en-US"/>
        </w:rPr>
      </w:pP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Što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je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karakteristično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za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testiranje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dokumentacije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(Documentation Testing)? </w:t>
      </w:r>
      <w:r w:rsidRPr="002300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Provjerava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ispravnost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dokumentacije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>.</w:t>
      </w:r>
    </w:p>
    <w:p w14:paraId="0B94757D" w14:textId="74DB8CF7" w:rsidR="002300F9" w:rsidRPr="002300F9" w:rsidRDefault="002300F9" w:rsidP="002300F9">
      <w:pPr>
        <w:rPr>
          <w:rFonts w:eastAsia="Times New Roman" w:cs="Times New Roman"/>
          <w:sz w:val="24"/>
          <w:szCs w:val="24"/>
          <w:lang w:val="en-US"/>
        </w:rPr>
      </w:pP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Održavanje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koje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se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obavlja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periodički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npr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.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redovita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izrada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sigurnosnih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kopija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)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i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podrazumijeva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zaštitu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od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mogućih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p</w:t>
      </w:r>
      <w:r w:rsidR="00E36370">
        <w:rPr>
          <w:rFonts w:eastAsia="Times New Roman" w:cs="Times New Roman"/>
          <w:b/>
          <w:bCs/>
          <w:sz w:val="24"/>
          <w:szCs w:val="24"/>
          <w:lang w:val="en-US"/>
        </w:rPr>
        <w:t>r</w:t>
      </w:r>
      <w:r>
        <w:rPr>
          <w:rFonts w:eastAsia="Times New Roman" w:cs="Times New Roman"/>
          <w:b/>
          <w:bCs/>
          <w:sz w:val="24"/>
          <w:szCs w:val="24"/>
          <w:lang w:val="en-US"/>
        </w:rPr>
        <w:t>oblema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4"/>
          <w:szCs w:val="24"/>
          <w:lang w:val="en-US"/>
        </w:rPr>
        <w:t>naziva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en-US"/>
        </w:rPr>
        <w:t xml:space="preserve"> se: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preventivno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val="en-US"/>
        </w:rPr>
        <w:t>održavanje</w:t>
      </w:r>
      <w:proofErr w:type="spellEnd"/>
      <w:r>
        <w:rPr>
          <w:rFonts w:eastAsia="Times New Roman" w:cs="Times New Roman"/>
          <w:sz w:val="24"/>
          <w:szCs w:val="24"/>
          <w:lang w:val="en-US"/>
        </w:rPr>
        <w:t>.</w:t>
      </w:r>
    </w:p>
    <w:p w14:paraId="74EB3E3B" w14:textId="6F522049" w:rsidR="002300F9" w:rsidRDefault="002300F9" w:rsidP="002300F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Što od navedenog nije dio referentnog modela sustava za upravljanje protokom poslova? </w:t>
      </w:r>
    </w:p>
    <w:p w14:paraId="3CAD7EBD" w14:textId="6A0EDFF2" w:rsidR="002300F9" w:rsidRDefault="00A07C75" w:rsidP="002300F9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</w:t>
      </w:r>
      <w:r w:rsidR="002300F9">
        <w:rPr>
          <w:sz w:val="24"/>
          <w:szCs w:val="24"/>
        </w:rPr>
        <w:t>lati za administraciju i nadgledanje</w:t>
      </w:r>
    </w:p>
    <w:p w14:paraId="0E2721F7" w14:textId="68BED0DA" w:rsidR="002300F9" w:rsidRDefault="00A07C75" w:rsidP="002300F9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J</w:t>
      </w:r>
      <w:r w:rsidR="002300F9">
        <w:rPr>
          <w:sz w:val="24"/>
          <w:szCs w:val="24"/>
        </w:rPr>
        <w:t>ezgra sustava za upravljanje protokom poslova</w:t>
      </w:r>
    </w:p>
    <w:p w14:paraId="7BE9920B" w14:textId="0B20FBA6" w:rsidR="002300F9" w:rsidRDefault="00A07C75" w:rsidP="002300F9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W</w:t>
      </w:r>
      <w:r w:rsidR="002300F9">
        <w:rPr>
          <w:sz w:val="24"/>
          <w:szCs w:val="24"/>
        </w:rPr>
        <w:t>orkflow</w:t>
      </w:r>
      <w:proofErr w:type="spellEnd"/>
      <w:r w:rsidR="002300F9">
        <w:rPr>
          <w:sz w:val="24"/>
          <w:szCs w:val="24"/>
        </w:rPr>
        <w:t xml:space="preserve"> aplikacije</w:t>
      </w:r>
    </w:p>
    <w:p w14:paraId="74942EF6" w14:textId="69722653" w:rsidR="002300F9" w:rsidRDefault="00A07C75" w:rsidP="002300F9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</w:t>
      </w:r>
      <w:r w:rsidR="002300F9">
        <w:rPr>
          <w:sz w:val="24"/>
          <w:szCs w:val="24"/>
        </w:rPr>
        <w:t>lat za definiranje procesa</w:t>
      </w:r>
    </w:p>
    <w:p w14:paraId="6531B400" w14:textId="371CA933" w:rsidR="00782DAE" w:rsidRPr="00661D0F" w:rsidRDefault="002300F9" w:rsidP="00661D0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1D0F">
        <w:rPr>
          <w:sz w:val="24"/>
          <w:szCs w:val="24"/>
        </w:rPr>
        <w:t>Sve navedeno je dio referentnog modela</w:t>
      </w:r>
      <w:r w:rsidR="00661D0F">
        <w:rPr>
          <w:sz w:val="24"/>
          <w:szCs w:val="24"/>
        </w:rPr>
        <w:t xml:space="preserve"> - </w:t>
      </w:r>
      <w:r w:rsidR="00661D0F">
        <w:rPr>
          <w:b/>
          <w:bCs/>
          <w:sz w:val="24"/>
          <w:szCs w:val="24"/>
        </w:rPr>
        <w:t>TOČNO</w:t>
      </w:r>
    </w:p>
    <w:p w14:paraId="566C9366" w14:textId="11472682" w:rsidR="00782DAE" w:rsidRDefault="00782DAE" w:rsidP="00782DAE">
      <w:pPr>
        <w:spacing w:after="0"/>
        <w:rPr>
          <w:sz w:val="24"/>
          <w:szCs w:val="24"/>
        </w:rPr>
      </w:pPr>
      <w:r w:rsidRPr="00782DAE">
        <w:rPr>
          <w:b/>
          <w:bCs/>
          <w:sz w:val="24"/>
          <w:szCs w:val="24"/>
        </w:rPr>
        <w:t>Pri</w:t>
      </w:r>
      <w:r>
        <w:rPr>
          <w:b/>
          <w:bCs/>
          <w:sz w:val="24"/>
          <w:szCs w:val="24"/>
        </w:rPr>
        <w:t xml:space="preserve">ložena slika predstavlja petoslojnu logičku arhitekturu. Žuti sloj (2. gledano odozgo) je: </w:t>
      </w:r>
      <w:r>
        <w:rPr>
          <w:sz w:val="24"/>
          <w:szCs w:val="24"/>
        </w:rPr>
        <w:t>sloj kontrole radnog toka</w:t>
      </w:r>
    </w:p>
    <w:p w14:paraId="719D15E0" w14:textId="4BE13993" w:rsidR="00782DAE" w:rsidRDefault="00782DAE" w:rsidP="00782DA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35CEFD" wp14:editId="60E00520">
            <wp:extent cx="2363638" cy="325698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966" cy="33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EE77" w14:textId="77777777" w:rsidR="00782DAE" w:rsidRDefault="00782DAE" w:rsidP="00782DAE">
      <w:pPr>
        <w:spacing w:after="0"/>
        <w:rPr>
          <w:b/>
          <w:bCs/>
          <w:sz w:val="24"/>
          <w:szCs w:val="24"/>
        </w:rPr>
      </w:pPr>
    </w:p>
    <w:p w14:paraId="095AD101" w14:textId="77777777" w:rsidR="00782DAE" w:rsidRDefault="00782DAE" w:rsidP="00782DAE">
      <w:pPr>
        <w:spacing w:after="0"/>
        <w:rPr>
          <w:b/>
          <w:bCs/>
          <w:sz w:val="24"/>
          <w:szCs w:val="24"/>
        </w:rPr>
      </w:pPr>
    </w:p>
    <w:p w14:paraId="1A6A9D96" w14:textId="67807240" w:rsidR="00782DAE" w:rsidRDefault="00782DAE" w:rsidP="00782DA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Što je karakteristično za modularno uvođenje (</w:t>
      </w:r>
      <w:proofErr w:type="spellStart"/>
      <w:r>
        <w:rPr>
          <w:b/>
          <w:bCs/>
          <w:sz w:val="24"/>
          <w:szCs w:val="24"/>
        </w:rPr>
        <w:t>conversion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modules</w:t>
      </w:r>
      <w:proofErr w:type="spellEnd"/>
      <w:r>
        <w:rPr>
          <w:b/>
          <w:bCs/>
          <w:sz w:val="24"/>
          <w:szCs w:val="24"/>
        </w:rPr>
        <w:t>)?</w:t>
      </w:r>
    </w:p>
    <w:p w14:paraId="59037EE5" w14:textId="3D212558" w:rsidR="00782DAE" w:rsidRDefault="00782DAE" w:rsidP="00782DA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Postupna zamjena starog sustava novim, uvođenjem po dijelovima</w:t>
      </w:r>
    </w:p>
    <w:p w14:paraId="76280F26" w14:textId="1274CD0F" w:rsidR="00782DAE" w:rsidRDefault="00782DAE" w:rsidP="00782DA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Postupni prijelaz, lakša poduka korisnika</w:t>
      </w:r>
    </w:p>
    <w:p w14:paraId="79DA1D96" w14:textId="59B2F9EF" w:rsidR="00782DAE" w:rsidRDefault="00782DAE" w:rsidP="00782DA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Potreba za spojnim programima, tj. premošćivanjem</w:t>
      </w:r>
    </w:p>
    <w:p w14:paraId="3FADFC34" w14:textId="606783C1" w:rsidR="00782DAE" w:rsidRDefault="00782DAE" w:rsidP="00782DA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Izvedivo samo ako je moguć istovremeni rad oba (nekompletna) sustava</w:t>
      </w:r>
    </w:p>
    <w:p w14:paraId="10B12259" w14:textId="4A9B0FF5" w:rsidR="00782DAE" w:rsidRPr="00661D0F" w:rsidRDefault="00782DAE" w:rsidP="00661D0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1D0F">
        <w:rPr>
          <w:sz w:val="24"/>
          <w:szCs w:val="24"/>
        </w:rPr>
        <w:t>Sve navedeno</w:t>
      </w:r>
      <w:r w:rsidR="00661D0F">
        <w:rPr>
          <w:sz w:val="24"/>
          <w:szCs w:val="24"/>
        </w:rPr>
        <w:t xml:space="preserve"> - </w:t>
      </w:r>
      <w:r w:rsidR="00661D0F">
        <w:rPr>
          <w:b/>
          <w:bCs/>
          <w:sz w:val="24"/>
          <w:szCs w:val="24"/>
        </w:rPr>
        <w:t>TOČNO</w:t>
      </w:r>
    </w:p>
    <w:p w14:paraId="67C70BB1" w14:textId="0D23C449" w:rsidR="005D58C7" w:rsidRPr="00A07C75" w:rsidRDefault="00A07C75" w:rsidP="00782D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Što je karakteristično za načelo evaluacije kod RUP-a? </w:t>
      </w:r>
      <w:r>
        <w:rPr>
          <w:sz w:val="24"/>
          <w:szCs w:val="24"/>
        </w:rPr>
        <w:t>Procjena iteracije na kraju svake iteracije – ocjena rezultata i prijedlog promjena.</w:t>
      </w:r>
    </w:p>
    <w:p w14:paraId="37A02E0C" w14:textId="17135502" w:rsidR="00A07C75" w:rsidRPr="00A07C75" w:rsidRDefault="00A07C75" w:rsidP="00A07C7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Kada je riječ o očuvanju kvalitete programskog koda, što se odnosi na kopčanje (</w:t>
      </w:r>
      <w:proofErr w:type="spellStart"/>
      <w:r>
        <w:rPr>
          <w:b/>
          <w:bCs/>
          <w:sz w:val="24"/>
          <w:szCs w:val="24"/>
        </w:rPr>
        <w:t>coupling</w:t>
      </w:r>
      <w:proofErr w:type="spellEnd"/>
      <w:r>
        <w:rPr>
          <w:b/>
          <w:bCs/>
          <w:sz w:val="24"/>
          <w:szCs w:val="24"/>
        </w:rPr>
        <w:t xml:space="preserve">) modula? </w:t>
      </w:r>
      <w:proofErr w:type="spellStart"/>
      <w:r>
        <w:rPr>
          <w:sz w:val="24"/>
          <w:szCs w:val="24"/>
        </w:rPr>
        <w:t>Minimizacija</w:t>
      </w:r>
      <w:proofErr w:type="spellEnd"/>
      <w:r>
        <w:rPr>
          <w:sz w:val="24"/>
          <w:szCs w:val="24"/>
        </w:rPr>
        <w:t xml:space="preserve"> utjecaja promjene modula na druge module.</w:t>
      </w:r>
    </w:p>
    <w:p w14:paraId="150D571B" w14:textId="3F66D244" w:rsidR="002300F9" w:rsidRDefault="00A07C75" w:rsidP="002300F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U karakteristike koje se procjenjuju pri uslojavanju fizičke arhitekture spada: </w:t>
      </w:r>
      <w:r>
        <w:rPr>
          <w:sz w:val="24"/>
          <w:szCs w:val="24"/>
        </w:rPr>
        <w:t>zaštita.</w:t>
      </w:r>
    </w:p>
    <w:p w14:paraId="669D548A" w14:textId="0C88F401" w:rsidR="00A07C75" w:rsidRDefault="00A07C75" w:rsidP="002300F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Što je karakteristično za proces razvoja kod tradicionalnog metodološkog pristupa? </w:t>
      </w:r>
      <w:r>
        <w:rPr>
          <w:sz w:val="24"/>
          <w:szCs w:val="24"/>
        </w:rPr>
        <w:t xml:space="preserve">„Težak“: plan strogo definiran na početku – planski usmjeren (engl. plan </w:t>
      </w:r>
      <w:proofErr w:type="spellStart"/>
      <w:r>
        <w:rPr>
          <w:sz w:val="24"/>
          <w:szCs w:val="24"/>
        </w:rPr>
        <w:t>driven</w:t>
      </w:r>
      <w:proofErr w:type="spellEnd"/>
      <w:r>
        <w:rPr>
          <w:sz w:val="24"/>
          <w:szCs w:val="24"/>
        </w:rPr>
        <w:t>), linearan i predvidiv.</w:t>
      </w:r>
    </w:p>
    <w:p w14:paraId="7D05858E" w14:textId="1B746E46" w:rsidR="00A07C75" w:rsidRDefault="00A07C75" w:rsidP="002300F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Za aplikacije koje zahtijevaju računalno zahtjevne obrade podataka (npr. vizualizacija podataka) najbolji odabir je: </w:t>
      </w:r>
      <w:r>
        <w:rPr>
          <w:sz w:val="24"/>
          <w:szCs w:val="24"/>
        </w:rPr>
        <w:t>dvoslojna K/S arhitekture i debeli klijent.</w:t>
      </w:r>
    </w:p>
    <w:p w14:paraId="5CB73A63" w14:textId="7A39D1E2" w:rsidR="00A07C75" w:rsidRDefault="00A07C75" w:rsidP="002300F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Što je osnovica plana testiranja za testiranje interakcije (</w:t>
      </w:r>
      <w:proofErr w:type="spellStart"/>
      <w:r>
        <w:rPr>
          <w:b/>
          <w:bCs/>
          <w:sz w:val="24"/>
          <w:szCs w:val="24"/>
        </w:rPr>
        <w:t>Interaction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Testing</w:t>
      </w:r>
      <w:proofErr w:type="spellEnd"/>
      <w:r>
        <w:rPr>
          <w:b/>
          <w:bCs/>
          <w:sz w:val="24"/>
          <w:szCs w:val="24"/>
        </w:rPr>
        <w:t xml:space="preserve">)? </w:t>
      </w:r>
      <w:r>
        <w:rPr>
          <w:sz w:val="24"/>
          <w:szCs w:val="24"/>
        </w:rPr>
        <w:t>Dijagrami razreda, dijagrami slijeda, dijagrami komunikacije.</w:t>
      </w:r>
    </w:p>
    <w:p w14:paraId="1735CB62" w14:textId="0F98CDF4" w:rsidR="00746ABC" w:rsidRDefault="00746ABC" w:rsidP="002300F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U slučaju da je domena problema nova ili nepoznata i da je projektni tim neiskusan, koja od strategija iterativne provedbe RUP projekta će se koristiti? </w:t>
      </w:r>
      <w:r>
        <w:rPr>
          <w:sz w:val="24"/>
          <w:szCs w:val="24"/>
        </w:rPr>
        <w:t>Evolucijska.</w:t>
      </w:r>
    </w:p>
    <w:p w14:paraId="7421CA4D" w14:textId="55ED0AB3" w:rsidR="006521F9" w:rsidRDefault="006521F9" w:rsidP="002300F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Što je testiranje prihvatljivosti (</w:t>
      </w:r>
      <w:proofErr w:type="spellStart"/>
      <w:r>
        <w:rPr>
          <w:b/>
          <w:bCs/>
          <w:sz w:val="24"/>
          <w:szCs w:val="24"/>
        </w:rPr>
        <w:t>Acceptance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Testing</w:t>
      </w:r>
      <w:proofErr w:type="spellEnd"/>
      <w:r>
        <w:rPr>
          <w:b/>
          <w:bCs/>
          <w:sz w:val="24"/>
          <w:szCs w:val="24"/>
        </w:rPr>
        <w:t xml:space="preserve">)? </w:t>
      </w:r>
      <w:r>
        <w:rPr>
          <w:sz w:val="24"/>
          <w:szCs w:val="24"/>
        </w:rPr>
        <w:t>Test sustava kojim se dokazuje da proizvod zadovoljava korisničke zahtjeve i potrebe organizacije te uvjete pod kojima ga je naručitelj spreman preuzeti.</w:t>
      </w:r>
    </w:p>
    <w:p w14:paraId="18A992A8" w14:textId="70074E51" w:rsidR="006521F9" w:rsidRDefault="006521F9" w:rsidP="006521F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Što je karakteristično za analizu poslovnog područja (BAA – Business </w:t>
      </w:r>
      <w:proofErr w:type="spellStart"/>
      <w:r>
        <w:rPr>
          <w:b/>
          <w:bCs/>
          <w:sz w:val="24"/>
          <w:szCs w:val="24"/>
        </w:rPr>
        <w:t>Area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Analysis</w:t>
      </w:r>
      <w:proofErr w:type="spellEnd"/>
      <w:r>
        <w:rPr>
          <w:b/>
          <w:bCs/>
          <w:sz w:val="24"/>
          <w:szCs w:val="24"/>
        </w:rPr>
        <w:t xml:space="preserve">) unutar metodologije informacijskog inženjerstva (IEM – </w:t>
      </w:r>
      <w:proofErr w:type="spellStart"/>
      <w:r>
        <w:rPr>
          <w:b/>
          <w:bCs/>
          <w:sz w:val="24"/>
          <w:szCs w:val="24"/>
        </w:rPr>
        <w:t>Information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engineering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methodology</w:t>
      </w:r>
      <w:proofErr w:type="spellEnd"/>
      <w:r>
        <w:rPr>
          <w:b/>
          <w:bCs/>
          <w:sz w:val="24"/>
          <w:szCs w:val="24"/>
        </w:rPr>
        <w:t>)?</w:t>
      </w:r>
    </w:p>
    <w:p w14:paraId="3A242EBD" w14:textId="62F03488" w:rsidR="006521F9" w:rsidRDefault="006521F9" w:rsidP="006521F9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Pridjeljivanje prioriteta</w:t>
      </w:r>
    </w:p>
    <w:p w14:paraId="1921CB80" w14:textId="507ED61C" w:rsidR="006521F9" w:rsidRDefault="006521F9" w:rsidP="006521F9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Izdvajanje poslovnih područja</w:t>
      </w:r>
    </w:p>
    <w:p w14:paraId="4088A1E0" w14:textId="4A3AC982" w:rsidR="006521F9" w:rsidRDefault="006521F9" w:rsidP="006521F9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Promatranje poslovanja kao cjeline s ciljem definiranja općeg, sveobuhvatnog plana i arhitekture za slijedni razvoj informacijskih (pod)sustava</w:t>
      </w:r>
    </w:p>
    <w:p w14:paraId="54B6E6F0" w14:textId="4B038664" w:rsidR="006521F9" w:rsidRDefault="00AD4BD4" w:rsidP="006521F9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Sve navedeno</w:t>
      </w:r>
    </w:p>
    <w:p w14:paraId="07C679DB" w14:textId="3119ECB8" w:rsidR="006521F9" w:rsidRPr="00661D0F" w:rsidRDefault="00AD4BD4" w:rsidP="00661D0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1D0F">
        <w:rPr>
          <w:sz w:val="24"/>
          <w:szCs w:val="24"/>
        </w:rPr>
        <w:t>Ništa od navedenog</w:t>
      </w:r>
      <w:r w:rsidR="00661D0F">
        <w:rPr>
          <w:sz w:val="24"/>
          <w:szCs w:val="24"/>
        </w:rPr>
        <w:t xml:space="preserve"> - </w:t>
      </w:r>
      <w:r w:rsidR="00661D0F">
        <w:rPr>
          <w:b/>
          <w:bCs/>
          <w:sz w:val="24"/>
          <w:szCs w:val="24"/>
        </w:rPr>
        <w:t>TOČNO</w:t>
      </w:r>
    </w:p>
    <w:p w14:paraId="63547548" w14:textId="77777777" w:rsidR="006521F9" w:rsidRPr="006521F9" w:rsidRDefault="006521F9" w:rsidP="006521F9">
      <w:pPr>
        <w:spacing w:after="0"/>
        <w:rPr>
          <w:sz w:val="24"/>
          <w:szCs w:val="24"/>
        </w:rPr>
      </w:pPr>
    </w:p>
    <w:p w14:paraId="02603C88" w14:textId="77777777" w:rsidR="006521F9" w:rsidRDefault="006521F9" w:rsidP="006521F9">
      <w:pPr>
        <w:spacing w:after="0"/>
        <w:rPr>
          <w:b/>
          <w:bCs/>
          <w:sz w:val="24"/>
          <w:szCs w:val="24"/>
        </w:rPr>
      </w:pPr>
    </w:p>
    <w:p w14:paraId="497F2E9A" w14:textId="74E8C344" w:rsidR="006521F9" w:rsidRDefault="006521F9" w:rsidP="006521F9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Na koju metodologiju se odnosi sljedeća slika?</w:t>
      </w:r>
      <w:r>
        <w:rPr>
          <w:sz w:val="24"/>
          <w:szCs w:val="24"/>
        </w:rPr>
        <w:t xml:space="preserve"> IEM (</w:t>
      </w:r>
      <w:proofErr w:type="spellStart"/>
      <w:r>
        <w:rPr>
          <w:sz w:val="24"/>
          <w:szCs w:val="24"/>
        </w:rPr>
        <w:t>Information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engineering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methodology</w:t>
      </w:r>
      <w:proofErr w:type="spellEnd"/>
      <w:r>
        <w:rPr>
          <w:sz w:val="24"/>
          <w:szCs w:val="24"/>
        </w:rPr>
        <w:t>).</w:t>
      </w:r>
    </w:p>
    <w:p w14:paraId="5802971F" w14:textId="2A8B047A" w:rsidR="00AD4BD4" w:rsidRDefault="006521F9" w:rsidP="00AD4BD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13E17B" wp14:editId="418DA4D8">
            <wp:extent cx="4442604" cy="3246993"/>
            <wp:effectExtent l="0" t="0" r="0" b="0"/>
            <wp:docPr id="2" name="Picture 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761" cy="32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8CDE" w14:textId="7CDEA817" w:rsidR="00AD4BD4" w:rsidRDefault="00AD4BD4" w:rsidP="00AD4BD4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Što od navedenog je svojstvo dijagrama paketa?</w:t>
      </w:r>
    </w:p>
    <w:p w14:paraId="259F7499" w14:textId="7D87D48C" w:rsidR="00AD4BD4" w:rsidRDefault="00AD4BD4" w:rsidP="00AD4BD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Paketi mogu referencirati druge pakete</w:t>
      </w:r>
    </w:p>
    <w:p w14:paraId="7148D6AA" w14:textId="7E27B12A" w:rsidR="00AD4BD4" w:rsidRDefault="00AD4BD4" w:rsidP="00AD4BD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Paketi tvore imenike (</w:t>
      </w:r>
      <w:proofErr w:type="spellStart"/>
      <w:r>
        <w:rPr>
          <w:sz w:val="24"/>
          <w:szCs w:val="24"/>
        </w:rPr>
        <w:t>namespace</w:t>
      </w:r>
      <w:proofErr w:type="spellEnd"/>
      <w:r>
        <w:rPr>
          <w:sz w:val="24"/>
          <w:szCs w:val="24"/>
        </w:rPr>
        <w:t>)</w:t>
      </w:r>
    </w:p>
    <w:p w14:paraId="126023BC" w14:textId="229AADAB" w:rsidR="00AD4BD4" w:rsidRDefault="00AD4BD4" w:rsidP="00AD4BD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Pojedini element sadržan je samo u jednom paketu</w:t>
      </w:r>
    </w:p>
    <w:p w14:paraId="0D478D09" w14:textId="25087539" w:rsidR="00AD4BD4" w:rsidRDefault="00AD4BD4" w:rsidP="00AD4BD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Nazivi unutar paketa moraju biti jedinstveni</w:t>
      </w:r>
    </w:p>
    <w:p w14:paraId="0CFA4C6B" w14:textId="56806A69" w:rsidR="00AD4BD4" w:rsidRPr="00661D0F" w:rsidRDefault="00AD4BD4" w:rsidP="00661D0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1D0F">
        <w:rPr>
          <w:sz w:val="24"/>
          <w:szCs w:val="24"/>
        </w:rPr>
        <w:t>Sve navedeno</w:t>
      </w:r>
      <w:r w:rsidR="00661D0F">
        <w:rPr>
          <w:sz w:val="24"/>
          <w:szCs w:val="24"/>
        </w:rPr>
        <w:t xml:space="preserve"> - </w:t>
      </w:r>
      <w:r w:rsidR="00661D0F">
        <w:rPr>
          <w:b/>
          <w:bCs/>
          <w:sz w:val="24"/>
          <w:szCs w:val="24"/>
        </w:rPr>
        <w:t>TOČNO</w:t>
      </w:r>
    </w:p>
    <w:p w14:paraId="5E9FB192" w14:textId="4C33BACC" w:rsidR="00661D0F" w:rsidRDefault="00661D0F" w:rsidP="00661D0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Što </w:t>
      </w:r>
      <w:r>
        <w:rPr>
          <w:b/>
          <w:bCs/>
          <w:sz w:val="24"/>
          <w:szCs w:val="24"/>
        </w:rPr>
        <w:t>je</w:t>
      </w:r>
      <w:r>
        <w:rPr>
          <w:b/>
          <w:bCs/>
          <w:sz w:val="24"/>
          <w:szCs w:val="24"/>
        </w:rPr>
        <w:t xml:space="preserve"> navedenog </w:t>
      </w:r>
      <w:r>
        <w:rPr>
          <w:b/>
          <w:bCs/>
          <w:sz w:val="24"/>
          <w:szCs w:val="24"/>
        </w:rPr>
        <w:t xml:space="preserve">prednost </w:t>
      </w:r>
      <w:proofErr w:type="spellStart"/>
      <w:r>
        <w:rPr>
          <w:b/>
          <w:bCs/>
          <w:sz w:val="24"/>
          <w:szCs w:val="24"/>
        </w:rPr>
        <w:t>refaktoriranja</w:t>
      </w:r>
      <w:proofErr w:type="spellEnd"/>
      <w:r>
        <w:rPr>
          <w:b/>
          <w:bCs/>
          <w:sz w:val="24"/>
          <w:szCs w:val="24"/>
        </w:rPr>
        <w:t>?</w:t>
      </w:r>
    </w:p>
    <w:p w14:paraId="2F6C22EE" w14:textId="574A8FFA" w:rsidR="00661D0F" w:rsidRDefault="00661D0F" w:rsidP="00661D0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Sprječava narušavanje strukture programskog koda</w:t>
      </w:r>
    </w:p>
    <w:p w14:paraId="6284C5B9" w14:textId="78583A94" w:rsidR="00661D0F" w:rsidRDefault="00661D0F" w:rsidP="00661D0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Povećanje produktivnosti</w:t>
      </w:r>
    </w:p>
    <w:p w14:paraId="1AA22C11" w14:textId="1377FDD2" w:rsidR="00661D0F" w:rsidRDefault="00661D0F" w:rsidP="00661D0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Olakšava otkrivanje </w:t>
      </w:r>
      <w:proofErr w:type="spellStart"/>
      <w:r>
        <w:rPr>
          <w:sz w:val="24"/>
          <w:szCs w:val="24"/>
        </w:rPr>
        <w:t>bugova</w:t>
      </w:r>
      <w:proofErr w:type="spellEnd"/>
    </w:p>
    <w:p w14:paraId="5A814431" w14:textId="16D1D7F8" w:rsidR="00661D0F" w:rsidRDefault="00661D0F" w:rsidP="00661D0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Povećanje razumljivosti i čitljivosti programskog koda</w:t>
      </w:r>
    </w:p>
    <w:p w14:paraId="2C21F899" w14:textId="3CE1BA7C" w:rsidR="00661D0F" w:rsidRPr="00661D0F" w:rsidRDefault="00661D0F" w:rsidP="00661D0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1D0F">
        <w:rPr>
          <w:sz w:val="24"/>
          <w:szCs w:val="24"/>
        </w:rPr>
        <w:t>Sve navedeno</w:t>
      </w:r>
      <w:r w:rsidRPr="00661D0F">
        <w:rPr>
          <w:sz w:val="24"/>
          <w:szCs w:val="24"/>
        </w:rPr>
        <w:t xml:space="preserve"> su prednosti </w:t>
      </w:r>
      <w:proofErr w:type="spellStart"/>
      <w:r w:rsidRPr="00661D0F">
        <w:rPr>
          <w:sz w:val="24"/>
          <w:szCs w:val="24"/>
        </w:rPr>
        <w:t>refaktoriranja</w:t>
      </w:r>
      <w:proofErr w:type="spellEnd"/>
      <w:r>
        <w:rPr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TOČNO</w:t>
      </w:r>
    </w:p>
    <w:p w14:paraId="6DB58FD4" w14:textId="3920585A" w:rsidR="00661D0F" w:rsidRDefault="00661D0F" w:rsidP="00661D0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Što je navedenog </w:t>
      </w:r>
      <w:r>
        <w:rPr>
          <w:b/>
          <w:bCs/>
          <w:sz w:val="24"/>
          <w:szCs w:val="24"/>
        </w:rPr>
        <w:t>nije temeljna vrijednost ekstremnog programiranja</w:t>
      </w:r>
      <w:r>
        <w:rPr>
          <w:b/>
          <w:bCs/>
          <w:sz w:val="24"/>
          <w:szCs w:val="24"/>
        </w:rPr>
        <w:t>?</w:t>
      </w:r>
    </w:p>
    <w:p w14:paraId="695BA988" w14:textId="4BCAB7A1" w:rsidR="00661D0F" w:rsidRDefault="00661D0F" w:rsidP="00661D0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Povratna informacija</w:t>
      </w:r>
    </w:p>
    <w:p w14:paraId="7C83A76F" w14:textId="4E642945" w:rsidR="00661D0F" w:rsidRDefault="00661D0F" w:rsidP="00661D0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Uvažavanje</w:t>
      </w:r>
    </w:p>
    <w:p w14:paraId="61BB5624" w14:textId="4F0C6C2D" w:rsidR="00661D0F" w:rsidRDefault="00661D0F" w:rsidP="00661D0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Hrabrost</w:t>
      </w:r>
    </w:p>
    <w:p w14:paraId="6AE496FD" w14:textId="2349A90B" w:rsidR="00661D0F" w:rsidRDefault="00661D0F" w:rsidP="00661D0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Komunikacija</w:t>
      </w:r>
    </w:p>
    <w:p w14:paraId="5E816809" w14:textId="5BE6C165" w:rsidR="00661D0F" w:rsidRPr="00661D0F" w:rsidRDefault="00661D0F" w:rsidP="00661D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Ekonomičnost </w:t>
      </w:r>
      <w:r>
        <w:rPr>
          <w:sz w:val="24"/>
          <w:szCs w:val="24"/>
        </w:rPr>
        <w:t xml:space="preserve">– </w:t>
      </w:r>
      <w:r>
        <w:rPr>
          <w:b/>
          <w:bCs/>
          <w:sz w:val="24"/>
          <w:szCs w:val="24"/>
        </w:rPr>
        <w:t>TOČNO</w:t>
      </w:r>
    </w:p>
    <w:p w14:paraId="7030ED84" w14:textId="367B6156" w:rsidR="00AD4BD4" w:rsidRPr="00661D0F" w:rsidRDefault="00661D0F" w:rsidP="00AD4B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Jedna od temeljnih vrijednosti ekstremnog programiranja je: </w:t>
      </w:r>
      <w:r>
        <w:rPr>
          <w:sz w:val="24"/>
          <w:szCs w:val="24"/>
        </w:rPr>
        <w:t>jednostavnost.</w:t>
      </w:r>
    </w:p>
    <w:sectPr w:rsidR="00AD4BD4" w:rsidRPr="00661D0F" w:rsidSect="006E76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47DD1"/>
    <w:multiLevelType w:val="hybridMultilevel"/>
    <w:tmpl w:val="2EC24A5C"/>
    <w:lvl w:ilvl="0" w:tplc="693A4E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B78E7"/>
    <w:multiLevelType w:val="hybridMultilevel"/>
    <w:tmpl w:val="BCBAABB4"/>
    <w:lvl w:ilvl="0" w:tplc="894000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69B"/>
    <w:rsid w:val="002300F9"/>
    <w:rsid w:val="005654FE"/>
    <w:rsid w:val="005D58C7"/>
    <w:rsid w:val="006521F9"/>
    <w:rsid w:val="00661D0F"/>
    <w:rsid w:val="00746ABC"/>
    <w:rsid w:val="00782DAE"/>
    <w:rsid w:val="00857974"/>
    <w:rsid w:val="00A07C75"/>
    <w:rsid w:val="00A1069B"/>
    <w:rsid w:val="00AD4BD4"/>
    <w:rsid w:val="00DC6F4B"/>
    <w:rsid w:val="00E36370"/>
    <w:rsid w:val="00FD5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1DCD2"/>
  <w15:chartTrackingRefBased/>
  <w15:docId w15:val="{F51EE849-A781-4C11-8C85-99A624B02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1F9"/>
    <w:rPr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0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Kristijan Bošković</dc:creator>
  <cp:keywords/>
  <dc:description/>
  <cp:lastModifiedBy>Kristijan Bošković</cp:lastModifiedBy>
  <cp:revision>12</cp:revision>
  <dcterms:created xsi:type="dcterms:W3CDTF">2020-06-02T17:05:00Z</dcterms:created>
  <dcterms:modified xsi:type="dcterms:W3CDTF">2020-06-02T17:34:00Z</dcterms:modified>
</cp:coreProperties>
</file>