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200" w:rsidRDefault="001F779D" w:rsidP="00524C43">
      <w:pPr>
        <w:pStyle w:val="Heading1"/>
      </w:pPr>
      <w:bookmarkStart w:id="0" w:name="_Toc225364586"/>
      <w:bookmarkStart w:id="1" w:name="_GoBack"/>
      <w:bookmarkEnd w:id="1"/>
      <w:r>
        <w:t>MBEYA UNIVERSITY OF SCIENCE AND TECHNOLOGY</w:t>
      </w:r>
      <w:bookmarkEnd w:id="0"/>
      <w:r>
        <w:t xml:space="preserve"> </w:t>
      </w:r>
    </w:p>
    <w:p w:rsidR="00286200" w:rsidRDefault="001F779D">
      <w:pPr>
        <w:spacing w:after="42" w:line="259" w:lineRule="auto"/>
        <w:ind w:left="77" w:firstLine="0"/>
        <w:jc w:val="center"/>
      </w:pPr>
      <w:r>
        <w:rPr>
          <w:noProof/>
        </w:rPr>
        <w:drawing>
          <wp:inline distT="0" distB="0" distL="0" distR="0">
            <wp:extent cx="3238500" cy="2561844"/>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3238500" cy="2561844"/>
                    </a:xfrm>
                    <a:prstGeom prst="rect">
                      <a:avLst/>
                    </a:prstGeom>
                  </pic:spPr>
                </pic:pic>
              </a:graphicData>
            </a:graphic>
          </wp:inline>
        </w:drawing>
      </w:r>
      <w:r>
        <w:rPr>
          <w:b/>
          <w:sz w:val="28"/>
        </w:rPr>
        <w:t xml:space="preserve"> </w:t>
      </w:r>
    </w:p>
    <w:p w:rsidR="00286200" w:rsidRDefault="001F779D">
      <w:pPr>
        <w:spacing w:after="126" w:line="265" w:lineRule="auto"/>
        <w:ind w:left="19" w:right="5"/>
        <w:jc w:val="center"/>
      </w:pPr>
      <w:r>
        <w:rPr>
          <w:b/>
          <w:sz w:val="28"/>
        </w:rPr>
        <w:t xml:space="preserve">COLLEGE OF INFORMATION AND COMMUNICATION </w:t>
      </w:r>
    </w:p>
    <w:p w:rsidR="00286200" w:rsidRDefault="001F779D">
      <w:pPr>
        <w:spacing w:after="126" w:line="265" w:lineRule="auto"/>
        <w:ind w:left="19"/>
        <w:jc w:val="center"/>
      </w:pPr>
      <w:r>
        <w:rPr>
          <w:b/>
          <w:sz w:val="28"/>
        </w:rPr>
        <w:t xml:space="preserve">TECHNOLOGY </w:t>
      </w:r>
    </w:p>
    <w:p w:rsidR="00286200" w:rsidRDefault="001F779D">
      <w:pPr>
        <w:spacing w:after="131" w:line="259" w:lineRule="auto"/>
        <w:ind w:left="362" w:firstLine="0"/>
        <w:jc w:val="left"/>
      </w:pPr>
      <w:r>
        <w:rPr>
          <w:b/>
          <w:sz w:val="28"/>
        </w:rPr>
        <w:t xml:space="preserve">DEPARTMENT OF ELECTRONICS AND TELECOMMUNICATION </w:t>
      </w:r>
    </w:p>
    <w:p w:rsidR="00286200" w:rsidRDefault="001F779D">
      <w:pPr>
        <w:spacing w:after="88" w:line="265" w:lineRule="auto"/>
        <w:ind w:left="19" w:right="2"/>
        <w:jc w:val="center"/>
      </w:pPr>
      <w:r>
        <w:rPr>
          <w:b/>
          <w:sz w:val="28"/>
        </w:rPr>
        <w:t xml:space="preserve">ENGEERING  </w:t>
      </w:r>
    </w:p>
    <w:p w:rsidR="00286200" w:rsidRDefault="001F779D">
      <w:pPr>
        <w:spacing w:after="57" w:line="359" w:lineRule="auto"/>
        <w:ind w:left="17" w:right="7"/>
        <w:jc w:val="center"/>
      </w:pPr>
      <w:r>
        <w:rPr>
          <w:b/>
        </w:rPr>
        <w:t xml:space="preserve">DEVELOPING AN ARTIFICIAL INTELLIGENCE (AI) MODEL FOR DETECTING TUBERCULOSIS FROM CHEST X-RAY IMAGES. </w:t>
      </w:r>
    </w:p>
    <w:p w:rsidR="00286200" w:rsidRDefault="001F779D">
      <w:pPr>
        <w:spacing w:after="0" w:line="259" w:lineRule="auto"/>
        <w:ind w:left="0" w:firstLine="0"/>
        <w:jc w:val="left"/>
      </w:pPr>
      <w:r>
        <w:rPr>
          <w:b/>
          <w:sz w:val="28"/>
        </w:rPr>
        <w:t xml:space="preserve"> </w:t>
      </w:r>
    </w:p>
    <w:tbl>
      <w:tblPr>
        <w:tblStyle w:val="TableGrid"/>
        <w:tblW w:w="6366" w:type="dxa"/>
        <w:tblInd w:w="0" w:type="dxa"/>
        <w:tblLook w:val="04A0" w:firstRow="1" w:lastRow="0" w:firstColumn="1" w:lastColumn="0" w:noHBand="0" w:noVBand="1"/>
      </w:tblPr>
      <w:tblGrid>
        <w:gridCol w:w="2880"/>
        <w:gridCol w:w="3486"/>
      </w:tblGrid>
      <w:tr w:rsidR="00286200">
        <w:trPr>
          <w:trHeight w:val="397"/>
        </w:trPr>
        <w:tc>
          <w:tcPr>
            <w:tcW w:w="2881" w:type="dxa"/>
            <w:tcBorders>
              <w:top w:val="nil"/>
              <w:left w:val="nil"/>
              <w:bottom w:val="nil"/>
              <w:right w:val="nil"/>
            </w:tcBorders>
          </w:tcPr>
          <w:p w:rsidR="00286200" w:rsidRDefault="001F779D">
            <w:pPr>
              <w:tabs>
                <w:tab w:val="center" w:pos="2160"/>
              </w:tabs>
              <w:spacing w:after="0" w:line="259" w:lineRule="auto"/>
              <w:ind w:left="0" w:firstLine="0"/>
              <w:jc w:val="left"/>
            </w:pPr>
            <w:r>
              <w:rPr>
                <w:b/>
                <w:sz w:val="28"/>
              </w:rPr>
              <w:t xml:space="preserve">Student Name </w:t>
            </w:r>
            <w:r>
              <w:rPr>
                <w:b/>
                <w:sz w:val="28"/>
              </w:rPr>
              <w:tab/>
              <w:t xml:space="preserve"> </w:t>
            </w:r>
          </w:p>
        </w:tc>
        <w:tc>
          <w:tcPr>
            <w:tcW w:w="3486" w:type="dxa"/>
            <w:tcBorders>
              <w:top w:val="nil"/>
              <w:left w:val="nil"/>
              <w:bottom w:val="nil"/>
              <w:right w:val="nil"/>
            </w:tcBorders>
          </w:tcPr>
          <w:p w:rsidR="00286200" w:rsidRDefault="001F779D">
            <w:pPr>
              <w:spacing w:after="0" w:line="259" w:lineRule="auto"/>
              <w:ind w:left="0" w:firstLine="0"/>
              <w:jc w:val="left"/>
            </w:pPr>
            <w:r>
              <w:rPr>
                <w:sz w:val="28"/>
              </w:rPr>
              <w:t xml:space="preserve">: RAPHAEL E. RAPHAEL </w:t>
            </w:r>
          </w:p>
        </w:tc>
      </w:tr>
      <w:tr w:rsidR="00286200">
        <w:trPr>
          <w:trHeight w:val="482"/>
        </w:trPr>
        <w:tc>
          <w:tcPr>
            <w:tcW w:w="2881" w:type="dxa"/>
            <w:tcBorders>
              <w:top w:val="nil"/>
              <w:left w:val="nil"/>
              <w:bottom w:val="nil"/>
              <w:right w:val="nil"/>
            </w:tcBorders>
          </w:tcPr>
          <w:p w:rsidR="00286200" w:rsidRDefault="001F779D">
            <w:pPr>
              <w:spacing w:after="0" w:line="259" w:lineRule="auto"/>
              <w:ind w:left="0" w:firstLine="0"/>
              <w:jc w:val="left"/>
            </w:pPr>
            <w:r>
              <w:rPr>
                <w:b/>
                <w:sz w:val="28"/>
              </w:rPr>
              <w:t xml:space="preserve">Registration Number </w:t>
            </w:r>
          </w:p>
        </w:tc>
        <w:tc>
          <w:tcPr>
            <w:tcW w:w="3486" w:type="dxa"/>
            <w:tcBorders>
              <w:top w:val="nil"/>
              <w:left w:val="nil"/>
              <w:bottom w:val="nil"/>
              <w:right w:val="nil"/>
            </w:tcBorders>
          </w:tcPr>
          <w:p w:rsidR="00286200" w:rsidRDefault="001F779D">
            <w:pPr>
              <w:spacing w:after="0" w:line="259" w:lineRule="auto"/>
              <w:ind w:left="0" w:firstLine="0"/>
              <w:jc w:val="left"/>
            </w:pPr>
            <w:r>
              <w:rPr>
                <w:sz w:val="28"/>
              </w:rPr>
              <w:t xml:space="preserve">:22100934340085 </w:t>
            </w:r>
          </w:p>
        </w:tc>
      </w:tr>
      <w:tr w:rsidR="00286200">
        <w:trPr>
          <w:trHeight w:val="482"/>
        </w:trPr>
        <w:tc>
          <w:tcPr>
            <w:tcW w:w="2881" w:type="dxa"/>
            <w:tcBorders>
              <w:top w:val="nil"/>
              <w:left w:val="nil"/>
              <w:bottom w:val="nil"/>
              <w:right w:val="nil"/>
            </w:tcBorders>
          </w:tcPr>
          <w:p w:rsidR="00286200" w:rsidRDefault="001F779D">
            <w:pPr>
              <w:tabs>
                <w:tab w:val="center" w:pos="2160"/>
              </w:tabs>
              <w:spacing w:after="0" w:line="259" w:lineRule="auto"/>
              <w:ind w:left="0" w:firstLine="0"/>
              <w:jc w:val="left"/>
            </w:pPr>
            <w:r>
              <w:rPr>
                <w:b/>
                <w:sz w:val="28"/>
              </w:rPr>
              <w:t xml:space="preserve">UE Number </w:t>
            </w:r>
            <w:r>
              <w:rPr>
                <w:b/>
                <w:sz w:val="28"/>
              </w:rPr>
              <w:tab/>
              <w:t xml:space="preserve"> </w:t>
            </w:r>
          </w:p>
        </w:tc>
        <w:tc>
          <w:tcPr>
            <w:tcW w:w="3486" w:type="dxa"/>
            <w:tcBorders>
              <w:top w:val="nil"/>
              <w:left w:val="nil"/>
              <w:bottom w:val="nil"/>
              <w:right w:val="nil"/>
            </w:tcBorders>
          </w:tcPr>
          <w:p w:rsidR="00286200" w:rsidRDefault="001F779D">
            <w:pPr>
              <w:spacing w:after="0" w:line="259" w:lineRule="auto"/>
              <w:ind w:left="0" w:firstLine="0"/>
              <w:jc w:val="left"/>
            </w:pPr>
            <w:r>
              <w:rPr>
                <w:sz w:val="28"/>
              </w:rPr>
              <w:t xml:space="preserve">: UE/BETS/25/14537 </w:t>
            </w:r>
          </w:p>
        </w:tc>
      </w:tr>
      <w:tr w:rsidR="00286200">
        <w:trPr>
          <w:trHeight w:val="482"/>
        </w:trPr>
        <w:tc>
          <w:tcPr>
            <w:tcW w:w="2881" w:type="dxa"/>
            <w:tcBorders>
              <w:top w:val="nil"/>
              <w:left w:val="nil"/>
              <w:bottom w:val="nil"/>
              <w:right w:val="nil"/>
            </w:tcBorders>
          </w:tcPr>
          <w:p w:rsidR="00286200" w:rsidRDefault="001F779D">
            <w:pPr>
              <w:spacing w:after="0" w:line="259" w:lineRule="auto"/>
              <w:ind w:left="0" w:firstLine="0"/>
              <w:jc w:val="left"/>
            </w:pPr>
            <w:r>
              <w:rPr>
                <w:b/>
                <w:sz w:val="28"/>
              </w:rPr>
              <w:t xml:space="preserve">Course Name    </w:t>
            </w:r>
            <w:r>
              <w:rPr>
                <w:sz w:val="28"/>
              </w:rPr>
              <w:t xml:space="preserve">  </w:t>
            </w:r>
          </w:p>
        </w:tc>
        <w:tc>
          <w:tcPr>
            <w:tcW w:w="3486" w:type="dxa"/>
            <w:tcBorders>
              <w:top w:val="nil"/>
              <w:left w:val="nil"/>
              <w:bottom w:val="nil"/>
              <w:right w:val="nil"/>
            </w:tcBorders>
          </w:tcPr>
          <w:p w:rsidR="00286200" w:rsidRDefault="001F779D">
            <w:pPr>
              <w:spacing w:after="0" w:line="259" w:lineRule="auto"/>
              <w:ind w:left="0" w:firstLine="0"/>
              <w:jc w:val="left"/>
            </w:pPr>
            <w:r>
              <w:rPr>
                <w:sz w:val="28"/>
              </w:rPr>
              <w:t xml:space="preserve">: PROJECT I </w:t>
            </w:r>
          </w:p>
        </w:tc>
      </w:tr>
      <w:tr w:rsidR="00286200">
        <w:trPr>
          <w:trHeight w:val="484"/>
        </w:trPr>
        <w:tc>
          <w:tcPr>
            <w:tcW w:w="2881" w:type="dxa"/>
            <w:tcBorders>
              <w:top w:val="nil"/>
              <w:left w:val="nil"/>
              <w:bottom w:val="nil"/>
              <w:right w:val="nil"/>
            </w:tcBorders>
          </w:tcPr>
          <w:p w:rsidR="00286200" w:rsidRDefault="001F779D">
            <w:pPr>
              <w:tabs>
                <w:tab w:val="center" w:pos="2160"/>
              </w:tabs>
              <w:spacing w:after="0" w:line="259" w:lineRule="auto"/>
              <w:ind w:left="0" w:firstLine="0"/>
              <w:jc w:val="left"/>
            </w:pPr>
            <w:r>
              <w:rPr>
                <w:b/>
                <w:sz w:val="28"/>
              </w:rPr>
              <w:t xml:space="preserve">Course Code  </w:t>
            </w:r>
            <w:r>
              <w:rPr>
                <w:b/>
                <w:sz w:val="28"/>
              </w:rPr>
              <w:tab/>
              <w:t xml:space="preserve"> </w:t>
            </w:r>
          </w:p>
        </w:tc>
        <w:tc>
          <w:tcPr>
            <w:tcW w:w="3486" w:type="dxa"/>
            <w:tcBorders>
              <w:top w:val="nil"/>
              <w:left w:val="nil"/>
              <w:bottom w:val="nil"/>
              <w:right w:val="nil"/>
            </w:tcBorders>
          </w:tcPr>
          <w:p w:rsidR="00286200" w:rsidRDefault="001F779D">
            <w:pPr>
              <w:spacing w:after="0" w:line="259" w:lineRule="auto"/>
              <w:ind w:left="0" w:firstLine="0"/>
              <w:jc w:val="left"/>
            </w:pPr>
            <w:r>
              <w:rPr>
                <w:sz w:val="28"/>
              </w:rPr>
              <w:t xml:space="preserve">:ET 8409 </w:t>
            </w:r>
          </w:p>
        </w:tc>
      </w:tr>
      <w:tr w:rsidR="00286200">
        <w:trPr>
          <w:trHeight w:val="484"/>
        </w:trPr>
        <w:tc>
          <w:tcPr>
            <w:tcW w:w="2881" w:type="dxa"/>
            <w:tcBorders>
              <w:top w:val="nil"/>
              <w:left w:val="nil"/>
              <w:bottom w:val="nil"/>
              <w:right w:val="nil"/>
            </w:tcBorders>
          </w:tcPr>
          <w:p w:rsidR="00286200" w:rsidRDefault="001F779D">
            <w:pPr>
              <w:tabs>
                <w:tab w:val="center" w:pos="2160"/>
              </w:tabs>
              <w:spacing w:after="0" w:line="259" w:lineRule="auto"/>
              <w:ind w:left="0" w:firstLine="0"/>
              <w:jc w:val="left"/>
            </w:pPr>
            <w:r>
              <w:rPr>
                <w:b/>
                <w:sz w:val="28"/>
              </w:rPr>
              <w:t xml:space="preserve">Supervisor </w:t>
            </w:r>
            <w:r>
              <w:rPr>
                <w:sz w:val="28"/>
              </w:rPr>
              <w:t xml:space="preserve">  </w:t>
            </w:r>
            <w:r>
              <w:rPr>
                <w:sz w:val="28"/>
              </w:rPr>
              <w:tab/>
              <w:t xml:space="preserve"> </w:t>
            </w:r>
          </w:p>
        </w:tc>
        <w:tc>
          <w:tcPr>
            <w:tcW w:w="3486" w:type="dxa"/>
            <w:tcBorders>
              <w:top w:val="nil"/>
              <w:left w:val="nil"/>
              <w:bottom w:val="nil"/>
              <w:right w:val="nil"/>
            </w:tcBorders>
          </w:tcPr>
          <w:p w:rsidR="00286200" w:rsidRDefault="001F779D">
            <w:pPr>
              <w:spacing w:after="0" w:line="259" w:lineRule="auto"/>
              <w:ind w:left="0" w:firstLine="0"/>
            </w:pPr>
            <w:r>
              <w:rPr>
                <w:sz w:val="28"/>
              </w:rPr>
              <w:t xml:space="preserve">: </w:t>
            </w:r>
            <w:proofErr w:type="spellStart"/>
            <w:r>
              <w:rPr>
                <w:sz w:val="28"/>
              </w:rPr>
              <w:t>Dr</w:t>
            </w:r>
            <w:proofErr w:type="spellEnd"/>
            <w:r>
              <w:rPr>
                <w:sz w:val="28"/>
              </w:rPr>
              <w:t xml:space="preserve"> CHARLES NYATENGA </w:t>
            </w:r>
          </w:p>
        </w:tc>
      </w:tr>
      <w:tr w:rsidR="00286200">
        <w:trPr>
          <w:trHeight w:val="397"/>
        </w:trPr>
        <w:tc>
          <w:tcPr>
            <w:tcW w:w="2881" w:type="dxa"/>
            <w:tcBorders>
              <w:top w:val="nil"/>
              <w:left w:val="nil"/>
              <w:bottom w:val="nil"/>
              <w:right w:val="nil"/>
            </w:tcBorders>
          </w:tcPr>
          <w:p w:rsidR="00286200" w:rsidRDefault="001F779D">
            <w:pPr>
              <w:spacing w:after="0" w:line="259" w:lineRule="auto"/>
              <w:ind w:left="0" w:firstLine="0"/>
              <w:jc w:val="left"/>
            </w:pPr>
            <w:r>
              <w:rPr>
                <w:b/>
                <w:sz w:val="28"/>
              </w:rPr>
              <w:t xml:space="preserve">Academic Year   </w:t>
            </w:r>
          </w:p>
        </w:tc>
        <w:tc>
          <w:tcPr>
            <w:tcW w:w="3486" w:type="dxa"/>
            <w:tcBorders>
              <w:top w:val="nil"/>
              <w:left w:val="nil"/>
              <w:bottom w:val="nil"/>
              <w:right w:val="nil"/>
            </w:tcBorders>
          </w:tcPr>
          <w:p w:rsidR="00286200" w:rsidRDefault="001F779D">
            <w:pPr>
              <w:spacing w:after="0" w:line="259" w:lineRule="auto"/>
              <w:ind w:left="0" w:firstLine="0"/>
              <w:jc w:val="left"/>
            </w:pPr>
            <w:r>
              <w:rPr>
                <w:sz w:val="28"/>
              </w:rPr>
              <w:t xml:space="preserve">:2025/2026 </w:t>
            </w:r>
          </w:p>
        </w:tc>
      </w:tr>
    </w:tbl>
    <w:p w:rsidR="00286200" w:rsidRDefault="001F779D">
      <w:pPr>
        <w:spacing w:after="115" w:line="259" w:lineRule="auto"/>
        <w:ind w:left="68" w:firstLine="0"/>
        <w:jc w:val="center"/>
      </w:pPr>
      <w:r>
        <w:rPr>
          <w:b/>
        </w:rPr>
        <w:t xml:space="preserve"> </w:t>
      </w:r>
    </w:p>
    <w:p w:rsidR="00286200" w:rsidRDefault="001F779D">
      <w:pPr>
        <w:spacing w:after="112" w:line="259" w:lineRule="auto"/>
        <w:ind w:left="68" w:firstLine="0"/>
        <w:jc w:val="center"/>
      </w:pPr>
      <w:r>
        <w:rPr>
          <w:b/>
        </w:rPr>
        <w:t xml:space="preserve"> </w:t>
      </w:r>
    </w:p>
    <w:p w:rsidR="00286200" w:rsidRDefault="001F779D">
      <w:pPr>
        <w:spacing w:after="112" w:line="259" w:lineRule="auto"/>
        <w:ind w:left="68" w:firstLine="0"/>
        <w:jc w:val="center"/>
      </w:pPr>
      <w:r>
        <w:rPr>
          <w:b/>
        </w:rPr>
        <w:t xml:space="preserve"> </w:t>
      </w:r>
    </w:p>
    <w:p w:rsidR="00286200" w:rsidRDefault="001F779D">
      <w:pPr>
        <w:spacing w:after="309" w:line="259" w:lineRule="auto"/>
        <w:ind w:left="17" w:right="4"/>
        <w:jc w:val="center"/>
      </w:pPr>
      <w:r>
        <w:rPr>
          <w:b/>
        </w:rPr>
        <w:t xml:space="preserve">March, 2026 </w:t>
      </w:r>
    </w:p>
    <w:p w:rsidR="00286200" w:rsidRDefault="001F779D">
      <w:pPr>
        <w:spacing w:after="0" w:line="239" w:lineRule="auto"/>
        <w:ind w:left="0" w:right="4623" w:firstLine="0"/>
        <w:jc w:val="left"/>
      </w:pPr>
      <w:r>
        <w:rPr>
          <w:rFonts w:ascii="Calibri" w:eastAsia="Calibri" w:hAnsi="Calibri" w:cs="Calibri"/>
          <w:sz w:val="22"/>
        </w:rPr>
        <w:t xml:space="preserve">  </w:t>
      </w:r>
    </w:p>
    <w:p w:rsidR="00286200" w:rsidRDefault="001F779D">
      <w:pPr>
        <w:spacing w:after="2" w:line="356" w:lineRule="auto"/>
        <w:ind w:left="0" w:firstLine="0"/>
        <w:jc w:val="center"/>
      </w:pPr>
      <w:r>
        <w:rPr>
          <w:sz w:val="28"/>
        </w:rPr>
        <w:lastRenderedPageBreak/>
        <w:t xml:space="preserve">A Project Report Submitted in Partial Fulfillment of the Requirements for Bachelor of Engineering in Telecommunication Systems of Mbeya University of Science and Technology </w:t>
      </w:r>
    </w:p>
    <w:p w:rsidR="00286200" w:rsidRDefault="001F779D">
      <w:pPr>
        <w:spacing w:after="131" w:line="259" w:lineRule="auto"/>
        <w:ind w:left="78" w:firstLine="0"/>
        <w:jc w:val="center"/>
      </w:pPr>
      <w:r>
        <w:rPr>
          <w:sz w:val="28"/>
        </w:rPr>
        <w:t xml:space="preserve"> </w:t>
      </w:r>
    </w:p>
    <w:p w:rsidR="00286200" w:rsidRDefault="001F779D">
      <w:pPr>
        <w:spacing w:after="131" w:line="259" w:lineRule="auto"/>
        <w:ind w:left="78" w:firstLine="0"/>
        <w:jc w:val="center"/>
      </w:pPr>
      <w:r>
        <w:rPr>
          <w:sz w:val="28"/>
        </w:rPr>
        <w:t xml:space="preserve"> </w:t>
      </w:r>
    </w:p>
    <w:p w:rsidR="00286200" w:rsidRDefault="001F779D">
      <w:pPr>
        <w:spacing w:after="100" w:line="259" w:lineRule="auto"/>
        <w:ind w:left="78" w:firstLine="0"/>
        <w:jc w:val="center"/>
      </w:pPr>
      <w:r>
        <w:rPr>
          <w:sz w:val="28"/>
        </w:rPr>
        <w:t xml:space="preserve"> </w:t>
      </w:r>
    </w:p>
    <w:p w:rsidR="00286200" w:rsidRDefault="001F779D">
      <w:pPr>
        <w:spacing w:after="29"/>
        <w:ind w:left="17" w:right="7"/>
        <w:jc w:val="center"/>
      </w:pPr>
      <w:r>
        <w:rPr>
          <w:b/>
        </w:rPr>
        <w:t xml:space="preserve">DEVELOPING AN ARTIFICIAL INTELLIGENCE (AI) MODEL FOR DETECTING TUBERCULOSIS FROM CHEST X-RAY IMAGES. </w:t>
      </w:r>
    </w:p>
    <w:p w:rsidR="00286200" w:rsidRDefault="001F779D">
      <w:pPr>
        <w:spacing w:after="133" w:line="259" w:lineRule="auto"/>
        <w:ind w:left="78" w:firstLine="0"/>
        <w:jc w:val="center"/>
      </w:pPr>
      <w:r>
        <w:rPr>
          <w:sz w:val="28"/>
        </w:rPr>
        <w:t xml:space="preserve"> </w:t>
      </w:r>
    </w:p>
    <w:p w:rsidR="00286200" w:rsidRDefault="001F779D">
      <w:pPr>
        <w:spacing w:after="136" w:line="259" w:lineRule="auto"/>
        <w:ind w:left="78" w:firstLine="0"/>
        <w:jc w:val="center"/>
      </w:pPr>
      <w:r>
        <w:rPr>
          <w:sz w:val="28"/>
        </w:rPr>
        <w:t xml:space="preserve"> </w:t>
      </w:r>
    </w:p>
    <w:p w:rsidR="00286200" w:rsidRDefault="001F779D">
      <w:pPr>
        <w:spacing w:after="131" w:line="259" w:lineRule="auto"/>
        <w:ind w:left="0" w:firstLine="0"/>
        <w:jc w:val="left"/>
      </w:pPr>
      <w:r>
        <w:rPr>
          <w:b/>
          <w:sz w:val="28"/>
        </w:rPr>
        <w:t xml:space="preserve"> </w:t>
      </w:r>
    </w:p>
    <w:p w:rsidR="00286200" w:rsidRDefault="001F779D">
      <w:pPr>
        <w:spacing w:after="131" w:line="259" w:lineRule="auto"/>
        <w:ind w:left="0" w:firstLine="0"/>
        <w:jc w:val="left"/>
      </w:pPr>
      <w:r>
        <w:rPr>
          <w:b/>
          <w:sz w:val="28"/>
        </w:rPr>
        <w:t xml:space="preserve"> </w:t>
      </w:r>
    </w:p>
    <w:p w:rsidR="00286200" w:rsidRDefault="001F779D">
      <w:pPr>
        <w:spacing w:after="126" w:line="265" w:lineRule="auto"/>
        <w:ind w:left="19"/>
        <w:jc w:val="center"/>
      </w:pPr>
      <w:r>
        <w:rPr>
          <w:b/>
          <w:sz w:val="28"/>
        </w:rPr>
        <w:t xml:space="preserve">By </w:t>
      </w:r>
    </w:p>
    <w:p w:rsidR="00286200" w:rsidRDefault="001F779D">
      <w:pPr>
        <w:spacing w:after="126" w:line="265" w:lineRule="auto"/>
        <w:ind w:left="19" w:right="4"/>
        <w:jc w:val="center"/>
      </w:pPr>
      <w:r>
        <w:rPr>
          <w:b/>
          <w:sz w:val="28"/>
        </w:rPr>
        <w:t xml:space="preserve">RAPHAEL E. RAPHAEL </w:t>
      </w:r>
    </w:p>
    <w:p w:rsidR="00286200" w:rsidRDefault="001F779D">
      <w:pPr>
        <w:spacing w:after="126" w:line="265" w:lineRule="auto"/>
        <w:ind w:left="19" w:right="4"/>
        <w:jc w:val="center"/>
      </w:pPr>
      <w:r>
        <w:rPr>
          <w:b/>
          <w:sz w:val="28"/>
        </w:rPr>
        <w:t xml:space="preserve">22100934340085 </w:t>
      </w:r>
    </w:p>
    <w:p w:rsidR="00286200" w:rsidRDefault="001F779D">
      <w:pPr>
        <w:spacing w:after="131" w:line="259" w:lineRule="auto"/>
        <w:ind w:left="78" w:firstLine="0"/>
        <w:jc w:val="center"/>
      </w:pPr>
      <w:r>
        <w:rPr>
          <w:b/>
          <w:sz w:val="28"/>
        </w:rPr>
        <w:t xml:space="preserve"> </w:t>
      </w:r>
    </w:p>
    <w:p w:rsidR="00286200" w:rsidRDefault="001F779D">
      <w:pPr>
        <w:spacing w:after="131" w:line="259" w:lineRule="auto"/>
        <w:ind w:left="78" w:firstLine="0"/>
        <w:jc w:val="center"/>
      </w:pPr>
      <w:r>
        <w:rPr>
          <w:b/>
          <w:sz w:val="28"/>
        </w:rPr>
        <w:t xml:space="preserve"> </w:t>
      </w:r>
    </w:p>
    <w:p w:rsidR="00286200" w:rsidRDefault="001F779D">
      <w:pPr>
        <w:spacing w:after="133" w:line="259" w:lineRule="auto"/>
        <w:ind w:left="78" w:firstLine="0"/>
        <w:jc w:val="center"/>
      </w:pPr>
      <w:r>
        <w:rPr>
          <w:b/>
          <w:sz w:val="28"/>
        </w:rPr>
        <w:t xml:space="preserve"> </w:t>
      </w:r>
    </w:p>
    <w:p w:rsidR="00286200" w:rsidRDefault="001F779D">
      <w:pPr>
        <w:spacing w:after="131" w:line="259" w:lineRule="auto"/>
        <w:ind w:left="0" w:firstLine="0"/>
        <w:jc w:val="left"/>
      </w:pPr>
      <w:r>
        <w:rPr>
          <w:b/>
          <w:sz w:val="28"/>
        </w:rPr>
        <w:t xml:space="preserve"> </w:t>
      </w:r>
    </w:p>
    <w:p w:rsidR="00286200" w:rsidRDefault="001F779D">
      <w:pPr>
        <w:spacing w:after="126" w:line="265" w:lineRule="auto"/>
        <w:ind w:left="19" w:right="2"/>
        <w:jc w:val="center"/>
      </w:pPr>
      <w:r>
        <w:rPr>
          <w:b/>
          <w:sz w:val="28"/>
        </w:rPr>
        <w:t xml:space="preserve">Mbeya University of Science and Technology </w:t>
      </w:r>
    </w:p>
    <w:p w:rsidR="00286200" w:rsidRDefault="001F779D">
      <w:pPr>
        <w:spacing w:after="126" w:line="265" w:lineRule="auto"/>
        <w:ind w:left="19" w:right="8"/>
        <w:jc w:val="center"/>
      </w:pPr>
      <w:r>
        <w:rPr>
          <w:b/>
          <w:sz w:val="28"/>
        </w:rPr>
        <w:t xml:space="preserve">College of Information and Communication Technology </w:t>
      </w:r>
    </w:p>
    <w:p w:rsidR="00286200" w:rsidRDefault="001F779D">
      <w:pPr>
        <w:spacing w:after="126" w:line="265" w:lineRule="auto"/>
        <w:ind w:left="19" w:right="8"/>
        <w:jc w:val="center"/>
      </w:pPr>
      <w:r>
        <w:rPr>
          <w:b/>
          <w:sz w:val="28"/>
        </w:rPr>
        <w:t xml:space="preserve">Department of Electronics and Telecommunication Engineering  </w:t>
      </w:r>
    </w:p>
    <w:p w:rsidR="00286200" w:rsidRDefault="001F779D">
      <w:pPr>
        <w:spacing w:after="126" w:line="265" w:lineRule="auto"/>
        <w:ind w:left="19" w:right="4"/>
        <w:jc w:val="center"/>
      </w:pPr>
      <w:r>
        <w:rPr>
          <w:b/>
          <w:sz w:val="28"/>
        </w:rPr>
        <w:t xml:space="preserve">P.O Box 131, Mbeya </w:t>
      </w:r>
    </w:p>
    <w:p w:rsidR="00286200" w:rsidRDefault="001F779D">
      <w:pPr>
        <w:spacing w:after="1761" w:line="265" w:lineRule="auto"/>
        <w:ind w:left="19" w:right="3"/>
        <w:jc w:val="center"/>
      </w:pPr>
      <w:r>
        <w:rPr>
          <w:b/>
          <w:sz w:val="28"/>
        </w:rPr>
        <w:t>March, 2026</w:t>
      </w:r>
    </w:p>
    <w:p w:rsidR="00286200" w:rsidRDefault="001F779D">
      <w:pPr>
        <w:spacing w:after="0" w:line="259" w:lineRule="auto"/>
        <w:ind w:left="58" w:firstLine="0"/>
        <w:jc w:val="center"/>
      </w:pPr>
      <w:r>
        <w:rPr>
          <w:rFonts w:ascii="Calibri" w:eastAsia="Calibri" w:hAnsi="Calibri" w:cs="Calibri"/>
          <w:sz w:val="22"/>
        </w:rPr>
        <w:t xml:space="preserve"> </w:t>
      </w:r>
    </w:p>
    <w:p w:rsidR="00286200" w:rsidRDefault="00286200">
      <w:pPr>
        <w:sectPr w:rsidR="00286200">
          <w:footerReference w:type="even" r:id="rId9"/>
          <w:footerReference w:type="default" r:id="rId10"/>
          <w:footerReference w:type="first" r:id="rId11"/>
          <w:pgSz w:w="12240" w:h="15840"/>
          <w:pgMar w:top="1445" w:right="1446" w:bottom="721" w:left="1440" w:header="720" w:footer="720" w:gutter="0"/>
          <w:cols w:space="720"/>
        </w:sectPr>
      </w:pPr>
    </w:p>
    <w:p w:rsidR="00286200" w:rsidRDefault="001F779D">
      <w:pPr>
        <w:pStyle w:val="Heading1"/>
        <w:spacing w:after="12"/>
        <w:ind w:left="17"/>
      </w:pPr>
      <w:bookmarkStart w:id="2" w:name="_Toc225364587"/>
      <w:r>
        <w:lastRenderedPageBreak/>
        <w:t>CERTIFICATION</w:t>
      </w:r>
      <w:bookmarkEnd w:id="2"/>
      <w:r>
        <w:t xml:space="preserve">   </w:t>
      </w:r>
    </w:p>
    <w:p w:rsidR="00286200" w:rsidRDefault="001F779D">
      <w:pPr>
        <w:spacing w:after="121" w:line="259" w:lineRule="auto"/>
        <w:ind w:left="-5" w:right="44"/>
      </w:pPr>
      <w:r>
        <w:t>The undersigned hereby certify that the project titled”</w:t>
      </w:r>
      <w:r>
        <w:rPr>
          <w:b/>
        </w:rPr>
        <w:t xml:space="preserve"> Developing an Artificial Intelligence </w:t>
      </w:r>
    </w:p>
    <w:p w:rsidR="00286200" w:rsidRDefault="001F779D">
      <w:pPr>
        <w:spacing w:after="112" w:line="259" w:lineRule="auto"/>
        <w:ind w:left="-5"/>
        <w:jc w:val="left"/>
      </w:pPr>
      <w:r>
        <w:rPr>
          <w:b/>
        </w:rPr>
        <w:t xml:space="preserve">(Ai) Model for Detecting Tuberculosis from Chest X-Ray Images.” </w:t>
      </w:r>
    </w:p>
    <w:p w:rsidR="00286200" w:rsidRDefault="001F779D">
      <w:pPr>
        <w:spacing w:after="4" w:line="353" w:lineRule="auto"/>
        <w:ind w:left="-5" w:right="10"/>
        <w:jc w:val="left"/>
      </w:pPr>
      <w:r>
        <w:t xml:space="preserve"> submitted in partial fulfillment of the requirements for the Bachelor of Engineering in Telecommunication Systems at Mbeya University of Science and Technology, has been reviewed and is recommended for acceptance.  </w:t>
      </w:r>
      <w:r>
        <w:rPr>
          <w:b/>
          <w:sz w:val="28"/>
        </w:rPr>
        <w:t xml:space="preserve"> </w:t>
      </w:r>
    </w:p>
    <w:p w:rsidR="00286200" w:rsidRDefault="001F779D">
      <w:pPr>
        <w:spacing w:after="90" w:line="259" w:lineRule="auto"/>
        <w:ind w:left="0" w:firstLine="0"/>
        <w:jc w:val="left"/>
      </w:pPr>
      <w:r>
        <w:rPr>
          <w:b/>
          <w:sz w:val="28"/>
        </w:rPr>
        <w:t xml:space="preserve"> </w:t>
      </w:r>
    </w:p>
    <w:p w:rsidR="00286200" w:rsidRDefault="001F779D">
      <w:pPr>
        <w:spacing w:after="2" w:line="357" w:lineRule="auto"/>
        <w:ind w:left="2785" w:right="2707"/>
        <w:jc w:val="center"/>
      </w:pPr>
      <w:r>
        <w:t xml:space="preserve">___________________________ Name of Supervisor: </w:t>
      </w:r>
    </w:p>
    <w:p w:rsidR="00286200" w:rsidRDefault="001F779D">
      <w:pPr>
        <w:spacing w:after="2" w:line="356" w:lineRule="auto"/>
        <w:ind w:left="2785" w:right="2707"/>
        <w:jc w:val="center"/>
      </w:pPr>
      <w:r>
        <w:t xml:space="preserve">___________________________ Signature: </w:t>
      </w:r>
    </w:p>
    <w:p w:rsidR="00286200" w:rsidRDefault="001F779D">
      <w:pPr>
        <w:spacing w:after="112" w:line="259" w:lineRule="auto"/>
        <w:ind w:left="2785" w:right="2767"/>
        <w:jc w:val="center"/>
      </w:pPr>
      <w:r>
        <w:t xml:space="preserve">__________________________ </w:t>
      </w:r>
    </w:p>
    <w:p w:rsidR="00286200" w:rsidRDefault="001F779D">
      <w:pPr>
        <w:spacing w:after="115" w:line="259" w:lineRule="auto"/>
        <w:ind w:left="68" w:firstLine="0"/>
        <w:jc w:val="center"/>
      </w:pPr>
      <w:r>
        <w:t xml:space="preserve"> </w:t>
      </w:r>
    </w:p>
    <w:p w:rsidR="00286200" w:rsidRDefault="001F779D">
      <w:pPr>
        <w:spacing w:after="112" w:line="259" w:lineRule="auto"/>
        <w:ind w:left="2785" w:right="2772"/>
        <w:jc w:val="center"/>
      </w:pPr>
      <w:r>
        <w:t xml:space="preserve">Date: </w:t>
      </w:r>
    </w:p>
    <w:p w:rsidR="00286200" w:rsidRDefault="001F779D">
      <w:pPr>
        <w:spacing w:after="115" w:line="259" w:lineRule="auto"/>
        <w:ind w:left="68" w:firstLine="0"/>
        <w:jc w:val="center"/>
      </w:pPr>
      <w:r>
        <w:t xml:space="preserve"> </w:t>
      </w:r>
    </w:p>
    <w:p w:rsidR="00286200" w:rsidRDefault="001F779D">
      <w:pPr>
        <w:spacing w:after="113"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3"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0" w:line="259" w:lineRule="auto"/>
        <w:ind w:left="0" w:firstLine="0"/>
        <w:jc w:val="left"/>
      </w:pPr>
      <w:r>
        <w:t xml:space="preserve"> </w:t>
      </w:r>
    </w:p>
    <w:p w:rsidR="00286200" w:rsidRDefault="001F779D">
      <w:pPr>
        <w:pStyle w:val="Heading1"/>
        <w:spacing w:after="12"/>
        <w:ind w:left="0" w:right="3167" w:firstLine="0"/>
        <w:jc w:val="right"/>
      </w:pPr>
      <w:bookmarkStart w:id="3" w:name="_Toc225364588"/>
      <w:r>
        <w:lastRenderedPageBreak/>
        <w:t>LIST OF ABBREVIATIONS</w:t>
      </w:r>
      <w:bookmarkEnd w:id="3"/>
      <w:r>
        <w:t xml:space="preserve"> </w:t>
      </w:r>
    </w:p>
    <w:p w:rsidR="00286200" w:rsidRDefault="001F779D">
      <w:pPr>
        <w:spacing w:after="115" w:line="259" w:lineRule="auto"/>
        <w:ind w:left="-5" w:right="44"/>
      </w:pPr>
      <w:r>
        <w:t xml:space="preserve">AI: Artificial Intelligence </w:t>
      </w:r>
    </w:p>
    <w:p w:rsidR="00286200" w:rsidRDefault="001F779D">
      <w:pPr>
        <w:spacing w:after="112" w:line="259" w:lineRule="auto"/>
        <w:ind w:left="-5" w:right="44"/>
      </w:pPr>
      <w:r>
        <w:t xml:space="preserve">TB: Tuberculosis </w:t>
      </w:r>
    </w:p>
    <w:p w:rsidR="00286200" w:rsidRDefault="001F779D">
      <w:pPr>
        <w:spacing w:after="115" w:line="259" w:lineRule="auto"/>
        <w:ind w:left="-5" w:right="44"/>
      </w:pPr>
      <w:r>
        <w:t xml:space="preserve">CNN: Convolutional Neural Network </w:t>
      </w:r>
    </w:p>
    <w:p w:rsidR="00286200" w:rsidRDefault="001F779D">
      <w:pPr>
        <w:spacing w:after="112" w:line="259" w:lineRule="auto"/>
        <w:ind w:left="-5" w:right="44"/>
      </w:pPr>
      <w:r>
        <w:t xml:space="preserve">CXR: Chest X-Ray </w:t>
      </w:r>
    </w:p>
    <w:p w:rsidR="00286200" w:rsidRDefault="001F779D">
      <w:pPr>
        <w:spacing w:after="115" w:line="259" w:lineRule="auto"/>
        <w:ind w:left="-5" w:right="44"/>
      </w:pPr>
      <w:r>
        <w:t xml:space="preserve">DL: Deep Learning </w:t>
      </w:r>
    </w:p>
    <w:p w:rsidR="00286200" w:rsidRDefault="001F779D">
      <w:pPr>
        <w:spacing w:after="112" w:line="259" w:lineRule="auto"/>
        <w:ind w:left="-5" w:right="44"/>
      </w:pPr>
      <w:r>
        <w:t xml:space="preserve">ML: Machine Learning </w:t>
      </w:r>
    </w:p>
    <w:p w:rsidR="00286200" w:rsidRDefault="001F779D">
      <w:pPr>
        <w:spacing w:after="115" w:line="259" w:lineRule="auto"/>
        <w:ind w:left="-5" w:right="44"/>
      </w:pPr>
      <w:r>
        <w:t xml:space="preserve">CAD: Computer-Aided Diagnosis </w:t>
      </w:r>
    </w:p>
    <w:p w:rsidR="00286200" w:rsidRDefault="001F779D">
      <w:pPr>
        <w:spacing w:after="113" w:line="259" w:lineRule="auto"/>
        <w:ind w:left="-5" w:right="44"/>
      </w:pPr>
      <w:proofErr w:type="spellStart"/>
      <w:r>
        <w:t>ViT</w:t>
      </w:r>
      <w:proofErr w:type="spellEnd"/>
      <w:r>
        <w:t xml:space="preserve">: Vision Transformer </w:t>
      </w:r>
    </w:p>
    <w:p w:rsidR="00286200" w:rsidRDefault="001F779D">
      <w:pPr>
        <w:spacing w:after="115" w:line="259" w:lineRule="auto"/>
        <w:ind w:left="-5" w:right="44"/>
      </w:pPr>
      <w:r>
        <w:t xml:space="preserve">GUI: Graphical User Interface </w:t>
      </w:r>
    </w:p>
    <w:p w:rsidR="00286200" w:rsidRDefault="001F779D">
      <w:pPr>
        <w:spacing w:after="112" w:line="259" w:lineRule="auto"/>
        <w:ind w:left="-5" w:right="44"/>
      </w:pPr>
      <w:r>
        <w:t xml:space="preserve">IoT: Internet of Things </w:t>
      </w:r>
    </w:p>
    <w:p w:rsidR="00286200" w:rsidRDefault="001F779D">
      <w:pPr>
        <w:spacing w:after="115" w:line="259" w:lineRule="auto"/>
        <w:ind w:left="-5" w:right="44"/>
      </w:pPr>
      <w:r>
        <w:t xml:space="preserve">XAI: Explainable Artificial Intelligence </w:t>
      </w:r>
    </w:p>
    <w:p w:rsidR="00286200" w:rsidRDefault="001F779D">
      <w:pPr>
        <w:spacing w:after="112" w:line="259" w:lineRule="auto"/>
        <w:ind w:left="-5" w:right="44"/>
      </w:pPr>
      <w:r>
        <w:t xml:space="preserve">CT: Computed Tomography </w:t>
      </w:r>
    </w:p>
    <w:p w:rsidR="00286200" w:rsidRDefault="001F779D">
      <w:pPr>
        <w:spacing w:after="115" w:line="259" w:lineRule="auto"/>
        <w:ind w:left="-5" w:right="44"/>
      </w:pPr>
      <w:r>
        <w:t xml:space="preserve">SVM:  Support Vector Machine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3"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0" w:line="259" w:lineRule="auto"/>
        <w:ind w:left="68" w:firstLine="0"/>
        <w:jc w:val="center"/>
      </w:pPr>
      <w:r>
        <w:t xml:space="preserve"> </w:t>
      </w:r>
    </w:p>
    <w:p w:rsidR="00286200" w:rsidRDefault="001F779D">
      <w:pPr>
        <w:pStyle w:val="Heading1"/>
        <w:spacing w:after="12"/>
        <w:ind w:left="17" w:right="3"/>
      </w:pPr>
      <w:bookmarkStart w:id="4" w:name="_Toc225364589"/>
      <w:r>
        <w:lastRenderedPageBreak/>
        <w:t>LIST OF FINGERS</w:t>
      </w:r>
      <w:bookmarkEnd w:id="4"/>
      <w:r>
        <w:t xml:space="preserve"> </w:t>
      </w:r>
    </w:p>
    <w:p w:rsidR="00286200" w:rsidRDefault="001F779D">
      <w:pPr>
        <w:spacing w:after="115" w:line="259" w:lineRule="auto"/>
        <w:ind w:left="68" w:firstLine="0"/>
        <w:jc w:val="center"/>
      </w:pPr>
      <w:r>
        <w:t xml:space="preserve"> </w:t>
      </w:r>
    </w:p>
    <w:p w:rsidR="00286200" w:rsidRDefault="001F779D">
      <w:pPr>
        <w:spacing w:after="122" w:line="259" w:lineRule="auto"/>
        <w:ind w:left="68" w:firstLine="0"/>
        <w:jc w:val="center"/>
      </w:pPr>
      <w:r>
        <w:t xml:space="preserve"> </w:t>
      </w:r>
    </w:p>
    <w:p w:rsidR="00286200" w:rsidRDefault="001F779D">
      <w:pPr>
        <w:spacing w:after="38" w:line="259" w:lineRule="auto"/>
        <w:ind w:right="-14"/>
        <w:jc w:val="left"/>
      </w:pPr>
      <w:r>
        <w:rPr>
          <w:b/>
          <w:sz w:val="22"/>
        </w:rPr>
        <w:t>Figure 1 conceptual framework:</w:t>
      </w:r>
      <w:r>
        <w:rPr>
          <w:rFonts w:ascii="Calibri" w:eastAsia="Calibri" w:hAnsi="Calibri" w:cs="Calibri"/>
          <w:sz w:val="22"/>
        </w:rPr>
        <w:t xml:space="preserve"> ............................................................................................................... 9 </w:t>
      </w:r>
      <w:r>
        <w:rPr>
          <w:b/>
          <w:sz w:val="22"/>
        </w:rPr>
        <w:t>Figure 2: exiting model</w:t>
      </w:r>
      <w:r>
        <w:rPr>
          <w:rFonts w:ascii="Calibri" w:eastAsia="Calibri" w:hAnsi="Calibri" w:cs="Calibri"/>
          <w:sz w:val="22"/>
        </w:rPr>
        <w:t xml:space="preserve"> ............................................................................................................................. 14 </w:t>
      </w:r>
    </w:p>
    <w:p w:rsidR="00286200" w:rsidRDefault="001F779D">
      <w:pPr>
        <w:spacing w:after="112" w:line="259" w:lineRule="auto"/>
        <w:ind w:left="0" w:firstLine="0"/>
        <w:jc w:val="left"/>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112" w:line="259" w:lineRule="auto"/>
        <w:ind w:left="68" w:firstLine="0"/>
        <w:jc w:val="center"/>
      </w:pPr>
      <w:r>
        <w:t xml:space="preserve"> </w:t>
      </w:r>
    </w:p>
    <w:p w:rsidR="00286200" w:rsidRDefault="001F779D">
      <w:pPr>
        <w:spacing w:after="115" w:line="259" w:lineRule="auto"/>
        <w:ind w:left="68" w:firstLine="0"/>
        <w:jc w:val="center"/>
      </w:pPr>
      <w:r>
        <w:t xml:space="preserve"> </w:t>
      </w:r>
    </w:p>
    <w:p w:rsidR="00286200" w:rsidRDefault="001F779D">
      <w:pPr>
        <w:spacing w:after="321" w:line="259" w:lineRule="auto"/>
        <w:ind w:left="0" w:firstLine="0"/>
        <w:jc w:val="left"/>
      </w:pPr>
      <w:r>
        <w:t xml:space="preserve"> </w:t>
      </w:r>
      <w:r>
        <w:tab/>
        <w:t xml:space="preserve"> </w:t>
      </w:r>
    </w:p>
    <w:p w:rsidR="00286200" w:rsidRDefault="001F779D">
      <w:pPr>
        <w:spacing w:after="314" w:line="259" w:lineRule="auto"/>
        <w:ind w:left="0" w:firstLine="0"/>
        <w:jc w:val="left"/>
      </w:pPr>
      <w:r>
        <w:t xml:space="preserve"> </w:t>
      </w:r>
    </w:p>
    <w:p w:rsidR="00286200" w:rsidRDefault="001F779D">
      <w:pPr>
        <w:spacing w:after="312"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312"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314" w:line="259" w:lineRule="auto"/>
        <w:ind w:left="0" w:firstLine="0"/>
        <w:jc w:val="left"/>
      </w:pPr>
      <w:r>
        <w:t xml:space="preserve"> </w:t>
      </w:r>
    </w:p>
    <w:p w:rsidR="00286200" w:rsidRDefault="001F779D">
      <w:pPr>
        <w:spacing w:after="0" w:line="259" w:lineRule="auto"/>
        <w:ind w:left="0" w:firstLine="0"/>
        <w:jc w:val="left"/>
      </w:pPr>
      <w:r>
        <w:t xml:space="preserve"> </w:t>
      </w:r>
    </w:p>
    <w:p w:rsidR="00286200" w:rsidRDefault="001F779D">
      <w:pPr>
        <w:spacing w:after="319" w:line="259" w:lineRule="auto"/>
        <w:ind w:left="0" w:firstLine="0"/>
        <w:jc w:val="left"/>
      </w:pPr>
      <w:r>
        <w:lastRenderedPageBreak/>
        <w:t xml:space="preserve"> </w:t>
      </w:r>
    </w:p>
    <w:sdt>
      <w:sdtPr>
        <w:id w:val="1505006247"/>
        <w:docPartObj>
          <w:docPartGallery w:val="Table of Contents"/>
        </w:docPartObj>
      </w:sdtPr>
      <w:sdtEndPr>
        <w:rPr>
          <w:szCs w:val="24"/>
        </w:rPr>
      </w:sdtEndPr>
      <w:sdtContent>
        <w:p w:rsidR="00286200" w:rsidRDefault="001F779D">
          <w:pPr>
            <w:spacing w:after="96" w:line="259" w:lineRule="auto"/>
            <w:ind w:left="17" w:right="1"/>
            <w:jc w:val="center"/>
          </w:pPr>
          <w:r>
            <w:rPr>
              <w:b/>
            </w:rPr>
            <w:t>TABLE OF CONTENTS</w:t>
          </w:r>
          <w:r>
            <w:rPr>
              <w:color w:val="2E74B5"/>
            </w:rPr>
            <w:t xml:space="preserve"> </w:t>
          </w:r>
        </w:p>
        <w:p w:rsidR="00C52D7C" w:rsidRDefault="001F779D">
          <w:pPr>
            <w:pStyle w:val="TOC1"/>
            <w:tabs>
              <w:tab w:val="right" w:leader="dot" w:pos="9344"/>
            </w:tabs>
            <w:rPr>
              <w:rFonts w:asciiTheme="minorHAnsi" w:eastAsiaTheme="minorEastAsia" w:hAnsiTheme="minorHAnsi" w:cstheme="minorBidi"/>
              <w:noProof/>
              <w:color w:val="auto"/>
            </w:rPr>
          </w:pPr>
          <w:r w:rsidRPr="006A4FCD">
            <w:rPr>
              <w:rFonts w:ascii="Times New Roman" w:hAnsi="Times New Roman" w:cs="Times New Roman"/>
              <w:sz w:val="24"/>
              <w:szCs w:val="24"/>
            </w:rPr>
            <w:fldChar w:fldCharType="begin"/>
          </w:r>
          <w:r w:rsidRPr="006A4FCD">
            <w:rPr>
              <w:rFonts w:ascii="Times New Roman" w:hAnsi="Times New Roman" w:cs="Times New Roman"/>
              <w:sz w:val="24"/>
              <w:szCs w:val="24"/>
            </w:rPr>
            <w:instrText xml:space="preserve"> TOC \o "1-2" \h \z \u </w:instrText>
          </w:r>
          <w:r w:rsidRPr="006A4FCD">
            <w:rPr>
              <w:rFonts w:ascii="Times New Roman" w:hAnsi="Times New Roman" w:cs="Times New Roman"/>
              <w:sz w:val="24"/>
              <w:szCs w:val="24"/>
            </w:rPr>
            <w:fldChar w:fldCharType="separate"/>
          </w:r>
          <w:hyperlink w:anchor="_Toc225364586" w:history="1">
            <w:r w:rsidR="00C52D7C" w:rsidRPr="009A37C2">
              <w:rPr>
                <w:rStyle w:val="Hyperlink"/>
                <w:noProof/>
              </w:rPr>
              <w:t>MBEYA UNIVERSITY OF SCIENCE AND TECHNOLOGY</w:t>
            </w:r>
            <w:r w:rsidR="00C52D7C">
              <w:rPr>
                <w:noProof/>
                <w:webHidden/>
              </w:rPr>
              <w:tab/>
            </w:r>
            <w:r w:rsidR="00C52D7C">
              <w:rPr>
                <w:noProof/>
                <w:webHidden/>
              </w:rPr>
              <w:fldChar w:fldCharType="begin"/>
            </w:r>
            <w:r w:rsidR="00C52D7C">
              <w:rPr>
                <w:noProof/>
                <w:webHidden/>
              </w:rPr>
              <w:instrText xml:space="preserve"> PAGEREF _Toc225364586 \h </w:instrText>
            </w:r>
            <w:r w:rsidR="00C52D7C">
              <w:rPr>
                <w:noProof/>
                <w:webHidden/>
              </w:rPr>
            </w:r>
            <w:r w:rsidR="00C52D7C">
              <w:rPr>
                <w:noProof/>
                <w:webHidden/>
              </w:rPr>
              <w:fldChar w:fldCharType="separate"/>
            </w:r>
            <w:r w:rsidR="004B6823">
              <w:rPr>
                <w:noProof/>
                <w:webHidden/>
              </w:rPr>
              <w:t>1</w:t>
            </w:r>
            <w:r w:rsidR="00C52D7C">
              <w:rPr>
                <w:noProof/>
                <w:webHidden/>
              </w:rPr>
              <w:fldChar w:fldCharType="end"/>
            </w:r>
          </w:hyperlink>
        </w:p>
        <w:p w:rsidR="00C52D7C" w:rsidRDefault="008526E5">
          <w:pPr>
            <w:pStyle w:val="TOC1"/>
            <w:tabs>
              <w:tab w:val="right" w:leader="dot" w:pos="9344"/>
            </w:tabs>
            <w:rPr>
              <w:rFonts w:asciiTheme="minorHAnsi" w:eastAsiaTheme="minorEastAsia" w:hAnsiTheme="minorHAnsi" w:cstheme="minorBidi"/>
              <w:noProof/>
              <w:color w:val="auto"/>
            </w:rPr>
          </w:pPr>
          <w:hyperlink w:anchor="_Toc225364587" w:history="1">
            <w:r w:rsidR="00C52D7C" w:rsidRPr="009A37C2">
              <w:rPr>
                <w:rStyle w:val="Hyperlink"/>
                <w:noProof/>
              </w:rPr>
              <w:t>CERTIFICATION</w:t>
            </w:r>
            <w:r w:rsidR="00C52D7C">
              <w:rPr>
                <w:noProof/>
                <w:webHidden/>
              </w:rPr>
              <w:tab/>
            </w:r>
            <w:r w:rsidR="00C52D7C">
              <w:rPr>
                <w:noProof/>
                <w:webHidden/>
              </w:rPr>
              <w:fldChar w:fldCharType="begin"/>
            </w:r>
            <w:r w:rsidR="00C52D7C">
              <w:rPr>
                <w:noProof/>
                <w:webHidden/>
              </w:rPr>
              <w:instrText xml:space="preserve"> PAGEREF _Toc225364587 \h </w:instrText>
            </w:r>
            <w:r w:rsidR="00C52D7C">
              <w:rPr>
                <w:noProof/>
                <w:webHidden/>
              </w:rPr>
            </w:r>
            <w:r w:rsidR="00C52D7C">
              <w:rPr>
                <w:noProof/>
                <w:webHidden/>
              </w:rPr>
              <w:fldChar w:fldCharType="separate"/>
            </w:r>
            <w:r w:rsidR="004B6823">
              <w:rPr>
                <w:noProof/>
                <w:webHidden/>
              </w:rPr>
              <w:t>i</w:t>
            </w:r>
            <w:r w:rsidR="00C52D7C">
              <w:rPr>
                <w:noProof/>
                <w:webHidden/>
              </w:rPr>
              <w:fldChar w:fldCharType="end"/>
            </w:r>
          </w:hyperlink>
        </w:p>
        <w:p w:rsidR="00C52D7C" w:rsidRDefault="008526E5">
          <w:pPr>
            <w:pStyle w:val="TOC1"/>
            <w:tabs>
              <w:tab w:val="right" w:leader="dot" w:pos="9344"/>
            </w:tabs>
            <w:rPr>
              <w:rFonts w:asciiTheme="minorHAnsi" w:eastAsiaTheme="minorEastAsia" w:hAnsiTheme="minorHAnsi" w:cstheme="minorBidi"/>
              <w:noProof/>
              <w:color w:val="auto"/>
            </w:rPr>
          </w:pPr>
          <w:hyperlink w:anchor="_Toc225364588" w:history="1">
            <w:r w:rsidR="00C52D7C" w:rsidRPr="009A37C2">
              <w:rPr>
                <w:rStyle w:val="Hyperlink"/>
                <w:noProof/>
              </w:rPr>
              <w:t>LIST OF ABBREVIATIONS</w:t>
            </w:r>
            <w:r w:rsidR="00C52D7C">
              <w:rPr>
                <w:noProof/>
                <w:webHidden/>
              </w:rPr>
              <w:tab/>
            </w:r>
            <w:r w:rsidR="00C52D7C">
              <w:rPr>
                <w:noProof/>
                <w:webHidden/>
              </w:rPr>
              <w:fldChar w:fldCharType="begin"/>
            </w:r>
            <w:r w:rsidR="00C52D7C">
              <w:rPr>
                <w:noProof/>
                <w:webHidden/>
              </w:rPr>
              <w:instrText xml:space="preserve"> PAGEREF _Toc225364588 \h </w:instrText>
            </w:r>
            <w:r w:rsidR="00C52D7C">
              <w:rPr>
                <w:noProof/>
                <w:webHidden/>
              </w:rPr>
            </w:r>
            <w:r w:rsidR="00C52D7C">
              <w:rPr>
                <w:noProof/>
                <w:webHidden/>
              </w:rPr>
              <w:fldChar w:fldCharType="separate"/>
            </w:r>
            <w:r w:rsidR="004B6823">
              <w:rPr>
                <w:noProof/>
                <w:webHidden/>
              </w:rPr>
              <w:t>ii</w:t>
            </w:r>
            <w:r w:rsidR="00C52D7C">
              <w:rPr>
                <w:noProof/>
                <w:webHidden/>
              </w:rPr>
              <w:fldChar w:fldCharType="end"/>
            </w:r>
          </w:hyperlink>
        </w:p>
        <w:p w:rsidR="00C52D7C" w:rsidRDefault="008526E5">
          <w:pPr>
            <w:pStyle w:val="TOC1"/>
            <w:tabs>
              <w:tab w:val="right" w:leader="dot" w:pos="9344"/>
            </w:tabs>
            <w:rPr>
              <w:rFonts w:asciiTheme="minorHAnsi" w:eastAsiaTheme="minorEastAsia" w:hAnsiTheme="minorHAnsi" w:cstheme="minorBidi"/>
              <w:noProof/>
              <w:color w:val="auto"/>
            </w:rPr>
          </w:pPr>
          <w:hyperlink w:anchor="_Toc225364589" w:history="1">
            <w:r w:rsidR="00C52D7C" w:rsidRPr="009A37C2">
              <w:rPr>
                <w:rStyle w:val="Hyperlink"/>
                <w:noProof/>
              </w:rPr>
              <w:t>LIST OF FINGERS</w:t>
            </w:r>
            <w:r w:rsidR="00C52D7C">
              <w:rPr>
                <w:noProof/>
                <w:webHidden/>
              </w:rPr>
              <w:tab/>
            </w:r>
            <w:r w:rsidR="00C52D7C">
              <w:rPr>
                <w:noProof/>
                <w:webHidden/>
              </w:rPr>
              <w:fldChar w:fldCharType="begin"/>
            </w:r>
            <w:r w:rsidR="00C52D7C">
              <w:rPr>
                <w:noProof/>
                <w:webHidden/>
              </w:rPr>
              <w:instrText xml:space="preserve"> PAGEREF _Toc225364589 \h </w:instrText>
            </w:r>
            <w:r w:rsidR="00C52D7C">
              <w:rPr>
                <w:noProof/>
                <w:webHidden/>
              </w:rPr>
            </w:r>
            <w:r w:rsidR="00C52D7C">
              <w:rPr>
                <w:noProof/>
                <w:webHidden/>
              </w:rPr>
              <w:fldChar w:fldCharType="separate"/>
            </w:r>
            <w:r w:rsidR="004B6823">
              <w:rPr>
                <w:noProof/>
                <w:webHidden/>
              </w:rPr>
              <w:t>iii</w:t>
            </w:r>
            <w:r w:rsidR="00C52D7C">
              <w:rPr>
                <w:noProof/>
                <w:webHidden/>
              </w:rPr>
              <w:fldChar w:fldCharType="end"/>
            </w:r>
          </w:hyperlink>
        </w:p>
        <w:p w:rsidR="00C52D7C" w:rsidRDefault="008526E5">
          <w:pPr>
            <w:pStyle w:val="TOC1"/>
            <w:tabs>
              <w:tab w:val="right" w:leader="dot" w:pos="9344"/>
            </w:tabs>
            <w:rPr>
              <w:rFonts w:asciiTheme="minorHAnsi" w:eastAsiaTheme="minorEastAsia" w:hAnsiTheme="minorHAnsi" w:cstheme="minorBidi"/>
              <w:noProof/>
              <w:color w:val="auto"/>
            </w:rPr>
          </w:pPr>
          <w:hyperlink w:anchor="_Toc225364590" w:history="1">
            <w:r w:rsidR="00C52D7C" w:rsidRPr="009A37C2">
              <w:rPr>
                <w:rStyle w:val="Hyperlink"/>
                <w:noProof/>
              </w:rPr>
              <w:t>CHAPTER ONE</w:t>
            </w:r>
            <w:r w:rsidR="00C52D7C">
              <w:rPr>
                <w:noProof/>
                <w:webHidden/>
              </w:rPr>
              <w:tab/>
            </w:r>
            <w:r w:rsidR="00C52D7C">
              <w:rPr>
                <w:noProof/>
                <w:webHidden/>
              </w:rPr>
              <w:fldChar w:fldCharType="begin"/>
            </w:r>
            <w:r w:rsidR="00C52D7C">
              <w:rPr>
                <w:noProof/>
                <w:webHidden/>
              </w:rPr>
              <w:instrText xml:space="preserve"> PAGEREF _Toc225364590 \h </w:instrText>
            </w:r>
            <w:r w:rsidR="00C52D7C">
              <w:rPr>
                <w:noProof/>
                <w:webHidden/>
              </w:rPr>
            </w:r>
            <w:r w:rsidR="00C52D7C">
              <w:rPr>
                <w:noProof/>
                <w:webHidden/>
              </w:rPr>
              <w:fldChar w:fldCharType="separate"/>
            </w:r>
            <w:r w:rsidR="004B6823">
              <w:rPr>
                <w:noProof/>
                <w:webHidden/>
              </w:rPr>
              <w:t>1</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1" w:history="1">
            <w:r w:rsidR="00C52D7C" w:rsidRPr="009A37C2">
              <w:rPr>
                <w:rStyle w:val="Hyperlink"/>
                <w:noProof/>
              </w:rPr>
              <w:t>INTRODUCTION</w:t>
            </w:r>
            <w:r w:rsidR="00C52D7C">
              <w:rPr>
                <w:noProof/>
                <w:webHidden/>
              </w:rPr>
              <w:tab/>
            </w:r>
            <w:r w:rsidR="00C52D7C">
              <w:rPr>
                <w:noProof/>
                <w:webHidden/>
              </w:rPr>
              <w:fldChar w:fldCharType="begin"/>
            </w:r>
            <w:r w:rsidR="00C52D7C">
              <w:rPr>
                <w:noProof/>
                <w:webHidden/>
              </w:rPr>
              <w:instrText xml:space="preserve"> PAGEREF _Toc225364591 \h </w:instrText>
            </w:r>
            <w:r w:rsidR="00C52D7C">
              <w:rPr>
                <w:noProof/>
                <w:webHidden/>
              </w:rPr>
            </w:r>
            <w:r w:rsidR="00C52D7C">
              <w:rPr>
                <w:noProof/>
                <w:webHidden/>
              </w:rPr>
              <w:fldChar w:fldCharType="separate"/>
            </w:r>
            <w:r w:rsidR="004B6823">
              <w:rPr>
                <w:noProof/>
                <w:webHidden/>
              </w:rPr>
              <w:t>1</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2" w:history="1">
            <w:r w:rsidR="00C52D7C" w:rsidRPr="009A37C2">
              <w:rPr>
                <w:rStyle w:val="Hyperlink"/>
                <w:noProof/>
              </w:rPr>
              <w:t>1.1 Background of the Study</w:t>
            </w:r>
            <w:r w:rsidR="00C52D7C">
              <w:rPr>
                <w:noProof/>
                <w:webHidden/>
              </w:rPr>
              <w:tab/>
            </w:r>
            <w:r w:rsidR="00C52D7C">
              <w:rPr>
                <w:noProof/>
                <w:webHidden/>
              </w:rPr>
              <w:fldChar w:fldCharType="begin"/>
            </w:r>
            <w:r w:rsidR="00C52D7C">
              <w:rPr>
                <w:noProof/>
                <w:webHidden/>
              </w:rPr>
              <w:instrText xml:space="preserve"> PAGEREF _Toc225364592 \h </w:instrText>
            </w:r>
            <w:r w:rsidR="00C52D7C">
              <w:rPr>
                <w:noProof/>
                <w:webHidden/>
              </w:rPr>
            </w:r>
            <w:r w:rsidR="00C52D7C">
              <w:rPr>
                <w:noProof/>
                <w:webHidden/>
              </w:rPr>
              <w:fldChar w:fldCharType="separate"/>
            </w:r>
            <w:r w:rsidR="004B6823">
              <w:rPr>
                <w:noProof/>
                <w:webHidden/>
              </w:rPr>
              <w:t>1</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3" w:history="1">
            <w:r w:rsidR="00C52D7C" w:rsidRPr="009A37C2">
              <w:rPr>
                <w:rStyle w:val="Hyperlink"/>
                <w:noProof/>
              </w:rPr>
              <w:t>1.2 Problem Statement</w:t>
            </w:r>
            <w:r w:rsidR="00C52D7C">
              <w:rPr>
                <w:noProof/>
                <w:webHidden/>
              </w:rPr>
              <w:tab/>
            </w:r>
            <w:r w:rsidR="00C52D7C">
              <w:rPr>
                <w:noProof/>
                <w:webHidden/>
              </w:rPr>
              <w:fldChar w:fldCharType="begin"/>
            </w:r>
            <w:r w:rsidR="00C52D7C">
              <w:rPr>
                <w:noProof/>
                <w:webHidden/>
              </w:rPr>
              <w:instrText xml:space="preserve"> PAGEREF _Toc225364593 \h </w:instrText>
            </w:r>
            <w:r w:rsidR="00C52D7C">
              <w:rPr>
                <w:noProof/>
                <w:webHidden/>
              </w:rPr>
            </w:r>
            <w:r w:rsidR="00C52D7C">
              <w:rPr>
                <w:noProof/>
                <w:webHidden/>
              </w:rPr>
              <w:fldChar w:fldCharType="separate"/>
            </w:r>
            <w:r w:rsidR="004B6823">
              <w:rPr>
                <w:noProof/>
                <w:webHidden/>
              </w:rPr>
              <w:t>2</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4" w:history="1">
            <w:r w:rsidR="00C52D7C" w:rsidRPr="009A37C2">
              <w:rPr>
                <w:rStyle w:val="Hyperlink"/>
                <w:noProof/>
              </w:rPr>
              <w:t>1.3 Main Objective</w:t>
            </w:r>
            <w:r w:rsidR="00C52D7C">
              <w:rPr>
                <w:noProof/>
                <w:webHidden/>
              </w:rPr>
              <w:tab/>
            </w:r>
            <w:r w:rsidR="00C52D7C">
              <w:rPr>
                <w:noProof/>
                <w:webHidden/>
              </w:rPr>
              <w:fldChar w:fldCharType="begin"/>
            </w:r>
            <w:r w:rsidR="00C52D7C">
              <w:rPr>
                <w:noProof/>
                <w:webHidden/>
              </w:rPr>
              <w:instrText xml:space="preserve"> PAGEREF _Toc225364594 \h </w:instrText>
            </w:r>
            <w:r w:rsidR="00C52D7C">
              <w:rPr>
                <w:noProof/>
                <w:webHidden/>
              </w:rPr>
            </w:r>
            <w:r w:rsidR="00C52D7C">
              <w:rPr>
                <w:noProof/>
                <w:webHidden/>
              </w:rPr>
              <w:fldChar w:fldCharType="separate"/>
            </w:r>
            <w:r w:rsidR="004B6823">
              <w:rPr>
                <w:noProof/>
                <w:webHidden/>
              </w:rPr>
              <w:t>2</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5" w:history="1">
            <w:r w:rsidR="00C52D7C" w:rsidRPr="009A37C2">
              <w:rPr>
                <w:rStyle w:val="Hyperlink"/>
                <w:noProof/>
              </w:rPr>
              <w:t>1.4 Specific Objectives</w:t>
            </w:r>
            <w:r w:rsidR="00C52D7C">
              <w:rPr>
                <w:noProof/>
                <w:webHidden/>
              </w:rPr>
              <w:tab/>
            </w:r>
            <w:r w:rsidR="00C52D7C">
              <w:rPr>
                <w:noProof/>
                <w:webHidden/>
              </w:rPr>
              <w:fldChar w:fldCharType="begin"/>
            </w:r>
            <w:r w:rsidR="00C52D7C">
              <w:rPr>
                <w:noProof/>
                <w:webHidden/>
              </w:rPr>
              <w:instrText xml:space="preserve"> PAGEREF _Toc225364595 \h </w:instrText>
            </w:r>
            <w:r w:rsidR="00C52D7C">
              <w:rPr>
                <w:noProof/>
                <w:webHidden/>
              </w:rPr>
            </w:r>
            <w:r w:rsidR="00C52D7C">
              <w:rPr>
                <w:noProof/>
                <w:webHidden/>
              </w:rPr>
              <w:fldChar w:fldCharType="separate"/>
            </w:r>
            <w:r w:rsidR="004B6823">
              <w:rPr>
                <w:noProof/>
                <w:webHidden/>
              </w:rPr>
              <w:t>2</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6" w:history="1">
            <w:r w:rsidR="00C52D7C" w:rsidRPr="009A37C2">
              <w:rPr>
                <w:rStyle w:val="Hyperlink"/>
                <w:noProof/>
              </w:rPr>
              <w:t>1.5 Significance of the Study</w:t>
            </w:r>
            <w:r w:rsidR="00C52D7C">
              <w:rPr>
                <w:noProof/>
                <w:webHidden/>
              </w:rPr>
              <w:tab/>
            </w:r>
            <w:r w:rsidR="00C52D7C">
              <w:rPr>
                <w:noProof/>
                <w:webHidden/>
              </w:rPr>
              <w:fldChar w:fldCharType="begin"/>
            </w:r>
            <w:r w:rsidR="00C52D7C">
              <w:rPr>
                <w:noProof/>
                <w:webHidden/>
              </w:rPr>
              <w:instrText xml:space="preserve"> PAGEREF _Toc225364596 \h </w:instrText>
            </w:r>
            <w:r w:rsidR="00C52D7C">
              <w:rPr>
                <w:noProof/>
                <w:webHidden/>
              </w:rPr>
            </w:r>
            <w:r w:rsidR="00C52D7C">
              <w:rPr>
                <w:noProof/>
                <w:webHidden/>
              </w:rPr>
              <w:fldChar w:fldCharType="separate"/>
            </w:r>
            <w:r w:rsidR="004B6823">
              <w:rPr>
                <w:noProof/>
                <w:webHidden/>
              </w:rPr>
              <w:t>3</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7" w:history="1">
            <w:r w:rsidR="00C52D7C" w:rsidRPr="009A37C2">
              <w:rPr>
                <w:rStyle w:val="Hyperlink"/>
                <w:noProof/>
              </w:rPr>
              <w:t>1.6 Scope of the Study</w:t>
            </w:r>
            <w:r w:rsidR="00C52D7C">
              <w:rPr>
                <w:noProof/>
                <w:webHidden/>
              </w:rPr>
              <w:tab/>
            </w:r>
            <w:r w:rsidR="00C52D7C">
              <w:rPr>
                <w:noProof/>
                <w:webHidden/>
              </w:rPr>
              <w:fldChar w:fldCharType="begin"/>
            </w:r>
            <w:r w:rsidR="00C52D7C">
              <w:rPr>
                <w:noProof/>
                <w:webHidden/>
              </w:rPr>
              <w:instrText xml:space="preserve"> PAGEREF _Toc225364597 \h </w:instrText>
            </w:r>
            <w:r w:rsidR="00C52D7C">
              <w:rPr>
                <w:noProof/>
                <w:webHidden/>
              </w:rPr>
            </w:r>
            <w:r w:rsidR="00C52D7C">
              <w:rPr>
                <w:noProof/>
                <w:webHidden/>
              </w:rPr>
              <w:fldChar w:fldCharType="separate"/>
            </w:r>
            <w:r w:rsidR="004B6823">
              <w:rPr>
                <w:noProof/>
                <w:webHidden/>
              </w:rPr>
              <w:t>3</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598" w:history="1">
            <w:r w:rsidR="00C52D7C" w:rsidRPr="009A37C2">
              <w:rPr>
                <w:rStyle w:val="Hyperlink"/>
                <w:noProof/>
              </w:rPr>
              <w:t>1.7 Organization of the Study</w:t>
            </w:r>
            <w:r w:rsidR="00C52D7C">
              <w:rPr>
                <w:noProof/>
                <w:webHidden/>
              </w:rPr>
              <w:tab/>
            </w:r>
            <w:r w:rsidR="00C52D7C">
              <w:rPr>
                <w:noProof/>
                <w:webHidden/>
              </w:rPr>
              <w:fldChar w:fldCharType="begin"/>
            </w:r>
            <w:r w:rsidR="00C52D7C">
              <w:rPr>
                <w:noProof/>
                <w:webHidden/>
              </w:rPr>
              <w:instrText xml:space="preserve"> PAGEREF _Toc225364598 \h </w:instrText>
            </w:r>
            <w:r w:rsidR="00C52D7C">
              <w:rPr>
                <w:noProof/>
                <w:webHidden/>
              </w:rPr>
            </w:r>
            <w:r w:rsidR="00C52D7C">
              <w:rPr>
                <w:noProof/>
                <w:webHidden/>
              </w:rPr>
              <w:fldChar w:fldCharType="separate"/>
            </w:r>
            <w:r w:rsidR="004B6823">
              <w:rPr>
                <w:noProof/>
                <w:webHidden/>
              </w:rPr>
              <w:t>4</w:t>
            </w:r>
            <w:r w:rsidR="00C52D7C">
              <w:rPr>
                <w:noProof/>
                <w:webHidden/>
              </w:rPr>
              <w:fldChar w:fldCharType="end"/>
            </w:r>
          </w:hyperlink>
        </w:p>
        <w:p w:rsidR="00C52D7C" w:rsidRDefault="008526E5">
          <w:pPr>
            <w:pStyle w:val="TOC1"/>
            <w:tabs>
              <w:tab w:val="right" w:leader="dot" w:pos="9344"/>
            </w:tabs>
            <w:rPr>
              <w:rFonts w:asciiTheme="minorHAnsi" w:eastAsiaTheme="minorEastAsia" w:hAnsiTheme="minorHAnsi" w:cstheme="minorBidi"/>
              <w:noProof/>
              <w:color w:val="auto"/>
            </w:rPr>
          </w:pPr>
          <w:hyperlink w:anchor="_Toc225364599" w:history="1">
            <w:r w:rsidR="00C52D7C" w:rsidRPr="009A37C2">
              <w:rPr>
                <w:rStyle w:val="Hyperlink"/>
                <w:noProof/>
              </w:rPr>
              <w:t>CHAPTER TWO</w:t>
            </w:r>
            <w:r w:rsidR="00C52D7C">
              <w:rPr>
                <w:noProof/>
                <w:webHidden/>
              </w:rPr>
              <w:tab/>
            </w:r>
            <w:r w:rsidR="00C52D7C">
              <w:rPr>
                <w:noProof/>
                <w:webHidden/>
              </w:rPr>
              <w:fldChar w:fldCharType="begin"/>
            </w:r>
            <w:r w:rsidR="00C52D7C">
              <w:rPr>
                <w:noProof/>
                <w:webHidden/>
              </w:rPr>
              <w:instrText xml:space="preserve"> PAGEREF _Toc225364599 \h </w:instrText>
            </w:r>
            <w:r w:rsidR="00C52D7C">
              <w:rPr>
                <w:noProof/>
                <w:webHidden/>
              </w:rPr>
            </w:r>
            <w:r w:rsidR="00C52D7C">
              <w:rPr>
                <w:noProof/>
                <w:webHidden/>
              </w:rPr>
              <w:fldChar w:fldCharType="separate"/>
            </w:r>
            <w:r w:rsidR="004B6823">
              <w:rPr>
                <w:noProof/>
                <w:webHidden/>
              </w:rPr>
              <w:t>5</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0" w:history="1">
            <w:r w:rsidR="00C52D7C" w:rsidRPr="009A37C2">
              <w:rPr>
                <w:rStyle w:val="Hyperlink"/>
                <w:noProof/>
              </w:rPr>
              <w:t>LITERATURE REVIEW</w:t>
            </w:r>
            <w:r w:rsidR="00C52D7C">
              <w:rPr>
                <w:noProof/>
                <w:webHidden/>
              </w:rPr>
              <w:tab/>
            </w:r>
            <w:r w:rsidR="00C52D7C">
              <w:rPr>
                <w:noProof/>
                <w:webHidden/>
              </w:rPr>
              <w:fldChar w:fldCharType="begin"/>
            </w:r>
            <w:r w:rsidR="00C52D7C">
              <w:rPr>
                <w:noProof/>
                <w:webHidden/>
              </w:rPr>
              <w:instrText xml:space="preserve"> PAGEREF _Toc225364600 \h </w:instrText>
            </w:r>
            <w:r w:rsidR="00C52D7C">
              <w:rPr>
                <w:noProof/>
                <w:webHidden/>
              </w:rPr>
            </w:r>
            <w:r w:rsidR="00C52D7C">
              <w:rPr>
                <w:noProof/>
                <w:webHidden/>
              </w:rPr>
              <w:fldChar w:fldCharType="separate"/>
            </w:r>
            <w:r w:rsidR="004B6823">
              <w:rPr>
                <w:noProof/>
                <w:webHidden/>
              </w:rPr>
              <w:t>5</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1" w:history="1">
            <w:r w:rsidR="00C52D7C" w:rsidRPr="009A37C2">
              <w:rPr>
                <w:rStyle w:val="Hyperlink"/>
                <w:noProof/>
              </w:rPr>
              <w:t>2.1 Introduction</w:t>
            </w:r>
            <w:r w:rsidR="00C52D7C">
              <w:rPr>
                <w:noProof/>
                <w:webHidden/>
              </w:rPr>
              <w:tab/>
            </w:r>
            <w:r w:rsidR="00C52D7C">
              <w:rPr>
                <w:noProof/>
                <w:webHidden/>
              </w:rPr>
              <w:fldChar w:fldCharType="begin"/>
            </w:r>
            <w:r w:rsidR="00C52D7C">
              <w:rPr>
                <w:noProof/>
                <w:webHidden/>
              </w:rPr>
              <w:instrText xml:space="preserve"> PAGEREF _Toc225364601 \h </w:instrText>
            </w:r>
            <w:r w:rsidR="00C52D7C">
              <w:rPr>
                <w:noProof/>
                <w:webHidden/>
              </w:rPr>
            </w:r>
            <w:r w:rsidR="00C52D7C">
              <w:rPr>
                <w:noProof/>
                <w:webHidden/>
              </w:rPr>
              <w:fldChar w:fldCharType="separate"/>
            </w:r>
            <w:r w:rsidR="004B6823">
              <w:rPr>
                <w:noProof/>
                <w:webHidden/>
              </w:rPr>
              <w:t>5</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2" w:history="1">
            <w:r w:rsidR="00C52D7C" w:rsidRPr="009A37C2">
              <w:rPr>
                <w:rStyle w:val="Hyperlink"/>
                <w:noProof/>
              </w:rPr>
              <w:t>2.2 Theoretical Review</w:t>
            </w:r>
            <w:r w:rsidR="00C52D7C">
              <w:rPr>
                <w:noProof/>
                <w:webHidden/>
              </w:rPr>
              <w:tab/>
            </w:r>
            <w:r w:rsidR="00C52D7C">
              <w:rPr>
                <w:noProof/>
                <w:webHidden/>
              </w:rPr>
              <w:fldChar w:fldCharType="begin"/>
            </w:r>
            <w:r w:rsidR="00C52D7C">
              <w:rPr>
                <w:noProof/>
                <w:webHidden/>
              </w:rPr>
              <w:instrText xml:space="preserve"> PAGEREF _Toc225364602 \h </w:instrText>
            </w:r>
            <w:r w:rsidR="00C52D7C">
              <w:rPr>
                <w:noProof/>
                <w:webHidden/>
              </w:rPr>
            </w:r>
            <w:r w:rsidR="00C52D7C">
              <w:rPr>
                <w:noProof/>
                <w:webHidden/>
              </w:rPr>
              <w:fldChar w:fldCharType="separate"/>
            </w:r>
            <w:r w:rsidR="004B6823">
              <w:rPr>
                <w:noProof/>
                <w:webHidden/>
              </w:rPr>
              <w:t>5</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3" w:history="1">
            <w:r w:rsidR="00C52D7C" w:rsidRPr="009A37C2">
              <w:rPr>
                <w:rStyle w:val="Hyperlink"/>
                <w:noProof/>
              </w:rPr>
              <w:t>2.3 Conceptual Framework</w:t>
            </w:r>
            <w:r w:rsidR="00C52D7C">
              <w:rPr>
                <w:noProof/>
                <w:webHidden/>
              </w:rPr>
              <w:tab/>
            </w:r>
            <w:r w:rsidR="00C52D7C">
              <w:rPr>
                <w:noProof/>
                <w:webHidden/>
              </w:rPr>
              <w:fldChar w:fldCharType="begin"/>
            </w:r>
            <w:r w:rsidR="00C52D7C">
              <w:rPr>
                <w:noProof/>
                <w:webHidden/>
              </w:rPr>
              <w:instrText xml:space="preserve"> PAGEREF _Toc225364603 \h </w:instrText>
            </w:r>
            <w:r w:rsidR="00C52D7C">
              <w:rPr>
                <w:noProof/>
                <w:webHidden/>
              </w:rPr>
            </w:r>
            <w:r w:rsidR="00C52D7C">
              <w:rPr>
                <w:noProof/>
                <w:webHidden/>
              </w:rPr>
              <w:fldChar w:fldCharType="separate"/>
            </w:r>
            <w:r w:rsidR="004B6823">
              <w:rPr>
                <w:noProof/>
                <w:webHidden/>
              </w:rPr>
              <w:t>7</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4" w:history="1">
            <w:r w:rsidR="00C52D7C" w:rsidRPr="009A37C2">
              <w:rPr>
                <w:rStyle w:val="Hyperlink"/>
                <w:noProof/>
              </w:rPr>
              <w:t>2.4 Review of Related Works</w:t>
            </w:r>
            <w:r w:rsidR="00C52D7C">
              <w:rPr>
                <w:noProof/>
                <w:webHidden/>
              </w:rPr>
              <w:tab/>
            </w:r>
            <w:r w:rsidR="00C52D7C">
              <w:rPr>
                <w:noProof/>
                <w:webHidden/>
              </w:rPr>
              <w:fldChar w:fldCharType="begin"/>
            </w:r>
            <w:r w:rsidR="00C52D7C">
              <w:rPr>
                <w:noProof/>
                <w:webHidden/>
              </w:rPr>
              <w:instrText xml:space="preserve"> PAGEREF _Toc225364604 \h </w:instrText>
            </w:r>
            <w:r w:rsidR="00C52D7C">
              <w:rPr>
                <w:noProof/>
                <w:webHidden/>
              </w:rPr>
            </w:r>
            <w:r w:rsidR="00C52D7C">
              <w:rPr>
                <w:noProof/>
                <w:webHidden/>
              </w:rPr>
              <w:fldChar w:fldCharType="separate"/>
            </w:r>
            <w:r w:rsidR="004B6823">
              <w:rPr>
                <w:noProof/>
                <w:webHidden/>
              </w:rPr>
              <w:t>8</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5" w:history="1">
            <w:r w:rsidR="00C52D7C" w:rsidRPr="009A37C2">
              <w:rPr>
                <w:rStyle w:val="Hyperlink"/>
                <w:noProof/>
              </w:rPr>
              <w:t>2.5 Empirical Review</w:t>
            </w:r>
            <w:r w:rsidR="00C52D7C">
              <w:rPr>
                <w:noProof/>
                <w:webHidden/>
              </w:rPr>
              <w:tab/>
            </w:r>
            <w:r w:rsidR="00C52D7C">
              <w:rPr>
                <w:noProof/>
                <w:webHidden/>
              </w:rPr>
              <w:fldChar w:fldCharType="begin"/>
            </w:r>
            <w:r w:rsidR="00C52D7C">
              <w:rPr>
                <w:noProof/>
                <w:webHidden/>
              </w:rPr>
              <w:instrText xml:space="preserve"> PAGEREF _Toc225364605 \h </w:instrText>
            </w:r>
            <w:r w:rsidR="00C52D7C">
              <w:rPr>
                <w:noProof/>
                <w:webHidden/>
              </w:rPr>
            </w:r>
            <w:r w:rsidR="00C52D7C">
              <w:rPr>
                <w:noProof/>
                <w:webHidden/>
              </w:rPr>
              <w:fldChar w:fldCharType="separate"/>
            </w:r>
            <w:r w:rsidR="004B6823">
              <w:rPr>
                <w:noProof/>
                <w:webHidden/>
              </w:rPr>
              <w:t>9</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6" w:history="1">
            <w:r w:rsidR="00C52D7C" w:rsidRPr="009A37C2">
              <w:rPr>
                <w:rStyle w:val="Hyperlink"/>
                <w:noProof/>
              </w:rPr>
              <w:t>2.6 Existing System:</w:t>
            </w:r>
            <w:r w:rsidR="00C52D7C">
              <w:rPr>
                <w:noProof/>
                <w:webHidden/>
              </w:rPr>
              <w:tab/>
            </w:r>
            <w:r w:rsidR="00C52D7C">
              <w:rPr>
                <w:noProof/>
                <w:webHidden/>
              </w:rPr>
              <w:fldChar w:fldCharType="begin"/>
            </w:r>
            <w:r w:rsidR="00C52D7C">
              <w:rPr>
                <w:noProof/>
                <w:webHidden/>
              </w:rPr>
              <w:instrText xml:space="preserve"> PAGEREF _Toc225364606 \h </w:instrText>
            </w:r>
            <w:r w:rsidR="00C52D7C">
              <w:rPr>
                <w:noProof/>
                <w:webHidden/>
              </w:rPr>
            </w:r>
            <w:r w:rsidR="00C52D7C">
              <w:rPr>
                <w:noProof/>
                <w:webHidden/>
              </w:rPr>
              <w:fldChar w:fldCharType="separate"/>
            </w:r>
            <w:r w:rsidR="004B6823">
              <w:rPr>
                <w:noProof/>
                <w:webHidden/>
              </w:rPr>
              <w:t>13</w:t>
            </w:r>
            <w:r w:rsidR="00C52D7C">
              <w:rPr>
                <w:noProof/>
                <w:webHidden/>
              </w:rPr>
              <w:fldChar w:fldCharType="end"/>
            </w:r>
          </w:hyperlink>
        </w:p>
        <w:p w:rsidR="00C52D7C" w:rsidRDefault="008526E5">
          <w:pPr>
            <w:pStyle w:val="TOC2"/>
            <w:tabs>
              <w:tab w:val="right" w:leader="dot" w:pos="9344"/>
            </w:tabs>
            <w:rPr>
              <w:rFonts w:asciiTheme="minorHAnsi" w:eastAsiaTheme="minorEastAsia" w:hAnsiTheme="minorHAnsi" w:cstheme="minorBidi"/>
              <w:noProof/>
              <w:color w:val="auto"/>
            </w:rPr>
          </w:pPr>
          <w:hyperlink w:anchor="_Toc225364607" w:history="1">
            <w:r w:rsidR="00C52D7C" w:rsidRPr="009A37C2">
              <w:rPr>
                <w:rStyle w:val="Hyperlink"/>
                <w:noProof/>
              </w:rPr>
              <w:t>2.7 Research Gap</w:t>
            </w:r>
            <w:r w:rsidR="00C52D7C">
              <w:rPr>
                <w:noProof/>
                <w:webHidden/>
              </w:rPr>
              <w:tab/>
            </w:r>
            <w:r w:rsidR="00C52D7C">
              <w:rPr>
                <w:noProof/>
                <w:webHidden/>
              </w:rPr>
              <w:fldChar w:fldCharType="begin"/>
            </w:r>
            <w:r w:rsidR="00C52D7C">
              <w:rPr>
                <w:noProof/>
                <w:webHidden/>
              </w:rPr>
              <w:instrText xml:space="preserve"> PAGEREF _Toc225364607 \h </w:instrText>
            </w:r>
            <w:r w:rsidR="00C52D7C">
              <w:rPr>
                <w:noProof/>
                <w:webHidden/>
              </w:rPr>
            </w:r>
            <w:r w:rsidR="00C52D7C">
              <w:rPr>
                <w:noProof/>
                <w:webHidden/>
              </w:rPr>
              <w:fldChar w:fldCharType="separate"/>
            </w:r>
            <w:r w:rsidR="004B6823">
              <w:rPr>
                <w:noProof/>
                <w:webHidden/>
              </w:rPr>
              <w:t>15</w:t>
            </w:r>
            <w:r w:rsidR="00C52D7C">
              <w:rPr>
                <w:noProof/>
                <w:webHidden/>
              </w:rPr>
              <w:fldChar w:fldCharType="end"/>
            </w:r>
          </w:hyperlink>
        </w:p>
        <w:p w:rsidR="00C52D7C" w:rsidRDefault="008526E5">
          <w:pPr>
            <w:pStyle w:val="TOC1"/>
            <w:tabs>
              <w:tab w:val="right" w:leader="dot" w:pos="9344"/>
            </w:tabs>
            <w:rPr>
              <w:rFonts w:asciiTheme="minorHAnsi" w:eastAsiaTheme="minorEastAsia" w:hAnsiTheme="minorHAnsi" w:cstheme="minorBidi"/>
              <w:noProof/>
              <w:color w:val="auto"/>
            </w:rPr>
          </w:pPr>
          <w:hyperlink w:anchor="_Toc225364608" w:history="1">
            <w:r w:rsidR="00C52D7C" w:rsidRPr="009A37C2">
              <w:rPr>
                <w:rStyle w:val="Hyperlink"/>
                <w:noProof/>
              </w:rPr>
              <w:t>REFERENCES</w:t>
            </w:r>
            <w:r w:rsidR="00C52D7C">
              <w:rPr>
                <w:noProof/>
                <w:webHidden/>
              </w:rPr>
              <w:tab/>
            </w:r>
            <w:r w:rsidR="00C52D7C">
              <w:rPr>
                <w:noProof/>
                <w:webHidden/>
              </w:rPr>
              <w:fldChar w:fldCharType="begin"/>
            </w:r>
            <w:r w:rsidR="00C52D7C">
              <w:rPr>
                <w:noProof/>
                <w:webHidden/>
              </w:rPr>
              <w:instrText xml:space="preserve"> PAGEREF _Toc225364608 \h </w:instrText>
            </w:r>
            <w:r w:rsidR="00C52D7C">
              <w:rPr>
                <w:noProof/>
                <w:webHidden/>
              </w:rPr>
            </w:r>
            <w:r w:rsidR="00C52D7C">
              <w:rPr>
                <w:noProof/>
                <w:webHidden/>
              </w:rPr>
              <w:fldChar w:fldCharType="separate"/>
            </w:r>
            <w:r w:rsidR="004B6823">
              <w:rPr>
                <w:noProof/>
                <w:webHidden/>
              </w:rPr>
              <w:t>16</w:t>
            </w:r>
            <w:r w:rsidR="00C52D7C">
              <w:rPr>
                <w:noProof/>
                <w:webHidden/>
              </w:rPr>
              <w:fldChar w:fldCharType="end"/>
            </w:r>
          </w:hyperlink>
        </w:p>
        <w:p w:rsidR="00286200" w:rsidRPr="00D70D0D" w:rsidRDefault="001F779D" w:rsidP="00D70D0D">
          <w:pPr>
            <w:rPr>
              <w:szCs w:val="24"/>
            </w:rPr>
            <w:sectPr w:rsidR="00286200" w:rsidRPr="00D70D0D">
              <w:footerReference w:type="even" r:id="rId12"/>
              <w:footerReference w:type="default" r:id="rId13"/>
              <w:footerReference w:type="first" r:id="rId14"/>
              <w:pgSz w:w="12240" w:h="15840"/>
              <w:pgMar w:top="1445" w:right="1446" w:bottom="1497" w:left="1440" w:header="720" w:footer="721" w:gutter="0"/>
              <w:pgNumType w:fmt="lowerRoman" w:start="1"/>
              <w:cols w:space="720"/>
            </w:sectPr>
          </w:pPr>
          <w:r w:rsidRPr="006A4FCD">
            <w:rPr>
              <w:szCs w:val="24"/>
            </w:rPr>
            <w:fldChar w:fldCharType="end"/>
          </w:r>
        </w:p>
      </w:sdtContent>
    </w:sdt>
    <w:p w:rsidR="00286200" w:rsidRDefault="00286200">
      <w:pPr>
        <w:spacing w:after="365" w:line="259" w:lineRule="auto"/>
        <w:ind w:left="0" w:firstLine="0"/>
        <w:jc w:val="left"/>
      </w:pPr>
    </w:p>
    <w:p w:rsidR="00286200" w:rsidRDefault="001F779D">
      <w:pPr>
        <w:pStyle w:val="Heading1"/>
        <w:ind w:left="17" w:right="63"/>
      </w:pPr>
      <w:bookmarkStart w:id="5" w:name="_Toc225364590"/>
      <w:r>
        <w:t>CHAPTER ONE</w:t>
      </w:r>
      <w:bookmarkEnd w:id="5"/>
      <w:r>
        <w:t xml:space="preserve"> </w:t>
      </w:r>
    </w:p>
    <w:p w:rsidR="00286200" w:rsidRDefault="001F779D">
      <w:pPr>
        <w:pStyle w:val="Heading2"/>
        <w:spacing w:after="57"/>
        <w:ind w:left="17" w:right="63"/>
        <w:jc w:val="center"/>
      </w:pPr>
      <w:bookmarkStart w:id="6" w:name="_Toc225364591"/>
      <w:r>
        <w:t>INTRODUCTION</w:t>
      </w:r>
      <w:bookmarkEnd w:id="6"/>
      <w:r>
        <w:t xml:space="preserve"> </w:t>
      </w:r>
    </w:p>
    <w:p w:rsidR="00286200" w:rsidRDefault="001F779D">
      <w:pPr>
        <w:pStyle w:val="Heading2"/>
        <w:spacing w:after="14"/>
        <w:ind w:left="-5"/>
      </w:pPr>
      <w:bookmarkStart w:id="7" w:name="_Toc225364592"/>
      <w:r>
        <w:t>1.1 Background of the Study</w:t>
      </w:r>
      <w:bookmarkEnd w:id="7"/>
      <w:r>
        <w:t xml:space="preserve"> </w:t>
      </w:r>
    </w:p>
    <w:p w:rsidR="00286200" w:rsidRDefault="001F779D" w:rsidP="008C5814">
      <w:pPr>
        <w:spacing w:line="360" w:lineRule="auto"/>
        <w:ind w:left="-5" w:right="44"/>
      </w:pPr>
      <w:r>
        <w:t xml:space="preserve">Tuberculosis (TB) is a serious infectious disease that mainly affects the lungs. It is caused by a bacterium called Mycobacterium tuberculosis. The disease spreads through the air when an infected person coughs, sneezes, or talks. </w:t>
      </w:r>
    </w:p>
    <w:p w:rsidR="00286200" w:rsidRDefault="001F779D" w:rsidP="008C5814">
      <w:pPr>
        <w:spacing w:line="360" w:lineRule="auto"/>
        <w:ind w:left="-5" w:right="44"/>
      </w:pPr>
      <w:r>
        <w:t xml:space="preserve">TB remains one of the major health problems in many developing countries, especially in Africa and Asia. Millions of people are infected every year, and many deaths occur due to late diagnosis and delayed treatment. </w:t>
      </w:r>
    </w:p>
    <w:p w:rsidR="00286200" w:rsidRDefault="001F779D" w:rsidP="008C5814">
      <w:pPr>
        <w:spacing w:line="360" w:lineRule="auto"/>
        <w:ind w:left="-5" w:right="44"/>
      </w:pPr>
      <w:r>
        <w:t xml:space="preserve">Early detection of tuberculosis is very important because it helps doctors start treatment quickly and prevent the disease from spreading to other people. One of the most common diagnostic tools used to detect TB is chest X-ray imaging. Chest X-ray images allow doctors to observe abnormalities in lung tissues that may indicate TB infection. </w:t>
      </w:r>
    </w:p>
    <w:p w:rsidR="00286200" w:rsidRDefault="001F779D" w:rsidP="008C5814">
      <w:pPr>
        <w:spacing w:line="360" w:lineRule="auto"/>
        <w:ind w:left="-5" w:right="44"/>
      </w:pPr>
      <w:r>
        <w:t xml:space="preserve">However, the interpretation of chest X-ray images requires trained specialists known as radiologists. In many hospitals, especially in rural areas of developing countries, there is a shortage of radiologists. This shortage leads to delays in diagnosis and treatment. </w:t>
      </w:r>
    </w:p>
    <w:p w:rsidR="00286200" w:rsidRDefault="001F779D" w:rsidP="008C5814">
      <w:pPr>
        <w:spacing w:line="360" w:lineRule="auto"/>
        <w:ind w:left="-5" w:right="44"/>
      </w:pPr>
      <w:r>
        <w:t xml:space="preserve">Manual analysis of X-ray images also takes a lot of time and may sometimes lead to human errors. Radiologists must carefully analyze each image to detect abnormalities, which can be difficult when there are many patients waiting for diagnosis. </w:t>
      </w:r>
    </w:p>
    <w:p w:rsidR="00286200" w:rsidRDefault="001F779D" w:rsidP="008C5814">
      <w:pPr>
        <w:spacing w:line="360" w:lineRule="auto"/>
        <w:ind w:left="-5" w:right="44"/>
      </w:pPr>
      <w:r>
        <w:t xml:space="preserve">Recent advancements in Artificial Intelligence (AI) and deep learning have made it possible to develop automated systems that can analyze medical images. Deep learning models, especially Convolutional Neural Networks (CNNs), have shown excellent performance in image classification and medical diagnosis. </w:t>
      </w:r>
    </w:p>
    <w:p w:rsidR="00286200" w:rsidRDefault="001F779D" w:rsidP="008C5814">
      <w:pPr>
        <w:spacing w:line="360" w:lineRule="auto"/>
        <w:ind w:left="-5" w:right="44"/>
      </w:pPr>
      <w:r>
        <w:t xml:space="preserve">CNN models can automatically learn important features from images and identify patterns associated with diseases. These models have been successfully applied in detecting lung diseases from chest X-ray images. </w:t>
      </w:r>
    </w:p>
    <w:p w:rsidR="00286200" w:rsidRDefault="001F779D" w:rsidP="008C5814">
      <w:pPr>
        <w:spacing w:line="360" w:lineRule="auto"/>
        <w:ind w:left="-5" w:right="44"/>
      </w:pPr>
      <w:r>
        <w:t xml:space="preserve">Therefore, developing an AI model that can analyze chest X-ray images and detect tuberculosis can help improve diagnostic accuracy, reduce workload for radiologists, and support healthcare systems in developing countries. </w:t>
      </w:r>
    </w:p>
    <w:p w:rsidR="00286200" w:rsidRDefault="001F779D">
      <w:pPr>
        <w:spacing w:after="0" w:line="259" w:lineRule="auto"/>
        <w:ind w:left="0" w:firstLine="0"/>
        <w:jc w:val="left"/>
      </w:pPr>
      <w:r>
        <w:t xml:space="preserve"> </w:t>
      </w:r>
    </w:p>
    <w:p w:rsidR="00286200" w:rsidRDefault="001F779D">
      <w:pPr>
        <w:spacing w:after="156" w:line="259" w:lineRule="auto"/>
        <w:ind w:left="0" w:firstLine="0"/>
        <w:jc w:val="left"/>
      </w:pPr>
      <w:r>
        <w:lastRenderedPageBreak/>
        <w:t xml:space="preserve"> </w:t>
      </w:r>
    </w:p>
    <w:p w:rsidR="00286200" w:rsidRDefault="001F779D">
      <w:pPr>
        <w:pStyle w:val="Heading2"/>
        <w:spacing w:after="14"/>
        <w:ind w:left="-5"/>
      </w:pPr>
      <w:bookmarkStart w:id="8" w:name="_Toc225364593"/>
      <w:r>
        <w:t>1.2 Problem Statement</w:t>
      </w:r>
      <w:bookmarkEnd w:id="8"/>
      <w:r>
        <w:t xml:space="preserve"> </w:t>
      </w:r>
    </w:p>
    <w:p w:rsidR="00286200" w:rsidRDefault="001F779D" w:rsidP="008C5814">
      <w:pPr>
        <w:spacing w:line="360" w:lineRule="auto"/>
        <w:ind w:left="-5" w:right="44"/>
      </w:pPr>
      <w:r>
        <w:t xml:space="preserve">Tuberculosis continues to be a major public health challenge worldwide. Early diagnosis is important for reducing the spread of the disease and improving patient survival rates </w:t>
      </w:r>
      <w:r w:rsidR="00893426">
        <w:fldChar w:fldCharType="begin" w:fldLock="1"/>
      </w:r>
      <w:r w:rsidR="003161A6">
        <w:instrText>ADDIN CSL_CITATION {"citationItems":[{"id":"ITEM-1","itemData":{"ISBN":"978-92-4-006978-7","abstract":"… These countries face the most pressing health workforce challenges related to Universal Health Coverage (UHC). In particular, these countries have 1) a density of doctors, nurses and …","author":[{"dropping-particle":"","family":"WHO","given":"","non-dropping-particle":"","parse-names":false,"suffix":""}],"id":"ITEM-1","issued":{"date-parts":[["2023"]]},"page":"4p","publisher":"books.google.com","title":"WHO health workforce safegurding list 2023","type":"article-journal"},"uris":["http://www.mendeley.com/documents/?uuid=1fcbea55-4db6-3917-89ff-d3bd6074ebc1"]}],"mendeley":{"formattedCitation":"(WHO, 2023)","plainTextFormattedCitation":"(WHO, 2023)","previouslyFormattedCitation":"(WHO, 2023)"},"properties":{"noteIndex":0},"schema":"https://github.com/citation-style-language/schema/raw/master/csl-citation.json"}</w:instrText>
      </w:r>
      <w:r w:rsidR="00893426">
        <w:fldChar w:fldCharType="separate"/>
      </w:r>
      <w:r w:rsidR="00893426" w:rsidRPr="00893426">
        <w:rPr>
          <w:noProof/>
        </w:rPr>
        <w:t>(WHO, 2023)</w:t>
      </w:r>
      <w:r w:rsidR="00893426">
        <w:fldChar w:fldCharType="end"/>
      </w:r>
      <w:r>
        <w:t xml:space="preserve">. </w:t>
      </w:r>
    </w:p>
    <w:p w:rsidR="00286200" w:rsidRDefault="001F779D" w:rsidP="008C5814">
      <w:pPr>
        <w:spacing w:line="360" w:lineRule="auto"/>
        <w:ind w:left="-5" w:right="44"/>
      </w:pPr>
      <w:r>
        <w:t xml:space="preserve">Despite the availability of chest X-ray imaging technology, many hospitals face challenges in diagnosing TB effectively. One of the major problems is the shortage of trained radiologists who can analyze chest X-ray images. This shortage is more serious in rural hospitals and developing countries </w:t>
      </w:r>
      <w:r w:rsidR="00D70D0D">
        <w:fldChar w:fldCharType="begin" w:fldLock="1"/>
      </w:r>
      <w:r w:rsidR="00D70D0D">
        <w:instrText>ADDIN CSL_CITATION {"citationItems":[{"id":"ITEM-1","itemData":{"URL":"https://scholar.google.com/scholar?hl=en&amp;as_sdt=0%2C5&amp;q=Wang%2C+X.%2C+et+al.+%282017%29.+ChestX-ray8%3A+Hospital-scale+chest+X-ray+database+and+benchmarks+on+weakly-supervised+classification.+CVPR.&amp;btnG=","accessed":{"date-parts":[["2026","3","24"]]},"author":[{"dropping-particle":"","family":"Wang, X.","given":"et al. (2022)","non-dropping-particle":"","parse-names":false,"suffix":""}],"id":"ITEM-1","issued":{"date-parts":[["2022"]]},"title":"Wang, X., et al. (2017). ChestX-ray8: Hospital-scale... - Google Scholar","type":"webpage"},"uris":["http://www.mendeley.com/documents/?uuid=b354a95a-03d0-3f98-89a5-69f1fd5616b4"]}],"mendeley":{"formattedCitation":"(Wang, X., 2022)","plainTextFormattedCitation":"(Wang, X., 2022)","previouslyFormattedCitation":"(Wang, X., 2022)"},"properties":{"noteIndex":0},"schema":"https://github.com/citation-style-language/schema/raw/master/csl-citation.json"}</w:instrText>
      </w:r>
      <w:r w:rsidR="00D70D0D">
        <w:fldChar w:fldCharType="separate"/>
      </w:r>
      <w:r w:rsidR="00D70D0D" w:rsidRPr="00D70D0D">
        <w:rPr>
          <w:noProof/>
        </w:rPr>
        <w:t>(Wang, X., 2022)</w:t>
      </w:r>
      <w:r w:rsidR="00D70D0D">
        <w:fldChar w:fldCharType="end"/>
      </w:r>
    </w:p>
    <w:p w:rsidR="00286200" w:rsidRDefault="001F779D" w:rsidP="008C5814">
      <w:pPr>
        <w:spacing w:line="360" w:lineRule="auto"/>
        <w:ind w:left="-5" w:right="44"/>
      </w:pPr>
      <w:r>
        <w:t xml:space="preserve">Another challenge is that manual interpretation of X-ray images is time-consuming. Radiologists must examine each image carefully, which can delay diagnosis when the number of patients is large </w:t>
      </w:r>
      <w:r w:rsidR="00D70D0D">
        <w:fldChar w:fldCharType="begin" w:fldLock="1"/>
      </w:r>
      <w:r w:rsidR="00036B90">
        <w:instrText>ADDIN CSL_CITATION {"citationItems":[{"id":"ITEM-1","itemData":{"DOI":"10.1073/PNAS.1320890111/SUPPL_FILE/PNAS.201320890SI.PDF","ISSN":"10916490","PMID":"25136090","abstract":"Protecting hydrologic connectivity of freshwater ecosystems is fundamental to ensuring species persistence, ecosystem integrity, and human well-being. More frequent and severe droughts associated with climate change are poised to significantly alter flow intermittence patterns and hydrologic connectivity in dryland streams of the American Southwest, with deleterious effects on highly endangered fishes. By integrating local-scale hydrologic modeling with emerging approaches in landscape ecology, we quantify fine-resolution, watershed-scale changes in habitat size, spacing, and connectance under forecasted climate change in the Verde River Basin, United States. Model simulations project annual zero-flow day frequency to increase by 27% by midcentury, with differential seasonal consequences on continuity (temporal continuity at discrete locations) and connectivity (spatial continuity within the network). A 17% increase in the frequency of stream drying events is expected throughout the network with associated increases in the duration of these events. Flowing portions of the river network will diminish between 8% and 20% in spring and early summer and become increasingly isolated by more frequent and longer stretches of dry channel fragments, thus limiting the opportunity for native fishes to access spawning habitats and seasonally available refuges. Model predictions suggest that mid-century and late century climate will reduce network-wide hydrologic connectivity for native fishes by 6-9% over the course of a year and up to 12-18% during spring spawning months. Our work quantifies climate-induced shifts in stream drying and connectivity across a large river network and demonstrates their implications for the persistence of a globally endemic fish fauna.","author":[{"dropping-particle":"","family":"Jaeger","given":"Kristin L.","non-dropping-particle":"","parse-names":false,"suffix":""},{"dropping-particle":"","family":"Olden","given":"Julian D.","non-dropping-particle":"","parse-names":false,"suffix":""},{"dropping-particle":"","family":"Pelland","given":"Noel A.","non-dropping-particle":"","parse-names":false,"suffix":""}],"container-title":"Proceedings of the National Academy of Sciences of the United States of America","id":"ITEM-1","issue":"38","issued":{"date-parts":[["2021","9","23"]]},"page":"13894-13899","publisher":"National Academy of Sciences","title":"Climate change poised to threaten hydrologic connectivity and endemic fishes in dryland streams","type":"article-journal","volume":"111"},"uris":["http://www.mendeley.com/documents/?uuid=d9d90ff9-3d16-3549-8b47-635b41c72b8a"]}],"mendeley":{"formattedCitation":"(Jaeger et al., 2021)","plainTextFormattedCitation":"(Jaeger et al., 2021)","previouslyFormattedCitation":"(Jaeger et al., 2021)"},"properties":{"noteIndex":0},"schema":"https://github.com/citation-style-language/schema/raw/master/csl-citation.json"}</w:instrText>
      </w:r>
      <w:r w:rsidR="00D70D0D">
        <w:fldChar w:fldCharType="separate"/>
      </w:r>
      <w:r w:rsidR="00D70D0D" w:rsidRPr="00D70D0D">
        <w:rPr>
          <w:noProof/>
        </w:rPr>
        <w:t>(Jaeger et al., 2021)</w:t>
      </w:r>
      <w:r w:rsidR="00D70D0D">
        <w:fldChar w:fldCharType="end"/>
      </w:r>
      <w:r>
        <w:t xml:space="preserve">. </w:t>
      </w:r>
    </w:p>
    <w:p w:rsidR="00286200" w:rsidRDefault="001F779D" w:rsidP="008C5814">
      <w:pPr>
        <w:spacing w:line="360" w:lineRule="auto"/>
        <w:ind w:left="-5" w:right="44"/>
      </w:pPr>
      <w:r>
        <w:t>In addition, human errors may occur during the diagnosis process. Small abnormalities in chest X</w:t>
      </w:r>
      <w:r w:rsidR="00D70D0D">
        <w:t>-</w:t>
      </w:r>
      <w:r>
        <w:t xml:space="preserve">ray images may sometimes be missed, which may lead to incorrect diagnosis and delayed treatment. </w:t>
      </w:r>
    </w:p>
    <w:p w:rsidR="00286200" w:rsidRDefault="001F779D" w:rsidP="008C5814">
      <w:pPr>
        <w:spacing w:line="360" w:lineRule="auto"/>
        <w:ind w:left="-5" w:right="44"/>
      </w:pPr>
      <w:r>
        <w:t xml:space="preserve">Due to these challenges, there is a need for an automated system that can assist doctors in detecting tuberculosis quickly and accurately. Artificial Intelligence and deep learning technologies provide an opportunity to develop such systems. </w:t>
      </w:r>
    </w:p>
    <w:p w:rsidR="00286200" w:rsidRDefault="001F779D">
      <w:pPr>
        <w:spacing w:after="158" w:line="259" w:lineRule="auto"/>
        <w:ind w:left="0" w:firstLine="0"/>
        <w:jc w:val="left"/>
      </w:pPr>
      <w:r>
        <w:t xml:space="preserve"> </w:t>
      </w:r>
    </w:p>
    <w:p w:rsidR="00286200" w:rsidRDefault="001F779D">
      <w:pPr>
        <w:pStyle w:val="Heading2"/>
        <w:spacing w:after="14"/>
        <w:ind w:left="-5"/>
      </w:pPr>
      <w:bookmarkStart w:id="9" w:name="_Toc225364594"/>
      <w:r>
        <w:t>1.3 Main Objective</w:t>
      </w:r>
      <w:bookmarkEnd w:id="9"/>
      <w:r>
        <w:t xml:space="preserve"> </w:t>
      </w:r>
    </w:p>
    <w:p w:rsidR="00286200" w:rsidRDefault="001F779D" w:rsidP="008C5814">
      <w:pPr>
        <w:spacing w:line="360" w:lineRule="auto"/>
        <w:ind w:left="-5" w:right="44"/>
      </w:pPr>
      <w:r>
        <w:t xml:space="preserve">The main objective is: To develop an Artificial Intelligence (AI) model for detecting tuberculosis from chest X-ray images. </w:t>
      </w:r>
    </w:p>
    <w:p w:rsidR="00286200" w:rsidRDefault="001F779D" w:rsidP="008C5814">
      <w:pPr>
        <w:pStyle w:val="Heading2"/>
        <w:spacing w:after="14" w:line="360" w:lineRule="auto"/>
        <w:ind w:left="-5"/>
      </w:pPr>
      <w:bookmarkStart w:id="10" w:name="_Toc225364595"/>
      <w:r>
        <w:t>1.4 Specific Objectives</w:t>
      </w:r>
      <w:bookmarkEnd w:id="10"/>
      <w:r>
        <w:t xml:space="preserve"> </w:t>
      </w:r>
    </w:p>
    <w:p w:rsidR="00286200" w:rsidRDefault="001F779D" w:rsidP="008C5814">
      <w:pPr>
        <w:spacing w:after="118" w:line="360" w:lineRule="auto"/>
        <w:ind w:left="-5" w:right="44"/>
      </w:pPr>
      <w:r>
        <w:t xml:space="preserve">To achieve the main objective, the study will focus on the following specific objectives: </w:t>
      </w:r>
    </w:p>
    <w:p w:rsidR="00286200" w:rsidRDefault="001F779D" w:rsidP="008C5814">
      <w:pPr>
        <w:numPr>
          <w:ilvl w:val="0"/>
          <w:numId w:val="1"/>
        </w:numPr>
        <w:spacing w:after="112" w:line="360" w:lineRule="auto"/>
        <w:ind w:hanging="240"/>
        <w:jc w:val="left"/>
      </w:pPr>
      <w:r>
        <w:rPr>
          <w:b/>
        </w:rPr>
        <w:t xml:space="preserve">To collect and prepare a chest X-ray dataset </w:t>
      </w:r>
    </w:p>
    <w:p w:rsidR="00286200" w:rsidRDefault="001F779D" w:rsidP="008C5814">
      <w:pPr>
        <w:spacing w:line="360" w:lineRule="auto"/>
        <w:ind w:left="-5" w:right="44"/>
      </w:pPr>
      <w:r>
        <w:t xml:space="preserve">This involves gathering chest X-ray images from reliable medical datasets. The images must be organized and labeled correctly as TB positive or TB negative. Data preparation may also involve cleaning the dataset, resizing images, and improving image quality for training the AI model. </w:t>
      </w:r>
    </w:p>
    <w:p w:rsidR="00286200" w:rsidRDefault="001F779D" w:rsidP="008C5814">
      <w:pPr>
        <w:numPr>
          <w:ilvl w:val="0"/>
          <w:numId w:val="1"/>
        </w:numPr>
        <w:spacing w:after="112" w:line="360" w:lineRule="auto"/>
        <w:ind w:hanging="240"/>
        <w:jc w:val="left"/>
      </w:pPr>
      <w:r>
        <w:rPr>
          <w:b/>
        </w:rPr>
        <w:t xml:space="preserve">To design and train a deep learning model </w:t>
      </w:r>
    </w:p>
    <w:p w:rsidR="008C5814" w:rsidRDefault="001F779D" w:rsidP="008C5814">
      <w:pPr>
        <w:spacing w:line="360" w:lineRule="auto"/>
        <w:ind w:left="-5" w:right="44"/>
      </w:pPr>
      <w:r>
        <w:lastRenderedPageBreak/>
        <w:t xml:space="preserve">In this step, a Convolutional Neural Network (CNN) model will be designed. The model will be trained using the prepared dataset so that it can learn patterns associated with TB infection in chest X-ray images. </w:t>
      </w:r>
    </w:p>
    <w:p w:rsidR="00286200" w:rsidRDefault="001F779D" w:rsidP="008C5814">
      <w:pPr>
        <w:numPr>
          <w:ilvl w:val="0"/>
          <w:numId w:val="1"/>
        </w:numPr>
        <w:spacing w:after="112" w:line="360" w:lineRule="auto"/>
        <w:ind w:hanging="240"/>
        <w:jc w:val="left"/>
      </w:pPr>
      <w:r>
        <w:rPr>
          <w:b/>
        </w:rPr>
        <w:t xml:space="preserve">To evaluate the performance of the model </w:t>
      </w:r>
    </w:p>
    <w:p w:rsidR="00286200" w:rsidRDefault="001F779D" w:rsidP="008C5814">
      <w:pPr>
        <w:spacing w:line="360" w:lineRule="auto"/>
        <w:ind w:left="-5" w:right="44"/>
      </w:pPr>
      <w:r>
        <w:t xml:space="preserve">After training, the model will be tested using unseen data. Performance metrics such as accuracy, precision, recall, and F1-score will be used to measure how well the model can detect TB. </w:t>
      </w:r>
    </w:p>
    <w:p w:rsidR="00286200" w:rsidRDefault="001F779D">
      <w:pPr>
        <w:pStyle w:val="Heading2"/>
        <w:spacing w:after="14"/>
        <w:ind w:left="-5"/>
      </w:pPr>
      <w:bookmarkStart w:id="11" w:name="_Toc225364596"/>
      <w:r>
        <w:t>1.5 Significance of the Study</w:t>
      </w:r>
      <w:bookmarkEnd w:id="11"/>
      <w:r>
        <w:t xml:space="preserve"> </w:t>
      </w:r>
    </w:p>
    <w:p w:rsidR="00286200" w:rsidRDefault="001F779D" w:rsidP="008C5814">
      <w:pPr>
        <w:spacing w:line="360" w:lineRule="auto"/>
        <w:ind w:left="-5" w:right="44"/>
      </w:pPr>
      <w:r>
        <w:t xml:space="preserve">This study is significant because it addresses several important challenges in tuberculosis diagnosis. Firstly, the developed system can help doctors detect TB faster by automatically analyzing chest X-ray images. Manual examination of X-rays is time-consuming and requires highly trained radiologists, but an AI system can quickly process images and provide preliminary results, saving valuable time in busy healthcare settings. Secondly, the system can support hospitals with a shortage of radiologists. In many developing countries, including Tanzania, some hospitals and rural clinics do not have enough specialized staff to handle large volumes of X-ray examinations. The AI model can assist healthcare workers in such environments, providing a second opinion or preliminary analysis. </w:t>
      </w:r>
    </w:p>
    <w:p w:rsidR="00286200" w:rsidRDefault="001F779D" w:rsidP="008C5814">
      <w:pPr>
        <w:spacing w:line="360" w:lineRule="auto"/>
        <w:ind w:left="-5" w:right="44"/>
      </w:pPr>
      <w:r>
        <w:t xml:space="preserve">Thirdly, the system can reduce the time required for diagnosis, allowing patients to receive treatment earlier. Early detection of TB is critical because it prevents the disease from worsening and reduces the risk of spreading it to others. Fourthly, the model may improve diagnostic accuracy and reduce human errors. Even experienced radiologists may miss subtle signs of TB in X-rays, especially when images are of low quality. By using a consistent AI-based approach, diagnostic errors can be minimized. Finally, the developed model has the potential to be especially useful in rural hospitals and healthcare centers where medical resources are limited. By providing an affordable and accessible tool for TB detection, the system can contribute to better healthcare delivery and disease management in underserved areas. </w:t>
      </w:r>
    </w:p>
    <w:p w:rsidR="00286200" w:rsidRDefault="001F779D">
      <w:pPr>
        <w:pStyle w:val="Heading2"/>
        <w:spacing w:after="14"/>
        <w:ind w:left="-5"/>
      </w:pPr>
      <w:bookmarkStart w:id="12" w:name="_Toc225364597"/>
      <w:r>
        <w:t>1.6 Scope of the Study</w:t>
      </w:r>
      <w:bookmarkEnd w:id="12"/>
      <w:r>
        <w:t xml:space="preserve"> </w:t>
      </w:r>
    </w:p>
    <w:p w:rsidR="00286200" w:rsidRDefault="001F779D" w:rsidP="008C5814">
      <w:pPr>
        <w:spacing w:line="360" w:lineRule="auto"/>
        <w:ind w:left="-5" w:right="44"/>
      </w:pPr>
      <w:r>
        <w:t xml:space="preserve">This study focuses on the development of an AI model for detecting tuberculosis from chest X-ray images. The main tasks involved in this project include collecting chest X-ray datasets, which will provide the data necessary to train the AI model, and training a deep learning model, specifically a convolutional neural network (CNN), to recognize features associated with TB. Once the model is trained, it will be tested to evaluate its performance, ensuring that it can accurately classify </w:t>
      </w:r>
      <w:proofErr w:type="spellStart"/>
      <w:r>
        <w:t>Xrays</w:t>
      </w:r>
      <w:proofErr w:type="spellEnd"/>
      <w:r>
        <w:t xml:space="preserve"> </w:t>
      </w:r>
      <w:r>
        <w:lastRenderedPageBreak/>
        <w:t xml:space="preserve">as TB-positive or TB-negative. In addition, the project will involve developing a simple prediction interface, which will allow healthcare staff to easily input X-ray images and receive diagnostic predictions from the system. </w:t>
      </w:r>
    </w:p>
    <w:p w:rsidR="00286200" w:rsidRDefault="001F779D" w:rsidP="008C5814">
      <w:pPr>
        <w:spacing w:line="360" w:lineRule="auto"/>
        <w:ind w:left="-5" w:right="44"/>
      </w:pPr>
      <w:r>
        <w:t xml:space="preserve">The study is limited to TB detection and does not aim to diagnose other lung diseases such as pneumonia, lung cancer, or COVID-19. This focused scope ensures that the AI model is optimized specifically for TB detection, improving its accuracy and reliability. While the system can be extended in the future to include other lung conditions, the current study prioritizes developing a lightweight, efficient, and practical tool for TB diagnosis that can be used in resource-limited healthcare settings. </w:t>
      </w:r>
    </w:p>
    <w:p w:rsidR="00286200" w:rsidRDefault="001F779D">
      <w:pPr>
        <w:pStyle w:val="Heading2"/>
        <w:spacing w:after="12"/>
        <w:ind w:left="-5"/>
      </w:pPr>
      <w:bookmarkStart w:id="13" w:name="_Toc225364598"/>
      <w:r>
        <w:t>1.7 Organization of the Study</w:t>
      </w:r>
      <w:bookmarkEnd w:id="13"/>
      <w:r>
        <w:t xml:space="preserve"> </w:t>
      </w:r>
    </w:p>
    <w:p w:rsidR="00286200" w:rsidRDefault="001F779D" w:rsidP="008C5814">
      <w:pPr>
        <w:spacing w:line="360" w:lineRule="auto"/>
        <w:ind w:left="-5" w:right="44"/>
      </w:pPr>
      <w:r>
        <w:t xml:space="preserve">This report is structured into five chapters to provide a clear and logical presentation of the research. Chapter One introduces the study, including the background, problem statement, research objectives, significance, and scope. This chapter sets the context and explains why the study is necessary. Chapter Two presents the literature review, discussing previous research on TB detection using AI and deep learning models. It highlights the strengths, weaknesses, and gaps in existing studies, providing a foundation for the current research. </w:t>
      </w:r>
    </w:p>
    <w:p w:rsidR="00286200" w:rsidRDefault="001F779D" w:rsidP="008C5814">
      <w:pPr>
        <w:spacing w:line="360" w:lineRule="auto"/>
        <w:ind w:left="-5" w:right="44"/>
      </w:pPr>
      <w:r>
        <w:t xml:space="preserve">Chapter Three describes the research methodology, including system design, dataset preparation, model development, and testing procedures. This chapter explains how the AI model is built and evaluated. Chapter Four presents the results of the developed system, analyzing its performance and discussing the findings in detail. Finally, Chapter Five provides the conclusion of the study and offers recommendations for future work, including possible improvements to the AI model and its deployment in healthcare settings. This organization ensures that the report follows a logical flow from introduction and background to development, results, and final conclusions. </w:t>
      </w:r>
    </w:p>
    <w:p w:rsidR="00036B90" w:rsidRDefault="00036B90">
      <w:pPr>
        <w:spacing w:after="257" w:line="259" w:lineRule="auto"/>
        <w:ind w:left="0" w:right="4671" w:firstLine="0"/>
        <w:jc w:val="right"/>
        <w:rPr>
          <w:b/>
        </w:rPr>
      </w:pPr>
    </w:p>
    <w:p w:rsidR="00036B90" w:rsidRDefault="00036B90">
      <w:pPr>
        <w:spacing w:after="257" w:line="259" w:lineRule="auto"/>
        <w:ind w:left="0" w:right="4671" w:firstLine="0"/>
        <w:jc w:val="right"/>
        <w:rPr>
          <w:b/>
        </w:rPr>
      </w:pPr>
    </w:p>
    <w:p w:rsidR="00036B90" w:rsidRDefault="00036B90">
      <w:pPr>
        <w:spacing w:after="257" w:line="259" w:lineRule="auto"/>
        <w:ind w:left="0" w:right="4671" w:firstLine="0"/>
        <w:jc w:val="right"/>
        <w:rPr>
          <w:b/>
        </w:rPr>
      </w:pPr>
    </w:p>
    <w:p w:rsidR="00036B90" w:rsidRDefault="00036B90">
      <w:pPr>
        <w:spacing w:after="257" w:line="259" w:lineRule="auto"/>
        <w:ind w:left="0" w:right="4671" w:firstLine="0"/>
        <w:jc w:val="right"/>
        <w:rPr>
          <w:b/>
        </w:rPr>
      </w:pPr>
    </w:p>
    <w:p w:rsidR="00036B90" w:rsidRDefault="00036B90">
      <w:pPr>
        <w:spacing w:after="257" w:line="259" w:lineRule="auto"/>
        <w:ind w:left="0" w:right="4671" w:firstLine="0"/>
        <w:jc w:val="right"/>
        <w:rPr>
          <w:b/>
        </w:rPr>
      </w:pPr>
    </w:p>
    <w:p w:rsidR="00286200" w:rsidRDefault="001F779D">
      <w:pPr>
        <w:spacing w:after="257" w:line="259" w:lineRule="auto"/>
        <w:ind w:left="0" w:right="4671" w:firstLine="0"/>
        <w:jc w:val="right"/>
      </w:pPr>
      <w:r>
        <w:rPr>
          <w:b/>
        </w:rPr>
        <w:t xml:space="preserve"> </w:t>
      </w:r>
    </w:p>
    <w:p w:rsidR="00286200" w:rsidRDefault="00286200">
      <w:pPr>
        <w:spacing w:after="0" w:line="259" w:lineRule="auto"/>
        <w:ind w:left="0" w:firstLine="0"/>
        <w:jc w:val="left"/>
      </w:pPr>
    </w:p>
    <w:p w:rsidR="00286200" w:rsidRDefault="001F779D">
      <w:pPr>
        <w:pStyle w:val="Heading1"/>
        <w:ind w:left="17" w:right="59"/>
      </w:pPr>
      <w:bookmarkStart w:id="14" w:name="_Toc225364599"/>
      <w:r>
        <w:t>CHAPTER TWO</w:t>
      </w:r>
      <w:bookmarkEnd w:id="14"/>
      <w:r>
        <w:t xml:space="preserve"> </w:t>
      </w:r>
    </w:p>
    <w:p w:rsidR="00286200" w:rsidRDefault="001F779D">
      <w:pPr>
        <w:pStyle w:val="Heading2"/>
        <w:spacing w:after="57"/>
        <w:ind w:left="17" w:right="59"/>
        <w:jc w:val="center"/>
      </w:pPr>
      <w:bookmarkStart w:id="15" w:name="_Toc225364600"/>
      <w:r>
        <w:t>LITERATURE REVIEW</w:t>
      </w:r>
      <w:bookmarkEnd w:id="15"/>
      <w:r>
        <w:t xml:space="preserve"> </w:t>
      </w:r>
    </w:p>
    <w:p w:rsidR="00286200" w:rsidRDefault="001F779D">
      <w:pPr>
        <w:pStyle w:val="Heading2"/>
        <w:spacing w:after="14"/>
        <w:ind w:left="-5"/>
      </w:pPr>
      <w:bookmarkStart w:id="16" w:name="_Toc225364601"/>
      <w:r>
        <w:t>2.1 Introduction</w:t>
      </w:r>
      <w:bookmarkEnd w:id="16"/>
      <w:r>
        <w:t xml:space="preserve"> </w:t>
      </w:r>
    </w:p>
    <w:p w:rsidR="00286200" w:rsidRDefault="001F779D" w:rsidP="008C5814">
      <w:pPr>
        <w:spacing w:line="360" w:lineRule="auto"/>
        <w:ind w:left="-5" w:right="44"/>
      </w:pPr>
      <w:r>
        <w:t xml:space="preserve">This chapter reviews previous studies related to tuberculosis detection using artificial intelligence and deep learning techniques. The purpose of the literature review is to examine the existing research conducted in the field of medical image analysis and to identify the methods used in detecting tuberculosis from chest X-ray images. </w:t>
      </w:r>
    </w:p>
    <w:p w:rsidR="00286200" w:rsidRDefault="001F779D" w:rsidP="008C5814">
      <w:pPr>
        <w:spacing w:line="360" w:lineRule="auto"/>
        <w:ind w:left="-5" w:right="44"/>
      </w:pPr>
      <w:r>
        <w:t xml:space="preserve">The chapter also discusses the technologies used in previous studies, including deep learning algorithms such as Convolutional Neural Networks (CNNs). By reviewing these studies, it becomes possible to identify their strengths, limitations, and research gaps that motivate the development of the proposed system. </w:t>
      </w:r>
    </w:p>
    <w:p w:rsidR="00036B90" w:rsidRPr="00036B90" w:rsidRDefault="001F779D" w:rsidP="008C5814">
      <w:pPr>
        <w:spacing w:line="360" w:lineRule="auto"/>
        <w:ind w:left="-5" w:right="44"/>
      </w:pPr>
      <w:r>
        <w:t xml:space="preserve">Artificial intelligence techniques have increasingly been applied in healthcare to improve disease diagnosis and assist doctors in analyzing medical images </w:t>
      </w:r>
      <w:r w:rsidR="00D54758">
        <w:rPr>
          <w:b/>
        </w:rPr>
        <w:fldChar w:fldCharType="begin" w:fldLock="1"/>
      </w:r>
      <w:r w:rsidR="00D54758">
        <w:rPr>
          <w:b/>
        </w:rPr>
        <w:instrText>ADDIN CSL_CITATION {"citationItems":[{"id":"ITEM-1","itemData":{"DOI":"10.3389/FMED.2022.830515/TEXT","ISSN":"2296858X","abstract":"The high mortality rate in Tuberculosis (TB) burden regions has increased significantly in the last decades. Despite the possibility of treatment for TB, high burden regions still suffer inadequate screening tools, which result in diagnostic delay and misdiagnosis. These challenges have led to the development of Computer-Aided Diagnostic (CAD) system to detect TB automatically. There are several ways of screening for TB, but Chest X-Ray (CXR) is more prominent and recommended due to its high sensitivity in detecting lung abnormalities. This paper presents the results of a systematic review based on PRISMA procedures that investigate state-of-the-art Deep Learning techniques for screening pulmonary abnormalities related to TB. The systematic review was conducted using an extensive selection of scientific databases as reference sources that grant access to distinctive articles in the field. Four scientific databases were searched to retrieve related articles. Inclusion and exclusion criteria were defined and applied to each article to determine those included in the study. Out of the 489 articles retrieved, 62 were included. Based on the findings in this review, we conclude that CAD systems are promising in tackling the challenges of the TB epidemic and made recommendations for improvement in future studies.","author":[{"dropping-particle":"","family":"Oloko-Oba","given":"Mustapha","non-dropping-particle":"","parse-names":false,"suffix":""},{"dropping-particle":"","family":"Viriri","given":"Serestina","non-dropping-particle":"","parse-names":false,"suffix":""}],"container-title":"Frontiers in Medicine","id":"ITEM-1","issued":{"date-parts":[["2022","3","10"]]},"page":"830515","publisher":"Frontiers Media S.A.","title":"A Systematic Review of Deep Learning Techniques for Tuberculosis Detection From Chest Radiograph","type":"article-journal","volume":"9"},"uris":["http://www.mendeley.com/documents/?uuid=44d8eab0-8022-33f6-990a-75b5f343c948"]}],"mendeley":{"formattedCitation":"(Oloko-Oba &amp; Viriri, 2022)","plainTextFormattedCitation":"(Oloko-Oba &amp; Viriri, 2022)","previouslyFormattedCitation":"(Oloko-Oba &amp; Viriri, 2022)"},"properties":{"noteIndex":0},"schema":"https://github.com/citation-style-language/schema/raw/master/csl-citation.json"}</w:instrText>
      </w:r>
      <w:r w:rsidR="00D54758">
        <w:rPr>
          <w:b/>
        </w:rPr>
        <w:fldChar w:fldCharType="separate"/>
      </w:r>
      <w:r w:rsidR="00D54758" w:rsidRPr="00D54758">
        <w:rPr>
          <w:noProof/>
        </w:rPr>
        <w:t>(Oloko-Oba &amp; Viriri, 2022)</w:t>
      </w:r>
      <w:r w:rsidR="00D54758">
        <w:rPr>
          <w:b/>
        </w:rPr>
        <w:fldChar w:fldCharType="end"/>
      </w:r>
    </w:p>
    <w:p w:rsidR="00286200" w:rsidRDefault="001F779D">
      <w:pPr>
        <w:pStyle w:val="Heading2"/>
        <w:spacing w:after="19"/>
        <w:ind w:left="-5"/>
      </w:pPr>
      <w:bookmarkStart w:id="17" w:name="_Toc225364602"/>
      <w:r>
        <w:t>2.2 Theoretical Review</w:t>
      </w:r>
      <w:bookmarkEnd w:id="17"/>
      <w:r>
        <w:t xml:space="preserve"> </w:t>
      </w:r>
    </w:p>
    <w:p w:rsidR="00286200" w:rsidRDefault="001F779D">
      <w:pPr>
        <w:pStyle w:val="Heading3"/>
        <w:ind w:left="-5"/>
      </w:pPr>
      <w:r>
        <w:t xml:space="preserve">2.2.1 Tuberculosis and Chest X-Ray Diagnosis </w:t>
      </w:r>
    </w:p>
    <w:p w:rsidR="00286200" w:rsidRDefault="001F779D" w:rsidP="008C5814">
      <w:pPr>
        <w:spacing w:line="360" w:lineRule="auto"/>
        <w:ind w:left="-5" w:right="44"/>
      </w:pPr>
      <w:r>
        <w:t xml:space="preserve">Tuberculosis is an infectious disease caused by Mycobacterium tuberculosis that primarily affects the lungs. The disease spreads through airborne particles when an infected person coughs or sneezes. Chest X-ray imaging is one of the most widely used tools for TB screening because it allows doctors to observe lung abnormalities such as cavities, nodules, or infiltrates. These patterns help doctors determine whether a patient may have tuberculosis. </w:t>
      </w:r>
    </w:p>
    <w:p w:rsidR="00286200" w:rsidRDefault="001F779D" w:rsidP="008C5814">
      <w:pPr>
        <w:spacing w:line="360" w:lineRule="auto"/>
        <w:ind w:left="-5" w:right="44"/>
      </w:pPr>
      <w:r>
        <w:t xml:space="preserve">Recent studies have shown that chest X-ray images can be effectively used to train artificial intelligence models for automated TB detection </w:t>
      </w:r>
      <w:r w:rsidR="005228CD">
        <w:rPr>
          <w:b/>
        </w:rPr>
        <w:fldChar w:fldCharType="begin" w:fldLock="1"/>
      </w:r>
      <w:r w:rsidR="005228CD">
        <w:rPr>
          <w:b/>
        </w:rPr>
        <w:instrText>ADDIN CSL_CITATION {"citationItems":[{"id":"ITEM-1","itemData":{"DOI":"10.1007/s40593-022-00298-y","ISBN":"0123456789","abstract":"Artificial Intelligence (AI) is revolutionizing many industries and becoming increasingly ubiquitous in everyday life. To empower children growing up with AI to navigate society's evolving sociotechnical context, we developed three middle school AI literacy curricula: Creative AI, Dancing with AI, and How to Train Your Robot. In this paper we discuss how we leveraged three design principles-active learning , embedded ethics, and low barriers to access-to effectively engage students in learning to create and critique AI artifacts. During the summer of 2020, we recruited and trained in-service, middle school teachers from across the United States to co-instruct online workshops with students from their schools. In the workshops, a combination of hands-on unplugged and programming activities facilitated students' understanding of AI. As students explored technical concepts in tandem with ethical ones, they developed a critical lens to better grasp how AI systems work and how they impact society. We sought to meet the specified needs of students from a range of backgrounds by minimizing the prerequisite knowledge and technology resources students needed to participate. Finally, we conclude with lessons learned and design recommendations for future AI curricula, especially for K-12 in-person and virtual learning.","author":[{"dropping-particle":"","family":"Williams","given":"Randi","non-dropping-particle":"","parse-names":false,"suffix":""},{"dropping-particle":"","family":"Ali","given":"Safinah","non-dropping-particle":"","parse-names":false,"suffix":""},{"dropping-particle":"","family":"Devasia","given":"Nisha","non-dropping-particle":"","parse-names":false,"suffix":""},{"dropping-particle":"","family":"Dipaola","given":"Daniella","non-dropping-particle":"","parse-names":false,"suffix":""},{"dropping-particle":"","family":"Hong","given":"Jenna","non-dropping-particle":"","parse-names":false,"suffix":""},{"dropping-particle":"","family":"Kaputsos","given":"Stephen P","non-dropping-particle":"","parse-names":false,"suffix":""},{"dropping-particle":"","family":"Jordan","given":"Brian","non-dropping-particle":"","parse-names":false,"suffix":""},{"dropping-particle":"","family":"Breazeal","given":"Cynthia","non-dropping-particle":"","parse-names":false,"suffix":""}],"container-title":"International Journal of Artificial Intelligence in Education","id":"ITEM-1","issued":{"date-parts":[["2023"]]},"page":"325-383","title":"AI + Ethics Curricula for Middle School Youth: Lessons Learned from Three Project-Based Curricula","type":"article-journal","volume":"33"},"uris":["http://www.mendeley.com/documents/?uuid=38c6e7ac-0592-317d-98c2-4c248f3a3b5e"]}],"mendeley":{"formattedCitation":"(Williams et al., 2023)","plainTextFormattedCitation":"(Williams et al., 2023)","previouslyFormattedCitation":"(Williams et al., 2023)"},"properties":{"noteIndex":0},"schema":"https://github.com/citation-style-language/schema/raw/master/csl-citation.json"}</w:instrText>
      </w:r>
      <w:r w:rsidR="005228CD">
        <w:rPr>
          <w:b/>
        </w:rPr>
        <w:fldChar w:fldCharType="separate"/>
      </w:r>
      <w:r w:rsidR="005228CD" w:rsidRPr="005228CD">
        <w:rPr>
          <w:noProof/>
        </w:rPr>
        <w:t>(Williams et al., 2023)</w:t>
      </w:r>
      <w:r w:rsidR="005228CD">
        <w:rPr>
          <w:b/>
        </w:rPr>
        <w:fldChar w:fldCharType="end"/>
      </w:r>
      <w:r>
        <w:rPr>
          <w:b/>
        </w:rPr>
        <w:t>.</w:t>
      </w:r>
      <w:r>
        <w:t xml:space="preserve"> </w:t>
      </w:r>
    </w:p>
    <w:p w:rsidR="00286200" w:rsidRDefault="001F779D" w:rsidP="008C5814">
      <w:pPr>
        <w:spacing w:line="360" w:lineRule="auto"/>
        <w:ind w:left="-5" w:right="44"/>
      </w:pPr>
      <w:r>
        <w:t xml:space="preserve">However, interpreting chest X-ray images requires trained radiologists, and many hospitals experience a shortage of these specialists. As a result, automated diagnostic systems using artificial intelligence have been proposed to support medical professionals. </w:t>
      </w:r>
    </w:p>
    <w:p w:rsidR="00286200" w:rsidRDefault="001F779D">
      <w:pPr>
        <w:pStyle w:val="Heading3"/>
        <w:ind w:left="-5"/>
      </w:pPr>
      <w:r>
        <w:t xml:space="preserve">2.2.2 Artificial Intelligence in Medical Imaging </w:t>
      </w:r>
    </w:p>
    <w:p w:rsidR="00286200" w:rsidRDefault="001F779D" w:rsidP="008C5814">
      <w:pPr>
        <w:spacing w:line="360" w:lineRule="auto"/>
        <w:ind w:left="-5" w:right="44"/>
      </w:pPr>
      <w:r>
        <w:t xml:space="preserve">Artificial Intelligence (AI) refers to computer systems that can perform tasks that normally require human intelligence, such as learning, pattern recognition, and decision making. </w:t>
      </w:r>
    </w:p>
    <w:p w:rsidR="00286200" w:rsidRDefault="001F779D" w:rsidP="008C5814">
      <w:pPr>
        <w:spacing w:line="360" w:lineRule="auto"/>
        <w:ind w:left="-5" w:right="44"/>
      </w:pPr>
      <w:r>
        <w:t xml:space="preserve">In medical imaging, AI techniques are used to analyze images such as X-rays, CT scans, and MRI scans to detect diseases. Machine learning and deep learning methods allow computers to learn from large datasets of medical images and identify patterns associated with specific diseases. </w:t>
      </w:r>
    </w:p>
    <w:p w:rsidR="00286200" w:rsidRDefault="001F779D" w:rsidP="008C5814">
      <w:pPr>
        <w:spacing w:line="360" w:lineRule="auto"/>
        <w:ind w:left="-5" w:right="44"/>
      </w:pPr>
      <w:r>
        <w:lastRenderedPageBreak/>
        <w:t>Recent research shows that AI models can significantly improve disease detection accuracy and reduce diagnostic time in medical imaging systems</w:t>
      </w:r>
      <w:r>
        <w:rPr>
          <w:b/>
        </w:rPr>
        <w:t xml:space="preserve"> </w:t>
      </w:r>
      <w:r w:rsidR="00D54758">
        <w:rPr>
          <w:b/>
        </w:rPr>
        <w:fldChar w:fldCharType="begin" w:fldLock="1"/>
      </w:r>
      <w:r w:rsidR="005228CD">
        <w:rPr>
          <w:b/>
        </w:rPr>
        <w:instrText>ADDIN CSL_CITATION {"citationItems":[{"id":"ITEM-1","itemData":{"URL":"https://scholar.google.com/scholar?hl=en&amp;as_sdt=0%2C5&amp;q=Wang%2C+X.%2C+et+al.+%282017%29.+ChestX-ray8%3A+Hospital-scale+chest+X-ray+database+and+benchmarks+on+weakly-supervised+classification.+CVPR.&amp;btnG=","accessed":{"date-parts":[["2026","3","24"]]},"author":[{"dropping-particle":"","family":"Wang, X.","given":"et al. (2022)","non-dropping-particle":"","parse-names":false,"suffix":""}],"id":"ITEM-1","issued":{"date-parts":[["2022"]]},"title":"Wang, X., et al. (2017). ChestX-ray8: Hospital-scale... - Google Scholar","type":"webpage"},"uris":["http://www.mendeley.com/documents/?uuid=b354a95a-03d0-3f98-89a5-69f1fd5616b4"]}],"mendeley":{"formattedCitation":"(Wang, X., 2022)","plainTextFormattedCitation":"(Wang, X., 2022)","previouslyFormattedCitation":"(Wang, X., 2022)"},"properties":{"noteIndex":0},"schema":"https://github.com/citation-style-language/schema/raw/master/csl-citation.json"}</w:instrText>
      </w:r>
      <w:r w:rsidR="00D54758">
        <w:rPr>
          <w:b/>
        </w:rPr>
        <w:fldChar w:fldCharType="separate"/>
      </w:r>
      <w:r w:rsidR="006C71D5" w:rsidRPr="006C71D5">
        <w:rPr>
          <w:noProof/>
        </w:rPr>
        <w:t>(Wang, X., 2022)</w:t>
      </w:r>
      <w:r w:rsidR="00D54758">
        <w:rPr>
          <w:b/>
        </w:rPr>
        <w:fldChar w:fldCharType="end"/>
      </w:r>
      <w:r>
        <w:t xml:space="preserve">AI-based systems can assist doctors by providing preliminary diagnoses, highlighting abnormal regions in medical images, and improving overall healthcare efficiency. </w:t>
      </w:r>
    </w:p>
    <w:p w:rsidR="00286200" w:rsidRDefault="001F779D">
      <w:pPr>
        <w:pStyle w:val="Heading3"/>
        <w:ind w:left="-5"/>
      </w:pPr>
      <w:r>
        <w:t xml:space="preserve">2.2.3 Deep Learning in Medical Image Analysis </w:t>
      </w:r>
    </w:p>
    <w:p w:rsidR="00286200" w:rsidRDefault="001F779D" w:rsidP="008C5814">
      <w:pPr>
        <w:spacing w:line="360" w:lineRule="auto"/>
        <w:ind w:left="-5" w:right="44"/>
      </w:pPr>
      <w:r>
        <w:t xml:space="preserve">Deep learning is a branch of machine learning that uses neural networks with multiple layers to analyze complex data. Deep learning models have achieved significant success in image classification and object detection tasks. In healthcare applications, these models can analyze medical images to detect diseases such as cancer, pneumonia, and tuberculosis. </w:t>
      </w:r>
    </w:p>
    <w:p w:rsidR="00286200" w:rsidRDefault="001F779D" w:rsidP="008C5814">
      <w:pPr>
        <w:spacing w:line="360" w:lineRule="auto"/>
        <w:ind w:left="-5" w:right="44"/>
      </w:pPr>
      <w:r>
        <w:t xml:space="preserve">One of the advantages of deep learning models is their ability to automatically extract important features from images without manual feature engineering. </w:t>
      </w:r>
    </w:p>
    <w:p w:rsidR="00286200" w:rsidRDefault="001F779D" w:rsidP="008C5814">
      <w:pPr>
        <w:spacing w:line="360" w:lineRule="auto"/>
        <w:ind w:left="-5" w:right="44"/>
      </w:pPr>
      <w:r>
        <w:t>Recent studies show that deep learning techniques have achieved high accuracy in detecting tuberculosis from chest X-ray images</w:t>
      </w:r>
      <w:r>
        <w:rPr>
          <w:b/>
        </w:rPr>
        <w:t xml:space="preserve"> </w:t>
      </w:r>
      <w:r w:rsidR="006C71D5">
        <w:rPr>
          <w:b/>
        </w:rPr>
        <w:fldChar w:fldCharType="begin" w:fldLock="1"/>
      </w:r>
      <w:r w:rsidR="006C71D5">
        <w:rPr>
          <w:b/>
        </w:rPr>
        <w:instrText>ADDIN CSL_CITATION {"citationItems":[{"id":"ITEM-1","itemData":{"DOI":"10.5114/pjr.2022.113435","ISSN":"18990967","abstract":"Purpose: To train a convolutional neural network (CNN) model from scratch to automatically detect tuberculosis (TB) from chest X-ray (CXR) images and compare its performance with transfer learning based technique of different pre-trained CNNs. Material and methods: We used two publicly available datasets of postero-anterior chest radiographs, which are from Montgomery County, Maryland, and Shenzhen, China. A CNN (ConvNet) from scratch was trained to automatically detect TB on chest radiographs. Also, a CNN-based transfer learning approach using five different pre-trained models, including Inception_v3, Xception, ResNet50, VGG19, and VGG16 was utilized for classifying TB and normal cases from CXR images. The performance of models for testing datasets was evaluated using five performances metrics, including accuracy, sensitivity/recall, precision, area under curve (AUC), and F1-score. Results: All proposed models provided an acceptable accuracy for two-class classification. Our proposed CNN architecture (i.e., ConvNet) achieved 88.0% precision, 87.0% sensitivity, 87.0% F1-score, 87.0% accuracy, and AUC of 87.0%, which was slightly less than the pre-trained models. Among all models, Exception, ResNet50, and VGG16 provided the highest classification performance of automated TB classification with precision, sensitivity, F1-score, and AUC of 91.0%, and 90.0% accuracy. Conclusions: Our study presents a transfer learning approach with deep CNNs to automatically classify TB and normal cases from the chest radiographs. The classification accuracy, precision, sensitivity, and F1-score for the detection of TB were found to be more than 87.0% for all models used in the study. Exception, ResNet50, and VGG16 models outperformed other deep CNN models for the datasets with image augmentation methods.","author":[{"dropping-particle":"","family":"Showkatian","given":"Eman","non-dropping-particle":"","parse-names":false,"suffix":""},{"dropping-particle":"","family":"Salehi","given":"Mohammad","non-dropping-particle":"","parse-names":false,"suffix":""},{"dropping-particle":"","family":"Ghaffari","given":"Hamed","non-dropping-particle":"","parse-names":false,"suffix":""},{"dropping-particle":"","family":"Reiazi","given":"Reza","non-dropping-particle":"","parse-names":false,"suffix":""},{"dropping-particle":"","family":"Sadighi","given":"Nahid","non-dropping-particle":"","parse-names":false,"suffix":""}],"container-title":"Polish Journal of Radiology","id":"ITEM-1","issue":"1","issued":{"date-parts":[["2022"]]},"page":"118-124","publisher":"Termedia Publishing House Ltd.","title":"Deep learning-based automatic detection of tuberculosis disease in chest X-ray images","type":"article-journal","volume":"87"},"uris":["http://www.mendeley.com/documents/?uuid=7cb1e04b-847e-3087-a0bb-d5c23f53993c"]}],"mendeley":{"formattedCitation":"(Showkatian et al., 2022)","plainTextFormattedCitation":"(Showkatian et al., 2022)","previouslyFormattedCitation":"(Showkatian et al., 2022)"},"properties":{"noteIndex":0},"schema":"https://github.com/citation-style-language/schema/raw/master/csl-citation.json"}</w:instrText>
      </w:r>
      <w:r w:rsidR="006C71D5">
        <w:rPr>
          <w:b/>
        </w:rPr>
        <w:fldChar w:fldCharType="separate"/>
      </w:r>
      <w:r w:rsidR="006C71D5" w:rsidRPr="006C71D5">
        <w:rPr>
          <w:noProof/>
        </w:rPr>
        <w:t>(Showkatian et al., 2022)</w:t>
      </w:r>
      <w:r w:rsidR="006C71D5">
        <w:rPr>
          <w:b/>
        </w:rPr>
        <w:fldChar w:fldCharType="end"/>
      </w:r>
    </w:p>
    <w:p w:rsidR="00286200" w:rsidRDefault="001F779D">
      <w:pPr>
        <w:pStyle w:val="Heading3"/>
        <w:ind w:left="-5"/>
      </w:pPr>
      <w:r>
        <w:t xml:space="preserve">2.2.4 Convolutional Neural Networks (CNN) </w:t>
      </w:r>
    </w:p>
    <w:p w:rsidR="00286200" w:rsidRDefault="001F779D" w:rsidP="008C5814">
      <w:pPr>
        <w:spacing w:line="360" w:lineRule="auto"/>
        <w:ind w:left="-5" w:right="44"/>
      </w:pPr>
      <w:r>
        <w:t xml:space="preserve">Convolutional Neural Networks are a type of deep learning model specifically designed for image analysis. CNN models consist of several layers that process images step by step. These layers include convolution layers, pooling layers, and fully connected layers. </w:t>
      </w:r>
    </w:p>
    <w:p w:rsidR="00286200" w:rsidRDefault="001F779D" w:rsidP="008C5814">
      <w:pPr>
        <w:spacing w:line="360" w:lineRule="auto"/>
        <w:ind w:left="-5" w:right="44"/>
      </w:pPr>
      <w:r>
        <w:t xml:space="preserve">The convolution layer extracts important features such as edges, shapes, and textures from the image. The pooling layer reduces the size of the feature maps while preserving important information. </w:t>
      </w:r>
    </w:p>
    <w:p w:rsidR="00286200" w:rsidRDefault="001F779D" w:rsidP="008C5814">
      <w:pPr>
        <w:spacing w:line="360" w:lineRule="auto"/>
        <w:ind w:left="-5" w:right="44"/>
      </w:pPr>
      <w:r>
        <w:t xml:space="preserve">Finally, the fully connected layer performs classification and produces the prediction result. CNN models have been widely used for medical image analysis because they can achieve high performance in detecting diseases from X-ray images. </w:t>
      </w:r>
    </w:p>
    <w:p w:rsidR="00286200" w:rsidRDefault="001F779D" w:rsidP="008C5814">
      <w:pPr>
        <w:spacing w:line="360" w:lineRule="auto"/>
        <w:ind w:left="-5" w:right="44"/>
      </w:pPr>
      <w:r>
        <w:t xml:space="preserve">Studies have demonstrated that CNN-based systems can successfully detect tuberculosis patterns in chest radiographs with high accuracy </w:t>
      </w:r>
      <w:r w:rsidR="006C71D5">
        <w:rPr>
          <w:b/>
        </w:rPr>
        <w:fldChar w:fldCharType="begin" w:fldLock="1"/>
      </w:r>
      <w:r w:rsidR="006C71D5">
        <w:rPr>
          <w:b/>
        </w:rPr>
        <w:instrText>ADDIN CSL_CITATION {"citationItems":[{"id":"ITEM-1","itemData":{"DOI":"10.2196/66029","abstract":"Background: Tuberculosis remains a significant global health challenge, as current diagnostic methods are often resource-intensive, time-consuming, and inaccessible in many high-burden communities, necessitating more efficient and accurate diagnostic methods to improve early detection and treatment outcomes. Objective: This study aimed to evaluate the performance of six convolutional neural network (CNN) architectures— VGG16, VGG19, ResNet50, ResNet101, ResNet152, and Inception-ResNet-V2—in classifying chest X-ray (CXR) images as either normal or TB-positive. The impact of data augmentation on model performance, training times, and parameter counts was also assessed. Methods: The dataset of 4,200 CXR images, comprising 700 labeled as TB-positive and 3,500 as normal cases, was used to train and test the models. Evaluation metrics included accuracy, precision, recall, F1-score, and area under the receiver operating characteristic curve (AUC-ROC). The computational efficiency of each model was analyzed by comparing training times and parameter counts. Results: VGG16 outperformed the other architectures, achieving an accuracy of 99.4%, precision of 97.9%, recall of 98.6%, F1-score of 98.3%, and AUC-ROC of 98.25%. This superior performance is significant because it demonstrates that a simpler model can deliver exceptional diagnostic accuracy while requiring fewer computational resources. Surprisingly, data augmentation did not improve performance, suggesting that the original dataset’s diversity was sufficient. Models with large numbers of parameters, such as ResNet152 and InceptionResNet-V2, required longer training times without yielding proportionally better performance. Conclusions: Simpler models like VGG16 offer a favorable balance between diagnostic accuracy and computational efficiency for TB detection in CXR images. These findings highlight the need to tailor model selection to task-specific requirements, providing valuable insights for future research and clinical implementations in medical image classification.","author":[{"dropping-particle":"","family":"Mirugwe","given":"Alex","non-dropping-particle":"","parse-names":false,"suffix":""},{"dropping-particle":"","family":"Tamale","given":"Lillian","non-dropping-particle":"","parse-names":false,"suffix":""},{"dropping-particle":"","family":"Nyirenda","given":"Juwa","non-dropping-particle":"","parse-names":false,"suffix":""}],"container-title":"JMIRx Med 2025;6:e66029 https://xmed.jmir.org/2025/1/e66029","id":"ITEM-1","issue":"1","issued":{"date-parts":[["2025","7","1"]]},"page":"e66029","publisher":"JMIRx Med","title":"Improving Tuberculosis Detection in Chest X-Ray Images Through Transfer Learning and Deep Learning: Comparative Study of Convolutional Neural Network Architectures","type":"article-journal","volume":"6"},"uris":["http://www.mendeley.com/documents/?uuid=69ca34c3-32e2-3687-b3d5-d27a2ce09c50"]}],"mendeley":{"formattedCitation":"(Mirugwe et al., 2025)","plainTextFormattedCitation":"(Mirugwe et al., 2025)","previouslyFormattedCitation":"(Mirugwe et al., 2025)"},"properties":{"noteIndex":0},"schema":"https://github.com/citation-style-language/schema/raw/master/csl-citation.json"}</w:instrText>
      </w:r>
      <w:r w:rsidR="006C71D5">
        <w:rPr>
          <w:b/>
        </w:rPr>
        <w:fldChar w:fldCharType="separate"/>
      </w:r>
      <w:r w:rsidR="006C71D5" w:rsidRPr="006C71D5">
        <w:rPr>
          <w:noProof/>
        </w:rPr>
        <w:t>(Mirugwe et al., 2025)</w:t>
      </w:r>
      <w:r w:rsidR="006C71D5">
        <w:rPr>
          <w:b/>
        </w:rPr>
        <w:fldChar w:fldCharType="end"/>
      </w:r>
    </w:p>
    <w:p w:rsidR="00286200" w:rsidRDefault="001F779D">
      <w:pPr>
        <w:spacing w:after="218" w:line="259" w:lineRule="auto"/>
        <w:ind w:left="0" w:firstLine="0"/>
        <w:jc w:val="left"/>
      </w:pPr>
      <w:r>
        <w:rPr>
          <w:rFonts w:ascii="Calibri" w:eastAsia="Calibri" w:hAnsi="Calibri" w:cs="Calibri"/>
          <w:b/>
          <w:sz w:val="22"/>
        </w:rPr>
        <w:t xml:space="preserve"> </w:t>
      </w:r>
    </w:p>
    <w:p w:rsidR="00286200" w:rsidRDefault="001F779D">
      <w:pPr>
        <w:spacing w:after="218" w:line="259" w:lineRule="auto"/>
        <w:ind w:left="0" w:firstLine="0"/>
        <w:jc w:val="left"/>
      </w:pPr>
      <w:r>
        <w:rPr>
          <w:rFonts w:ascii="Calibri" w:eastAsia="Calibri" w:hAnsi="Calibri" w:cs="Calibri"/>
          <w:b/>
          <w:sz w:val="22"/>
        </w:rPr>
        <w:t xml:space="preserve"> </w:t>
      </w:r>
    </w:p>
    <w:p w:rsidR="00286200" w:rsidRDefault="001F779D">
      <w:pPr>
        <w:spacing w:after="0" w:line="259" w:lineRule="auto"/>
        <w:ind w:left="0" w:firstLine="0"/>
        <w:jc w:val="left"/>
      </w:pPr>
      <w:r>
        <w:rPr>
          <w:rFonts w:ascii="Calibri" w:eastAsia="Calibri" w:hAnsi="Calibri" w:cs="Calibri"/>
          <w:b/>
          <w:sz w:val="22"/>
        </w:rPr>
        <w:t xml:space="preserve"> </w:t>
      </w:r>
    </w:p>
    <w:p w:rsidR="00286200" w:rsidRDefault="001F779D">
      <w:pPr>
        <w:pStyle w:val="Heading2"/>
        <w:spacing w:after="12"/>
        <w:ind w:left="-5"/>
      </w:pPr>
      <w:bookmarkStart w:id="18" w:name="_Toc225364603"/>
      <w:r>
        <w:lastRenderedPageBreak/>
        <w:t>2.3 Conceptual Framework</w:t>
      </w:r>
      <w:bookmarkEnd w:id="18"/>
      <w:r>
        <w:t xml:space="preserve"> </w:t>
      </w:r>
    </w:p>
    <w:p w:rsidR="00286200" w:rsidRDefault="001F779D" w:rsidP="008C5814">
      <w:pPr>
        <w:spacing w:line="360" w:lineRule="auto"/>
        <w:ind w:left="-5" w:right="44"/>
      </w:pPr>
      <w:r>
        <w:t xml:space="preserve">A conceptual framework describes the structure of a research study and shows the relationship between the main components of the system. It explains how the input data is processed to produce the final output of the system. </w:t>
      </w:r>
    </w:p>
    <w:p w:rsidR="00286200" w:rsidRDefault="001F779D" w:rsidP="008C5814">
      <w:pPr>
        <w:spacing w:line="360" w:lineRule="auto"/>
        <w:ind w:left="-5" w:right="44"/>
      </w:pPr>
      <w:r>
        <w:t xml:space="preserve">In this study, the conceptual framework explains how chest X-ray images are processed using an Artificial Intelligence model to detect tuberculosis. </w:t>
      </w:r>
    </w:p>
    <w:p w:rsidR="00286200" w:rsidRDefault="001F779D" w:rsidP="008C5814">
      <w:pPr>
        <w:spacing w:after="117" w:line="360" w:lineRule="auto"/>
        <w:ind w:left="-5" w:right="44"/>
      </w:pPr>
      <w:r>
        <w:t xml:space="preserve">The framework consists of three main components: Input, Processing, and Output. </w:t>
      </w:r>
    </w:p>
    <w:p w:rsidR="00286200" w:rsidRDefault="001F779D">
      <w:pPr>
        <w:pStyle w:val="Heading3"/>
        <w:ind w:left="-5"/>
      </w:pPr>
      <w:r>
        <w:t xml:space="preserve">2.3.1. Input (Chest X-ray Images) </w:t>
      </w:r>
    </w:p>
    <w:p w:rsidR="00286200" w:rsidRDefault="001F779D" w:rsidP="008C5814">
      <w:pPr>
        <w:spacing w:line="360" w:lineRule="auto"/>
        <w:ind w:left="-5" w:right="44"/>
      </w:pPr>
      <w:r>
        <w:t xml:space="preserve">The input of the system is chest X-ray images collected from medical datasets. These images represent the lung condition of patients and may include both normal lungs and lungs infected with tuberculosis. Before the images are used in the AI model, they must undergo data preprocessing. Preprocessing may include resizing the images, removing noise, normalizing pixel values, and organizing the dataset into training and testing groups. </w:t>
      </w:r>
    </w:p>
    <w:p w:rsidR="00286200" w:rsidRDefault="001F779D" w:rsidP="008C5814">
      <w:pPr>
        <w:spacing w:line="360" w:lineRule="auto"/>
        <w:ind w:left="-5" w:right="44"/>
      </w:pPr>
      <w:r>
        <w:t xml:space="preserve">Proper data preparation is important because it improves the quality of the dataset and helps the AI model learn more effectively. </w:t>
      </w:r>
    </w:p>
    <w:p w:rsidR="00286200" w:rsidRDefault="001F779D">
      <w:pPr>
        <w:pStyle w:val="Heading3"/>
        <w:ind w:left="-5"/>
      </w:pPr>
      <w:r>
        <w:t xml:space="preserve">2.3.2. Processing (Deep Learning Model) </w:t>
      </w:r>
    </w:p>
    <w:p w:rsidR="00286200" w:rsidRDefault="001F779D" w:rsidP="008C5814">
      <w:pPr>
        <w:spacing w:line="360" w:lineRule="auto"/>
        <w:ind w:left="-5" w:right="44"/>
      </w:pPr>
      <w:r>
        <w:t xml:space="preserve">The processing stage is the core part of the system. In this stage, the chest X-ray images are analyzed using a deep learning model, specifically a Convolutional Neural Network (CNN). CNN models are widely used for image recognition tasks because they can automatically extract important features from images such as edges, textures, and shapes </w:t>
      </w:r>
      <w:r w:rsidR="005228CD">
        <w:fldChar w:fldCharType="begin" w:fldLock="1"/>
      </w:r>
      <w:r w:rsidR="005228CD">
        <w:instrText>ADDIN CSL_CITATION {"citationItems":[{"id":"ITEM-1","itemData":{"DOI":"10.1038/nature14539","author":[{"dropping-particle":"","family":"LeCun","given":"Y","non-dropping-particle":"","parse-names":false,"suffix":""},{"dropping-particle":"","family":"Bengio","given":"Y","non-dropping-particle":"","parse-names":false,"suffix":""},{"dropping-particle":"","family":"Nature","given":"G Hinton -","non-dropping-particle":"","parse-names":false,"suffix":""},{"dropping-particle":"","family":"2015","given":"Undefined","non-dropping-particle":"","parse-names":false,"suffix":""}],"container-title":"nature.com","id":"ITEM-1","issue":"7553","issued":{"date-parts":[["2020"]]},"page":"436-444","title":"Deep learning","type":"article-journal","volume":"521"},"uris":["http://www.mendeley.com/documents/?uuid=d375f04d-353f-3c67-a4f1-d642e3f72e60"]}],"mendeley":{"formattedCitation":"(LeCun et al., 2020)","plainTextFormattedCitation":"(LeCun et al., 2020)","previouslyFormattedCitation":"(LeCun et al., 2020)"},"properties":{"noteIndex":0},"schema":"https://github.com/citation-style-language/schema/raw/master/csl-citation.json"}</w:instrText>
      </w:r>
      <w:r w:rsidR="005228CD">
        <w:fldChar w:fldCharType="separate"/>
      </w:r>
      <w:r w:rsidR="005228CD" w:rsidRPr="005228CD">
        <w:rPr>
          <w:noProof/>
        </w:rPr>
        <w:t>(LeCun et al., 2020)</w:t>
      </w:r>
      <w:r w:rsidR="005228CD">
        <w:fldChar w:fldCharType="end"/>
      </w:r>
      <w:r>
        <w:t xml:space="preserve">. The CNN processes the images through several layers: Convolution layers, which detect important image patterns. Pooling layers, which reduce image size while preserving important features. Fully connected layers, which perform classification based on the extracted features. During the training process, the model learns patterns that are associated with tuberculosis infection. After training, the model can analyze new chest X-ray images and classify them accordingly. </w:t>
      </w:r>
    </w:p>
    <w:p w:rsidR="00286200" w:rsidRDefault="001F779D" w:rsidP="008C5814">
      <w:pPr>
        <w:spacing w:line="360" w:lineRule="auto"/>
        <w:ind w:left="-5" w:right="44"/>
      </w:pPr>
      <w:r>
        <w:t xml:space="preserve">Deep learning methods have shown strong performance in medical image analysis and can help improve diagnostic accuracy.  </w:t>
      </w:r>
    </w:p>
    <w:p w:rsidR="00286200" w:rsidRDefault="001F779D">
      <w:pPr>
        <w:spacing w:after="115" w:line="259" w:lineRule="auto"/>
        <w:ind w:left="0" w:firstLine="0"/>
        <w:jc w:val="left"/>
      </w:pPr>
      <w:r>
        <w:t xml:space="preserve"> </w:t>
      </w:r>
    </w:p>
    <w:p w:rsidR="00286200" w:rsidRDefault="001F779D">
      <w:pPr>
        <w:spacing w:after="112" w:line="259" w:lineRule="auto"/>
        <w:ind w:left="0" w:firstLine="0"/>
        <w:jc w:val="left"/>
      </w:pPr>
      <w:r>
        <w:t xml:space="preserve"> </w:t>
      </w:r>
    </w:p>
    <w:p w:rsidR="00286200" w:rsidRDefault="001F779D">
      <w:pPr>
        <w:spacing w:after="0" w:line="259" w:lineRule="auto"/>
        <w:ind w:left="0" w:firstLine="0"/>
        <w:jc w:val="left"/>
      </w:pPr>
      <w:r>
        <w:t xml:space="preserve"> </w:t>
      </w:r>
    </w:p>
    <w:p w:rsidR="00286200" w:rsidRDefault="001F779D">
      <w:pPr>
        <w:pStyle w:val="Heading3"/>
        <w:ind w:left="-5"/>
      </w:pPr>
      <w:r>
        <w:lastRenderedPageBreak/>
        <w:t xml:space="preserve">2.3.3. Output (Prediction Results) </w:t>
      </w:r>
    </w:p>
    <w:p w:rsidR="00286200" w:rsidRDefault="001F779D" w:rsidP="008C5814">
      <w:pPr>
        <w:spacing w:line="360" w:lineRule="auto"/>
        <w:ind w:left="-5" w:right="44"/>
      </w:pPr>
      <w:r>
        <w:t xml:space="preserve">The output of the system is the classification result produced by the AI model. After analyzing the chest X-ray image, the system predicts whether the patient is: TB Positive, meaning the model detects signs of tuberculosis infection. TB Negative, meaning the lungs appear normal without TB infection. The prediction results can assist doctors in making faster diagnostic decisions and can also serve as a supportive tool in hospitals with limited radiology experts. </w:t>
      </w:r>
    </w:p>
    <w:p w:rsidR="00286200" w:rsidRDefault="001F779D">
      <w:pPr>
        <w:spacing w:after="69" w:line="259" w:lineRule="auto"/>
        <w:ind w:left="0" w:firstLine="0"/>
        <w:jc w:val="right"/>
      </w:pPr>
      <w:r>
        <w:rPr>
          <w:noProof/>
        </w:rPr>
        <w:drawing>
          <wp:inline distT="0" distB="0" distL="0" distR="0">
            <wp:extent cx="5943600" cy="3541776"/>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15"/>
                    <a:stretch>
                      <a:fillRect/>
                    </a:stretch>
                  </pic:blipFill>
                  <pic:spPr>
                    <a:xfrm>
                      <a:off x="0" y="0"/>
                      <a:ext cx="5943600" cy="3541776"/>
                    </a:xfrm>
                    <a:prstGeom prst="rect">
                      <a:avLst/>
                    </a:prstGeom>
                  </pic:spPr>
                </pic:pic>
              </a:graphicData>
            </a:graphic>
          </wp:inline>
        </w:drawing>
      </w:r>
      <w:r>
        <w:rPr>
          <w:rFonts w:ascii="Calibri" w:eastAsia="Calibri" w:hAnsi="Calibri" w:cs="Calibri"/>
          <w:sz w:val="22"/>
        </w:rPr>
        <w:t xml:space="preserve"> </w:t>
      </w:r>
    </w:p>
    <w:p w:rsidR="00286200" w:rsidRDefault="001F779D">
      <w:pPr>
        <w:spacing w:after="170" w:line="259" w:lineRule="auto"/>
        <w:ind w:left="0" w:right="48" w:firstLine="0"/>
        <w:jc w:val="center"/>
      </w:pPr>
      <w:r>
        <w:rPr>
          <w:b/>
          <w:i/>
        </w:rPr>
        <w:t>Figure 1 conceptual framework:</w:t>
      </w:r>
      <w:r>
        <w:rPr>
          <w:b/>
          <w:i/>
          <w:color w:val="44546A"/>
        </w:rPr>
        <w:t xml:space="preserve"> </w:t>
      </w:r>
    </w:p>
    <w:p w:rsidR="00286200" w:rsidRDefault="001F779D">
      <w:pPr>
        <w:spacing w:after="158" w:line="259" w:lineRule="auto"/>
        <w:ind w:left="0" w:firstLine="0"/>
        <w:jc w:val="left"/>
      </w:pPr>
      <w:r>
        <w:t xml:space="preserve"> </w:t>
      </w:r>
    </w:p>
    <w:p w:rsidR="00286200" w:rsidRDefault="001F779D">
      <w:pPr>
        <w:pStyle w:val="Heading2"/>
        <w:spacing w:after="14"/>
        <w:ind w:left="-5"/>
      </w:pPr>
      <w:bookmarkStart w:id="19" w:name="_Toc225364604"/>
      <w:r>
        <w:t>2.4 Review of Related Works</w:t>
      </w:r>
      <w:bookmarkEnd w:id="19"/>
      <w:r>
        <w:t xml:space="preserve"> </w:t>
      </w:r>
    </w:p>
    <w:p w:rsidR="00286200" w:rsidRDefault="001F779D" w:rsidP="008C5814">
      <w:pPr>
        <w:spacing w:line="360" w:lineRule="auto"/>
        <w:ind w:left="-5" w:right="44"/>
      </w:pPr>
      <w:r>
        <w:t xml:space="preserve">Several researchers have explored the use of artificial intelligence (AI) for detecting tuberculosis (TB) from chest X-ray images, highlighting both the potential and the limitations of current systems.  </w:t>
      </w:r>
    </w:p>
    <w:p w:rsidR="00286200" w:rsidRDefault="005228CD" w:rsidP="008C5814">
      <w:pPr>
        <w:spacing w:line="360" w:lineRule="auto"/>
        <w:ind w:left="-5" w:right="44"/>
      </w:pPr>
      <w:r>
        <w:rPr>
          <w:b/>
        </w:rPr>
        <w:fldChar w:fldCharType="begin" w:fldLock="1"/>
      </w:r>
      <w:r>
        <w:rPr>
          <w:b/>
        </w:rPr>
        <w:instrText>ADDIN CSL_CITATION {"citationItems":[{"id":"ITEM-1","itemData":{"URL":"https://scholar.google.com/scholar?hl=en&amp;as_sdt=0%2C5&amp;q=Kassim%2C+Y.%2C+Abdullah%2C+N.%2C+%26+Ahmad%2C+R.+%282022%29.+Ensemble+deep+learning+models+for+automated++++%09%09%09tuberculosis+detection+from+chest+X-ray+images.+IEEE+Access%2C+10%2C+76854–76865.","accessed":{"date-parts":[["2026","3","25"]]},"author":[{"dropping-particle":"","family":"Kassim, Y., Abdullah, N., &amp; Ahmad","given":"R. (2022).","non-dropping-particle":"","parse-names":false,"suffix":""}],"id":"ITEM-1","issued":{"date-parts":[["2022"]]},"title":"Kassim, Y., Abdullah, N., &amp; Ahmad, R. (2022). Ensemble... - Google Scholar","type":"webpage"},"uris":["http://www.mendeley.com/documents/?uuid=718d75d9-8608-3bf0-90b6-8f382d8c2a06"]}],"mendeley":{"formattedCitation":"(Kassim, Y., Abdullah, N., &amp; Ahmad, 2022)","manualFormatting":"Kassim, Y., Abdullah, N., &amp; Ahmad, (2022)","plainTextFormattedCitation":"(Kassim, Y., Abdullah, N., &amp; Ahmad, 2022)","previouslyFormattedCitation":"(Kassim, Y., Abdullah, N., &amp; Ahmad, 2022)"},"properties":{"noteIndex":0},"schema":"https://github.com/citation-style-language/schema/raw/master/csl-citation.json"}</w:instrText>
      </w:r>
      <w:r>
        <w:rPr>
          <w:b/>
        </w:rPr>
        <w:fldChar w:fldCharType="separate"/>
      </w:r>
      <w:r w:rsidRPr="005228CD">
        <w:rPr>
          <w:noProof/>
        </w:rPr>
        <w:t xml:space="preserve">Kassim, Y., Abdullah, N., &amp; Ahmad, </w:t>
      </w:r>
      <w:r>
        <w:rPr>
          <w:noProof/>
        </w:rPr>
        <w:t>(</w:t>
      </w:r>
      <w:r w:rsidRPr="005228CD">
        <w:rPr>
          <w:noProof/>
        </w:rPr>
        <w:t>2022)</w:t>
      </w:r>
      <w:r>
        <w:rPr>
          <w:b/>
        </w:rPr>
        <w:fldChar w:fldCharType="end"/>
      </w:r>
      <w:r w:rsidR="001F779D">
        <w:t xml:space="preserve"> developed a TB detection system using ensemble deep learning models, which combine multiple neural networks to improve prediction accuracy. Ensemble models are effective because they leverage the strengths of different models, reducing errors caused by individual networks. However, the system required high computational power and advanced hardware such as GPUs and large memory capacity. This dependence on expensive </w:t>
      </w:r>
      <w:r w:rsidR="001F779D">
        <w:lastRenderedPageBreak/>
        <w:t xml:space="preserve">infrastructure makes it difficult to deploy the system in small clinics or rural hospitals, which often have limited computing resources. </w:t>
      </w:r>
    </w:p>
    <w:p w:rsidR="00286200" w:rsidRDefault="005228CD" w:rsidP="008C5814">
      <w:pPr>
        <w:spacing w:line="360" w:lineRule="auto"/>
        <w:ind w:left="-5" w:right="44"/>
      </w:pPr>
      <w:r>
        <w:rPr>
          <w:b/>
        </w:rPr>
        <w:fldChar w:fldCharType="begin" w:fldLock="1"/>
      </w:r>
      <w:r w:rsidR="008A1C73">
        <w:rPr>
          <w:b/>
        </w:rPr>
        <w:instrText>ADDIN CSL_CITATION {"citationItems":[{"id":"ITEM-1","itemData":{"DOI":"10.1038/s41591-023-02608-w","ISSN":"1546-170X","PMID":"37884627","abstract":"Artificial intelligence as a medical device is increasingly being applied to healthcare for diagnosis, risk stratification and resource allocation. However, a growing body of evidence has highlighted the risk of algorithmic bias, which may perpetuate existing health inequity. This problem arises in part because of systemic inequalities in dataset curation, unequal opportunity to participate in research and inequalities of access. This study aims to explore existing standards, frameworks and best practices for ensuring adequate data diversity in health datasets. Exploring the body of existing literature and expert views is an important step towards the development of consensus-based guidelines. The study comprises two parts: a systematic review of existing standards, frameworks and best practices for healthcare datasets; and a survey and thematic analysis of stakeholder views of bias, health equity and best practices for artificial intelligence as a medical device. We found that the need for dataset diversity was well described in literature, and experts generally favored the development of a robust set of guidelines, but there were mixed views about how these could be implemented practically. The outputs of this study will be used to inform the development of standards for transparency of data diversity in health datasets (the STANDING Together initiative). A systematic review, combined with a stakeholder survey, presents an overview of current practices and recommendations for dataset curation in health, with specific focuses on data diversity and artificial intelligence-based applications.","author":[{"dropping-particle":"","family":"Arora","given":"Anmol","non-dropping-particle":"","parse-names":false,"suffix":""},{"dropping-particle":"","family":"Alderman","given":"Joseph E.","non-dropping-particle":"","parse-names":false,"suffix":""},{"dropping-particle":"","family":"Palmer","given":"Joanne","non-dropping-particle":"","parse-names":false,"suffix":""},{"dropping-particle":"","family":"Ganapathi","given":"Shaswath","non-dropping-particle":"","parse-names":false,"suffix":""},{"dropping-particle":"","family":"Laws","given":"Elinor","non-dropping-particle":"","parse-names":false,"suffix":""},{"dropping-particle":"","family":"McCradden","given":"Melissa D.","non-dropping-particle":"","parse-names":false,"suffix":""},{"dropping-particle":"","family":"Oakden-Rayner","given":"Lauren","non-dropping-particle":"","parse-names":false,"suffix":""},{"dropping-particle":"","family":"Pfohl","given":"Stephen R.","non-dropping-particle":"","parse-names":false,"suffix":""},{"dropping-particle":"","family":"Ghassemi","given":"Marzyeh","non-dropping-particle":"","parse-names":false,"suffix":""},{"dropping-particle":"","family":"McKay","given":"Francis","non-dropping-particle":"","parse-names":false,"suffix":""},{"dropping-particle":"","family":"Treanor","given":"Darren","non-dropping-particle":"","parse-names":false,"suffix":""},{"dropping-particle":"","family":"Rostamzadeh","given":"Negar","non-dropping-particle":"","parse-names":false,"suffix":""},{"dropping-particle":"","family":"Mateen","given":"Bilal","non-dropping-particle":"","parse-names":false,"suffix":""},{"dropping-particle":"","family":"Gath","given":"Jacqui","non-dropping-particle":"","parse-names":false,"suffix":""},{"dropping-particle":"","family":"Adebajo","given":"Adewole O.","non-dropping-particle":"","parse-names":false,"suffix":""},{"dropping-particle":"","family":"Kuku","given":"Stephanie","non-dropping-particle":"","parse-names":false,"suffix":""},{"dropping-particle":"","family":"Matin","given":"Rubeta","non-dropping-particle":"","parse-names":false,"suffix":""},{"dropping-particle":"","family":"Heller","given":"Katherine","non-dropping-particle":"","parse-names":false,"suffix":""},{"dropping-particle":"","family":"Sapey","given":"Elizabeth","non-dropping-particle":"","parse-names":false,"suffix":""},{"dropping-particle":"","family":"Sebire","given":"Neil J.","non-dropping-particle":"","parse-names":false,"suffix":""},{"dropping-particle":"","family":"Cole-Lewis","given":"Heather","non-dropping-particle":"","parse-names":false,"suffix":""},{"dropping-particle":"","family":"Calvert","given":"Melanie","non-dropping-particle":"","parse-names":false,"suffix":""},{"dropping-particle":"","family":"Denniston","given":"Alastair","non-dropping-particle":"","parse-names":false,"suffix":""},{"dropping-particle":"","family":"Liu","given":"Xiaoxuan","non-dropping-particle":"","parse-names":false,"suffix":""}],"container-title":"Nature Medicine 2023 29:11","id":"ITEM-1","issue":"11","issued":{"date-parts":[["2023","10","26"]]},"page":"2929-2938","publisher":"Nature Publishing Group","title":"The value of standards for health datasets in artificial intelligence-based applications","type":"article-journal","volume":"29"},"uris":["http://www.mendeley.com/documents/?uuid=c11145be-61f2-3705-b14c-cba105f61aa7"]}],"mendeley":{"formattedCitation":"(Arora et al., 2023)","manualFormatting":"Arora et al., (2023)","plainTextFormattedCitation":"(Arora et al., 2023)","previouslyFormattedCitation":"(Arora et al., 2023)"},"properties":{"noteIndex":0},"schema":"https://github.com/citation-style-language/schema/raw/master/csl-citation.json"}</w:instrText>
      </w:r>
      <w:r>
        <w:rPr>
          <w:b/>
        </w:rPr>
        <w:fldChar w:fldCharType="separate"/>
      </w:r>
      <w:r w:rsidRPr="005228CD">
        <w:rPr>
          <w:noProof/>
        </w:rPr>
        <w:t xml:space="preserve">Arora et al., </w:t>
      </w:r>
      <w:r w:rsidR="008A1C73">
        <w:rPr>
          <w:noProof/>
        </w:rPr>
        <w:t>(</w:t>
      </w:r>
      <w:r w:rsidRPr="005228CD">
        <w:rPr>
          <w:noProof/>
        </w:rPr>
        <w:t>2023)</w:t>
      </w:r>
      <w:r>
        <w:rPr>
          <w:b/>
        </w:rPr>
        <w:fldChar w:fldCharType="end"/>
      </w:r>
      <w:r w:rsidR="001F779D">
        <w:t xml:space="preserve"> used EfficientNet-B7, a state-of-the-art deep learning architecture designed for high performance in image classification tasks. While the model achieved excellent results on high-quality and clean datasets, its performance decreased when handling noisy images or those captured under poor lighting conditions. Such conditions are common in real hospital environments, indicating that the model may lack robustness for practical deployment.  </w:t>
      </w:r>
      <w:r w:rsidR="00036B90">
        <w:rPr>
          <w:b/>
        </w:rPr>
        <w:fldChar w:fldCharType="begin" w:fldLock="1"/>
      </w:r>
      <w:r w:rsidR="00036B90">
        <w:rPr>
          <w:b/>
        </w:rPr>
        <w:instrText>ADDIN CSL_CITATION {"citationItems":[{"id":"ITEM-1","itemData":{"DOI":"10.1093/NSR/NWAA137","ISSN":"2095-5138","PMID":"34676092","abstract":"To control the spread of the 2019 novel coronavirus (COVID-19), China imposed nationwide restrictions on the movement of its population (lockdown) after the Chinese New Year of 2020, leading to large reductions in economic activities and associated emissions. Despite such large decreases in primary pollution, there were nonetheless several periods of heavy haze pollution in eastern China, raising questions about the well-established relationship between human activities and air quality. Here, using comprehensive measurements and modeling, we show that the haze during the COVID lockdown was driven by enhancements of secondary pollution. In particular, large decreases in NOx emissions from transportation increased ozone and nighttime NO3 radical formation, and these increases in atmospheric oxidizing capacity in turn facilitated the formation of secondary particulate matter. Our results, afforded by the tragic natural experiment of the COVID-19 pandemic, indicate that haze mitigation depends upon a coordinated and balanced strategy for controlling multiple pollutants.","author":[{"dropping-particle":"","family":"Huang","given":"Xin","non-dropping-particle":"","parse-names":false,"suffix":""},{"dropping-particle":"","family":"Ding","given":"Aijun","non-dropping-particle":"","parse-names":false,"suffix":""},{"dropping-particle":"","family":"Gao","given":"Jian","non-dropping-particle":"","parse-names":false,"suffix":""},{"dropping-particle":"","family":"Zheng","given":"Bo","non-dropping-particle":"","parse-names":false,"suffix":""},{"dropping-particle":"","family":"Zhou","given":"Derong","non-dropping-particle":"","parse-names":false,"suffix":""},{"dropping-particle":"","family":"Qi","given":"Ximeng","non-dropping-particle":"","parse-names":false,"suffix":""},{"dropping-particle":"","family":"Tang","given":"Rong","non-dropping-particle":"","parse-names":false,"suffix":""},{"dropping-particle":"","family":"Wang","given":"Jiaping","non-dropping-particle":"","parse-names":false,"suffix":""},{"dropping-particle":"","family":"Ren","given":"Chuanhua","non-dropping-particle":"","parse-names":false,"suffix":""},{"dropping-particle":"","family":"Nie","given":"Wei","non-dropping-particle":"","parse-names":false,"suffix":""},{"dropping-particle":"","family":"Chi","given":"Xuguang","non-dropping-particle":"","parse-names":false,"suffix":""},{"dropping-particle":"","family":"Xu","given":"Zheng","non-dropping-particle":"","parse-names":false,"suffix":""},{"dropping-particle":"","family":"Chen","given":"Liangduo","non-dropping-particle":"","parse-names":false,"suffix":""},{"dropping-particle":"","family":"Li","given":"Yuanyuan","non-dropping-particle":"","parse-names":false,"suffix":""},{"dropping-particle":"","family":"Che","given":"Fei","non-dropping-particle":"","parse-names":false,"suffix":""},{"dropping-particle":"","family":"Pang","given":"Nini","non-dropping-particle":"","parse-names":false,"suffix":""},{"dropping-particle":"","family":"Wang","given":"Haikun","non-dropping-particle":"","parse-names":false,"suffix":""},{"dropping-particle":"","family":"Tong","given":"Dan","non-dropping-particle":"","parse-names":false,"suffix":""},{"dropping-particle":"","family":"Qin","given":"Wei","non-dropping-particle":"","parse-names":false,"suffix":""},{"dropping-particle":"","family":"Cheng","given":"Wei","non-dropping-particle":"","parse-names":false,"suffix":""},{"dropping-particle":"","family":"Liu","given":"Weijing","non-dropping-particle":"","parse-names":false,"suffix":""},{"dropping-particle":"","family":"Fu","given":"Qingyan","non-dropping-particle":"","parse-names":false,"suffix":""},{"dropping-particle":"","family":"Liu","given":"Baoxian","non-dropping-particle":"","parse-names":false,"suffix":""},{"dropping-particle":"","family":"Chai","given":"Fahe","non-dropping-particle":"","parse-names":false,"suffix":""},{"dropping-particle":"","family":"Davis","given":"Steven J.","non-dropping-particle":"","parse-names":false,"suffix":""},{"dropping-particle":"","family":"Zhang","given":"Qiang","non-dropping-particle":"","parse-names":false,"suffix":""},{"dropping-particle":"","family":"He","given":"Kebin","non-dropping-particle":"","parse-names":false,"suffix":""}],"container-title":"National Science Review","id":"ITEM-1","issue":"2","issued":{"date-parts":[["2021","2","10"]]},"page":"2021","publisher":"Oxford Academic","title":"Enhanced secondary pollution offset reduction of primary emissions during COVID-19 lockdown in China","type":"article-journal","volume":"8"},"uris":["http://www.mendeley.com/documents/?uuid=544de4fb-3a45-306e-8e0e-ca9b50124ed0"]}],"mendeley":{"formattedCitation":"(Huang et al., 2021)","plainTextFormattedCitation":"(Huang et al., 2021)","previouslyFormattedCitation":"(Huang et al., 2021)"},"properties":{"noteIndex":0},"schema":"https://github.com/citation-style-language/schema/raw/master/csl-citation.json"}</w:instrText>
      </w:r>
      <w:r w:rsidR="00036B90">
        <w:rPr>
          <w:b/>
        </w:rPr>
        <w:fldChar w:fldCharType="separate"/>
      </w:r>
      <w:r w:rsidR="00036B90" w:rsidRPr="00036B90">
        <w:rPr>
          <w:noProof/>
        </w:rPr>
        <w:t>(Huang et al., 2021)</w:t>
      </w:r>
      <w:r w:rsidR="00036B90">
        <w:rPr>
          <w:b/>
        </w:rPr>
        <w:fldChar w:fldCharType="end"/>
      </w:r>
      <w:r w:rsidR="001F779D">
        <w:t xml:space="preserve"> applied the Vision Transformer (</w:t>
      </w:r>
      <w:proofErr w:type="spellStart"/>
      <w:r w:rsidR="001F779D">
        <w:t>ViT</w:t>
      </w:r>
      <w:proofErr w:type="spellEnd"/>
      <w:r w:rsidR="001F779D">
        <w:t xml:space="preserve">) model to TB detection. Vision Transformers are particularly powerful because they can capture global relationships and patterns in images, unlike conventional convolutional neural networks (CNNs) that focus primarily on local features. Despite its high accuracy, the </w:t>
      </w:r>
      <w:proofErr w:type="spellStart"/>
      <w:r w:rsidR="001F779D">
        <w:t>ViT</w:t>
      </w:r>
      <w:proofErr w:type="spellEnd"/>
      <w:r w:rsidR="001F779D">
        <w:t xml:space="preserve"> model requires very large datasets and powerful GPUs for training, making it expensive and difficult to deploy in resource-limited settings. </w:t>
      </w:r>
    </w:p>
    <w:p w:rsidR="00286200" w:rsidRDefault="00036B90" w:rsidP="008C5814">
      <w:pPr>
        <w:spacing w:after="44" w:line="360" w:lineRule="auto"/>
        <w:ind w:left="-15" w:right="44" w:firstLine="0"/>
      </w:pPr>
      <w:r>
        <w:rPr>
          <w:b/>
        </w:rPr>
        <w:fldChar w:fldCharType="begin" w:fldLock="1"/>
      </w:r>
      <w:r>
        <w:rPr>
          <w:b/>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2025)","plainTextFormattedCitation":"(Abbasi et al., 2025)","previouslyFormattedCitation":"(Abbasi et al., 2025)"},"properties":{"noteIndex":0},"schema":"https://github.com/citation-style-language/schema/raw/master/csl-citation.json"}</w:instrText>
      </w:r>
      <w:r>
        <w:rPr>
          <w:b/>
        </w:rPr>
        <w:fldChar w:fldCharType="separate"/>
      </w:r>
      <w:r w:rsidRPr="00036B90">
        <w:rPr>
          <w:noProof/>
        </w:rPr>
        <w:t>(Abbasi et al., 2025)</w:t>
      </w:r>
      <w:r>
        <w:rPr>
          <w:b/>
        </w:rPr>
        <w:fldChar w:fldCharType="end"/>
      </w:r>
      <w:r w:rsidR="001F779D">
        <w:t xml:space="preserve">proposed a hybrid CNN-Transformer model that combines the local feature extraction strengths of CNNs with the global pattern recognition capabilities of Transformers. This hybrid approach improved detection performance compared to single-model architectures. However, the system lacked optimization for TB-specific features and still required complex computational resources, limiting its usability in clinics with constrained infrastructure. Overall, these studies show that while AI can enhance TB detection, there is a consistent trade-off between model complexity, computational requirements, and real-world applicability, particularly in developing countries. </w:t>
      </w:r>
    </w:p>
    <w:p w:rsidR="00286200" w:rsidRDefault="001F779D">
      <w:pPr>
        <w:pStyle w:val="Heading2"/>
        <w:spacing w:after="14"/>
        <w:ind w:left="-5"/>
      </w:pPr>
      <w:bookmarkStart w:id="20" w:name="_Toc225364605"/>
      <w:r>
        <w:t>2.5 Empirical Review</w:t>
      </w:r>
      <w:bookmarkEnd w:id="20"/>
      <w:r>
        <w:t xml:space="preserve"> </w:t>
      </w:r>
    </w:p>
    <w:p w:rsidR="00286200" w:rsidRDefault="001F779D" w:rsidP="008C5814">
      <w:pPr>
        <w:spacing w:line="360" w:lineRule="auto"/>
        <w:ind w:left="-5" w:right="44"/>
      </w:pPr>
      <w:r>
        <w:t xml:space="preserve">Empirical studies are important because they show how different researchers have developed and tested systems for tuberculosis (TB) detection using artificial intelligence (AI). These studies provide real experimental results such as accuracy, usability, and system performance. By reviewing empirical studies, researchers can understand what has already been achieved and what problems still remain. This section discusses previous research based on four major aspects: effectiveness of compared systems, usability and accessibility, challenges and barriers, and recommendations for future research. </w:t>
      </w:r>
    </w:p>
    <w:p w:rsidR="00286200" w:rsidRDefault="001F779D">
      <w:pPr>
        <w:spacing w:after="112" w:line="259" w:lineRule="auto"/>
        <w:ind w:left="0" w:firstLine="0"/>
        <w:jc w:val="left"/>
      </w:pPr>
      <w:r>
        <w:t xml:space="preserve"> </w:t>
      </w:r>
    </w:p>
    <w:p w:rsidR="002E3D67" w:rsidRDefault="002E3D67">
      <w:pPr>
        <w:spacing w:after="112" w:line="259" w:lineRule="auto"/>
        <w:ind w:left="0" w:firstLine="0"/>
        <w:jc w:val="left"/>
      </w:pPr>
    </w:p>
    <w:p w:rsidR="00286200" w:rsidRDefault="001F779D">
      <w:pPr>
        <w:spacing w:after="115" w:line="259" w:lineRule="auto"/>
        <w:ind w:left="0" w:firstLine="0"/>
        <w:jc w:val="left"/>
      </w:pPr>
      <w:r>
        <w:t xml:space="preserve"> </w:t>
      </w:r>
    </w:p>
    <w:p w:rsidR="00286200" w:rsidRDefault="001F779D">
      <w:pPr>
        <w:spacing w:after="0" w:line="259" w:lineRule="auto"/>
        <w:ind w:left="0" w:firstLine="0"/>
        <w:jc w:val="left"/>
      </w:pPr>
      <w:r>
        <w:lastRenderedPageBreak/>
        <w:t xml:space="preserve"> </w:t>
      </w:r>
    </w:p>
    <w:p w:rsidR="00286200" w:rsidRDefault="001F779D">
      <w:pPr>
        <w:tabs>
          <w:tab w:val="center" w:pos="473"/>
          <w:tab w:val="center" w:pos="2924"/>
        </w:tabs>
        <w:spacing w:after="112" w:line="259" w:lineRule="auto"/>
        <w:ind w:left="0" w:firstLine="0"/>
        <w:jc w:val="left"/>
      </w:pPr>
      <w:r>
        <w:rPr>
          <w:rFonts w:ascii="Calibri" w:eastAsia="Calibri" w:hAnsi="Calibri" w:cs="Calibri"/>
          <w:sz w:val="22"/>
        </w:rPr>
        <w:tab/>
      </w:r>
      <w:r>
        <w:rPr>
          <w:b/>
        </w:rPr>
        <w:t>(</w:t>
      </w:r>
      <w:proofErr w:type="spellStart"/>
      <w:r>
        <w:rPr>
          <w:b/>
        </w:rPr>
        <w:t>i</w:t>
      </w:r>
      <w:proofErr w:type="spellEnd"/>
      <w:r>
        <w:rPr>
          <w:b/>
        </w:rPr>
        <w:t>)</w:t>
      </w:r>
      <w:r>
        <w:rPr>
          <w:rFonts w:ascii="Arial" w:eastAsia="Arial" w:hAnsi="Arial" w:cs="Arial"/>
          <w:b/>
        </w:rPr>
        <w:t xml:space="preserve"> </w:t>
      </w:r>
      <w:r>
        <w:rPr>
          <w:rFonts w:ascii="Arial" w:eastAsia="Arial" w:hAnsi="Arial" w:cs="Arial"/>
          <w:b/>
        </w:rPr>
        <w:tab/>
      </w:r>
      <w:r>
        <w:rPr>
          <w:b/>
        </w:rPr>
        <w:t xml:space="preserve"> Effectiveness of Compared Systems </w:t>
      </w:r>
    </w:p>
    <w:p w:rsidR="00286200" w:rsidRDefault="001F779D" w:rsidP="008C5814">
      <w:pPr>
        <w:spacing w:line="360" w:lineRule="auto"/>
        <w:ind w:left="-5" w:right="44"/>
      </w:pPr>
      <w:r>
        <w:t xml:space="preserve">Several studies have investigated the effectiveness of AI models for detecting tuberculosis from chest X-ray images. Most of these systems rely on deep learning techniques, especially Convolutional Neural Networks (CNNs), because they are very good at analyzing medical images. A study conducted by </w:t>
      </w:r>
      <w:r w:rsidR="00036B90">
        <w:rPr>
          <w:b/>
        </w:rPr>
        <w:fldChar w:fldCharType="begin" w:fldLock="1"/>
      </w:r>
      <w:r w:rsidR="00036B90">
        <w:rPr>
          <w:b/>
        </w:rPr>
        <w:instrText>ADDIN CSL_CITATION {"citationItems":[{"id":"ITEM-1","itemData":{"URL":"https://scholar.google.com/scholar?hl=en&amp;as_sdt=0%2C5&amp;q=Kassim%2C+Y.%2C+Abdullah%2C+N.%2C+%26+Ahmad%2C+R.+%282022%29.+Ensemble+deep+learning+models+for+automated++++%09%09%09tuberculosis+detection+from+chest+X-ray+images.+IEEE+Access%2C+10%2C+76854–76865.","accessed":{"date-parts":[["2026","3","25"]]},"author":[{"dropping-particle":"","family":"Kassim, Y., Abdullah, N., &amp; Ahmad","given":"R. (2022).","non-dropping-particle":"","parse-names":false,"suffix":""}],"id":"ITEM-1","issued":{"date-parts":[["2022"]]},"title":"Kassim, Y., Abdullah, N., &amp; Ahmad, R. (2022). Ensemble... - Google Scholar","type":"webpage"},"uris":["http://www.mendeley.com/documents/?uuid=718d75d9-8608-3bf0-90b6-8f382d8c2a06"]}],"mendeley":{"formattedCitation":"(Kassim, Y., Abdullah, N., &amp; Ahmad, 2022)","plainTextFormattedCitation":"(Kassim, Y., Abdullah, N., &amp; Ahmad, 2022)","previouslyFormattedCitation":"(Kassim, Y., Abdullah, N., &amp; Ahmad, 2022)"},"properties":{"noteIndex":0},"schema":"https://github.com/citation-style-language/schema/raw/master/csl-citation.json"}</w:instrText>
      </w:r>
      <w:r w:rsidR="00036B90">
        <w:rPr>
          <w:b/>
        </w:rPr>
        <w:fldChar w:fldCharType="separate"/>
      </w:r>
      <w:r w:rsidR="00036B90" w:rsidRPr="00036B90">
        <w:rPr>
          <w:noProof/>
        </w:rPr>
        <w:t>(Kassim, Y., Abdullah, N., &amp; Ahmad, 2022)</w:t>
      </w:r>
      <w:r w:rsidR="00036B90">
        <w:rPr>
          <w:b/>
        </w:rPr>
        <w:fldChar w:fldCharType="end"/>
      </w:r>
      <w:r>
        <w:t xml:space="preserve">developed a TB detection system using ensemble deep learning models. Ensemble learning combines several neural networks in order to improve prediction accuracy. The researchers trained their system using a large dataset of chest X-ray images and evaluated the performance using accuracy and sensitivity metrics. The system achieved high detection accuracy above 90%, showing that combining multiple models can improve the reliability of TB diagnosis. </w:t>
      </w:r>
    </w:p>
    <w:p w:rsidR="00286200" w:rsidRDefault="001F779D" w:rsidP="008C5814">
      <w:pPr>
        <w:spacing w:line="360" w:lineRule="auto"/>
        <w:ind w:left="-5" w:right="44"/>
      </w:pPr>
      <w:r>
        <w:t>Similarly</w:t>
      </w:r>
      <w:r w:rsidR="00036B90">
        <w:fldChar w:fldCharType="begin" w:fldLock="1"/>
      </w:r>
      <w:r w:rsidR="00C52D7C">
        <w:instrText>ADDIN CSL_CITATION {"citationItems":[{"id":"ITEM-1","itemData":{"DOI":"10.1038/s41591-023-02608-w","ISSN":"1546-170X","PMID":"37884627","abstract":"Artificial intelligence as a medical device is increasingly being applied to healthcare for diagnosis, risk stratification and resource allocation. However, a growing body of evidence has highlighted the risk of algorithmic bias, which may perpetuate existing health inequity. This problem arises in part because of systemic inequalities in dataset curation, unequal opportunity to participate in research and inequalities of access. This study aims to explore existing standards, frameworks and best practices for ensuring adequate data diversity in health datasets. Exploring the body of existing literature and expert views is an important step towards the development of consensus-based guidelines. The study comprises two parts: a systematic review of existing standards, frameworks and best practices for healthcare datasets; and a survey and thematic analysis of stakeholder views of bias, health equity and best practices for artificial intelligence as a medical device. We found that the need for dataset diversity was well described in literature, and experts generally favored the development of a robust set of guidelines, but there were mixed views about how these could be implemented practically. The outputs of this study will be used to inform the development of standards for transparency of data diversity in health datasets (the STANDING Together initiative). A systematic review, combined with a stakeholder survey, presents an overview of current practices and recommendations for dataset curation in health, with specific focuses on data diversity and artificial intelligence-based applications.","author":[{"dropping-particle":"","family":"Arora","given":"Anmol","non-dropping-particle":"","parse-names":false,"suffix":""},{"dropping-particle":"","family":"Alderman","given":"Joseph E.","non-dropping-particle":"","parse-names":false,"suffix":""},{"dropping-particle":"","family":"Palmer","given":"Joanne","non-dropping-particle":"","parse-names":false,"suffix":""},{"dropping-particle":"","family":"Ganapathi","given":"Shaswath","non-dropping-particle":"","parse-names":false,"suffix":""},{"dropping-particle":"","family":"Laws","given":"Elinor","non-dropping-particle":"","parse-names":false,"suffix":""},{"dropping-particle":"","family":"McCradden","given":"Melissa D.","non-dropping-particle":"","parse-names":false,"suffix":""},{"dropping-particle":"","family":"Oakden-Rayner","given":"Lauren","non-dropping-particle":"","parse-names":false,"suffix":""},{"dropping-particle":"","family":"Pfohl","given":"Stephen R.","non-dropping-particle":"","parse-names":false,"suffix":""},{"dropping-particle":"","family":"Ghassemi","given":"Marzyeh","non-dropping-particle":"","parse-names":false,"suffix":""},{"dropping-particle":"","family":"McKay","given":"Francis","non-dropping-particle":"","parse-names":false,"suffix":""},{"dropping-particle":"","family":"Treanor","given":"Darren","non-dropping-particle":"","parse-names":false,"suffix":""},{"dropping-particle":"","family":"Rostamzadeh","given":"Negar","non-dropping-particle":"","parse-names":false,"suffix":""},{"dropping-particle":"","family":"Mateen","given":"Bilal","non-dropping-particle":"","parse-names":false,"suffix":""},{"dropping-particle":"","family":"Gath","given":"Jacqui","non-dropping-particle":"","parse-names":false,"suffix":""},{"dropping-particle":"","family":"Adebajo","given":"Adewole O.","non-dropping-particle":"","parse-names":false,"suffix":""},{"dropping-particle":"","family":"Kuku","given":"Stephanie","non-dropping-particle":"","parse-names":false,"suffix":""},{"dropping-particle":"","family":"Matin","given":"Rubeta","non-dropping-particle":"","parse-names":false,"suffix":""},{"dropping-particle":"","family":"Heller","given":"Katherine","non-dropping-particle":"","parse-names":false,"suffix":""},{"dropping-particle":"","family":"Sapey","given":"Elizabeth","non-dropping-particle":"","parse-names":false,"suffix":""},{"dropping-particle":"","family":"Sebire","given":"Neil J.","non-dropping-particle":"","parse-names":false,"suffix":""},{"dropping-particle":"","family":"Cole-Lewis","given":"Heather","non-dropping-particle":"","parse-names":false,"suffix":""},{"dropping-particle":"","family":"Calvert","given":"Melanie","non-dropping-particle":"","parse-names":false,"suffix":""},{"dropping-particle":"","family":"Denniston","given":"Alastair","non-dropping-particle":"","parse-names":false,"suffix":""},{"dropping-particle":"","family":"Liu","given":"Xiaoxuan","non-dropping-particle":"","parse-names":false,"suffix":""}],"container-title":"Nature Medicine 2023 29:11","id":"ITEM-1","issue":"11","issued":{"date-parts":[["2023","10","26"]]},"page":"2929-2938","publisher":"Nature Publishing Group","title":"The value of standards for health datasets in artificial intelligence-based applications","type":"article-journal","volume":"29"},"uris":["http://www.mendeley.com/documents/?uuid=c11145be-61f2-3705-b14c-cba105f61aa7"]}],"mendeley":{"formattedCitation":"(Arora et al., 2023)","plainTextFormattedCitation":"(Arora et al., 2023)","previouslyFormattedCitation":"(Arora et al., 2023)"},"properties":{"noteIndex":0},"schema":"https://github.com/citation-style-language/schema/raw/master/csl-citation.json"}</w:instrText>
      </w:r>
      <w:r w:rsidR="00036B90">
        <w:fldChar w:fldCharType="separate"/>
      </w:r>
      <w:r w:rsidR="00036B90" w:rsidRPr="00036B90">
        <w:rPr>
          <w:noProof/>
        </w:rPr>
        <w:t>(Arora et al., 2023)</w:t>
      </w:r>
      <w:r w:rsidR="00036B90">
        <w:fldChar w:fldCharType="end"/>
      </w:r>
      <w:r>
        <w:t xml:space="preserve">) proposed a system based on the EfficientNet-B7 deep learning architecture for detecting TB from chest X-ray images. Efficient Net is known for its ability to achieve high accuracy with optimized computational efficiency. Their experimental results showed that the model achieved strong classification performance and was able to correctly identify TB cases in many test images. This demonstrates that modern deep learning architectures can significantly improve automated disease detection. </w:t>
      </w:r>
    </w:p>
    <w:p w:rsidR="00286200" w:rsidRDefault="001F779D" w:rsidP="008C5814">
      <w:pPr>
        <w:spacing w:line="360" w:lineRule="auto"/>
        <w:ind w:left="-5" w:right="44"/>
      </w:pPr>
      <w:r>
        <w:t xml:space="preserve">Another study by </w:t>
      </w:r>
      <w:r w:rsidR="008A1C73">
        <w:rPr>
          <w:b/>
        </w:rPr>
        <w:fldChar w:fldCharType="begin" w:fldLock="1"/>
      </w:r>
      <w:r w:rsidR="00A97D91">
        <w:rPr>
          <w:b/>
        </w:rPr>
        <w:instrText>ADDIN CSL_CITATION {"citationItems":[{"id":"ITEM-1","itemData":{"DOI":"10.1001/JAMA.2023.24735","ISSN":"0098-7484","PMID":"38227033","abstract":"&lt;h3&gt;Importance&lt;/h3&gt;&lt;p&gt;Adjuvant and neoadjuvant immunotherapy have improved clinical outcomes for patients with early-stage non–small cell lung cancer (NSCLC). However, the optimal combination of checkpoint inhibition with chemotherapy remains unknown.&lt;/p&gt;&lt;h3&gt;Objective&lt;/h3&gt;&lt;p&gt;To determine whether toripalimab in combination with platinum-based chemotherapy will improve event-free survival and major pathological response in patients with stage II or III resectable NSCLC compared with chemotherapy alone.&lt;/p&gt;&lt;h3&gt;Design, Setting, and Participants&lt;/h3&gt;&lt;p&gt;This randomized clinical trial enrolled patients with stage II or III resectable NSCLC (without&lt;i&gt;EGFR&lt;/i&gt;or&lt;i&gt;ALK&lt;/i&gt;alterations for nonsquamous NSCLC) from March 12, 2020, to June 19, 2023, at 50 participating hospitals in China. The data cutoff date for this interim analysis was November 30, 2022.&lt;/p&gt;&lt;h3&gt;Interventions&lt;/h3&gt;&lt;p&gt;Patients were randomized in a 1:1 ratio to receive 240 mg of toripalimab or placebo once every 3 weeks combined with platinum-based chemotherapy for 3 cycles before surgery and 1 cycle after surgery, followed by toripalimab only (240 mg) or placebo once every 3 weeks for up to 13 cycles.&lt;/p&gt;&lt;h3&gt;Main Outcomes and Measures&lt;/h3&gt;&lt;p&gt;The primary outcomes were event-free survival (assessed by the investigators) and the major pathological response rate (assessed by blinded, independent pathological review). The secondary outcomes included the pathological complete response rate (assessed by blinded, independent pathological review) and adverse events.&lt;/p&gt;&lt;h3&gt;Results&lt;/h3&gt;&lt;p&gt;Of the 501 patients randomized, 404 had stage III NSCLC (202 in the toripalimab + chemotherapy group and 202 in the placebo + chemotherapy group) and 97 had stage II NSCLC and were excluded from this interim analysis. The median age was 62 years (IQR, 56-65 years), 92% of patients were male, and the median follow-up was 18.3 months (IQR, 12.7-22.5 months). For the primary outcome of event-free survival, the median length was not estimable (95% CI, 24.4 months-not estimable) in the toripalimab group compared with 15.1 months (95% CI, 10.6-21.9 months) in the placebo group (hazard ratio, 0.40 [95% CI, 0.28-0.57],&lt;i&gt;P&lt;/i&gt; &amp;lt; .001). The major pathological response rate (another primary outcome) was 48.5% (95% CI, 41.4%-55.6%) in the toripalimab group compared with 8.4% (95% CI, 5.0%-13.1%) in the placebo group (between-group difference, 40.2% [95% CI, 32.2%-48.1%],&lt;i&gt;P&lt;/i&gt; &amp;lt; .001). The pathological complete response rate (se…","author":[{"dropping-particle":"","family":"Lu","given":"Shun","non-dropping-particle":"","parse-names":false,"suffix":""},{"dropping-particle":"","family":"Zhang","given":"Wei","non-dropping-particle":"","parse-names":false,"suffix":""},{"dropping-particle":"","family":"Wu","given":"Lin","non-dropping-particle":"","parse-names":false,"suffix":""},{"dropping-particle":"","family":"Wang","given":"Wenxiang","non-dropping-particle":"","parse-names":false,"suffix":""},{"dropping-particle":"","family":"Zhang","given":"Peng","non-dropping-particle":"","parse-names":false,"suffix":""},{"dropping-particle":"","family":"Fang","given":"Wentao","non-dropping-particle":"","parse-names":false,"suffix":""},{"dropping-particle":"","family":"Xing","given":"Wenqun","non-dropping-particle":"","parse-names":false,"suffix":""},{"dropping-particle":"","family":"Chen","given":"Qixun","non-dropping-particle":"","parse-names":false,"suffix":""},{"dropping-particle":"","family":"Yang","given":"Lin","non-dropping-particle":"","parse-names":false,"suffix":""},{"dropping-particle":"","family":"Mei","given":"Jiandong","non-dropping-particle":"","parse-names":false,"suffix":""},{"dropping-particle":"","family":"Tan","given":"Lijie","non-dropping-particle":"","parse-names":false,"suffix":""},{"dropping-particle":"","family":"Sun","given":"Xiaohong","non-dropping-particle":"","parse-names":false,"suffix":""},{"dropping-particle":"","family":"Xu","given":"Shidong","non-dropping-particle":"","parse-names":false,"suffix":""},{"dropping-particle":"","family":"Hu","given":"Xiaohua","non-dropping-particle":"","parse-names":false,"suffix":""},{"dropping-particle":"","family":"Yu","given":"Guohua","non-dropping-particle":"","parse-names":false,"suffix":""},{"dropping-particle":"","family":"Yu","given":"Dongliang","non-dropping-particle":"","parse-names":false,"suffix":""},{"dropping-particle":"","family":"Yang","given":"Nong","non-dropping-particle":"","parse-names":false,"suffix":""},{"dropping-particle":"","family":"Chen","given":"Yuping","non-dropping-particle":"","parse-names":false,"suffix":""},{"dropping-particle":"","family":"Shan","given":"Jinlu","non-dropping-particle":"","parse-names":false,"suffix":""},{"dropping-particle":"","family":"Xing","given":"Ligang","non-dropping-particle":"","parse-names":false,"suffix":""},{"dropping-particle":"","family":"Tian","given":"Hui","non-dropping-particle":"","parse-names":false,"suffix":""},{"dropping-particle":"","family":"Zhang","given":"Xun","non-dropping-particle":"","parse-names":false,"suffix":""},{"dropping-particle":"","family":"Zhou","given":"Ming","non-dropping-particle":"","parse-names":false,"suffix":""},{"dropping-particle":"","family":"Fang","given":"Haohui","non-dropping-particle":"","parse-names":false,"suffix":""},{"dropping-particle":"","family":"Wu","given":"Guowu","non-dropping-particle":"","parse-names":false,"suffix":""},{"dropping-particle":"","family":"Liu","given":"Yunpeng","non-dropping-particle":"","parse-names":false,"suffix":""},{"dropping-particle":"","family":"Ye","given":"Minhua","non-dropping-particle":"","parse-names":false,"suffix":""},{"dropping-particle":"","family":"Cao","given":"Lejie","non-dropping-particle":"","parse-names":false,"suffix":""},{"dropping-particle":"","family":"Jiang","given":"Jie","non-dropping-particle":"","parse-names":false,"suffix":""},{"dropping-particle":"","family":"Li","given":"Xingya","non-dropping-particle":"","parse-names":false,"suffix":""},{"dropping-particle":"","family":"Zhu","given":"Liangming","non-dropping-particle":"","parse-names":false,"suffix":""},{"dropping-particle":"","family":"Li","given":"Danqing","non-dropping-particle":"","parse-names":false,"suffix":""},{"dropping-particle":"","family":"Kang","given":"Mingqiang","non-dropping-particle":"","parse-names":false,"suffix":""},{"dropping-particle":"","family":"Zhong","given":"Aihong","non-dropping-particle":"","parse-names":false,"suffix":""},{"dropping-particle":"","family":"Chen","given":"Keneng","non-dropping-particle":"","parse-names":false,"suffix":""},{"dropping-particle":"","family":"Wu","given":"Nan","non-dropping-particle":"","parse-names":false,"suffix":""},{"dropping-particle":"","family":"Sun","given":"Qian","non-dropping-particle":"","parse-names":false,"suffix":""},{"dropping-particle":"","family":"Ma","given":"Haitao","non-dropping-particle":"","parse-names":false,"suffix":""},{"dropping-particle":"","family":"Cai","given":"Kaican","non-dropping-particle":"","parse-names":false,"suffix":""},{"dropping-particle":"","family":"Wang","given":"Changli","non-dropping-particle":"","parse-names":false,"suffix":""},{"dropping-particle":"","family":"Lin","given":"Gen","non-dropping-particle":"","parse-names":false,"suffix":""},{"dropping-particle":"","family":"Zhu","given":"Kunshou","non-dropping-particle":"","parse-names":false,"suffix":""},{"dropping-particle":"","family":"Zhang","given":"Yu","non-dropping-particle":"","parse-names":false,"suffix":""},{"dropping-particle":"","family":"Zhang","given":"Xiaochun","non-dropping-particle":"","parse-names":false,"suffix":""},{"dropping-particle":"","family":"Hu","given":"Hong","non-dropping-particle":"","parse-names":false,"suffix":""},{"dropping-particle":"","family":"Zhang","given":"Wengang","non-dropping-particle":"","parse-names":false,"suffix":""},{"dropping-particle":"","family":"Chen","given":"Jun","non-dropping-particle":"","parse-names":false,"suffix":""},{"dropping-particle":"","family":"Yang","given":"Zhixiong","non-dropping-particle":"","parse-names":false,"suffix":""},{"dropping-particle":"","family":"Hang","given":"Xiaosheng","non-dropping-particle":"","parse-names":false,"suffix":""},{"dropping-particle":"","family":"Hu","given":"Jian","non-dropping-particle":"","parse-names":false,"suffix":""},{"dropping-particle":"","family":"Huang","given":"Yunchao","non-dropping-particle":"","parse-names":false,"suffix":""},{"dropping-particle":"","family":"Zhang","given":"Zhiye","non-dropping-particle":"","parse-names":false,"suffix":""},{"dropping-particle":"","family":"Zhang","given":"Lumin","non-dropping-particle":"","parse-names":false,"suffix":""},{"dropping-particle":"","family":"Zhang","given":"Liwei","non-dropping-particle":"","parse-names":false,"suffix":""},{"dropping-particle":"","family":"Liu","given":"Lunxu","non-dropping-particle":"","parse-names":false,"suffix":""},{"dropping-particle":"","family":"Lin","given":"Dongmei","non-dropping-particle":"","parse-names":false,"suffix":""},{"dropping-particle":"","family":"Zhang","given":"Jie","non-dropping-particle":"","parse-names":false,"suffix":""},{"dropping-particle":"","family":"Chen","given":"Gang","non-dropping-particle":"","parse-names":false,"suffix":""},{"dropping-particle":"","family":"Li","given":"Yuan","non-dropping-particle":"","parse-names":false,"suffix":""},{"dropping-particle":"","family":"Zhu","given":"Lei","non-dropping-particle":"","parse-names":false,"suffix":""},{"dropping-particle":"","family":"Wang","given":"Weihua","non-dropping-particle":"","parse-names":false,"suffix":""},{"dropping-particle":"","family":"Yu","given":"Wenbo","non-dropping-particle":"","parse-names":false,"suffix":""},{"dropping-particle":"","family":"Cao","given":"Dezhen","non-dropping-particle":"","parse-names":false,"suffix":""},{"dropping-particle":"","family":"Keegan","given":"Patricia","non-dropping-particle":"","parse-names":false,"suffix":""},{"dropping-particle":"","family":"Yao","given":"Sheng","non-dropping-particle":"","parse-names":false,"suffix":""}],"container-title":"JAMA","id":"ITEM-1","issue":"3","issued":{"date-parts":[["2024","1","16"]]},"page":"201-211","publisher":"American Medical Association","title":"Perioperative Toripalimab Plus Chemotherapy for Patients With Resectable Non–Small Cell Lung Cancer: The Neotorch Randomized Clinical Trial","type":"article-journal","volume":"331"},"uris":["http://www.mendeley.com/documents/?uuid=1025b4d0-9b09-39d5-bbd4-69b2747f91c8"]}],"mendeley":{"formattedCitation":"(Lu et al., 2024)","plainTextFormattedCitation":"(Lu et al., 2024)","previouslyFormattedCitation":"(Lu et al., 2024)"},"properties":{"noteIndex":0},"schema":"https://github.com/citation-style-language/schema/raw/master/csl-citation.json"}</w:instrText>
      </w:r>
      <w:r w:rsidR="008A1C73">
        <w:rPr>
          <w:b/>
        </w:rPr>
        <w:fldChar w:fldCharType="separate"/>
      </w:r>
      <w:r w:rsidR="008A1C73" w:rsidRPr="008A1C73">
        <w:rPr>
          <w:noProof/>
        </w:rPr>
        <w:t>(Lu et al., 2024)</w:t>
      </w:r>
      <w:r w:rsidR="008A1C73">
        <w:rPr>
          <w:b/>
        </w:rPr>
        <w:fldChar w:fldCharType="end"/>
      </w:r>
      <w:r>
        <w:t>applied Vision Transformer (</w:t>
      </w:r>
      <w:proofErr w:type="spellStart"/>
      <w:r>
        <w:t>ViT</w:t>
      </w:r>
      <w:proofErr w:type="spellEnd"/>
      <w:r>
        <w:t xml:space="preserve">) models to TB detection. Transformers are commonly used in natural language processing but have recently been applied to image analysis. Their results showed that the transformer-based approach achieved competitive accuracy compared to CNN-based models. The study demonstrated that attention-based models can capture complex image patterns that may be missed by traditional convolutional networks. </w:t>
      </w:r>
    </w:p>
    <w:p w:rsidR="00286200" w:rsidRDefault="001F779D" w:rsidP="008C5814">
      <w:pPr>
        <w:spacing w:line="360" w:lineRule="auto"/>
        <w:ind w:left="-5" w:right="44"/>
      </w:pPr>
      <w:r>
        <w:t>In addition</w:t>
      </w:r>
      <w:r w:rsidR="00A97D91">
        <w:fldChar w:fldCharType="begin" w:fldLock="1"/>
      </w:r>
      <w:r w:rsidR="00A97D91">
        <w:instrText>ADDIN CSL_CITATION {"citationItems":[{"id":"ITEM-1","itemData":{"DOI":"10.1111/EJED.70050","ISSN":"1465-3435","abstract":"The arrival of generative artificial intelligence (GAI) technologies marks a significant transformation in the educational landscape, with implications for teaching and learning performance. These technologies can generate content, simulate interactions, and adapt to learners' needs, offering opportunities for interactive learning experiences. In China's education sector, incorporating GAI technologies can address educational challenges, enhance teaching practices, and improve performance. This study scrutinises the impact of GAI technologies on learning performance in the education sector, focusing on the mediating roles of e-learning competence (EC), desire for learning (DL), and beliefs about the future (BF), as well as the moderating role of facilitating conditions amongst Chinese educators. Data was collected from 411 teachers across various educational institutions in China using purposive sampling. PLS-SEM and ANN were employed to assess the suggested structural model. The study results indicate that GAI technologies significantly influence learning performance by mediating EC, DL, and BF roles. Furthermore, facilitating conditions positively moderate the association amongst GAI technologies and EC, DL, and BF. This study underscores the critical role of self-determination theory in shaping the effective incorporation of GAI technologies in education, offering valuable insights to improve teaching and learning outcomes in the Chinese education sector.","author":[{"dropping-particle":"","family":"Shahzad","given":"Muhammad Farrukh","non-dropping-particle":"","parse-names":false,"suffix":""},{"dropping-particle":"","family":"Xu","given":"Shuo","non-dropping-particle":"","parse-names":false,"suffix":""},{"dropping-particle":"","family":"An","given":"Xin","non-dropping-particle":"","parse-names":false,"suffix":""},{"dropping-particle":"","family":"Zahid","given":"Hira","non-dropping-particle":"","parse-names":false,"suffix":""},{"dropping-particle":"","family":"Asif","given":"Muhammad","non-dropping-particle":"","parse-names":false,"suffix":""}],"container-title":"European Journal of Education","id":"ITEM-1","issue":"1","issued":{"date-parts":[["2025","3","1"]]},"page":"e70050","publisher":"John Wiley &amp; Sons, Ltd","title":"Learning and Teaching in the Era of Generative Artificial Intelligence Technologies: An In-Depth Exploration Using Multi-Analytical SEM-ANN Approach","type":"article-journal","volume":"60"},"uris":["http://www.mendeley.com/documents/?uuid=36b5d8d8-3f07-355b-a0fd-dd88c1f23913"]}],"mendeley":{"formattedCitation":"(Shahzad et al., 2025)","plainTextFormattedCitation":"(Shahzad et al., 2025)","previouslyFormattedCitation":"(Shahzad et al., 2025)"},"properties":{"noteIndex":0},"schema":"https://github.com/citation-style-language/schema/raw/master/csl-citation.json"}</w:instrText>
      </w:r>
      <w:r w:rsidR="00A97D91">
        <w:fldChar w:fldCharType="separate"/>
      </w:r>
      <w:r w:rsidR="00A97D91" w:rsidRPr="00A97D91">
        <w:rPr>
          <w:noProof/>
        </w:rPr>
        <w:t>(</w:t>
      </w:r>
      <w:proofErr w:type="spellStart"/>
      <w:r w:rsidR="00A97D91" w:rsidRPr="00A97D91">
        <w:rPr>
          <w:noProof/>
        </w:rPr>
        <w:t>Shahzad</w:t>
      </w:r>
      <w:proofErr w:type="spellEnd"/>
      <w:r w:rsidR="00A97D91" w:rsidRPr="00A97D91">
        <w:rPr>
          <w:noProof/>
        </w:rPr>
        <w:t xml:space="preserve"> et al., 2025)</w:t>
      </w:r>
      <w:r w:rsidR="00A97D91">
        <w:fldChar w:fldCharType="end"/>
      </w:r>
      <w:r>
        <w:t xml:space="preserve">introduced a hybrid CNN-Transformer model that combines convolutional feature extraction with transformer attention mechanisms. The results indicated that the hybrid model improved classification performance and achieved better generalization across different datasets. </w:t>
      </w:r>
    </w:p>
    <w:p w:rsidR="00286200" w:rsidRDefault="001F779D" w:rsidP="008C5814">
      <w:pPr>
        <w:spacing w:line="360" w:lineRule="auto"/>
        <w:ind w:left="-5" w:right="44"/>
      </w:pPr>
      <w:r>
        <w:t xml:space="preserve">Overall, empirical evidence shows that AI-based systems are highly effective in detecting tuberculosis from chest X-ray images. Many systems achieve accuracy levels above 85–95%, which indicates strong potential for assisting medical professionals in TB screening </w:t>
      </w:r>
      <w:r w:rsidR="00A97D91">
        <w:rPr>
          <w:b/>
        </w:rPr>
        <w:fldChar w:fldCharType="begin" w:fldLock="1"/>
      </w:r>
      <w:r w:rsidR="00A97D91">
        <w:rPr>
          <w:b/>
        </w:rPr>
        <w:instrText>ADDIN CSL_CITATION {"citationItems":[{"id":"ITEM-1","itemData":{"DOI":"10.1109/ICIIP61524.2023.10537686","ISBN":"9798350371406","ISSN":"2640074X","abstract":"Tuberculosis and pneumonia are debilitating respiratory diseases that pose significant health challenges around the world. For these disorders to be treated and controlled effectively, a timely and precise diagnosis is essential. The aforementioned advancements have resulted in the emergence of novel technologies utilized for the identification and assessment of TB and pneumonia. These technologies encompass deep-learning models and computer-aided diagnosis systems. Our study aims to create an automated method to diagnose tuberculosis and pneumonia with one command. In this investigation, we have curated a comprehensive dataset containing chest X-ray images with three distinct classes: normal, tuberculosis-infected, and pneumonia-infected cases. We have implemented deep learning models, VGG16, ResNet50, MobileNet, and DenseNet, including InceptionV3 to classify these image diseases. Our results show that InceptionV3 achieved the highest accuracy of 99.24% in disease detection. The utilization of this method can aid healthcare professionals in the prompt and precise identification of TB and pneumonia, hence enhancing patient outcomes and alleviating the strain on healthcare systems.","author":[{"dropping-particle":"","family":"Bappi","given":"Basitur Rahman","non-dropping-particle":"","parse-names":false,"suffix":""},{"dropping-particle":"","family":"Swapno","given":"S. M.Masfequier Rahman","non-dropping-particle":"","parse-names":false,"suffix":""},{"dropping-particle":"","family":"Chhabra","given":"Gunjan","non-dropping-particle":"","parse-names":false,"suffix":""},{"dropping-particle":"","family":"Kaushik","given":"Keshav","non-dropping-particle":"","parse-names":false,"suffix":""},{"dropping-particle":"","family":"Nobel","given":"Sm Nuruzzaman","non-dropping-particle":"","parse-names":false,"suffix":""},{"dropping-particle":"","family":"Islam","given":"Md Babul","non-dropping-particle":"","parse-names":false,"suffix":""}],"container-title":"Proceedings of the IEEE International Conference Image Information Processing","id":"ITEM-1","issued":{"date-parts":[["2023"]]},"page":"670-676","publisher":"Institute of Electrical and Electronics Engineers Inc.","title":"Deep Learning Based Tuberculosis and Pneumonia Disease Detection Using CNN","type":"article-journal"},"uris":["http://www.mendeley.com/documents/?uuid=7c1da15b-c9b2-337a-8749-a670d8a14184"]}],"mendeley":{"formattedCitation":"(Bappi et al., 2023)","plainTextFormattedCitation":"(Bappi et al., 2023)","previouslyFormattedCitation":"(Bappi et al., 2023)"},"properties":{"noteIndex":0},"schema":"https://github.com/citation-style-language/schema/raw/master/csl-citation.json"}</w:instrText>
      </w:r>
      <w:r w:rsidR="00A97D91">
        <w:rPr>
          <w:b/>
        </w:rPr>
        <w:fldChar w:fldCharType="separate"/>
      </w:r>
      <w:r w:rsidR="00A97D91" w:rsidRPr="00A97D91">
        <w:rPr>
          <w:noProof/>
        </w:rPr>
        <w:t>(Bappi et al., 2023)</w:t>
      </w:r>
      <w:r w:rsidR="00A97D91">
        <w:rPr>
          <w:b/>
        </w:rPr>
        <w:fldChar w:fldCharType="end"/>
      </w:r>
      <w:r>
        <w:t xml:space="preserve">However, despite these promising results, some studies note that the effectiveness of AI models depends on factors such as dataset quality, model complexity, and computational resources. </w:t>
      </w:r>
    </w:p>
    <w:p w:rsidR="00286200" w:rsidRDefault="001F779D">
      <w:pPr>
        <w:tabs>
          <w:tab w:val="center" w:pos="507"/>
          <w:tab w:val="center" w:pos="3195"/>
        </w:tabs>
        <w:spacing w:after="112" w:line="259" w:lineRule="auto"/>
        <w:ind w:left="0" w:firstLine="0"/>
        <w:jc w:val="left"/>
      </w:pPr>
      <w:r>
        <w:rPr>
          <w:rFonts w:ascii="Calibri" w:eastAsia="Calibri" w:hAnsi="Calibri" w:cs="Calibri"/>
          <w:sz w:val="22"/>
        </w:rPr>
        <w:lastRenderedPageBreak/>
        <w:tab/>
      </w:r>
      <w:r>
        <w:rPr>
          <w:b/>
        </w:rPr>
        <w:t>(ii)</w:t>
      </w:r>
      <w:r>
        <w:rPr>
          <w:rFonts w:ascii="Arial" w:eastAsia="Arial" w:hAnsi="Arial" w:cs="Arial"/>
          <w:b/>
        </w:rPr>
        <w:t xml:space="preserve"> </w:t>
      </w:r>
      <w:r>
        <w:rPr>
          <w:rFonts w:ascii="Arial" w:eastAsia="Arial" w:hAnsi="Arial" w:cs="Arial"/>
          <w:b/>
        </w:rPr>
        <w:tab/>
      </w:r>
      <w:r>
        <w:rPr>
          <w:b/>
        </w:rPr>
        <w:t xml:space="preserve">Usability and Accessibility of the Systems </w:t>
      </w:r>
    </w:p>
    <w:p w:rsidR="00286200" w:rsidRDefault="001F779D" w:rsidP="008C5814">
      <w:pPr>
        <w:spacing w:line="360" w:lineRule="auto"/>
        <w:ind w:left="-5" w:right="44"/>
      </w:pPr>
      <w:r>
        <w:t xml:space="preserve">While many AI systems show strong performance in research experiments, usability and accessibility are also important factors, especially in developing countries where medical resources may be limited. </w:t>
      </w:r>
    </w:p>
    <w:p w:rsidR="00286200" w:rsidRDefault="001F779D" w:rsidP="008C5814">
      <w:pPr>
        <w:spacing w:line="360" w:lineRule="auto"/>
        <w:ind w:left="-5" w:right="44"/>
      </w:pPr>
      <w:r>
        <w:t xml:space="preserve">Usability refers to how easy a system is for healthcare professionals to operate. Some TB detection systems require advanced computing knowledge to operate the AI models, which may limit their practical use in hospitals. For example, </w:t>
      </w:r>
      <w:r w:rsidR="00A97D91">
        <w:rPr>
          <w:b/>
        </w:rPr>
        <w:fldChar w:fldCharType="begin" w:fldLock="1"/>
      </w:r>
      <w:r w:rsidR="00B32BC7">
        <w:rPr>
          <w:b/>
        </w:rPr>
        <w:instrText>ADDIN CSL_CITATION {"citationItems":[{"id":"ITEM-1","itemData":{"DOI":"10.1109/ICIIP61524.2023.10537686","ISBN":"9798350371406","ISSN":"2640074X","abstract":"Tuberculosis and pneumonia are debilitating respiratory diseases that pose significant health challenges around the world. For these disorders to be treated and controlled effectively, a timely and precise diagnosis is essential. The aforementioned advancements have resulted in the emergence of novel technologies utilized for the identification and assessment of TB and pneumonia. These technologies encompass deep-learning models and computer-aided diagnosis systems. Our study aims to create an automated method to diagnose tuberculosis and pneumonia with one command. In this investigation, we have curated a comprehensive dataset containing chest X-ray images with three distinct classes: normal, tuberculosis-infected, and pneumonia-infected cases. We have implemented deep learning models, VGG16, ResNet50, MobileNet, and DenseNet, including InceptionV3 to classify these image diseases. Our results show that InceptionV3 achieved the highest accuracy of 99.24% in disease detection. The utilization of this method can aid healthcare professionals in the prompt and precise identification of TB and pneumonia, hence enhancing patient outcomes and alleviating the strain on healthcare systems.","author":[{"dropping-particle":"","family":"Bappi","given":"Basitur Rahman","non-dropping-particle":"","parse-names":false,"suffix":""},{"dropping-particle":"","family":"Swapno","given":"S. M.Masfequier Rahman","non-dropping-particle":"","parse-names":false,"suffix":""},{"dropping-particle":"","family":"Chhabra","given":"Gunjan","non-dropping-particle":"","parse-names":false,"suffix":""},{"dropping-particle":"","family":"Kaushik","given":"Keshav","non-dropping-particle":"","parse-names":false,"suffix":""},{"dropping-particle":"","family":"Nobel","given":"Sm Nuruzzaman","non-dropping-particle":"","parse-names":false,"suffix":""},{"dropping-particle":"","family":"Islam","given":"Md Babul","non-dropping-particle":"","parse-names":false,"suffix":""}],"container-title":"Proceedings of the IEEE International Conference Image Information Processing","id":"ITEM-1","issued":{"date-parts":[["2023"]]},"page":"670-676","publisher":"Institute of Electrical and Electronics Engineers Inc.","title":"Deep Learning Based Tuberculosis and Pneumonia Disease Detection Using CNN","type":"article-journal"},"uris":["http://www.mendeley.com/documents/?uuid=7c1da15b-c9b2-337a-8749-a670d8a14184"]}],"mendeley":{"formattedCitation":"(Bappi et al., 2023)","manualFormatting":"Bappi et al., (2023)","plainTextFormattedCitation":"(Bappi et al., 2023)","previouslyFormattedCitation":"(Bappi et al., 2023)"},"properties":{"noteIndex":0},"schema":"https://github.com/citation-style-language/schema/raw/master/csl-citation.json"}</w:instrText>
      </w:r>
      <w:r w:rsidR="00A97D91">
        <w:rPr>
          <w:b/>
        </w:rPr>
        <w:fldChar w:fldCharType="separate"/>
      </w:r>
      <w:r w:rsidR="00A97D91" w:rsidRPr="00A97D91">
        <w:rPr>
          <w:noProof/>
        </w:rPr>
        <w:t xml:space="preserve">Bappi et al., </w:t>
      </w:r>
      <w:r w:rsidR="00B32BC7">
        <w:rPr>
          <w:noProof/>
        </w:rPr>
        <w:t>(</w:t>
      </w:r>
      <w:r w:rsidR="00A97D91" w:rsidRPr="00A97D91">
        <w:rPr>
          <w:noProof/>
        </w:rPr>
        <w:t>2023)</w:t>
      </w:r>
      <w:r w:rsidR="00A97D91">
        <w:rPr>
          <w:b/>
        </w:rPr>
        <w:fldChar w:fldCharType="end"/>
      </w:r>
      <w:r>
        <w:t xml:space="preserve">reported that many AI diagnostic systems are designed mainly for research environments rather than real clinical settings. This makes them difficult for non-technical users such as nurses or general practitioners. </w:t>
      </w:r>
    </w:p>
    <w:p w:rsidR="00286200" w:rsidRDefault="001F779D" w:rsidP="008C5814">
      <w:pPr>
        <w:spacing w:line="360" w:lineRule="auto"/>
        <w:ind w:left="-5" w:right="44"/>
      </w:pPr>
      <w:r>
        <w:t>Accessibility refers to how easily healthcare facilities can obtain and use the technology. In many developing countries, including regions in Africa, hospitals may not have access to high</w:t>
      </w:r>
      <w:r w:rsidR="00A97D91">
        <w:t xml:space="preserve"> </w:t>
      </w:r>
      <w:r>
        <w:t>performance computing equipment</w:t>
      </w:r>
      <w:r>
        <w:rPr>
          <w:b/>
        </w:rPr>
        <w:t xml:space="preserve">. </w:t>
      </w:r>
      <w:r w:rsidR="00B32BC7">
        <w:rPr>
          <w:b/>
        </w:rPr>
        <w:fldChar w:fldCharType="begin" w:fldLock="1"/>
      </w:r>
      <w:r w:rsidR="00B32BC7">
        <w:rPr>
          <w:b/>
        </w:rPr>
        <w:instrText>ADDIN CSL_CITATION {"citationItems":[{"id":"ITEM-1","itemData":{"DOI":"10.1016/J.CHEMOSPHERE.2020.129205","ISSN":"0045-6535","PMID":"33338709","abstract":"Soil plays a fundamental role in food safety and the adverse effects of contaminants like heavy metal (loid)s on crop quality have threatened human health. Therefore, it is important to focus on the food safety and agricultural soil pollution by heavy metals, especially for China where the demand for food production is increasing. This review comprehensively introduced the current status of agricultural soil pollution by heavy metals in China, analyzed the main sources of contaminants, including the applications of pesticides and fertilizers, atmospheric deposition related to vehicle emissions and coal combustion, sewage irrigation and mining. Food safety and agricultural soil pollution by heavy metals, the removal technologies for soil remediation such as soil amendments, phytoremediation and foliar sprays were also introduced. The review can provide significant insights for policymakers, environmental engineers, and agro-technicians regarding soil contamination control and management strategies and technologies.","author":[{"dropping-particle":"","family":"Qin","given":"Guowei","non-dropping-particle":"","parse-names":false,"suffix":""},{"dropping-particle":"","family":"Niu","given":"Zhaodong","non-dropping-particle":"","parse-names":false,"suffix":""},{"dropping-particle":"","family":"Yu","given":"Jiangdong","non-dropping-particle":"","parse-names":false,"suffix":""},{"dropping-particle":"","family":"Li","given":"Zhuohan","non-dropping-particle":"","parse-names":false,"suffix":""},{"dropping-particle":"","family":"Ma","given":"Jiaoyang","non-dropping-particle":"","parse-names":false,"suffix":""},{"dropping-particle":"","family":"Xiang","given":"Ping","non-dropping-particle":"","parse-names":false,"suffix":""}],"container-title":"Chemosphere","id":"ITEM-1","issued":{"date-parts":[["2021","3","1"]]},"page":"129205","publisher":"Pergamon","title":"Soil heavy metal pollution and food safety in China: Effects, sources and removing technology","type":"article-journal","volume":"267"},"uris":["http://www.mendeley.com/documents/?uuid=859a93c2-96b6-3a71-a300-e096aa163315"]}],"mendeley":{"formattedCitation":"(Qin et al., 2021)","manualFormatting":"Qin et al., (2021)","plainTextFormattedCitation":"(Qin et al., 2021)","previouslyFormattedCitation":"(Qin et al., 2021)"},"properties":{"noteIndex":0},"schema":"https://github.com/citation-style-language/schema/raw/master/csl-citation.json"}</w:instrText>
      </w:r>
      <w:r w:rsidR="00B32BC7">
        <w:rPr>
          <w:b/>
        </w:rPr>
        <w:fldChar w:fldCharType="separate"/>
      </w:r>
      <w:r w:rsidR="00B32BC7" w:rsidRPr="00B32BC7">
        <w:rPr>
          <w:noProof/>
        </w:rPr>
        <w:t xml:space="preserve">Qin et al., </w:t>
      </w:r>
      <w:r w:rsidR="00B32BC7">
        <w:rPr>
          <w:noProof/>
        </w:rPr>
        <w:t>(</w:t>
      </w:r>
      <w:r w:rsidR="00B32BC7" w:rsidRPr="00B32BC7">
        <w:rPr>
          <w:noProof/>
        </w:rPr>
        <w:t>2021)</w:t>
      </w:r>
      <w:r w:rsidR="00B32BC7">
        <w:rPr>
          <w:b/>
        </w:rPr>
        <w:fldChar w:fldCharType="end"/>
      </w:r>
      <w:r>
        <w:t xml:space="preserve"> emphasized that although deep learning models can achieve high accuracy, they often require powerful GPUs and large memory capacity. Some researchers have attempted to improve accessibility by developing lightweight AI models that can run on normal computers or mobile devices, </w:t>
      </w:r>
      <w:r w:rsidR="00B32BC7">
        <w:rPr>
          <w:b/>
        </w:rPr>
        <w:fldChar w:fldCharType="begin" w:fldLock="1"/>
      </w:r>
      <w:r w:rsidR="000B545F">
        <w:rPr>
          <w:b/>
        </w:rPr>
        <w:instrText>ADDIN CSL_CITATION {"citationItems":[{"id":"ITEM-1","itemData":{"DOI":"10.1016/S2214-109X(23)00432-1","ISSN":"2214109X","PMID":"37973341","abstract":"Background: Bangladesh has made substantial progress in improving socioeconomic and health indicators over the past 50 years, but data on national disease burden are scarce. We used data from the Global Burden of Diseases, Injuries, and Risk Factors Study (GBD) 2019 to estimate the burden of diseases and risk factors in Bangladesh from 1990 to 2019. Methods: For this systematic analysis, we analysed data from vital registration systems, surveys, and censuses using multistage modelling processes to estimate life expectancy at birth, mortality rate, years of life lost (YLLs), years lived with disability (YLDs), and disability-adjusted life-years (DALYs). Additionally, we compared the health status of Bangladesh with that of the other countries in the GBD south Asia region—Bhutan, India, Nepal, and Pakistan. Findings: Life expectancy at birth in Bangladesh increased from 58·2 years (95% uncertainty interval 57·1–59·2) in 1990 to 74·6 years (72·4–76·7) in 2019. Between 1990 and 2019, the age-standardised mortality rate decreased from 1509·3 (1428·6–1592·1) to 714·4 (604·9–838·2) deaths per 100 000 population. In 2019, non-communicable diseases represented 14 of the top 20 causes of death; the leading three causes were stroke, ischaemic heart disease, and chronic obstructive pulmonary disease. High blood pressure, high fasting plasma glucose, and smoking were the top three risk factors. From 1990 to 2019, the rate of all-cause DALYs decreased by 54·9% (48·8–60·4). In 2019, the leading causes of DALYs and YLLs were neonatal disorders, stroke, and ischaemic heart disease, whereas musculoskeletal disorders, depressive disorders, and low back pain were the leading causes of YLDs. Bangladesh has the lowest age-standardised rates of mortality, YLDs, and YLLs and the highest life expectancy at birth in south Asia. Interpretation: Over the past 30 years, mortality rates have reduced by more than half in Bangladesh. Bangladesh must now address the double burden of communicable and non-communicable diseases. Cost-effective, multisectoral efforts are needed to prevent and control non-communicable diseases, promote healthy lifestyles, and prevent premature mortality and disabilities. Funding: Bill &amp; Melinda Gates Foundation. Translation: For the Bangla translation of the abstract see Supplementary Materials section.","author":[{"dropping-particle":"","family":"Shariful","given":"Sheikh Mohammed","non-dropping-particle":"","parse-names":false,"suffix":""},{"dropping-particle":"","family":"Uddin","given":"Riaz","non-dropping-particle":"","parse-names":false,"suffix":""},{"dropping-particle":"","family":"Das","given":"Subasish","non-dropping-particle":"","parse-names":false,"suffix":""},{"dropping-particle":"","family":"Ahmed","given":"Syed Imran","non-dropping-particle":"","parse-names":false,"suffix":""},{"dropping-particle":"Bin","family":"Zaman","given":"Sojib","non-dropping-particle":"","parse-names":false,"suffix":""},{"dropping-particle":"","family":"Alif","given":"Sheikh Mohammad","non-dropping-particle":"","parse-names":false,"suffix":""},{"dropping-particle":"","family":"Hossen","given":"Md Tanvir","non-dropping-particle":"","parse-names":false,"suffix":""},{"dropping-particle":"","family":"Sarker","given":"Malabika","non-dropping-particle":"","parse-names":false,"suffix":""},{"dropping-particle":"","family":"Siopis","given":"George","non-dropping-particle":"","parse-names":false,"suffix":""},{"dropping-particle":"","family":"Livingstone","given":"Katherine M.","non-dropping-particle":"","parse-names":false,"suffix":""},{"dropping-particle":"","family":"Mehlman","given":"Max L.","non-dropping-particle":"","parse-names":false,"suffix":""},{"dropping-particle":"","family":"Rahman","given":"Md Marufur","non-dropping-particle":"","parse-names":false,"suffix":""},{"dropping-particle":"","family":"Chowdhury","given":"Rahat I.","non-dropping-particle":"","parse-names":false,"suffix":""},{"dropping-particle":"","family":"Alim","given":"Md Abdul","non-dropping-particle":"","parse-names":false,"suffix":""},{"dropping-particle":"","family":"Choudhury","given":"Sohel Reza","non-dropping-particle":"","parse-names":false,"suffix":""},{"dropping-particle":"","family":"Ahmed","given":"Syed Masud","non-dropping-particle":"","parse-names":false,"suffix":""},{"dropping-particle":"","family":"Adhikary","given":"Ripon Kumar","non-dropping-particle":"","parse-names":false,"suffix":""},{"dropping-particle":"","family":"Anjum","given":"Afifa","non-dropping-particle":"","parse-names":false,"suffix":""},{"dropping-particle":"","family":"Banik","given":"Palash Chandra","non-dropping-particle":"","parse-names":false,"suffix":""},{"dropping-particle":"","family":"Chowdhury","given":"Fazle Rabbi","non-dropping-particle":"","parse-names":false,"suffix":""},{"dropping-particle":"","family":"Faruk","given":"Md Omar","non-dropping-particle":"","parse-names":false,"suffix":""},{"dropping-particle":"Das","family":"Gupta","given":"Rajat","non-dropping-particle":"","parse-names":false,"suffix":""},{"dropping-particle":"","family":"Hannan","given":"Md Abdul","non-dropping-particle":"","parse-names":false,"suffix":""},{"dropping-particle":"","family":"Haque","given":"Md Nuruzzaman","non-dropping-particle":"","parse-names":false,"suffix":""},{"dropping-particle":"","family":"Haque","given":"Syed Emdadul","non-dropping-particle":"","parse-names":false,"suffix":""},{"dropping-particle":"","family":"Hasan","given":"M. Tasdik","non-dropping-particle":"","parse-names":false,"suffix":""},{"dropping-particle":"","family":"Hossain","given":"Md Belal","non-dropping-particle":"","parse-names":false,"suffix":""},{"dropping-particle":"","family":"Hossain","given":"Md Mahbub","non-dropping-particle":"","parse-names":false,"suffix":""},{"dropping-particle":"","family":"Hossain","given":"Muttaquina","non-dropping-particle":"","parse-names":false,"suffix":""},{"dropping-particle":"","family":"Hossain","given":"Sahadat","non-dropping-particle":"","parse-names":false,"suffix":""},{"dropping-particle":"","family":"Hossain","given":"Sheikh Jamal","non-dropping-particle":"","parse-names":false,"suffix":""},{"dropping-particle":"","family":"Khan","given":"M. Nuruzzaman","non-dropping-particle":"","parse-names":false,"suffix":""},{"dropping-particle":"","family":"Khan","given":"Md Jobair","non-dropping-particle":"","parse-names":false,"suffix":""},{"dropping-particle":"","family":"Mamun","given":"Mohammed A.","non-dropping-particle":"","parse-names":false,"suffix":""},{"dropping-particle":"","family":"Mokdad","given":"Ali H.","non-dropping-particle":"","parse-names":false,"suffix":""},{"dropping-particle":"","family":"Moni","given":"Mohammad Ali","non-dropping-particle":"","parse-names":false,"suffix":""},{"dropping-particle":"","family":"Murray","given":"Christopher J.L.","non-dropping-particle":"","parse-names":false,"suffix":""},{"dropping-particle":"","family":"Rahman","given":"Mahfuzar","non-dropping-particle":"","parse-names":false,"suffix":""},{"dropping-particle":"","family":"Rahman","given":"Md Mosfequr","non-dropping-particle":"","parse-names":false,"suffix":""},{"dropping-particle":"","family":"Rahman","given":"Mosiur","non-dropping-particle":"","parse-names":false,"suffix":""},{"dropping-particle":"","family":"Ratan","given":"Zubair Ahmed","non-dropping-particle":"","parse-names":false,"suffix":""},{"dropping-particle":"","family":"Ripon","given":"Rezaul Karim","non-dropping-particle":"","parse-names":false,"suffix":""},{"dropping-particle":"","family":"Saif-Ur-Rahman","given":"K. M.","non-dropping-particle":"","parse-names":false,"suffix":""},{"dropping-particle":"","family":"Sayeed","given":"Abu","non-dropping-particle":"","parse-names":false,"suffix":""},{"dropping-particle":"","family":"Siraj","given":"Md Shahjahan","non-dropping-particle":"","parse-names":false,"suffix":""},{"dropping-particle":"","family":"Sultana","given":"Saima","non-dropping-particle":"","parse-names":false,"suffix":""},{"dropping-particle":"","family":"Maddison","given":"Ralph","non-dropping-particle":"","parse-names":false,"suffix":""},{"dropping-particle":"","family":"Hay","given":"Simon I.","non-dropping-particle":"","parse-names":false,"suffix":""},{"dropping-particle":"","family":"Naghavi","given":"Mohsen","non-dropping-particle":"","parse-names":false,"suffix":""}],"container-title":"The Lancet Global Health","id":"ITEM-1","issue":"12","issued":{"date-parts":[["2023","12","1"]]},"page":"e1931-e1942","publisher":"Elsevier Ltd","title":"The burden of diseases and risk factors in Bangladesh, 1990–2019: a systematic analysis for the Global Burden of Disease Study 2019","type":"article-journal","volume":"11"},"uris":["http://www.mendeley.com/documents/?uuid=cd38cb71-626b-3817-b956-70787e3bb558"]}],"mendeley":{"formattedCitation":"(Shariful et al., 2023)","plainTextFormattedCitation":"(Shariful et al., 2023)","previouslyFormattedCitation":"(Shariful et al., 2023)"},"properties":{"noteIndex":0},"schema":"https://github.com/citation-style-language/schema/raw/master/csl-citation.json"}</w:instrText>
      </w:r>
      <w:r w:rsidR="00B32BC7">
        <w:rPr>
          <w:b/>
        </w:rPr>
        <w:fldChar w:fldCharType="separate"/>
      </w:r>
      <w:r w:rsidR="000B545F" w:rsidRPr="000B545F">
        <w:rPr>
          <w:noProof/>
        </w:rPr>
        <w:t>(Shariful et al., 2023)</w:t>
      </w:r>
      <w:r w:rsidR="00B32BC7">
        <w:rPr>
          <w:b/>
        </w:rPr>
        <w:fldChar w:fldCharType="end"/>
      </w:r>
      <w:r>
        <w:t xml:space="preserve"> proposed a simplified CNN model that reduces computational complexity while maintaining acceptable diagnostic accuracy. Such systems are more suitable for small clinics and rural healthcare centers. </w:t>
      </w:r>
    </w:p>
    <w:p w:rsidR="00286200" w:rsidRDefault="001F779D" w:rsidP="008C5814">
      <w:pPr>
        <w:spacing w:line="360" w:lineRule="auto"/>
        <w:ind w:left="-5" w:right="44"/>
      </w:pPr>
      <w:r>
        <w:t xml:space="preserve">Furthermore, integrating AI systems with simple graphical user interfaces (GUIs) can improve usability. A user-friendly interface allows healthcare workers to upload chest X-ray images and receive predictions without needing specialized technical training. </w:t>
      </w:r>
    </w:p>
    <w:p w:rsidR="00286200" w:rsidRDefault="001F779D" w:rsidP="008C5814">
      <w:pPr>
        <w:spacing w:line="360" w:lineRule="auto"/>
        <w:ind w:left="-5" w:right="44"/>
      </w:pPr>
      <w:r>
        <w:t xml:space="preserve">Therefore, although many TB detection systems are effective, improving usability and accessibility remains essential to ensure that these technologies can be applied in real healthcare environments. </w:t>
      </w:r>
    </w:p>
    <w:p w:rsidR="00286200" w:rsidRDefault="001F779D" w:rsidP="008C5814">
      <w:pPr>
        <w:tabs>
          <w:tab w:val="center" w:pos="540"/>
          <w:tab w:val="center" w:pos="2356"/>
        </w:tabs>
        <w:spacing w:after="112" w:line="360" w:lineRule="auto"/>
        <w:ind w:left="0" w:firstLine="0"/>
      </w:pPr>
      <w:r>
        <w:rPr>
          <w:rFonts w:ascii="Calibri" w:eastAsia="Calibri" w:hAnsi="Calibri" w:cs="Calibri"/>
          <w:sz w:val="22"/>
        </w:rPr>
        <w:tab/>
      </w:r>
      <w:r>
        <w:rPr>
          <w:b/>
        </w:rPr>
        <w:t>(iii)</w:t>
      </w:r>
      <w:r>
        <w:rPr>
          <w:rFonts w:ascii="Arial" w:eastAsia="Arial" w:hAnsi="Arial" w:cs="Arial"/>
          <w:b/>
        </w:rPr>
        <w:t xml:space="preserve"> </w:t>
      </w:r>
      <w:r>
        <w:rPr>
          <w:rFonts w:ascii="Arial" w:eastAsia="Arial" w:hAnsi="Arial" w:cs="Arial"/>
          <w:b/>
        </w:rPr>
        <w:tab/>
      </w:r>
      <w:r>
        <w:rPr>
          <w:b/>
        </w:rPr>
        <w:t xml:space="preserve"> Challenges and Barriers </w:t>
      </w:r>
    </w:p>
    <w:p w:rsidR="00286200" w:rsidRDefault="001F779D" w:rsidP="008C5814">
      <w:pPr>
        <w:spacing w:line="360" w:lineRule="auto"/>
        <w:ind w:left="-5" w:right="44"/>
      </w:pPr>
      <w:r>
        <w:t xml:space="preserve">Despite the progress in AI-based TB detection, several challenges and barriers still exist. One major challenge is the availability of high-quality datasets. Deep learning models require large datasets for training. However, medical image datasets are often limited due to privacy concerns and ethical restrictions. According to </w:t>
      </w:r>
      <w:proofErr w:type="spellStart"/>
      <w:r>
        <w:rPr>
          <w:b/>
        </w:rPr>
        <w:t>Pasa</w:t>
      </w:r>
      <w:proofErr w:type="spellEnd"/>
      <w:r>
        <w:rPr>
          <w:b/>
        </w:rPr>
        <w:t xml:space="preserve"> et al. (2020),</w:t>
      </w:r>
      <w:r>
        <w:t xml:space="preserve"> small or imbalanced datasets can lead to biased models that may not perform well in real-world conditions. </w:t>
      </w:r>
    </w:p>
    <w:p w:rsidR="00286200" w:rsidRDefault="001F779D" w:rsidP="008C5814">
      <w:pPr>
        <w:spacing w:line="360" w:lineRule="auto"/>
        <w:ind w:left="-5" w:right="44"/>
      </w:pPr>
      <w:r>
        <w:t xml:space="preserve">Another challenge is high computational requirements. Advanced models such as Vision Transformers and deep CNN architectures require powerful GPUs and large amounts of memory </w:t>
      </w:r>
      <w:r>
        <w:lastRenderedPageBreak/>
        <w:t xml:space="preserve">for training and inference. This makes them difficult to implement in hospitals with limited technological infrastructure </w:t>
      </w:r>
      <w:r>
        <w:rPr>
          <w:b/>
        </w:rPr>
        <w:t xml:space="preserve">(Zhang &amp; Li, 2024). </w:t>
      </w:r>
    </w:p>
    <w:p w:rsidR="00286200" w:rsidRDefault="001F779D" w:rsidP="008C5814">
      <w:pPr>
        <w:spacing w:line="360" w:lineRule="auto"/>
        <w:ind w:left="-5" w:right="44"/>
      </w:pPr>
      <w:r>
        <w:t>A further barrier is lack of generalization across different populations and imaging conditions. Many AI models are trained using datasets from specific countries or hospitals. When applied to other environments, the system may produce lower accuracy because of differences in X-ray machines, image quality, or patient demographics</w:t>
      </w:r>
      <w:r>
        <w:rPr>
          <w:b/>
        </w:rPr>
        <w:t xml:space="preserve"> </w:t>
      </w:r>
      <w:r w:rsidR="008A1C73">
        <w:rPr>
          <w:b/>
        </w:rPr>
        <w:fldChar w:fldCharType="begin" w:fldLock="1"/>
      </w:r>
      <w:r w:rsidR="008A1C73">
        <w:rPr>
          <w:b/>
        </w:rPr>
        <w:instrText>ADDIN CSL_CITATION {"citationItems":[{"id":"ITEM-1","itemData":{"DOI":"10.1038/s41591-023-02608-w","ISSN":"1546-170X","PMID":"37884627","abstract":"Artificial intelligence as a medical device is increasingly being applied to healthcare for diagnosis, risk stratification and resource allocation. However, a growing body of evidence has highlighted the risk of algorithmic bias, which may perpetuate existing health inequity. This problem arises in part because of systemic inequalities in dataset curation, unequal opportunity to participate in research and inequalities of access. This study aims to explore existing standards, frameworks and best practices for ensuring adequate data diversity in health datasets. Exploring the body of existing literature and expert views is an important step towards the development of consensus-based guidelines. The study comprises two parts: a systematic review of existing standards, frameworks and best practices for healthcare datasets; and a survey and thematic analysis of stakeholder views of bias, health equity and best practices for artificial intelligence as a medical device. We found that the need for dataset diversity was well described in literature, and experts generally favored the development of a robust set of guidelines, but there were mixed views about how these could be implemented practically. The outputs of this study will be used to inform the development of standards for transparency of data diversity in health datasets (the STANDING Together initiative). A systematic review, combined with a stakeholder survey, presents an overview of current practices and recommendations for dataset curation in health, with specific focuses on data diversity and artificial intelligence-based applications.","author":[{"dropping-particle":"","family":"Arora","given":"Anmol","non-dropping-particle":"","parse-names":false,"suffix":""},{"dropping-particle":"","family":"Alderman","given":"Joseph E.","non-dropping-particle":"","parse-names":false,"suffix":""},{"dropping-particle":"","family":"Palmer","given":"Joanne","non-dropping-particle":"","parse-names":false,"suffix":""},{"dropping-particle":"","family":"Ganapathi","given":"Shaswath","non-dropping-particle":"","parse-names":false,"suffix":""},{"dropping-particle":"","family":"Laws","given":"Elinor","non-dropping-particle":"","parse-names":false,"suffix":""},{"dropping-particle":"","family":"McCradden","given":"Melissa D.","non-dropping-particle":"","parse-names":false,"suffix":""},{"dropping-particle":"","family":"Oakden-Rayner","given":"Lauren","non-dropping-particle":"","parse-names":false,"suffix":""},{"dropping-particle":"","family":"Pfohl","given":"Stephen R.","non-dropping-particle":"","parse-names":false,"suffix":""},{"dropping-particle":"","family":"Ghassemi","given":"Marzyeh","non-dropping-particle":"","parse-names":false,"suffix":""},{"dropping-particle":"","family":"McKay","given":"Francis","non-dropping-particle":"","parse-names":false,"suffix":""},{"dropping-particle":"","family":"Treanor","given":"Darren","non-dropping-particle":"","parse-names":false,"suffix":""},{"dropping-particle":"","family":"Rostamzadeh","given":"Negar","non-dropping-particle":"","parse-names":false,"suffix":""},{"dropping-particle":"","family":"Mateen","given":"Bilal","non-dropping-particle":"","parse-names":false,"suffix":""},{"dropping-particle":"","family":"Gath","given":"Jacqui","non-dropping-particle":"","parse-names":false,"suffix":""},{"dropping-particle":"","family":"Adebajo","given":"Adewole O.","non-dropping-particle":"","parse-names":false,"suffix":""},{"dropping-particle":"","family":"Kuku","given":"Stephanie","non-dropping-particle":"","parse-names":false,"suffix":""},{"dropping-particle":"","family":"Matin","given":"Rubeta","non-dropping-particle":"","parse-names":false,"suffix":""},{"dropping-particle":"","family":"Heller","given":"Katherine","non-dropping-particle":"","parse-names":false,"suffix":""},{"dropping-particle":"","family":"Sapey","given":"Elizabeth","non-dropping-particle":"","parse-names":false,"suffix":""},{"dropping-particle":"","family":"Sebire","given":"Neil J.","non-dropping-particle":"","parse-names":false,"suffix":""},{"dropping-particle":"","family":"Cole-Lewis","given":"Heather","non-dropping-particle":"","parse-names":false,"suffix":""},{"dropping-particle":"","family":"Calvert","given":"Melanie","non-dropping-particle":"","parse-names":false,"suffix":""},{"dropping-particle":"","family":"Denniston","given":"Alastair","non-dropping-particle":"","parse-names":false,"suffix":""},{"dropping-particle":"","family":"Liu","given":"Xiaoxuan","non-dropping-particle":"","parse-names":false,"suffix":""}],"container-title":"Nature Medicine 2023 29:11","id":"ITEM-1","issue":"11","issued":{"date-parts":[["2023","10","26"]]},"page":"2929-2938","publisher":"Nature Publishing Group","title":"The value of standards for health datasets in artificial intelligence-based applications","type":"article-journal","volume":"29"},"uris":["http://www.mendeley.com/documents/?uuid=c11145be-61f2-3705-b14c-cba105f61aa7"]}],"mendeley":{"formattedCitation":"(Arora et al., 2023)","plainTextFormattedCitation":"(Arora et al., 2023)","previouslyFormattedCitation":"(Arora et al., 2023)"},"properties":{"noteIndex":0},"schema":"https://github.com/citation-style-language/schema/raw/master/csl-citation.json"}</w:instrText>
      </w:r>
      <w:r w:rsidR="008A1C73">
        <w:rPr>
          <w:b/>
        </w:rPr>
        <w:fldChar w:fldCharType="separate"/>
      </w:r>
      <w:r w:rsidR="008A1C73" w:rsidRPr="008A1C73">
        <w:rPr>
          <w:noProof/>
        </w:rPr>
        <w:t>(Arora et al., 2023)</w:t>
      </w:r>
      <w:r w:rsidR="008A1C73">
        <w:rPr>
          <w:b/>
        </w:rPr>
        <w:fldChar w:fldCharType="end"/>
      </w:r>
    </w:p>
    <w:p w:rsidR="00286200" w:rsidRDefault="001F779D" w:rsidP="008C5814">
      <w:pPr>
        <w:spacing w:line="360" w:lineRule="auto"/>
        <w:ind w:left="-5" w:right="44"/>
      </w:pPr>
      <w:r>
        <w:t xml:space="preserve">Additionally, there are ethical and regulatory challenges associated with AI in healthcare. Medical institutions must ensure that AI systems are reliable, safe, and compliant with healthcare regulations before deployment. Trust from healthcare professionals is also necessary for successful adoption of AI technologies. </w:t>
      </w:r>
    </w:p>
    <w:p w:rsidR="00286200" w:rsidRDefault="001F779D" w:rsidP="008C5814">
      <w:pPr>
        <w:spacing w:line="360" w:lineRule="auto"/>
        <w:ind w:left="-5" w:right="44"/>
      </w:pPr>
      <w:r>
        <w:t xml:space="preserve">Finally, limited technical expertise in some healthcare institutions can slow the implementation of AI systems. Without trained personnel to manage and maintain the systems, hospitals may struggle to adopt AI-based diagnostic tools. </w:t>
      </w:r>
    </w:p>
    <w:p w:rsidR="00286200" w:rsidRDefault="001F779D" w:rsidP="008C5814">
      <w:pPr>
        <w:tabs>
          <w:tab w:val="center" w:pos="533"/>
          <w:tab w:val="center" w:pos="3682"/>
        </w:tabs>
        <w:spacing w:after="112" w:line="360" w:lineRule="auto"/>
        <w:ind w:left="0" w:firstLine="0"/>
      </w:pPr>
      <w:r>
        <w:rPr>
          <w:rFonts w:ascii="Calibri" w:eastAsia="Calibri" w:hAnsi="Calibri" w:cs="Calibri"/>
          <w:sz w:val="22"/>
        </w:rPr>
        <w:tab/>
      </w:r>
      <w:r>
        <w:rPr>
          <w:b/>
        </w:rPr>
        <w:t>(iv)</w:t>
      </w:r>
      <w:r>
        <w:rPr>
          <w:rFonts w:ascii="Arial" w:eastAsia="Arial" w:hAnsi="Arial" w:cs="Arial"/>
          <w:b/>
        </w:rPr>
        <w:t xml:space="preserve"> </w:t>
      </w:r>
      <w:r>
        <w:rPr>
          <w:rFonts w:ascii="Arial" w:eastAsia="Arial" w:hAnsi="Arial" w:cs="Arial"/>
          <w:b/>
        </w:rPr>
        <w:tab/>
      </w:r>
      <w:r>
        <w:rPr>
          <w:b/>
        </w:rPr>
        <w:t xml:space="preserve"> Recommendations for Future Research Directions </w:t>
      </w:r>
    </w:p>
    <w:p w:rsidR="00286200" w:rsidRDefault="001F779D" w:rsidP="008C5814">
      <w:pPr>
        <w:spacing w:line="360" w:lineRule="auto"/>
        <w:ind w:left="-5" w:right="44"/>
      </w:pPr>
      <w:r>
        <w:t xml:space="preserve">Based on the limitations observed in previous studies, several recommendations have been proposed for future research. </w:t>
      </w:r>
    </w:p>
    <w:p w:rsidR="00286200" w:rsidRDefault="001F779D" w:rsidP="008C5814">
      <w:pPr>
        <w:spacing w:line="360" w:lineRule="auto"/>
        <w:ind w:left="-5" w:right="44"/>
      </w:pPr>
      <w:r>
        <w:t xml:space="preserve">First, researchers should focus on developing lightweight and efficient AI models that can run on low-cost computers. Such models will improve accessibility in small clinics and rural hospitals where advanced computing infrastructure is not available. </w:t>
      </w:r>
    </w:p>
    <w:p w:rsidR="00286200" w:rsidRDefault="001F779D" w:rsidP="008C5814">
      <w:pPr>
        <w:spacing w:line="360" w:lineRule="auto"/>
        <w:ind w:left="-5" w:right="44"/>
      </w:pPr>
      <w:r>
        <w:t xml:space="preserve">Second, future studies should prioritize training models using diverse datasets from different geographic regions. This will improve the generalization ability of AI systems and make them more reliable for global healthcare use. </w:t>
      </w:r>
    </w:p>
    <w:p w:rsidR="00286200" w:rsidRDefault="001F779D" w:rsidP="008C5814">
      <w:pPr>
        <w:spacing w:line="360" w:lineRule="auto"/>
        <w:ind w:left="-5" w:right="44"/>
      </w:pPr>
      <w:r>
        <w:t xml:space="preserve">Third, integrating explainable AI (XAI) techniques is important. Explainable AI helps doctors understand how the model makes predictions, which can increase trust and transparency in AIassisted diagnosis </w:t>
      </w:r>
      <w:r w:rsidR="000B545F">
        <w:rPr>
          <w:b/>
        </w:rPr>
        <w:fldChar w:fldCharType="begin" w:fldLock="1"/>
      </w:r>
      <w:r w:rsidR="000B545F">
        <w:rPr>
          <w:b/>
        </w:rPr>
        <w:instrText>ADDIN CSL_CITATION {"citationItems":[{"id":"ITEM-1","itemData":{"DOI":"10.1109/JPROC.2021.3060483","ISSN":"15582256","abstract":"With the broader and highly successful usage of machine learning (ML) in industry and the sciences, there has been a growing demand for explainable artificial intelligence (XAI). Interpretability and explanation methods for gaining a better understanding of the problem-solving abilities and strategies of nonlinear ML, in particular, deep neural networks, are, therefore, receiving increased attention. In this work, we aim to: 1) provide a timely overview of this active emerging field, with a focus on 'post hoc' explanations, and explain its theoretical foundations; 2) put interpretability algorithms to a test both from a theory and comparative evaluation perspective using extensive simulations; 3) outline best practice aspects, i.e., how to best include interpretation methods into the standard usage of ML; and 4) demonstrate successful usage of XAI in a representative selection of application scenarios. Finally, we discuss challenges and possible future directions of this exciting foundational field of ML.","author":[{"dropping-particle":"","family":"Samek","given":"Wojciech","non-dropping-particle":"","parse-names":false,"suffix":""},{"dropping-particle":"","family":"Montavon","given":"Grégoire","non-dropping-particle":"","parse-names":false,"suffix":""},{"dropping-particle":"","family":"Lapuschkin","given":"Sebastian","non-dropping-particle":"","parse-names":false,"suffix":""},{"dropping-particle":"","family":"Anders","given":"Christopher J.","non-dropping-particle":"","parse-names":false,"suffix":""},{"dropping-particle":"","family":"Müller","given":"Klaus Robert","non-dropping-particle":"","parse-names":false,"suffix":""}],"container-title":"Proceedings of the IEEE","id":"ITEM-1","issue":"3","issued":{"date-parts":[["2021","3","1"]]},"page":"247-278","publisher":"Institute of Electrical and Electronics Engineers Inc.","title":"Explaining Deep Neural Networks and Beyond: A Review of Methods and Applications","type":"article-journal","volume":"109"},"uris":["http://www.mendeley.com/documents/?uuid=6aec0f67-c44c-34d5-a723-ee21df1d0b3c"]}],"mendeley":{"formattedCitation":"(Samek et al., 2021)","plainTextFormattedCitation":"(Samek et al., 2021)","previouslyFormattedCitation":"(Samek et al., 2021)"},"properties":{"noteIndex":0},"schema":"https://github.com/citation-style-language/schema/raw/master/csl-citation.json"}</w:instrText>
      </w:r>
      <w:r w:rsidR="000B545F">
        <w:rPr>
          <w:b/>
        </w:rPr>
        <w:fldChar w:fldCharType="separate"/>
      </w:r>
      <w:r w:rsidR="000B545F" w:rsidRPr="000B545F">
        <w:rPr>
          <w:noProof/>
        </w:rPr>
        <w:t>(Samek et al., 2021)</w:t>
      </w:r>
      <w:r w:rsidR="000B545F">
        <w:rPr>
          <w:b/>
        </w:rPr>
        <w:fldChar w:fldCharType="end"/>
      </w:r>
      <w:r>
        <w:rPr>
          <w:b/>
        </w:rPr>
        <w:t>.</w:t>
      </w:r>
      <w:r>
        <w:t xml:space="preserve"> </w:t>
      </w:r>
    </w:p>
    <w:p w:rsidR="00286200" w:rsidRDefault="001F779D" w:rsidP="008C5814">
      <w:pPr>
        <w:spacing w:line="360" w:lineRule="auto"/>
        <w:ind w:left="-5" w:right="44"/>
      </w:pPr>
      <w:r>
        <w:t xml:space="preserve">Another important direction is the development of mobile and cloud-based TB detection systems. These systems allow healthcare workers to upload X-ray images using mobile devices and receive results from cloud-based AI models. Such technology could significantly improve TB screening in remote areas. </w:t>
      </w:r>
    </w:p>
    <w:p w:rsidR="002E3D67" w:rsidRDefault="002E3D67">
      <w:pPr>
        <w:ind w:left="-5" w:right="44"/>
      </w:pPr>
    </w:p>
    <w:p w:rsidR="00286200" w:rsidRDefault="001F779D">
      <w:pPr>
        <w:spacing w:after="0" w:line="259" w:lineRule="auto"/>
        <w:ind w:left="0" w:firstLine="0"/>
        <w:jc w:val="left"/>
      </w:pPr>
      <w:r>
        <w:t xml:space="preserve"> </w:t>
      </w:r>
    </w:p>
    <w:p w:rsidR="00286200" w:rsidRDefault="001F779D">
      <w:pPr>
        <w:pStyle w:val="Heading2"/>
        <w:spacing w:after="14"/>
        <w:ind w:left="-5"/>
      </w:pPr>
      <w:bookmarkStart w:id="21" w:name="_Toc225364606"/>
      <w:r>
        <w:lastRenderedPageBreak/>
        <w:t>2.6 Existing System:</w:t>
      </w:r>
      <w:bookmarkEnd w:id="21"/>
      <w:r>
        <w:t xml:space="preserve">  </w:t>
      </w:r>
    </w:p>
    <w:p w:rsidR="00286200" w:rsidRDefault="001F779D">
      <w:pPr>
        <w:spacing w:after="115" w:line="259" w:lineRule="auto"/>
        <w:ind w:left="-5" w:right="44"/>
      </w:pPr>
      <w:r>
        <w:t xml:space="preserve">Convolutional Neural Network (CNN) Based TB Detection System </w:t>
      </w:r>
    </w:p>
    <w:p w:rsidR="00286200" w:rsidRDefault="001F779D">
      <w:pPr>
        <w:ind w:left="-5" w:right="44"/>
      </w:pPr>
      <w:r>
        <w:t xml:space="preserve">One of the most common existing systems used for detecting tuberculosis (TB) from chest X-ray images is the Convolutional Neural Network (CNN) based detection system. A CNN is a type of deep learning model that is widely used in medical image analysis because it can automatically learn patterns from images. </w:t>
      </w:r>
    </w:p>
    <w:p w:rsidR="00286200" w:rsidRDefault="001F779D">
      <w:pPr>
        <w:ind w:left="-5" w:right="44"/>
      </w:pPr>
      <w:r>
        <w:t xml:space="preserve">In this system, chest X-ray images are first collected from hospitals or medical databases. These images are then preprocessed to improve their quality by resizing them, normalizing the pixel values, and removing noise. After preprocessing, the images are fed into the CNN model for training. The CNN contains several layers such as convolution layers, pooling layers, and fully connected layers. These layers work together to extract important features from the X-ray images, such as lung shapes, shadows, and abnormal patterns that may indicate tuberculosis infection. During the training process, the model learns to distinguish between normal lungs and TB-infected lungs by analyzing thousands of labeled X-ray images. After training, the system can analyze new chest X-ray images and automatically classify them as TB positive or TB negative. Many researchers have reported that CNN-based TB detection systems can achieve high accuracy and can support doctors in making faster diagnoses </w:t>
      </w:r>
      <w:r w:rsidR="000B545F">
        <w:rPr>
          <w:b/>
        </w:rPr>
        <w:fldChar w:fldCharType="begin" w:fldLock="1"/>
      </w:r>
      <w:r w:rsidR="00D70D0D">
        <w:rPr>
          <w:b/>
        </w:rPr>
        <w:instrText>ADDIN CSL_CITATION {"citationItems":[{"id":"ITEM-1","itemData":{"DOI":"10.1038/s41598-019-42557-4","ISSN":"2045-2322","PMID":"31000728","abstract":"Automated diagnosis of tuberculosis (TB) from chest X-Rays (CXR) has been tackled with either hand-crafted algorithms or machine learning approaches such as support vector machines (SVMs) and convolutional neural networks (CNNs). Most deep neural network applied to the task of tuberculosis diagnosis have been adapted from natural image classification. These models have a large number of parameters as well as high hardware requirements, which makes them prone to overfitting and harder to deploy in mobile settings. We propose a simple convolutional neural network optimized for the problem which is faster and more efficient than previous models but preserves their accuracy. Moreover, the visualization capabilities of CNNs have not been fully investigated. We test saliency maps and grad-CAMs as tuberculosis visualization methods, and discuss them from a radiological perspective.","author":[{"dropping-particle":"","family":"Pasa","given":"F.","non-dropping-particle":"","parse-names":false,"suffix":""},{"dropping-particle":"","family":"Golkov","given":"V.","non-dropping-particle":"","parse-names":false,"suffix":""},{"dropping-particle":"","family":"Pfeiffer","given":"F.","non-dropping-particle":"","parse-names":false,"suffix":""},{"dropping-particle":"","family":"Cremers","given":"D.","non-dropping-particle":"","parse-names":false,"suffix":""},{"dropping-particle":"","family":"Pfeiffer","given":"D.","non-dropping-particle":"","parse-names":false,"suffix":""}],"container-title":"Scientific Reports 2019 9:1","id":"ITEM-1","issue":"1","issued":{"date-parts":[["2019","4","18"]]},"page":"6268-","publisher":"Nature Publishing Group","title":"Efficient Deep Network Architectures for Fast Chest X-Ray Tuberculosis Screening and Visualization","type":"article-journal","volume":"9"},"uris":["http://www.mendeley.com/documents/?uuid=967fdb1e-98bc-34ff-b4dd-4a3d072f5794"]}],"mendeley":{"formattedCitation":"(Pasa et al., 2019)","plainTextFormattedCitation":"(Pasa et al., 2019)","previouslyFormattedCitation":"(Pasa et al., 2019)"},"properties":{"noteIndex":0},"schema":"https://github.com/citation-style-language/schema/raw/master/csl-citation.json"}</w:instrText>
      </w:r>
      <w:r w:rsidR="000B545F">
        <w:rPr>
          <w:b/>
        </w:rPr>
        <w:fldChar w:fldCharType="separate"/>
      </w:r>
      <w:r w:rsidR="000B545F" w:rsidRPr="000B545F">
        <w:rPr>
          <w:noProof/>
        </w:rPr>
        <w:t>(Pasa et al., 2019)</w:t>
      </w:r>
      <w:r w:rsidR="000B545F">
        <w:rPr>
          <w:b/>
        </w:rPr>
        <w:fldChar w:fldCharType="end"/>
      </w:r>
      <w:r>
        <w:rPr>
          <w:b/>
        </w:rPr>
        <w:t xml:space="preserve">. </w:t>
      </w:r>
    </w:p>
    <w:p w:rsidR="00286200" w:rsidRDefault="001F779D">
      <w:pPr>
        <w:spacing w:after="70" w:line="259" w:lineRule="auto"/>
        <w:ind w:left="0" w:firstLine="0"/>
        <w:jc w:val="left"/>
      </w:pPr>
      <w:r>
        <w:rPr>
          <w:rFonts w:ascii="Calibri" w:eastAsia="Calibri" w:hAnsi="Calibri" w:cs="Calibri"/>
          <w:sz w:val="22"/>
        </w:rPr>
        <w:t xml:space="preserve"> </w:t>
      </w:r>
    </w:p>
    <w:p w:rsidR="00286200" w:rsidRDefault="001F779D">
      <w:pPr>
        <w:spacing w:after="65" w:line="259" w:lineRule="auto"/>
        <w:ind w:left="0" w:right="689" w:firstLine="0"/>
        <w:jc w:val="right"/>
      </w:pPr>
      <w:r>
        <w:rPr>
          <w:noProof/>
        </w:rPr>
        <w:drawing>
          <wp:inline distT="0" distB="0" distL="0" distR="0">
            <wp:extent cx="5071872" cy="3000756"/>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16"/>
                    <a:stretch>
                      <a:fillRect/>
                    </a:stretch>
                  </pic:blipFill>
                  <pic:spPr>
                    <a:xfrm>
                      <a:off x="0" y="0"/>
                      <a:ext cx="5071872" cy="3000756"/>
                    </a:xfrm>
                    <a:prstGeom prst="rect">
                      <a:avLst/>
                    </a:prstGeom>
                  </pic:spPr>
                </pic:pic>
              </a:graphicData>
            </a:graphic>
          </wp:inline>
        </w:drawing>
      </w:r>
      <w:r>
        <w:rPr>
          <w:rFonts w:ascii="Calibri" w:eastAsia="Calibri" w:hAnsi="Calibri" w:cs="Calibri"/>
          <w:sz w:val="22"/>
        </w:rPr>
        <w:t xml:space="preserve"> </w:t>
      </w:r>
    </w:p>
    <w:p w:rsidR="00286200" w:rsidRDefault="001F779D" w:rsidP="002E3D67">
      <w:pPr>
        <w:spacing w:after="173" w:line="259" w:lineRule="auto"/>
        <w:ind w:left="0" w:right="51" w:firstLine="0"/>
        <w:jc w:val="center"/>
      </w:pPr>
      <w:r>
        <w:rPr>
          <w:b/>
          <w:i/>
          <w:sz w:val="18"/>
        </w:rPr>
        <w:t>Figure 2: exiting model</w:t>
      </w:r>
      <w:r>
        <w:rPr>
          <w:b/>
          <w:i/>
        </w:rPr>
        <w:t xml:space="preserve"> </w:t>
      </w:r>
    </w:p>
    <w:p w:rsidR="002E3D67" w:rsidRPr="002E3D67" w:rsidRDefault="002E3D67" w:rsidP="002E3D67">
      <w:pPr>
        <w:spacing w:after="173" w:line="259" w:lineRule="auto"/>
        <w:ind w:left="0" w:right="51" w:firstLine="0"/>
        <w:jc w:val="center"/>
      </w:pPr>
    </w:p>
    <w:p w:rsidR="00286200" w:rsidRDefault="001F779D" w:rsidP="008C5814">
      <w:pPr>
        <w:spacing w:after="112" w:line="360" w:lineRule="auto"/>
        <w:ind w:left="-5"/>
      </w:pPr>
      <w:r>
        <w:rPr>
          <w:b/>
        </w:rPr>
        <w:lastRenderedPageBreak/>
        <w:t xml:space="preserve">2.6.1 Drawbacks of exiting system  </w:t>
      </w:r>
    </w:p>
    <w:p w:rsidR="00286200" w:rsidRDefault="001F779D" w:rsidP="008C5814">
      <w:pPr>
        <w:numPr>
          <w:ilvl w:val="0"/>
          <w:numId w:val="2"/>
        </w:numPr>
        <w:spacing w:after="112" w:line="360" w:lineRule="auto"/>
        <w:ind w:hanging="720"/>
      </w:pPr>
      <w:r>
        <w:rPr>
          <w:b/>
        </w:rPr>
        <w:t xml:space="preserve">High Computational Requirements </w:t>
      </w:r>
    </w:p>
    <w:p w:rsidR="00286200" w:rsidRDefault="001F779D" w:rsidP="008C5814">
      <w:pPr>
        <w:spacing w:line="360" w:lineRule="auto"/>
        <w:ind w:left="-5" w:right="44"/>
      </w:pPr>
      <w:r>
        <w:t xml:space="preserve">One major drawback of CNN-based TB detection systems is that they require high computational power for training and sometimes for prediction. Deep learning models contain many parameters that must be learned during training. This process requires powerful hardware such as Graphics Processing Units (GPUs) and large memory capacity. </w:t>
      </w:r>
    </w:p>
    <w:p w:rsidR="00286200" w:rsidRDefault="001F779D" w:rsidP="008C5814">
      <w:pPr>
        <w:spacing w:line="360" w:lineRule="auto"/>
        <w:ind w:left="-5" w:right="44"/>
      </w:pPr>
      <w:r>
        <w:t xml:space="preserve">In many hospitals, especially in developing countries, such advanced computing resources are not available. Small clinics may only have basic computers that cannot efficiently run deep learning models. As a result, implementing CNN-based TB detection systems in these environments becomes difficult. This limitation reduces the accessibility of the technology for healthcare facilities with limited resources. </w:t>
      </w:r>
    </w:p>
    <w:p w:rsidR="00286200" w:rsidRDefault="001F779D" w:rsidP="008C5814">
      <w:pPr>
        <w:numPr>
          <w:ilvl w:val="0"/>
          <w:numId w:val="2"/>
        </w:numPr>
        <w:spacing w:after="112" w:line="360" w:lineRule="auto"/>
        <w:ind w:hanging="720"/>
      </w:pPr>
      <w:r>
        <w:rPr>
          <w:b/>
        </w:rPr>
        <w:t xml:space="preserve">Drawback 2: Dependence on Large and High-Quality Datasets </w:t>
      </w:r>
    </w:p>
    <w:p w:rsidR="00286200" w:rsidRDefault="001F779D" w:rsidP="008C5814">
      <w:pPr>
        <w:spacing w:line="360" w:lineRule="auto"/>
        <w:ind w:left="-5" w:right="44"/>
      </w:pPr>
      <w:r>
        <w:t xml:space="preserve">Another important limitation of CNN-based systems is that they require large and high-quality datasets to achieve good performance. Deep learning models learn patterns from data, and if the dataset is small or poorly labeled, the model may not learn the correct features for detecting TB. In medical imaging, collecting large datasets is often difficult due to privacy issues, ethical restrictions, and limited availability of labeled data. When a CNN model is trained with insufficient data, it may produce inaccurate predictions or fail to generalize well when used in real clinical environments. This can reduce the reliability of the system when diagnosing patients from different hospitals or regions. </w:t>
      </w:r>
    </w:p>
    <w:p w:rsidR="00286200" w:rsidRDefault="001F779D" w:rsidP="008C5814">
      <w:pPr>
        <w:spacing w:after="112" w:line="360" w:lineRule="auto"/>
        <w:ind w:left="-5"/>
      </w:pPr>
      <w:r>
        <w:rPr>
          <w:b/>
        </w:rPr>
        <w:t xml:space="preserve">Summary </w:t>
      </w:r>
    </w:p>
    <w:p w:rsidR="00286200" w:rsidRDefault="001F779D" w:rsidP="008C5814">
      <w:pPr>
        <w:spacing w:line="360" w:lineRule="auto"/>
        <w:ind w:left="-5" w:right="44"/>
      </w:pPr>
      <w:r>
        <w:t xml:space="preserve">In summary, CNN-based TB detection systems are widely used because they can automatically analyze chest X-ray images and achieve high diagnostic accuracy. However, the system has some limitations, including high computational requirements and dependence on large datasets. These challenges highlight the need for developing simpler and more efficient AI models that can operate effectively in healthcare environments with limited resources. </w:t>
      </w:r>
    </w:p>
    <w:p w:rsidR="00286200" w:rsidRDefault="001F779D">
      <w:pPr>
        <w:spacing w:after="218" w:line="259" w:lineRule="auto"/>
        <w:ind w:left="0" w:firstLine="0"/>
        <w:jc w:val="left"/>
      </w:pPr>
      <w:r>
        <w:rPr>
          <w:rFonts w:ascii="Calibri" w:eastAsia="Calibri" w:hAnsi="Calibri" w:cs="Calibri"/>
          <w:sz w:val="22"/>
        </w:rPr>
        <w:t xml:space="preserve"> </w:t>
      </w:r>
    </w:p>
    <w:p w:rsidR="00286200" w:rsidRDefault="001F779D">
      <w:pPr>
        <w:spacing w:after="0" w:line="259" w:lineRule="auto"/>
        <w:ind w:left="0" w:firstLine="0"/>
        <w:jc w:val="left"/>
      </w:pPr>
      <w:r>
        <w:rPr>
          <w:rFonts w:ascii="Calibri" w:eastAsia="Calibri" w:hAnsi="Calibri" w:cs="Calibri"/>
          <w:sz w:val="22"/>
        </w:rPr>
        <w:t xml:space="preserve"> </w:t>
      </w:r>
    </w:p>
    <w:p w:rsidR="00286200" w:rsidRDefault="001F779D">
      <w:pPr>
        <w:spacing w:after="218" w:line="259" w:lineRule="auto"/>
        <w:ind w:left="0" w:firstLine="0"/>
        <w:jc w:val="left"/>
      </w:pPr>
      <w:r>
        <w:rPr>
          <w:rFonts w:ascii="Calibri" w:eastAsia="Calibri" w:hAnsi="Calibri" w:cs="Calibri"/>
          <w:sz w:val="22"/>
        </w:rPr>
        <w:t xml:space="preserve"> </w:t>
      </w:r>
    </w:p>
    <w:p w:rsidR="00286200" w:rsidRDefault="001F779D">
      <w:pPr>
        <w:spacing w:after="232" w:line="259" w:lineRule="auto"/>
        <w:ind w:left="0" w:firstLine="0"/>
        <w:jc w:val="left"/>
      </w:pPr>
      <w:r>
        <w:rPr>
          <w:rFonts w:ascii="Calibri" w:eastAsia="Calibri" w:hAnsi="Calibri" w:cs="Calibri"/>
          <w:sz w:val="22"/>
        </w:rPr>
        <w:t xml:space="preserve"> </w:t>
      </w:r>
    </w:p>
    <w:p w:rsidR="00286200" w:rsidRDefault="001F779D" w:rsidP="008C5814">
      <w:pPr>
        <w:pStyle w:val="Heading2"/>
        <w:spacing w:after="12" w:line="360" w:lineRule="auto"/>
        <w:ind w:left="-5"/>
        <w:jc w:val="both"/>
      </w:pPr>
      <w:bookmarkStart w:id="22" w:name="_Toc225364607"/>
      <w:r>
        <w:lastRenderedPageBreak/>
        <w:t>2.7 Research Gap</w:t>
      </w:r>
      <w:bookmarkEnd w:id="22"/>
      <w:r>
        <w:t xml:space="preserve"> </w:t>
      </w:r>
    </w:p>
    <w:p w:rsidR="00286200" w:rsidRDefault="001F779D" w:rsidP="008C5814">
      <w:pPr>
        <w:spacing w:after="4" w:line="360" w:lineRule="auto"/>
        <w:ind w:left="-5" w:right="10"/>
      </w:pPr>
      <w:r>
        <w:t xml:space="preserve">Although many researchers have developed artificial intelligence (AI) systems for detecting tuberculosis (TB) from chest X-ray images, several limitations still exist in the current systems. Identifying these limitations helps to understand what has not yet been fully addressed and why further research is needed. This section explains the research gap that motivates the development of the proposed system. </w:t>
      </w:r>
    </w:p>
    <w:p w:rsidR="00286200" w:rsidRDefault="001F779D" w:rsidP="008C5814">
      <w:pPr>
        <w:spacing w:after="4" w:line="360" w:lineRule="auto"/>
        <w:ind w:left="-5" w:right="10"/>
      </w:pPr>
      <w:r>
        <w:rPr>
          <w:b/>
        </w:rPr>
        <w:t>First;</w:t>
      </w:r>
      <w:r>
        <w:t xml:space="preserve"> many existing TB detection systems are designed using very complex deep learning architectures, such as ensemble models, large convolutional neural networks, and transformer</w:t>
      </w:r>
      <w:r w:rsidR="000B545F">
        <w:t xml:space="preserve"> </w:t>
      </w:r>
      <w:r>
        <w:t xml:space="preserve">based models. While these systems can achieve high accuracy, they often require high computational power and expensive hardware such as GPUs to train and run the models. In many developing countries, including Tanzania, hospitals and clinics may not have access to such advanced computing resources. Because of this limitation, these AI systems cannot be easily implemented in local healthcare environments where resources are limited. </w:t>
      </w:r>
    </w:p>
    <w:p w:rsidR="00286200" w:rsidRDefault="001F779D" w:rsidP="008C5814">
      <w:pPr>
        <w:spacing w:after="4" w:line="360" w:lineRule="auto"/>
        <w:ind w:left="-5" w:right="10"/>
      </w:pPr>
      <w:r>
        <w:rPr>
          <w:b/>
        </w:rPr>
        <w:t>Second;</w:t>
      </w:r>
      <w:r>
        <w:t xml:space="preserve"> many of the existing models rely on very large and clean datasets to achieve good performance. However, in real hospital settings, chest X-ray images may have different qualities due to variations in imaging equipment, patient movement, or environmental  </w:t>
      </w:r>
    </w:p>
    <w:p w:rsidR="00286200" w:rsidRDefault="001F779D" w:rsidP="008C5814">
      <w:pPr>
        <w:spacing w:after="4" w:line="360" w:lineRule="auto"/>
        <w:ind w:left="-5" w:right="10"/>
      </w:pPr>
      <w:r>
        <w:t xml:space="preserve">Another limitation is that some existing systems are not designed with user-friendly interfaces. Many research models focus mainly on improving accuracy but do not consider how healthcare workers will interact with the system. Doctors, nurses, or technicians in hospitals may not have advanced technical knowledge to operate complex AI systems. Without simple interfaces, these systems become difficult to use in daily medical practice. </w:t>
      </w:r>
    </w:p>
    <w:p w:rsidR="00286200" w:rsidRDefault="001F779D">
      <w:pPr>
        <w:spacing w:after="112" w:line="259" w:lineRule="auto"/>
        <w:ind w:left="0" w:firstLine="0"/>
        <w:jc w:val="left"/>
      </w:pPr>
      <w:r>
        <w:t xml:space="preserve"> </w:t>
      </w:r>
    </w:p>
    <w:p w:rsidR="00286200" w:rsidRDefault="001F779D">
      <w:pPr>
        <w:spacing w:after="115" w:line="259" w:lineRule="auto"/>
        <w:ind w:left="0" w:firstLine="0"/>
        <w:jc w:val="left"/>
      </w:pPr>
      <w:r>
        <w:t xml:space="preserve"> </w:t>
      </w:r>
    </w:p>
    <w:p w:rsidR="00286200" w:rsidRDefault="001F779D">
      <w:pPr>
        <w:spacing w:after="112" w:line="259" w:lineRule="auto"/>
        <w:ind w:left="0" w:firstLine="0"/>
        <w:jc w:val="left"/>
      </w:pPr>
      <w:r>
        <w:t xml:space="preserve"> </w:t>
      </w:r>
    </w:p>
    <w:p w:rsidR="00286200" w:rsidRDefault="001F779D">
      <w:pPr>
        <w:spacing w:after="115" w:line="259" w:lineRule="auto"/>
        <w:ind w:left="0" w:firstLine="0"/>
        <w:jc w:val="left"/>
      </w:pPr>
      <w:r>
        <w:t xml:space="preserve"> </w:t>
      </w:r>
    </w:p>
    <w:p w:rsidR="00286200" w:rsidRDefault="001F779D">
      <w:pPr>
        <w:spacing w:after="112" w:line="259" w:lineRule="auto"/>
        <w:ind w:left="0" w:firstLine="0"/>
        <w:jc w:val="left"/>
      </w:pPr>
      <w:r>
        <w:t xml:space="preserve"> </w:t>
      </w:r>
    </w:p>
    <w:p w:rsidR="00286200" w:rsidRDefault="001F779D">
      <w:pPr>
        <w:spacing w:after="115" w:line="259" w:lineRule="auto"/>
        <w:ind w:left="0" w:firstLine="0"/>
        <w:jc w:val="left"/>
      </w:pPr>
      <w:r>
        <w:t xml:space="preserve"> </w:t>
      </w:r>
    </w:p>
    <w:p w:rsidR="00286200" w:rsidRDefault="001F779D">
      <w:pPr>
        <w:spacing w:after="112" w:line="259" w:lineRule="auto"/>
        <w:ind w:left="0" w:firstLine="0"/>
        <w:jc w:val="left"/>
      </w:pPr>
      <w:r>
        <w:t xml:space="preserve"> </w:t>
      </w:r>
    </w:p>
    <w:p w:rsidR="00286200" w:rsidRDefault="001F779D">
      <w:pPr>
        <w:spacing w:after="0" w:line="259" w:lineRule="auto"/>
        <w:ind w:left="0" w:firstLine="0"/>
        <w:jc w:val="left"/>
      </w:pPr>
      <w:r>
        <w:t xml:space="preserve"> </w:t>
      </w: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C52D7C" w:rsidRDefault="00C52D7C" w:rsidP="00C52D7C">
      <w:pPr>
        <w:pStyle w:val="Heading1"/>
        <w:spacing w:after="19"/>
        <w:ind w:left="17" w:right="59"/>
      </w:pPr>
      <w:bookmarkStart w:id="23" w:name="_Toc225364608"/>
      <w:r>
        <w:t>REFERENCES</w:t>
      </w:r>
      <w:bookmarkEnd w:id="23"/>
      <w:r>
        <w:t xml:space="preserve"> </w:t>
      </w:r>
    </w:p>
    <w:p w:rsidR="00C52D7C" w:rsidRPr="00C52D7C" w:rsidRDefault="00C52D7C" w:rsidP="00C52D7C">
      <w:pPr>
        <w:widowControl w:val="0"/>
        <w:autoSpaceDE w:val="0"/>
        <w:autoSpaceDN w:val="0"/>
        <w:adjustRightInd w:val="0"/>
        <w:spacing w:after="0" w:line="240" w:lineRule="auto"/>
        <w:ind w:left="480" w:hanging="480"/>
        <w:rPr>
          <w:noProof/>
          <w:szCs w:val="24"/>
        </w:rPr>
      </w:pPr>
      <w:r>
        <w:fldChar w:fldCharType="begin" w:fldLock="1"/>
      </w:r>
      <w:r>
        <w:instrText xml:space="preserve">ADDIN Mendeley Bibliography CSL_BIBLIOGRAPHY </w:instrText>
      </w:r>
      <w:r>
        <w:fldChar w:fldCharType="separate"/>
      </w:r>
      <w:r w:rsidRPr="00C52D7C">
        <w:rPr>
          <w:noProof/>
          <w:szCs w:val="24"/>
        </w:rPr>
        <w:t xml:space="preserve">Abbasi, W., Shahzadi, A., &amp; Aljohani, A. (2025). Enhanced Detection of Pulmonary Edema in Chest X-rays Using Deep Learning Ensembles with Attention Mechanism. </w:t>
      </w:r>
      <w:r w:rsidRPr="00C52D7C">
        <w:rPr>
          <w:i/>
          <w:iCs/>
          <w:noProof/>
          <w:szCs w:val="24"/>
        </w:rPr>
        <w:t>Journal of Imaging Informatics in Medicine</w:t>
      </w:r>
      <w:r w:rsidRPr="00C52D7C">
        <w:rPr>
          <w:noProof/>
          <w:szCs w:val="24"/>
        </w:rPr>
        <w:t>, 1–14. https://doi.org/10.1007/S10278-025-01710-4/METRICS</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Arora, A., Alderman, J. E., Palmer, J., Ganapathi, S., Laws, E., McCradden, M. D., Oakden-Rayner, L., Pfohl, S. R., Ghassemi, M., McKay, F., Treanor, D., Rostamzadeh, N., Mateen, B., Gath, J., Adebajo, A. O., Kuku, S., Matin, R., Heller, K., Sapey, E., … Liu, X. (2023). The value of standards for health datasets in artificial intelligence-based applications. </w:t>
      </w:r>
      <w:r w:rsidRPr="00C52D7C">
        <w:rPr>
          <w:i/>
          <w:iCs/>
          <w:noProof/>
          <w:szCs w:val="24"/>
        </w:rPr>
        <w:t>Nature Medicine 2023 29:11</w:t>
      </w:r>
      <w:r w:rsidRPr="00C52D7C">
        <w:rPr>
          <w:noProof/>
          <w:szCs w:val="24"/>
        </w:rPr>
        <w:t xml:space="preserve">, </w:t>
      </w:r>
      <w:r w:rsidRPr="00C52D7C">
        <w:rPr>
          <w:i/>
          <w:iCs/>
          <w:noProof/>
          <w:szCs w:val="24"/>
        </w:rPr>
        <w:t>29</w:t>
      </w:r>
      <w:r w:rsidRPr="00C52D7C">
        <w:rPr>
          <w:noProof/>
          <w:szCs w:val="24"/>
        </w:rPr>
        <w:t>(11), 2929–2938. https://doi.org/10.1038/s41591-023-02608-w</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Bappi, B. R., Swapno, S. M. M. R., Chhabra, G., Kaushik, K., Nobel, S. N., &amp; Islam, M. B. (2023). Deep Learning Based Tuberculosis and Pneumonia Disease Detection Using CNN. </w:t>
      </w:r>
      <w:r w:rsidRPr="00C52D7C">
        <w:rPr>
          <w:i/>
          <w:iCs/>
          <w:noProof/>
          <w:szCs w:val="24"/>
        </w:rPr>
        <w:t>Proceedings of the IEEE International Conference Image Information Processing</w:t>
      </w:r>
      <w:r w:rsidRPr="00C52D7C">
        <w:rPr>
          <w:noProof/>
          <w:szCs w:val="24"/>
        </w:rPr>
        <w:t>, 670–676. https://doi.org/10.1109/ICIIP61524.2023.10537686</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Huang, X., Ding, A., Gao, J., Zheng, B., Zhou, D., Qi, X., Tang, R., Wang, J., Ren, C., Nie, W., Chi, X., Xu, Z., Chen, L., Li, Y., Che, F., Pang, N., Wang, H., Tong, D., Qin, W., … He, K. (2021). Enhanced secondary pollution offset reduction of primary emissions during COVID-19 lockdown in China. </w:t>
      </w:r>
      <w:r w:rsidRPr="00C52D7C">
        <w:rPr>
          <w:i/>
          <w:iCs/>
          <w:noProof/>
          <w:szCs w:val="24"/>
        </w:rPr>
        <w:t>National Science Review</w:t>
      </w:r>
      <w:r w:rsidRPr="00C52D7C">
        <w:rPr>
          <w:noProof/>
          <w:szCs w:val="24"/>
        </w:rPr>
        <w:t xml:space="preserve">, </w:t>
      </w:r>
      <w:r w:rsidRPr="00C52D7C">
        <w:rPr>
          <w:i/>
          <w:iCs/>
          <w:noProof/>
          <w:szCs w:val="24"/>
        </w:rPr>
        <w:t>8</w:t>
      </w:r>
      <w:r w:rsidRPr="00C52D7C">
        <w:rPr>
          <w:noProof/>
          <w:szCs w:val="24"/>
        </w:rPr>
        <w:t>(2), 2021. https://doi.org/10.1093/NSR/NWAA137</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Jaeger, K. L., Olden, J. D., &amp; Pelland, N. A. (2021). Climate change poised to threaten hydrologic connectivity and endemic fishes in dryland streams. </w:t>
      </w:r>
      <w:r w:rsidRPr="00C52D7C">
        <w:rPr>
          <w:i/>
          <w:iCs/>
          <w:noProof/>
          <w:szCs w:val="24"/>
        </w:rPr>
        <w:t>Proceedings of the National Academy of Sciences of the United States of America</w:t>
      </w:r>
      <w:r w:rsidRPr="00C52D7C">
        <w:rPr>
          <w:noProof/>
          <w:szCs w:val="24"/>
        </w:rPr>
        <w:t xml:space="preserve">, </w:t>
      </w:r>
      <w:r w:rsidRPr="00C52D7C">
        <w:rPr>
          <w:i/>
          <w:iCs/>
          <w:noProof/>
          <w:szCs w:val="24"/>
        </w:rPr>
        <w:t>111</w:t>
      </w:r>
      <w:r w:rsidRPr="00C52D7C">
        <w:rPr>
          <w:noProof/>
          <w:szCs w:val="24"/>
        </w:rPr>
        <w:t>(38), 13894–13899. https://doi.org/10.1073/PNAS.1320890111/SUPPL_FILE/PNAS.201320890SI.PDF</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Kassim, Y., Abdullah, N., &amp; Ahmad, R. (2022). (2022). </w:t>
      </w:r>
      <w:r w:rsidRPr="00C52D7C">
        <w:rPr>
          <w:i/>
          <w:iCs/>
          <w:noProof/>
          <w:szCs w:val="24"/>
        </w:rPr>
        <w:t>Kassim, Y., Abdullah, N., &amp; Ahmad, R. (2022). Ensemble... - Google Scholar</w:t>
      </w:r>
      <w:r w:rsidRPr="00C52D7C">
        <w:rPr>
          <w:noProof/>
          <w:szCs w:val="24"/>
        </w:rPr>
        <w:t>. https://scholar.google.com/scholar?hl=en&amp;as_sdt=0%2C5&amp;q=Kassim%2C+Y.%2C+Abdullah%2C+N.%2C+%26+Ahmad%2C+R.+%282022%29.+Ensemble+deep+learning+models+for+automated++++%09%09%09tuberculosis+detection+from+chest+X-ray+images.+IEEE+Access%2C+10%2C+76854–76865.</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LeCun, Y., Bengio, Y., Nature, G. H.-, &amp; 2015, U. (2020). Deep learning. </w:t>
      </w:r>
      <w:r w:rsidRPr="00C52D7C">
        <w:rPr>
          <w:i/>
          <w:iCs/>
          <w:noProof/>
          <w:szCs w:val="24"/>
        </w:rPr>
        <w:t>Nature.Com</w:t>
      </w:r>
      <w:r w:rsidRPr="00C52D7C">
        <w:rPr>
          <w:noProof/>
          <w:szCs w:val="24"/>
        </w:rPr>
        <w:t xml:space="preserve">, </w:t>
      </w:r>
      <w:r w:rsidRPr="00C52D7C">
        <w:rPr>
          <w:i/>
          <w:iCs/>
          <w:noProof/>
          <w:szCs w:val="24"/>
        </w:rPr>
        <w:t>521</w:t>
      </w:r>
      <w:r w:rsidRPr="00C52D7C">
        <w:rPr>
          <w:noProof/>
          <w:szCs w:val="24"/>
        </w:rPr>
        <w:t>(7553), 436–444. https://doi.org/10.1038/nature14539</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Lu, S., Zhang, W., Wu, L., Wang, W., Zhang, P., Fang, W., Xing, W., Chen, Q., Yang, L., Mei, J., Tan, L., Sun, X., Xu, S., Hu, X., Yu, G., Yu, D., Yang, N., Chen, Y., Shan, J., … Yao, S. (2024). Perioperative Toripalimab Plus Chemotherapy for Patients With Resectable Non–Small Cell Lung Cancer: The Neotorch Randomized Clinical Trial. </w:t>
      </w:r>
      <w:r w:rsidRPr="00C52D7C">
        <w:rPr>
          <w:i/>
          <w:iCs/>
          <w:noProof/>
          <w:szCs w:val="24"/>
        </w:rPr>
        <w:t>JAMA</w:t>
      </w:r>
      <w:r w:rsidRPr="00C52D7C">
        <w:rPr>
          <w:noProof/>
          <w:szCs w:val="24"/>
        </w:rPr>
        <w:t xml:space="preserve">, </w:t>
      </w:r>
      <w:r w:rsidRPr="00C52D7C">
        <w:rPr>
          <w:i/>
          <w:iCs/>
          <w:noProof/>
          <w:szCs w:val="24"/>
        </w:rPr>
        <w:t>331</w:t>
      </w:r>
      <w:r w:rsidRPr="00C52D7C">
        <w:rPr>
          <w:noProof/>
          <w:szCs w:val="24"/>
        </w:rPr>
        <w:t>(3), 201–211. https://doi.org/10.1001/JAMA.2023.24735</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Mirugwe, A., Tamale, L., &amp; Nyirenda, J. (2025). Improving Tuberculosis Detection in Chest X-Ray Images Through Transfer Learning and Deep Learning: Comparative Study of Convolutional Neural Network Architectures. </w:t>
      </w:r>
      <w:r w:rsidRPr="00C52D7C">
        <w:rPr>
          <w:i/>
          <w:iCs/>
          <w:noProof/>
          <w:szCs w:val="24"/>
        </w:rPr>
        <w:t>JMIRx Med 2025;6:E66029 Https://Xmed.Jmir.Org/2025/1/E66029</w:t>
      </w:r>
      <w:r w:rsidRPr="00C52D7C">
        <w:rPr>
          <w:noProof/>
          <w:szCs w:val="24"/>
        </w:rPr>
        <w:t xml:space="preserve">, </w:t>
      </w:r>
      <w:r w:rsidRPr="00C52D7C">
        <w:rPr>
          <w:i/>
          <w:iCs/>
          <w:noProof/>
          <w:szCs w:val="24"/>
        </w:rPr>
        <w:t>6</w:t>
      </w:r>
      <w:r w:rsidRPr="00C52D7C">
        <w:rPr>
          <w:noProof/>
          <w:szCs w:val="24"/>
        </w:rPr>
        <w:t>(1), e66029. https://doi.org/10.2196/66029</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Oloko-Oba, M., &amp; Viriri, S. (2022). A Systematic Review of Deep Learning Techniques for Tuberculosis Detection From Chest Radiograph. </w:t>
      </w:r>
      <w:r w:rsidRPr="00C52D7C">
        <w:rPr>
          <w:i/>
          <w:iCs/>
          <w:noProof/>
          <w:szCs w:val="24"/>
        </w:rPr>
        <w:t>Frontiers in Medicine</w:t>
      </w:r>
      <w:r w:rsidRPr="00C52D7C">
        <w:rPr>
          <w:noProof/>
          <w:szCs w:val="24"/>
        </w:rPr>
        <w:t xml:space="preserve">, </w:t>
      </w:r>
      <w:r w:rsidRPr="00C52D7C">
        <w:rPr>
          <w:i/>
          <w:iCs/>
          <w:noProof/>
          <w:szCs w:val="24"/>
        </w:rPr>
        <w:t>9</w:t>
      </w:r>
      <w:r w:rsidRPr="00C52D7C">
        <w:rPr>
          <w:noProof/>
          <w:szCs w:val="24"/>
        </w:rPr>
        <w:t>, 830515. https://doi.org/10.3389/FMED.2022.830515/TEXT</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Pasa, F., Golkov, V., Pfeiffer, F., Cremers, D., &amp; Pfeiffer, D. (2019). Efficient Deep Network Architectures for Fast Chest X-Ray Tuberculosis Screening and Visualization. </w:t>
      </w:r>
      <w:r w:rsidRPr="00C52D7C">
        <w:rPr>
          <w:i/>
          <w:iCs/>
          <w:noProof/>
          <w:szCs w:val="24"/>
        </w:rPr>
        <w:t>Scientific Reports 2019 9:1</w:t>
      </w:r>
      <w:r w:rsidRPr="00C52D7C">
        <w:rPr>
          <w:noProof/>
          <w:szCs w:val="24"/>
        </w:rPr>
        <w:t xml:space="preserve">, </w:t>
      </w:r>
      <w:r w:rsidRPr="00C52D7C">
        <w:rPr>
          <w:i/>
          <w:iCs/>
          <w:noProof/>
          <w:szCs w:val="24"/>
        </w:rPr>
        <w:t>9</w:t>
      </w:r>
      <w:r w:rsidRPr="00C52D7C">
        <w:rPr>
          <w:noProof/>
          <w:szCs w:val="24"/>
        </w:rPr>
        <w:t>(1), 6268-. https://doi.org/10.1038/s41598-019-42557-4</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lastRenderedPageBreak/>
        <w:t xml:space="preserve">Qin, G., Niu, Z., Yu, J., Li, Z., Ma, J., &amp; Xiang, P. (2021). Soil heavy metal pollution and food safety in China: Effects, sources and removing technology. </w:t>
      </w:r>
      <w:r w:rsidRPr="00C52D7C">
        <w:rPr>
          <w:i/>
          <w:iCs/>
          <w:noProof/>
          <w:szCs w:val="24"/>
        </w:rPr>
        <w:t>Chemosphere</w:t>
      </w:r>
      <w:r w:rsidRPr="00C52D7C">
        <w:rPr>
          <w:noProof/>
          <w:szCs w:val="24"/>
        </w:rPr>
        <w:t xml:space="preserve">, </w:t>
      </w:r>
      <w:r w:rsidRPr="00C52D7C">
        <w:rPr>
          <w:i/>
          <w:iCs/>
          <w:noProof/>
          <w:szCs w:val="24"/>
        </w:rPr>
        <w:t>267</w:t>
      </w:r>
      <w:r w:rsidRPr="00C52D7C">
        <w:rPr>
          <w:noProof/>
          <w:szCs w:val="24"/>
        </w:rPr>
        <w:t>, 129205. https://doi.org/10.1016/J.CHEMOSPHERE.2020.129205</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Samek, W., Montavon, G., Lapuschkin, S., Anders, C. J., &amp; Müller, K. R. (2021). Explaining Deep Neural Networks and Beyond: A Review of Methods and Applications. </w:t>
      </w:r>
      <w:r w:rsidRPr="00C52D7C">
        <w:rPr>
          <w:i/>
          <w:iCs/>
          <w:noProof/>
          <w:szCs w:val="24"/>
        </w:rPr>
        <w:t>Proceedings of the IEEE</w:t>
      </w:r>
      <w:r w:rsidRPr="00C52D7C">
        <w:rPr>
          <w:noProof/>
          <w:szCs w:val="24"/>
        </w:rPr>
        <w:t xml:space="preserve">, </w:t>
      </w:r>
      <w:r w:rsidRPr="00C52D7C">
        <w:rPr>
          <w:i/>
          <w:iCs/>
          <w:noProof/>
          <w:szCs w:val="24"/>
        </w:rPr>
        <w:t>109</w:t>
      </w:r>
      <w:r w:rsidRPr="00C52D7C">
        <w:rPr>
          <w:noProof/>
          <w:szCs w:val="24"/>
        </w:rPr>
        <w:t>(3), 247–278. https://doi.org/10.1109/JPROC.2021.3060483</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Shahzad, M. F., Xu, S., An, X., Zahid, H., &amp; Asif, M. (2025). Learning and Teaching in the Era of Generative Artificial Intelligence Technologies: An In-Depth Exploration Using Multi-Analytical SEM-ANN Approach. </w:t>
      </w:r>
      <w:r w:rsidRPr="00C52D7C">
        <w:rPr>
          <w:i/>
          <w:iCs/>
          <w:noProof/>
          <w:szCs w:val="24"/>
        </w:rPr>
        <w:t>European Journal of Education</w:t>
      </w:r>
      <w:r w:rsidRPr="00C52D7C">
        <w:rPr>
          <w:noProof/>
          <w:szCs w:val="24"/>
        </w:rPr>
        <w:t xml:space="preserve">, </w:t>
      </w:r>
      <w:r w:rsidRPr="00C52D7C">
        <w:rPr>
          <w:i/>
          <w:iCs/>
          <w:noProof/>
          <w:szCs w:val="24"/>
        </w:rPr>
        <w:t>60</w:t>
      </w:r>
      <w:r w:rsidRPr="00C52D7C">
        <w:rPr>
          <w:noProof/>
          <w:szCs w:val="24"/>
        </w:rPr>
        <w:t>(1), e70050. https://doi.org/10.1111/EJED.70050</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Shariful, S. M., Uddin, R., Das, S., Ahmed, S. I., Zaman, S. Bin, Alif, S. M., Hossen, M. T., Sarker, M., Siopis, G., Livingstone, K. M., Mehlman, M. L., Rahman, M. M., Chowdhury, R. I., Alim, M. A., Choudhury, S. R., Ahmed, S. M., Adhikary, R. K., Anjum, A., Banik, P. C., … Naghavi, M. (2023). The burden of diseases and risk factors in Bangladesh, 1990–2019: a systematic analysis for the Global Burden of Disease Study 2019. </w:t>
      </w:r>
      <w:r w:rsidRPr="00C52D7C">
        <w:rPr>
          <w:i/>
          <w:iCs/>
          <w:noProof/>
          <w:szCs w:val="24"/>
        </w:rPr>
        <w:t>The Lancet Global Health</w:t>
      </w:r>
      <w:r w:rsidRPr="00C52D7C">
        <w:rPr>
          <w:noProof/>
          <w:szCs w:val="24"/>
        </w:rPr>
        <w:t xml:space="preserve">, </w:t>
      </w:r>
      <w:r w:rsidRPr="00C52D7C">
        <w:rPr>
          <w:i/>
          <w:iCs/>
          <w:noProof/>
          <w:szCs w:val="24"/>
        </w:rPr>
        <w:t>11</w:t>
      </w:r>
      <w:r w:rsidRPr="00C52D7C">
        <w:rPr>
          <w:noProof/>
          <w:szCs w:val="24"/>
        </w:rPr>
        <w:t>(12), e1931–e1942. https://doi.org/10.1016/S2214-109X(23)00432-1</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Showkatian, E., Salehi, M., Ghaffari, H., Reiazi, R., &amp; Sadighi, N. (2022). Deep learning-based automatic detection of tuberculosis disease in chest X-ray images. </w:t>
      </w:r>
      <w:r w:rsidRPr="00C52D7C">
        <w:rPr>
          <w:i/>
          <w:iCs/>
          <w:noProof/>
          <w:szCs w:val="24"/>
        </w:rPr>
        <w:t>Polish Journal of Radiology</w:t>
      </w:r>
      <w:r w:rsidRPr="00C52D7C">
        <w:rPr>
          <w:noProof/>
          <w:szCs w:val="24"/>
        </w:rPr>
        <w:t xml:space="preserve">, </w:t>
      </w:r>
      <w:r w:rsidRPr="00C52D7C">
        <w:rPr>
          <w:i/>
          <w:iCs/>
          <w:noProof/>
          <w:szCs w:val="24"/>
        </w:rPr>
        <w:t>87</w:t>
      </w:r>
      <w:r w:rsidRPr="00C52D7C">
        <w:rPr>
          <w:noProof/>
          <w:szCs w:val="24"/>
        </w:rPr>
        <w:t>(1), 118–124. https://doi.org/10.5114/pjr.2022.113435</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Wang, X.,  et al. (2022). (2022). </w:t>
      </w:r>
      <w:r w:rsidRPr="00C52D7C">
        <w:rPr>
          <w:i/>
          <w:iCs/>
          <w:noProof/>
          <w:szCs w:val="24"/>
        </w:rPr>
        <w:t>Wang, X., et al. (2017). ChestX-ray8: Hospital-scale... - Google Scholar</w:t>
      </w:r>
      <w:r w:rsidRPr="00C52D7C">
        <w:rPr>
          <w:noProof/>
          <w:szCs w:val="24"/>
        </w:rPr>
        <w:t>. https://scholar.google.com/scholar?hl=en&amp;as_sdt=0%2C5&amp;q=Wang%2C+X.%2C+et+al.+%282017%29.+ChestX-ray8%3A+Hospital-scale+chest+X-ray+database+and+benchmarks+on+weakly-supervised+classification.+CVPR.&amp;btnG=</w:t>
      </w:r>
    </w:p>
    <w:p w:rsidR="00C52D7C" w:rsidRPr="00C52D7C" w:rsidRDefault="00C52D7C" w:rsidP="00C52D7C">
      <w:pPr>
        <w:widowControl w:val="0"/>
        <w:autoSpaceDE w:val="0"/>
        <w:autoSpaceDN w:val="0"/>
        <w:adjustRightInd w:val="0"/>
        <w:spacing w:after="0" w:line="240" w:lineRule="auto"/>
        <w:ind w:left="480" w:hanging="480"/>
        <w:rPr>
          <w:noProof/>
          <w:szCs w:val="24"/>
        </w:rPr>
      </w:pPr>
      <w:r w:rsidRPr="00C52D7C">
        <w:rPr>
          <w:noProof/>
          <w:szCs w:val="24"/>
        </w:rPr>
        <w:t xml:space="preserve">WHO. (2023). </w:t>
      </w:r>
      <w:r w:rsidRPr="00C52D7C">
        <w:rPr>
          <w:i/>
          <w:iCs/>
          <w:noProof/>
          <w:szCs w:val="24"/>
        </w:rPr>
        <w:t>WHO health workforce safegurding list 2023</w:t>
      </w:r>
      <w:r w:rsidRPr="00C52D7C">
        <w:rPr>
          <w:noProof/>
          <w:szCs w:val="24"/>
        </w:rPr>
        <w:t>. 4p. https://iris.who.int/handle/10665/366398</w:t>
      </w:r>
    </w:p>
    <w:p w:rsidR="00C52D7C" w:rsidRPr="00C52D7C" w:rsidRDefault="00C52D7C" w:rsidP="00C52D7C">
      <w:pPr>
        <w:widowControl w:val="0"/>
        <w:autoSpaceDE w:val="0"/>
        <w:autoSpaceDN w:val="0"/>
        <w:adjustRightInd w:val="0"/>
        <w:spacing w:after="0" w:line="240" w:lineRule="auto"/>
        <w:ind w:left="480" w:hanging="480"/>
        <w:rPr>
          <w:noProof/>
        </w:rPr>
      </w:pPr>
      <w:r w:rsidRPr="00C52D7C">
        <w:rPr>
          <w:noProof/>
          <w:szCs w:val="24"/>
        </w:rPr>
        <w:t xml:space="preserve">Williams, R., Ali, S., Devasia, N., Dipaola, D., Hong, J., Kaputsos, S. P., Jordan, B., &amp; Breazeal, C. (2023). AI + Ethics Curricula for Middle School Youth: Lessons Learned from Three Project-Based Curricula. </w:t>
      </w:r>
      <w:r w:rsidRPr="00C52D7C">
        <w:rPr>
          <w:i/>
          <w:iCs/>
          <w:noProof/>
          <w:szCs w:val="24"/>
        </w:rPr>
        <w:t>International Journal of Artificial Intelligence in Education</w:t>
      </w:r>
      <w:r w:rsidRPr="00C52D7C">
        <w:rPr>
          <w:noProof/>
          <w:szCs w:val="24"/>
        </w:rPr>
        <w:t xml:space="preserve">, </w:t>
      </w:r>
      <w:r w:rsidRPr="00C52D7C">
        <w:rPr>
          <w:i/>
          <w:iCs/>
          <w:noProof/>
          <w:szCs w:val="24"/>
        </w:rPr>
        <w:t>33</w:t>
      </w:r>
      <w:r w:rsidRPr="00C52D7C">
        <w:rPr>
          <w:noProof/>
          <w:szCs w:val="24"/>
        </w:rPr>
        <w:t>, 325–383. https://doi.org/10.1007/s40593-022-00298-y</w:t>
      </w:r>
    </w:p>
    <w:p w:rsidR="000B545F" w:rsidRDefault="00C52D7C">
      <w:pPr>
        <w:spacing w:after="0" w:line="259" w:lineRule="auto"/>
        <w:ind w:left="0" w:firstLine="0"/>
        <w:jc w:val="left"/>
      </w:pPr>
      <w:r>
        <w:fldChar w:fldCharType="end"/>
      </w: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p w:rsidR="000B545F" w:rsidRDefault="000B545F">
      <w:pPr>
        <w:spacing w:after="0" w:line="259" w:lineRule="auto"/>
        <w:ind w:left="0" w:firstLine="0"/>
        <w:jc w:val="left"/>
      </w:pPr>
    </w:p>
    <w:sectPr w:rsidR="000B545F">
      <w:footerReference w:type="even" r:id="rId17"/>
      <w:footerReference w:type="default" r:id="rId18"/>
      <w:footerReference w:type="first" r:id="rId19"/>
      <w:pgSz w:w="12240" w:h="15840"/>
      <w:pgMar w:top="1445" w:right="1388" w:bottom="1465" w:left="1440" w:header="720"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4970" w:rsidRDefault="00464970">
      <w:pPr>
        <w:spacing w:after="0" w:line="240" w:lineRule="auto"/>
      </w:pPr>
      <w:r>
        <w:separator/>
      </w:r>
    </w:p>
  </w:endnote>
  <w:endnote w:type="continuationSeparator" w:id="0">
    <w:p w:rsidR="00464970" w:rsidRDefault="0046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0" w:line="259" w:lineRule="auto"/>
      <w:ind w:left="7" w:firstLine="0"/>
      <w:jc w:val="center"/>
    </w:pPr>
    <w:r>
      <w:fldChar w:fldCharType="begin"/>
    </w:r>
    <w:r>
      <w:instrText xml:space="preserve"> PAGE   \* MERGEFORMAT </w:instrText>
    </w:r>
    <w:r>
      <w:fldChar w:fldCharType="separate"/>
    </w:r>
    <w:r>
      <w:t>i</w:t>
    </w:r>
    <w:r>
      <w:fldChar w:fldCharType="end"/>
    </w:r>
    <w:r>
      <w:t xml:space="preserve"> </w:t>
    </w:r>
  </w:p>
  <w:p w:rsidR="003161A6" w:rsidRDefault="003161A6">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0" w:line="259" w:lineRule="auto"/>
      <w:ind w:left="7" w:firstLine="0"/>
      <w:jc w:val="center"/>
    </w:pPr>
    <w:r>
      <w:fldChar w:fldCharType="begin"/>
    </w:r>
    <w:r>
      <w:instrText xml:space="preserve"> PAGE   \* MERGEFORMAT </w:instrText>
    </w:r>
    <w:r>
      <w:fldChar w:fldCharType="separate"/>
    </w:r>
    <w:r w:rsidR="003735BF">
      <w:rPr>
        <w:noProof/>
      </w:rPr>
      <w:t>iv</w:t>
    </w:r>
    <w:r>
      <w:fldChar w:fldCharType="end"/>
    </w:r>
    <w:r>
      <w:t xml:space="preserve"> </w:t>
    </w:r>
  </w:p>
  <w:p w:rsidR="003161A6" w:rsidRDefault="003161A6">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0" w:line="259" w:lineRule="auto"/>
      <w:ind w:left="7" w:firstLine="0"/>
      <w:jc w:val="center"/>
    </w:pPr>
    <w:r>
      <w:fldChar w:fldCharType="begin"/>
    </w:r>
    <w:r>
      <w:instrText xml:space="preserve"> PAGE   \* MERGEFORMAT </w:instrText>
    </w:r>
    <w:r>
      <w:fldChar w:fldCharType="separate"/>
    </w:r>
    <w:r>
      <w:t>i</w:t>
    </w:r>
    <w:r>
      <w:fldChar w:fldCharType="end"/>
    </w:r>
    <w:r>
      <w:t xml:space="preserve"> </w:t>
    </w:r>
  </w:p>
  <w:p w:rsidR="003161A6" w:rsidRDefault="003161A6">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0" w:line="259" w:lineRule="auto"/>
      <w:ind w:left="0" w:right="50" w:firstLine="0"/>
      <w:jc w:val="center"/>
    </w:pPr>
    <w:r>
      <w:fldChar w:fldCharType="begin"/>
    </w:r>
    <w:r>
      <w:instrText xml:space="preserve"> PAGE   \* MERGEFORMAT </w:instrText>
    </w:r>
    <w:r>
      <w:fldChar w:fldCharType="separate"/>
    </w:r>
    <w:r>
      <w:t>1</w:t>
    </w:r>
    <w:r>
      <w:fldChar w:fldCharType="end"/>
    </w:r>
    <w:r>
      <w:t xml:space="preserve"> </w:t>
    </w:r>
  </w:p>
  <w:p w:rsidR="003161A6" w:rsidRDefault="003161A6">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0" w:line="259" w:lineRule="auto"/>
      <w:ind w:left="0" w:right="50" w:firstLine="0"/>
      <w:jc w:val="center"/>
    </w:pPr>
    <w:r>
      <w:fldChar w:fldCharType="begin"/>
    </w:r>
    <w:r>
      <w:instrText xml:space="preserve"> PAGE   \* MERGEFORMAT </w:instrText>
    </w:r>
    <w:r>
      <w:fldChar w:fldCharType="separate"/>
    </w:r>
    <w:r w:rsidR="003735BF">
      <w:rPr>
        <w:noProof/>
      </w:rPr>
      <w:t>15</w:t>
    </w:r>
    <w:r>
      <w:fldChar w:fldCharType="end"/>
    </w:r>
    <w:r>
      <w:t xml:space="preserve"> </w:t>
    </w:r>
  </w:p>
  <w:p w:rsidR="003161A6" w:rsidRDefault="003161A6">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1A6" w:rsidRDefault="003161A6">
    <w:pPr>
      <w:spacing w:after="0" w:line="259" w:lineRule="auto"/>
      <w:ind w:left="0" w:right="50" w:firstLine="0"/>
      <w:jc w:val="center"/>
    </w:pPr>
    <w:r>
      <w:fldChar w:fldCharType="begin"/>
    </w:r>
    <w:r>
      <w:instrText xml:space="preserve"> PAGE   \* MERGEFORMAT </w:instrText>
    </w:r>
    <w:r>
      <w:fldChar w:fldCharType="separate"/>
    </w:r>
    <w:r>
      <w:t>1</w:t>
    </w:r>
    <w:r>
      <w:fldChar w:fldCharType="end"/>
    </w:r>
    <w:r>
      <w:t xml:space="preserve"> </w:t>
    </w:r>
  </w:p>
  <w:p w:rsidR="003161A6" w:rsidRDefault="003161A6">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4970" w:rsidRDefault="00464970">
      <w:pPr>
        <w:spacing w:after="0" w:line="240" w:lineRule="auto"/>
      </w:pPr>
      <w:r>
        <w:separator/>
      </w:r>
    </w:p>
  </w:footnote>
  <w:footnote w:type="continuationSeparator" w:id="0">
    <w:p w:rsidR="00464970" w:rsidRDefault="00464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06D24"/>
    <w:multiLevelType w:val="hybridMultilevel"/>
    <w:tmpl w:val="9EA23926"/>
    <w:lvl w:ilvl="0" w:tplc="F66E91E8">
      <w:start w:val="1"/>
      <w:numFmt w:val="lowerRoman"/>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E92C57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DEF7E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CEC4F4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E780F6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9A7EB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948F9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6832E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476E10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2704D6"/>
    <w:multiLevelType w:val="hybridMultilevel"/>
    <w:tmpl w:val="6FAA4E14"/>
    <w:lvl w:ilvl="0" w:tplc="D81A107E">
      <w:start w:val="1"/>
      <w:numFmt w:val="decimal"/>
      <w:lvlText w:val="%1."/>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402F84">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EEC3C98">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3D08974">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92BF7A">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DB45C84">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4E5442">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C8AF74C">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5E5250">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200"/>
    <w:rsid w:val="00036B90"/>
    <w:rsid w:val="000B545F"/>
    <w:rsid w:val="001F779D"/>
    <w:rsid w:val="00286200"/>
    <w:rsid w:val="002E3D67"/>
    <w:rsid w:val="003161A6"/>
    <w:rsid w:val="003735BF"/>
    <w:rsid w:val="00464970"/>
    <w:rsid w:val="004B6823"/>
    <w:rsid w:val="005228CD"/>
    <w:rsid w:val="00524C43"/>
    <w:rsid w:val="006605E9"/>
    <w:rsid w:val="006A4FCD"/>
    <w:rsid w:val="006C71D5"/>
    <w:rsid w:val="006E2858"/>
    <w:rsid w:val="007A06AB"/>
    <w:rsid w:val="007B457C"/>
    <w:rsid w:val="00893426"/>
    <w:rsid w:val="008A1C73"/>
    <w:rsid w:val="008C5814"/>
    <w:rsid w:val="00A458AE"/>
    <w:rsid w:val="00A97D91"/>
    <w:rsid w:val="00B32BC7"/>
    <w:rsid w:val="00C52D7C"/>
    <w:rsid w:val="00D54758"/>
    <w:rsid w:val="00D70D0D"/>
    <w:rsid w:val="00F5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20C894C-4F0C-439F-997D-FB2EAA9B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5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7"/>
      <w:ind w:left="10"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2"/>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2"/>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uiPriority w:val="39"/>
    <w:pPr>
      <w:spacing w:after="118"/>
      <w:ind w:left="25" w:right="15" w:hanging="10"/>
    </w:pPr>
    <w:rPr>
      <w:rFonts w:ascii="Calibri" w:eastAsia="Calibri" w:hAnsi="Calibri" w:cs="Calibri"/>
      <w:color w:val="000000"/>
    </w:rPr>
  </w:style>
  <w:style w:type="paragraph" w:styleId="TOC2">
    <w:name w:val="toc 2"/>
    <w:hidden/>
    <w:uiPriority w:val="39"/>
    <w:pPr>
      <w:spacing w:after="118"/>
      <w:ind w:left="246" w:right="15"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70D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D0D"/>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C52D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9B6A4-9830-4056-9E5B-38D9F6870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18354</Words>
  <Characters>104619</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chugaa boe</dc:creator>
  <cp:keywords/>
  <cp:lastModifiedBy>sabo benson</cp:lastModifiedBy>
  <cp:revision>2</cp:revision>
  <dcterms:created xsi:type="dcterms:W3CDTF">2026-03-25T18:28:00Z</dcterms:created>
  <dcterms:modified xsi:type="dcterms:W3CDTF">2026-03-25T18:28:00Z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b8aeba65-fd3e-3004-8461-d3052a86d190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