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DE2E8" w14:textId="77777777" w:rsidR="00E377F2" w:rsidRPr="00CD2874" w:rsidRDefault="00E377F2" w:rsidP="00E377F2">
      <w:pPr>
        <w:pStyle w:val="af"/>
        <w:spacing w:before="0" w:beforeAutospacing="0" w:after="0" w:afterAutospacing="0" w:line="240" w:lineRule="exact"/>
        <w:ind w:firstLine="340"/>
        <w:jc w:val="both"/>
        <w:rPr>
          <w:b/>
          <w:color w:val="000000" w:themeColor="text1"/>
          <w:sz w:val="22"/>
          <w:szCs w:val="28"/>
          <w:lang w:val="kk-KZ"/>
        </w:rPr>
      </w:pPr>
      <w:r w:rsidRPr="00CD2874">
        <w:rPr>
          <w:b/>
          <w:color w:val="000000" w:themeColor="text1"/>
          <w:sz w:val="22"/>
          <w:szCs w:val="28"/>
          <w:lang w:val="kk-KZ"/>
        </w:rPr>
        <w:t>Кейс 1</w:t>
      </w:r>
    </w:p>
    <w:p w14:paraId="2D26B965" w14:textId="77777777" w:rsidR="00E377F2" w:rsidRPr="00CD2874" w:rsidRDefault="00E377F2" w:rsidP="00E377F2">
      <w:pPr>
        <w:pStyle w:val="af"/>
        <w:spacing w:before="0" w:beforeAutospacing="0" w:after="0" w:afterAutospacing="0" w:line="240" w:lineRule="exact"/>
        <w:ind w:firstLine="340"/>
        <w:jc w:val="both"/>
        <w:rPr>
          <w:b/>
          <w:color w:val="000000" w:themeColor="text1"/>
          <w:sz w:val="22"/>
          <w:szCs w:val="28"/>
          <w:lang w:val="kk-KZ"/>
        </w:rPr>
      </w:pPr>
      <w:r w:rsidRPr="00CD2874">
        <w:rPr>
          <w:b/>
          <w:color w:val="000000" w:themeColor="text1"/>
          <w:sz w:val="22"/>
          <w:szCs w:val="28"/>
          <w:lang w:val="kk-KZ"/>
        </w:rPr>
        <w:t xml:space="preserve"> Жағдай: </w:t>
      </w:r>
      <w:r w:rsidRPr="00CD2874">
        <w:rPr>
          <w:color w:val="000000" w:themeColor="text1"/>
          <w:sz w:val="22"/>
          <w:szCs w:val="28"/>
          <w:lang w:val="kk-KZ"/>
        </w:rPr>
        <w:t>Азамат Нұрлан Серікұлы Қожахметов танысы Берік Айдосұлы Смағұловтан пәтер сатып алады. Олар мәмілені нотариус арқылы рәсімдемей, қарапайым жазбаша түрде келісім жасайды. Нұрлан пәтер үшін 15 000 000 теңге төлейді. Кейін белгілі болғандай, бұл пәтер Берікке толық тиесілі болмаған және сату заң талаптарына сәйкес рәсімделмеген. Нұрлан сотқа жүгінеді.</w:t>
      </w:r>
    </w:p>
    <w:p w14:paraId="41A32CBC" w14:textId="77777777" w:rsidR="00E377F2" w:rsidRPr="00CD2874" w:rsidRDefault="00E377F2" w:rsidP="00E377F2">
      <w:pPr>
        <w:pStyle w:val="af"/>
        <w:spacing w:before="0" w:beforeAutospacing="0" w:after="0" w:afterAutospacing="0" w:line="240" w:lineRule="exact"/>
        <w:ind w:firstLine="340"/>
        <w:jc w:val="both"/>
        <w:rPr>
          <w:color w:val="000000" w:themeColor="text1"/>
          <w:sz w:val="22"/>
          <w:szCs w:val="28"/>
          <w:lang w:val="kk-KZ"/>
        </w:rPr>
      </w:pPr>
      <w:r w:rsidRPr="00CD2874">
        <w:rPr>
          <w:b/>
          <w:color w:val="000000" w:themeColor="text1"/>
          <w:sz w:val="22"/>
          <w:szCs w:val="28"/>
          <w:lang w:val="kk-KZ"/>
        </w:rPr>
        <w:t xml:space="preserve"> Сұрақ:</w:t>
      </w:r>
      <w:r w:rsidRPr="00CD2874">
        <w:rPr>
          <w:color w:val="000000" w:themeColor="text1"/>
          <w:sz w:val="22"/>
          <w:szCs w:val="28"/>
          <w:lang w:val="kk-KZ"/>
        </w:rPr>
        <w:t xml:space="preserve"> Бұл мәміле жарамды ма? Қандай құқықтық салдар туады?</w:t>
      </w:r>
    </w:p>
    <w:p w14:paraId="2BF8085B" w14:textId="77777777" w:rsidR="00E377F2" w:rsidRPr="00CD2874" w:rsidRDefault="00E377F2" w:rsidP="00E377F2">
      <w:pPr>
        <w:pStyle w:val="af"/>
        <w:spacing w:before="0" w:beforeAutospacing="0" w:after="0" w:afterAutospacing="0" w:line="240" w:lineRule="exact"/>
        <w:ind w:firstLine="340"/>
        <w:jc w:val="both"/>
        <w:rPr>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Жауап:</w:t>
      </w:r>
      <w:r w:rsidRPr="00CD2874">
        <w:rPr>
          <w:color w:val="000000" w:themeColor="text1"/>
          <w:sz w:val="22"/>
          <w:szCs w:val="28"/>
          <w:lang w:val="kk-KZ"/>
        </w:rPr>
        <w:t xml:space="preserve"> Бұл жағдайда жылжымайтын мүлікті сату шарты нотариалды куәландырылмағандықтан және сатушы пәтердің толық иесі болмағандықтан, мәміле заң талаптарына сай емес. Қазақстан Республикасының Азаматтық кодексіне сәйкес, мұндай мәміле жарамсыз деп танылады. Сот екіжақты реституция қолданады, яғни пәтер сатушыға, ал төленген 15 000 000 теңге сатып алушыға қайтарылады. Осылайша тараптар бастапқы жағдайына келтіріледі. </w:t>
      </w:r>
    </w:p>
    <w:p w14:paraId="65655FA7" w14:textId="77777777" w:rsidR="00E377F2" w:rsidRPr="00CD2874" w:rsidRDefault="00E377F2" w:rsidP="00E377F2">
      <w:pPr>
        <w:pStyle w:val="af0"/>
      </w:pPr>
      <w:r w:rsidRPr="00CD2874">
        <w:t xml:space="preserve"> </w:t>
      </w:r>
    </w:p>
    <w:p w14:paraId="7D136647" w14:textId="77777777" w:rsidR="00E377F2" w:rsidRPr="00CD2874" w:rsidRDefault="00E377F2" w:rsidP="00E377F2">
      <w:pPr>
        <w:pStyle w:val="af"/>
        <w:spacing w:before="0" w:beforeAutospacing="0" w:after="0" w:afterAutospacing="0" w:line="240" w:lineRule="exact"/>
        <w:ind w:firstLine="340"/>
        <w:jc w:val="both"/>
        <w:rPr>
          <w:b/>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Кейс 2</w:t>
      </w:r>
    </w:p>
    <w:p w14:paraId="6C479F1C" w14:textId="77777777" w:rsidR="00E377F2" w:rsidRPr="00CD2874" w:rsidRDefault="00E377F2" w:rsidP="00E377F2">
      <w:pPr>
        <w:pStyle w:val="af"/>
        <w:spacing w:before="0" w:beforeAutospacing="0" w:after="0" w:afterAutospacing="0" w:line="240" w:lineRule="exact"/>
        <w:ind w:firstLine="340"/>
        <w:jc w:val="both"/>
        <w:rPr>
          <w:b/>
          <w:color w:val="000000" w:themeColor="text1"/>
          <w:sz w:val="22"/>
          <w:szCs w:val="28"/>
          <w:lang w:val="kk-KZ"/>
        </w:rPr>
      </w:pPr>
      <w:r w:rsidRPr="00CD2874">
        <w:rPr>
          <w:b/>
          <w:color w:val="000000" w:themeColor="text1"/>
          <w:sz w:val="22"/>
          <w:szCs w:val="28"/>
          <w:lang w:val="kk-KZ"/>
        </w:rPr>
        <w:t xml:space="preserve"> Жағдай: </w:t>
      </w:r>
      <w:r w:rsidRPr="00CD2874">
        <w:rPr>
          <w:color w:val="000000" w:themeColor="text1"/>
          <w:sz w:val="22"/>
          <w:szCs w:val="28"/>
          <w:lang w:val="kk-KZ"/>
        </w:rPr>
        <w:t>Азамат Айбек Маратұлы Тілеубаев танысы Ержан Нұрланұлы Қасымовтан бизнеске ақша керек екенін айтып, 1 000 000 теңге қарыз алады. Шын мәнінде, Айбек бұл ақшаны жеке қажеттілігіне жұмсап, қайтару ниеті болмаған. Ержан сотқа жүгінеді.</w:t>
      </w:r>
    </w:p>
    <w:p w14:paraId="12AFF5FA" w14:textId="77777777" w:rsidR="00E377F2" w:rsidRPr="00CD2874" w:rsidRDefault="00E377F2" w:rsidP="00E377F2">
      <w:pPr>
        <w:pStyle w:val="af"/>
        <w:spacing w:before="0" w:beforeAutospacing="0" w:after="0" w:afterAutospacing="0" w:line="240" w:lineRule="exact"/>
        <w:ind w:firstLine="340"/>
        <w:jc w:val="both"/>
        <w:rPr>
          <w:color w:val="000000" w:themeColor="text1"/>
          <w:sz w:val="22"/>
          <w:szCs w:val="28"/>
          <w:lang w:val="kk-KZ"/>
        </w:rPr>
      </w:pPr>
      <w:r w:rsidRPr="00CD2874">
        <w:rPr>
          <w:b/>
          <w:color w:val="000000" w:themeColor="text1"/>
          <w:sz w:val="22"/>
          <w:szCs w:val="28"/>
          <w:lang w:val="kk-KZ"/>
        </w:rPr>
        <w:t xml:space="preserve"> Сұрақ:</w:t>
      </w:r>
      <w:r w:rsidRPr="00CD2874">
        <w:rPr>
          <w:color w:val="000000" w:themeColor="text1"/>
          <w:sz w:val="22"/>
          <w:szCs w:val="28"/>
          <w:lang w:val="kk-KZ"/>
        </w:rPr>
        <w:t xml:space="preserve"> Бұл жағдайда қандай шешім қабылданады?</w:t>
      </w:r>
    </w:p>
    <w:p w14:paraId="037C3497" w14:textId="77777777" w:rsidR="00E377F2" w:rsidRPr="00CD2874" w:rsidRDefault="00E377F2" w:rsidP="00E377F2">
      <w:pPr>
        <w:pStyle w:val="af"/>
        <w:spacing w:before="0" w:beforeAutospacing="0" w:after="0" w:afterAutospacing="0" w:line="240" w:lineRule="exact"/>
        <w:ind w:firstLine="340"/>
        <w:jc w:val="both"/>
        <w:rPr>
          <w:color w:val="000000" w:themeColor="text1"/>
          <w:sz w:val="22"/>
          <w:szCs w:val="28"/>
          <w:lang w:val="kk-KZ"/>
        </w:rPr>
      </w:pPr>
      <w:r w:rsidRPr="00CD2874">
        <w:rPr>
          <w:color w:val="000000" w:themeColor="text1"/>
          <w:sz w:val="22"/>
          <w:szCs w:val="28"/>
          <w:lang w:val="kk-KZ"/>
        </w:rPr>
        <w:t xml:space="preserve"> </w:t>
      </w:r>
      <w:r w:rsidRPr="00CD2874">
        <w:rPr>
          <w:b/>
          <w:color w:val="000000" w:themeColor="text1"/>
          <w:sz w:val="22"/>
          <w:szCs w:val="28"/>
          <w:lang w:val="kk-KZ"/>
        </w:rPr>
        <w:t>Жауап:</w:t>
      </w:r>
      <w:r w:rsidRPr="00CD2874">
        <w:rPr>
          <w:color w:val="000000" w:themeColor="text1"/>
          <w:sz w:val="22"/>
          <w:szCs w:val="28"/>
          <w:lang w:val="kk-KZ"/>
        </w:rPr>
        <w:t xml:space="preserve"> Айбек қарызды алдау арқылы алғандықтан, бұл мәміле ҚР Азаматтық кодексінің </w:t>
      </w:r>
      <w:r w:rsidRPr="00CD2874">
        <w:rPr>
          <w:rStyle w:val="af2"/>
          <w:b w:val="0"/>
          <w:color w:val="000000" w:themeColor="text1"/>
          <w:sz w:val="22"/>
          <w:szCs w:val="28"/>
          <w:lang w:val="kk-KZ"/>
        </w:rPr>
        <w:t>159-бабына</w:t>
      </w:r>
      <w:r w:rsidRPr="00CD2874">
        <w:rPr>
          <w:color w:val="000000" w:themeColor="text1"/>
          <w:sz w:val="22"/>
          <w:szCs w:val="28"/>
          <w:lang w:val="kk-KZ"/>
        </w:rPr>
        <w:t xml:space="preserve"> сәйкес ерік бостандығын бұзу арқылы жасалған мәміле болып табылады. Осыған байланысты мәміле </w:t>
      </w:r>
      <w:r w:rsidRPr="00CD2874">
        <w:rPr>
          <w:rStyle w:val="af2"/>
          <w:b w:val="0"/>
          <w:color w:val="000000" w:themeColor="text1"/>
          <w:sz w:val="22"/>
          <w:szCs w:val="28"/>
          <w:lang w:val="kk-KZ"/>
        </w:rPr>
        <w:t>157-бапқа</w:t>
      </w:r>
      <w:r w:rsidRPr="00CD2874">
        <w:rPr>
          <w:color w:val="000000" w:themeColor="text1"/>
          <w:sz w:val="22"/>
          <w:szCs w:val="28"/>
          <w:lang w:val="kk-KZ"/>
        </w:rPr>
        <w:t xml:space="preserve"> сай жарамсыз деп танылады. Жарамсыз мәміленің салдары ретінде </w:t>
      </w:r>
      <w:r w:rsidRPr="00CD2874">
        <w:rPr>
          <w:rStyle w:val="af2"/>
          <w:b w:val="0"/>
          <w:color w:val="000000" w:themeColor="text1"/>
          <w:sz w:val="22"/>
          <w:szCs w:val="28"/>
          <w:lang w:val="kk-KZ"/>
        </w:rPr>
        <w:t>157-1-бап</w:t>
      </w:r>
      <w:r w:rsidRPr="00CD2874">
        <w:rPr>
          <w:color w:val="000000" w:themeColor="text1"/>
          <w:sz w:val="22"/>
          <w:szCs w:val="28"/>
          <w:lang w:val="kk-KZ"/>
        </w:rPr>
        <w:t xml:space="preserve"> негізінде біржақты реституция қолданылады. Нәтижесінде Ержан өзіне тиесілі 1 000 000 теңгені толық қайта алады, ал Айбекке ешқандай өтем берілмейді және ол заң бойынша жауапкершілікке тартылуы мүмкін. Демек, Ержанның талап арызы соттың шешімімен қанағаттандырылуға жатады.</w:t>
      </w:r>
    </w:p>
    <w:p w14:paraId="4EFA443F" w14:textId="77777777" w:rsidR="00E377F2" w:rsidRDefault="00E377F2" w:rsidP="00E377F2">
      <w:pPr>
        <w:spacing w:after="160" w:line="278" w:lineRule="auto"/>
        <w:rPr>
          <w:rFonts w:ascii="Times New Roman" w:hAnsi="Times New Roman"/>
          <w:b/>
          <w:color w:val="000000" w:themeColor="text1"/>
          <w:szCs w:val="28"/>
          <w:lang w:val="kk-KZ"/>
        </w:rPr>
      </w:pPr>
      <w:r>
        <w:rPr>
          <w:b/>
          <w:color w:val="000000" w:themeColor="text1"/>
          <w:szCs w:val="28"/>
          <w:lang w:val="kk-KZ"/>
        </w:rPr>
        <w:br w:type="page"/>
      </w:r>
    </w:p>
    <w:p w14:paraId="3581713C" w14:textId="77777777" w:rsidR="00692220" w:rsidRPr="00E377F2" w:rsidRDefault="00692220" w:rsidP="00E377F2"/>
    <w:sectPr w:rsidR="00692220" w:rsidRPr="00E377F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A2998"/>
    <w:multiLevelType w:val="hybridMultilevel"/>
    <w:tmpl w:val="AC3E36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1968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21E"/>
    <w:rsid w:val="000E15AA"/>
    <w:rsid w:val="00404458"/>
    <w:rsid w:val="0057732B"/>
    <w:rsid w:val="00692220"/>
    <w:rsid w:val="00816404"/>
    <w:rsid w:val="008C76E6"/>
    <w:rsid w:val="009F666C"/>
    <w:rsid w:val="00C456E5"/>
    <w:rsid w:val="00E1121E"/>
    <w:rsid w:val="00E377F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98FD"/>
  <w15:chartTrackingRefBased/>
  <w15:docId w15:val="{E038C4F0-582D-4014-B272-E46360611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7F2"/>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styleId="af">
    <w:name w:val="Normal (Web)"/>
    <w:basedOn w:val="a"/>
    <w:uiPriority w:val="99"/>
    <w:unhideWhenUsed/>
    <w:rsid w:val="00404458"/>
    <w:pPr>
      <w:spacing w:before="100" w:beforeAutospacing="1" w:after="100" w:afterAutospacing="1" w:line="240" w:lineRule="auto"/>
    </w:pPr>
    <w:rPr>
      <w:rFonts w:ascii="Times New Roman" w:hAnsi="Times New Roman"/>
      <w:sz w:val="24"/>
      <w:szCs w:val="24"/>
      <w:lang w:val="en-US" w:eastAsia="en-US"/>
    </w:rPr>
  </w:style>
  <w:style w:type="paragraph" w:customStyle="1" w:styleId="af0">
    <w:name w:val="сурет"/>
    <w:basedOn w:val="a"/>
    <w:link w:val="af1"/>
    <w:qFormat/>
    <w:rsid w:val="00E377F2"/>
    <w:pPr>
      <w:spacing w:after="0" w:line="240" w:lineRule="auto"/>
      <w:jc w:val="center"/>
    </w:pPr>
    <w:rPr>
      <w:rFonts w:ascii="Times New Roman" w:eastAsiaTheme="minorEastAsia" w:hAnsi="Times New Roman"/>
      <w:bCs/>
      <w:sz w:val="18"/>
      <w:szCs w:val="18"/>
      <w:lang w:val="kk-KZ"/>
    </w:rPr>
  </w:style>
  <w:style w:type="character" w:customStyle="1" w:styleId="af1">
    <w:name w:val="сурет Знак"/>
    <w:basedOn w:val="a0"/>
    <w:link w:val="af0"/>
    <w:rsid w:val="00E377F2"/>
    <w:rPr>
      <w:rFonts w:ascii="Times New Roman" w:eastAsiaTheme="minorEastAsia" w:hAnsi="Times New Roman" w:cs="Times New Roman"/>
      <w:bCs/>
      <w:kern w:val="0"/>
      <w:sz w:val="18"/>
      <w:szCs w:val="18"/>
      <w:lang w:val="kk-KZ" w:eastAsia="ru-RU"/>
      <w14:ligatures w14:val="none"/>
    </w:rPr>
  </w:style>
  <w:style w:type="character" w:styleId="af2">
    <w:name w:val="Strong"/>
    <w:basedOn w:val="a0"/>
    <w:uiPriority w:val="22"/>
    <w:qFormat/>
    <w:rsid w:val="00E377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3</cp:revision>
  <dcterms:created xsi:type="dcterms:W3CDTF">2026-10-01T14:30:00Z</dcterms:created>
  <dcterms:modified xsi:type="dcterms:W3CDTF">2026-10-02T17:34:00Z</dcterms:modified>
</cp:coreProperties>
</file>