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97F1"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b/>
          <w:bCs/>
          <w:color w:val="000000" w:themeColor="text1"/>
          <w:sz w:val="22"/>
          <w:szCs w:val="28"/>
          <w:lang w:val="kk-KZ"/>
        </w:rPr>
        <w:t>Кейс 1</w:t>
      </w:r>
    </w:p>
    <w:p w14:paraId="7C38BBFC"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b/>
          <w:bCs/>
          <w:color w:val="000000" w:themeColor="text1"/>
          <w:sz w:val="22"/>
          <w:szCs w:val="28"/>
          <w:lang w:val="kk-KZ"/>
        </w:rPr>
        <w:t xml:space="preserve"> Жағдай: </w:t>
      </w:r>
      <w:r w:rsidRPr="00CD2874">
        <w:rPr>
          <w:color w:val="000000" w:themeColor="text1"/>
          <w:sz w:val="22"/>
          <w:szCs w:val="28"/>
          <w:lang w:val="kk-KZ"/>
        </w:rPr>
        <w:t>Журналист Айдос Мұратов интернет-басылымда кәсіпкер Бекжан Омаров туралы шындыққа сәйкес келмейтін ақпарат жариялайды. Бұл ақпарат кәсіпкердің іскерлік беделіне нұқсан келтіріп, серіктестерінің онымен шарт жасаудан бас тартуына әкеледі.</w:t>
      </w:r>
    </w:p>
    <w:p w14:paraId="27909EAC"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color w:val="000000" w:themeColor="text1"/>
          <w:sz w:val="22"/>
          <w:szCs w:val="28"/>
          <w:lang w:val="kk-KZ"/>
        </w:rPr>
        <w:t xml:space="preserve"> </w:t>
      </w:r>
      <w:r w:rsidRPr="00CD2874">
        <w:rPr>
          <w:b/>
          <w:bCs/>
          <w:color w:val="000000" w:themeColor="text1"/>
          <w:sz w:val="22"/>
          <w:szCs w:val="28"/>
          <w:lang w:val="kk-KZ"/>
        </w:rPr>
        <w:t>Сұрақ:</w:t>
      </w:r>
      <w:r w:rsidRPr="00CD2874">
        <w:rPr>
          <w:color w:val="000000" w:themeColor="text1"/>
          <w:sz w:val="22"/>
          <w:szCs w:val="28"/>
          <w:lang w:val="kk-KZ"/>
        </w:rPr>
        <w:t xml:space="preserve"> Іскерлік бедел азаматтық құқық объектісі бола ма және ол қалай қорғалады?</w:t>
      </w:r>
    </w:p>
    <w:p w14:paraId="7223E427"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b/>
          <w:bCs/>
          <w:color w:val="000000" w:themeColor="text1"/>
          <w:sz w:val="22"/>
          <w:szCs w:val="28"/>
          <w:lang w:val="kk-KZ"/>
        </w:rPr>
        <w:t xml:space="preserve"> Жауап: </w:t>
      </w:r>
      <w:r w:rsidRPr="00CD2874">
        <w:rPr>
          <w:color w:val="000000" w:themeColor="text1"/>
          <w:sz w:val="22"/>
          <w:szCs w:val="28"/>
          <w:lang w:val="kk-KZ"/>
        </w:rPr>
        <w:t>Іскерлік бедел — материалдық емес игілік және азаматтық құқық объектісі болып табылады. Ол ақшаға тікелей бағаланбайды, бірақ бұзылған жағдайда сот арқылы қорғалады. Кәсіпкер жалған мәліметтерді теріске шығаруды және моральдық зиянды өтеуді талап етуге құқылы. Нормативтік негіз ретінде ҚР Азаматтық кодексі 115-бап - азаматтық құқық объектілері, ҚР Азаматтық кодексі 143-бап - ар-намыс, қадір-қасиет және іскерлік беделді қорғау және ҚР Азаматтық кодексі 951-бап - моральдық зиянды өтеу нормалары басшылыққа алынады.</w:t>
      </w:r>
    </w:p>
    <w:p w14:paraId="65F4AACB" w14:textId="77777777" w:rsidR="00E0770C" w:rsidRPr="00CD2874" w:rsidRDefault="00E0770C" w:rsidP="00E0770C">
      <w:pPr>
        <w:pStyle w:val="af"/>
        <w:spacing w:before="0" w:beforeAutospacing="0" w:after="0" w:afterAutospacing="0"/>
        <w:ind w:firstLine="340"/>
        <w:jc w:val="both"/>
        <w:rPr>
          <w:color w:val="000000" w:themeColor="text1"/>
          <w:sz w:val="22"/>
          <w:szCs w:val="28"/>
          <w:lang w:val="kk-KZ"/>
        </w:rPr>
      </w:pPr>
    </w:p>
    <w:p w14:paraId="76492D0C"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color w:val="000000" w:themeColor="text1"/>
          <w:sz w:val="22"/>
          <w:szCs w:val="28"/>
          <w:lang w:val="kk-KZ"/>
        </w:rPr>
        <w:t xml:space="preserve"> </w:t>
      </w:r>
      <w:r w:rsidRPr="00CD2874">
        <w:rPr>
          <w:b/>
          <w:bCs/>
          <w:color w:val="000000" w:themeColor="text1"/>
          <w:sz w:val="22"/>
          <w:szCs w:val="28"/>
          <w:lang w:val="kk-KZ"/>
        </w:rPr>
        <w:t>Кейс 2</w:t>
      </w:r>
    </w:p>
    <w:p w14:paraId="70521680"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b/>
          <w:bCs/>
          <w:color w:val="000000" w:themeColor="text1"/>
          <w:sz w:val="22"/>
          <w:szCs w:val="28"/>
          <w:lang w:val="kk-KZ"/>
        </w:rPr>
        <w:t xml:space="preserve"> Жағдай: </w:t>
      </w:r>
      <w:r w:rsidRPr="00CD2874">
        <w:rPr>
          <w:color w:val="000000" w:themeColor="text1"/>
          <w:sz w:val="22"/>
          <w:szCs w:val="28"/>
          <w:lang w:val="kk-KZ"/>
        </w:rPr>
        <w:t>Азамат Руслан Әлиев заңсыз сақталған ерекше қауіпті атыс қаруын азамат Ермек Қайырбековке сыйға тарту туралы жазбаша шарт жасайды.</w:t>
      </w:r>
    </w:p>
    <w:p w14:paraId="18361122" w14:textId="77777777" w:rsidR="00E0770C" w:rsidRPr="00CD2874" w:rsidRDefault="00E0770C" w:rsidP="00E0770C">
      <w:pPr>
        <w:pStyle w:val="af"/>
        <w:spacing w:before="0" w:beforeAutospacing="0" w:after="0" w:afterAutospacing="0"/>
        <w:ind w:firstLine="340"/>
        <w:jc w:val="both"/>
        <w:rPr>
          <w:color w:val="000000" w:themeColor="text1"/>
          <w:sz w:val="22"/>
          <w:szCs w:val="28"/>
          <w:lang w:val="kk-KZ"/>
        </w:rPr>
      </w:pPr>
      <w:r w:rsidRPr="00CD2874">
        <w:rPr>
          <w:b/>
          <w:color w:val="000000" w:themeColor="text1"/>
          <w:sz w:val="22"/>
          <w:szCs w:val="28"/>
          <w:lang w:val="kk-KZ"/>
        </w:rPr>
        <w:t xml:space="preserve"> Сұрақ:</w:t>
      </w:r>
      <w:r w:rsidRPr="00CD2874">
        <w:rPr>
          <w:color w:val="000000" w:themeColor="text1"/>
          <w:sz w:val="22"/>
          <w:szCs w:val="28"/>
          <w:lang w:val="kk-KZ"/>
        </w:rPr>
        <w:t xml:space="preserve"> Бұл шарт азаматтық-құқықтық мәміле ретінде таныла ма?</w:t>
      </w:r>
    </w:p>
    <w:p w14:paraId="6D3BF6BA" w14:textId="77777777" w:rsidR="00E0770C" w:rsidRPr="00CD2874" w:rsidRDefault="00E0770C" w:rsidP="00E0770C">
      <w:pPr>
        <w:pStyle w:val="af"/>
        <w:spacing w:before="0" w:beforeAutospacing="0" w:after="0" w:afterAutospacing="0"/>
        <w:ind w:firstLine="340"/>
        <w:jc w:val="both"/>
        <w:rPr>
          <w:b/>
          <w:bCs/>
          <w:color w:val="000000" w:themeColor="text1"/>
          <w:sz w:val="22"/>
          <w:szCs w:val="28"/>
          <w:lang w:val="kk-KZ"/>
        </w:rPr>
      </w:pPr>
      <w:r w:rsidRPr="00CD2874">
        <w:rPr>
          <w:b/>
          <w:bCs/>
          <w:color w:val="000000" w:themeColor="text1"/>
          <w:sz w:val="22"/>
          <w:szCs w:val="28"/>
          <w:lang w:val="kk-KZ"/>
        </w:rPr>
        <w:t xml:space="preserve"> Жауап: </w:t>
      </w:r>
      <w:r w:rsidRPr="00CD2874">
        <w:rPr>
          <w:color w:val="000000" w:themeColor="text1"/>
          <w:sz w:val="22"/>
          <w:szCs w:val="28"/>
          <w:lang w:val="kk-KZ"/>
        </w:rPr>
        <w:t>ҚР Азаматтық кодексі 116-баптың 3-тармағына сәйкес ерекше қауіпті қару айналымнан алынған объект болып табылады. Демек, мұндай объектілер азаматтық айналымға қатыса алмайды және азаматтық мәміленің пәні бола алмайды. Сондықтан бұл шарт ҚР Азаматтық кодексі 157-бабына сәйкес заңсыз және жарамсыз және құқықтық салдар туындатпайды.</w:t>
      </w:r>
    </w:p>
    <w:p w14:paraId="6216F65A" w14:textId="77777777" w:rsidR="00692220" w:rsidRPr="00E0770C" w:rsidRDefault="00692220" w:rsidP="00E0770C">
      <w:pPr>
        <w:rPr>
          <w:lang w:val="kk-KZ"/>
        </w:rPr>
      </w:pPr>
    </w:p>
    <w:sectPr w:rsidR="00692220" w:rsidRPr="00E077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06DEE"/>
    <w:multiLevelType w:val="hybridMultilevel"/>
    <w:tmpl w:val="22A44C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7059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AD"/>
    <w:rsid w:val="000E15AA"/>
    <w:rsid w:val="00456A22"/>
    <w:rsid w:val="0057732B"/>
    <w:rsid w:val="00692220"/>
    <w:rsid w:val="00816404"/>
    <w:rsid w:val="008C76E6"/>
    <w:rsid w:val="009F666C"/>
    <w:rsid w:val="00C456E5"/>
    <w:rsid w:val="00E0770C"/>
    <w:rsid w:val="00F55EA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B95C"/>
  <w15:chartTrackingRefBased/>
  <w15:docId w15:val="{158DDACC-B805-4114-A3D7-F7F20703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32B"/>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456A2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2026-10-01T14:30:00Z</dcterms:created>
  <dcterms:modified xsi:type="dcterms:W3CDTF">2026-10-02T17:33:00Z</dcterms:modified>
</cp:coreProperties>
</file>