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4432" w14:textId="77777777" w:rsidR="009C7DBE" w:rsidRPr="00CD2874" w:rsidRDefault="009C7DBE" w:rsidP="009C7DBE">
      <w:pPr>
        <w:pStyle w:val="12"/>
      </w:pPr>
      <w:r w:rsidRPr="00CD2874">
        <w:rPr>
          <w:bCs/>
        </w:rPr>
        <w:t xml:space="preserve">14-ТАҚЫРЫП. </w:t>
      </w:r>
      <w:r w:rsidRPr="00CD2874">
        <w:t>МІНДЕТТЕМЕЛІК ҚҰҚЫҚ ТУРАЛЫ ЖАЛПЫ ЕРЕЖЕЛЕР</w:t>
      </w:r>
    </w:p>
    <w:p w14:paraId="694705EF" w14:textId="77777777" w:rsidR="009C7DBE" w:rsidRPr="00CD2874" w:rsidRDefault="009C7DBE" w:rsidP="009C7DBE">
      <w:pPr>
        <w:spacing w:after="0" w:line="240" w:lineRule="auto"/>
        <w:ind w:firstLine="340"/>
        <w:jc w:val="both"/>
        <w:rPr>
          <w:rFonts w:ascii="Times New Roman" w:hAnsi="Times New Roman"/>
          <w:b/>
          <w:color w:val="000000" w:themeColor="text1"/>
          <w:szCs w:val="28"/>
          <w:lang w:val="kk-KZ"/>
        </w:rPr>
      </w:pPr>
    </w:p>
    <w:p w14:paraId="64BB7E82"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Міндеттемелік құқық - азаматтық құқықтың негізгі салаларының бірі болып табылады. Ол мүліктік айналым барысында туындайтын қатынастарды реттейді және тараптардың құқықтары мен міндеттерін айқындайды. Қазіргі нарықтық экономика жағдайында міндеттемелік құқықтың маңызы ерекше, себебі тауар айналымы, қызмет көрсету, жұмыстарды орындау, шарттық қатынастар осы сала арқылы жүзеге асады. Қазақстан Республикасының Азаматтық кодексінде міндеттемелік құқыққа арнайы бөлім арналған және онда міндеттемелердің пайда болуы, орындалуы, өзгертілуі мен тоқтатылуы жан-жақты реттелген. Міндеттемелік құқық азаматтардың, ұйымдардың және мемлекеттің экономикалық мүдделерін қорғауға бағытталған.</w:t>
      </w:r>
    </w:p>
    <w:p w14:paraId="07F13585"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Қазақстан Республикасының Азаматтық кодексінің 268-бабына сәйкес, міндеттеме деп бір тұлғаның (борышкердің) басқа тұлғаның (несие берушінің) пайдасына белгілі бір әрекет жасауға немесе әрекеттен бас тартуға міндетті болуы танылады [2]. </w:t>
      </w:r>
    </w:p>
    <w:p w14:paraId="4B9EDF32"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Мысалы, азамат Айбек дүкеннен тоңазытқыш сатып алып, ақшасын төлеуге міндеттенеді, ал дүкен тауарды беруге міндетті болады. Бұл - міндеттемелік қатынас. Міндеттемеде екі негізгі тарап болады: борышкер және несие беруші. Борышкер міндетті орындауға жауапты болса, несие беруші оны талап етуге құқылы. Міндеттемелік құқықтың басты мақсаты - тараптар арасындағы келісімдердің орындалуын қамтамасыз ету.</w:t>
      </w:r>
    </w:p>
    <w:p w14:paraId="28E55DA1"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ҚР Азаматтық кодексінің 271-бабына сәйкес, міндеттемелер шарттардан, зиян келтіруден, негізсіз баюдан, заң актілерінен және өзге де заңды әрекеттерден туындайды [2]. </w:t>
      </w:r>
    </w:p>
    <w:p w14:paraId="0245A283"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Ең кең тараған міндеттеме - шарттан пайда болатын міндеттемелер. Мысалы, сатып алу-сату, жалдау, мердігерлік, тасымалдау шарттарынан туындаған міндеттемелер. Ержан пәтер жалдау туралы шарт жасап, ай сайын жалдау ақысын төлеуге міндеттенеді, ал жалға беруші пәтерді пайдалануға беруге міндетті. </w:t>
      </w:r>
    </w:p>
    <w:p w14:paraId="447837D5"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Зиян келтіруден туындайтын міндеттемелер де маңызды орын алады. Мәселен, жол-көлік оқиғасында жүргізуші басқа адамның көлігін бүлдірсе, келтірілген шығынды өтеуге міндетті. </w:t>
      </w:r>
    </w:p>
    <w:p w14:paraId="5302C1B8"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Негізсіз баю кезінде бір тұлға заңды негізсіз басқа адамның есебінен мүлік алса, оны қайтаруы тиіс. Яғни бұл кезде де міндеттеме туындап отыр. Мысалы, банктің қателігі арқылы артық ақша аударылған жағдайда, алушы бұл соманы кері қайтаруға міндетті болады.</w:t>
      </w:r>
    </w:p>
    <w:p w14:paraId="2BCE8A6F"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Міндеттеменің мазмұны борышкердің міндеттері мен несие берушінің құқықтарынан тұрады. Оның негізгі элементтеріне тараптар, нысан және мазмұн жатады. Міндеттеменің нысанасы ретінде мүлікті беру, ақша төлеу, жұмыс орындау, қызмет көрсету немесе белгілі бір әрекеттен бас тарту танылады. Мысалы, құрылыс компаниясы тұрғын үй салуға міндеттенсе, тапсырыс беруші келісілген соманы төлеуге міндетті болады. Бір міндеттемеде бірнеше борышкер немесе бірнеше несие беруші қатысуы да мүмкін.</w:t>
      </w:r>
    </w:p>
    <w:p w14:paraId="2DA18EF4"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ҚР Азаматтық кодексінің 272-бабына сәйкес, міндеттемелер тиісінше, яғни шартта және заңда көзделген талаптарға сай орындалуы тиіс. Орындау сапалы, толық, белгіленген мерзімде және тиісті жерде жүзеге асырылуы қажет [2]. </w:t>
      </w:r>
    </w:p>
    <w:p w14:paraId="29F5FD2F"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Мысалы, шарт бойынша тауар 1-маусымда жеткізілуі тиіс болса, оны кешіктіруге жол берілмейді. Егер борышкер міндеттемені өзі орындауға тиіс деп белгіленсе, оны басқа адамға жүктеуге болмайды, егер заңда немесе шартта өзгеше көрсетілмесе. Орындау мерзімі шартта көрсетілмеген жағдайда, несие берушінің талабынан кейін ақылға қонымды мерзімде орындалуы қажет.</w:t>
      </w:r>
    </w:p>
    <w:p w14:paraId="5CFEC60B"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Міндеттемелердің орындалуын қамтамасыз ету үшін арнайы құқықтық тәсілдер қолданылады. ҚР Азаматтық кодексінің 292-бабына сәйкес, оларға айыппұл, кепіл, кепілдік, кепілпұл және кепіл болушылық жатады. Айыппұл борышкер міндеттемені бұзған жағдайда қосымша төлем ретінде белгіленеді. Мысалы, құрылыс компаниясы үйді уақытында тапсырмаса, айыппұл төлейді. Кепіл арқылы борышкер қарызын өтемеген жағдайда кепілдегі мүлік сатылып, берешек жабылады. Ал кепілпұл шарттың жасалғанын және орындалуын қамтамасыз ететін ақша сомасы болып табылады.</w:t>
      </w:r>
    </w:p>
    <w:p w14:paraId="35008943"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Міндеттемені орындамау немесе тиісінше орындамау құқық бұзушылық болып есептеледі. ҚР Азаматтық кодексінің 349-бабына сәйкес, борышкер міндеттемені бұзғаны үшін жауапкершілікке тартылады. Жауапкершілік залалды өтеу, айыппұл төлеу, өсімпұл төлеу немесе шартты бұзу түрінде көрініс табады. Мысалы, жеткізуші сапасыз тауар берсе, сатып алушы ақшасын қайтаруды немесе тауарды ауыстыруды талап етуге құқылы.</w:t>
      </w:r>
    </w:p>
    <w:p w14:paraId="709E8D14"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ҚР Азаматтық кодексінің 367-бабына сәйкес, міндеттемелер бірнеше негіз бойынша тоқтатылады. Ең алдымен, міндеттеме тиісінше орындалған кезде тоқтатылады. Сонымен қатар тараптардың келісімі бойынша, борышты кешіру арқылы, борышкер мен несие берушінің бір </w:t>
      </w:r>
      <w:r w:rsidRPr="00CD2874">
        <w:rPr>
          <w:rFonts w:ascii="Times New Roman" w:hAnsi="Times New Roman"/>
          <w:color w:val="000000" w:themeColor="text1"/>
          <w:szCs w:val="28"/>
          <w:lang w:val="kk-KZ"/>
        </w:rPr>
        <w:lastRenderedPageBreak/>
        <w:t>тұлғаға айналуы нәтижесінде немесе орындау мүмкін болмаған жағдайда да міндеттеме тоқтатылуы мүмкін [35]. Мысалы, қарыз толық өтелсе, міндеттемелік қатынас өз күшін жояды.</w:t>
      </w:r>
    </w:p>
    <w:p w14:paraId="0D972BE2"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Міндеттемелік құқықтың тәжірибелік маңызы өте үлкен. Ол сауда-саттықта, қызмет көрсетуде, несие қатынастарында, жалдау шарттарында, құрылыс саласында және басқа да көптеген салаларда қолданылады. Әрбір азамат міндеттемелік құқық нормаларын білу арқылы өз құқықтарын тиімді қорғай алады, заң талаптарын сақтай отырып әрекет етеді және даулы жағдайлардың алдын алады.</w:t>
      </w:r>
    </w:p>
    <w:p w14:paraId="7B7B3B10" w14:textId="77777777" w:rsidR="009C7DBE" w:rsidRPr="00CD2874" w:rsidRDefault="009C7DBE" w:rsidP="009C7DB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Қорытындылай келе, міндеттемелік құқық азаматтық құқық жүйесінің маңызды және ажырамас бөлігі болып табылады. Ол азаматтық айналымның тұрақтылығын, шарттардың орындалуын және тараптардың өзара сенімін қамтамасыз етеді. Қазақстан Республикасының азаматтық заңнамасы міндеттемелерді жан-жақты реттеп, олардың әділ және тиімді жүзеге асырылуына жағдай жасайды. Міндеттемелік құқық нормаларын дұрыс қолдану экономикалық қатынастардың дамуына, құқықтық мәдениеттің қалыптасуына және азаматтардың құқықтарының сенімді қорғалуына ықпал етеді.</w:t>
      </w:r>
    </w:p>
    <w:p w14:paraId="14EB30A9" w14:textId="77777777" w:rsidR="00692220" w:rsidRPr="009C7DBE" w:rsidRDefault="00692220">
      <w:pPr>
        <w:rPr>
          <w:lang w:val="kk-KZ"/>
        </w:rPr>
      </w:pPr>
    </w:p>
    <w:sectPr w:rsidR="00692220" w:rsidRPr="009C7D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EE"/>
    <w:rsid w:val="000E15AA"/>
    <w:rsid w:val="0057732B"/>
    <w:rsid w:val="00692220"/>
    <w:rsid w:val="008144E6"/>
    <w:rsid w:val="008C76E6"/>
    <w:rsid w:val="009C7DBE"/>
    <w:rsid w:val="009F666C"/>
    <w:rsid w:val="00B67CEE"/>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55DD"/>
  <w15:chartTrackingRefBased/>
  <w15:docId w15:val="{06A12ED2-FCEB-458D-9A88-FB81BCB0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7DBE"/>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9C7DBE"/>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9C7DBE"/>
    <w:rPr>
      <w:rFonts w:ascii="Times New Roman" w:eastAsiaTheme="minorEastAsia" w:hAnsi="Times New Roman" w:cs="Times New Roman"/>
      <w:b/>
      <w:kern w:val="0"/>
      <w:sz w:val="24"/>
      <w:szCs w:val="24"/>
      <w:lang w:val="kk-KZ"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2026-09-18T20:29:00Z</dcterms:created>
  <dcterms:modified xsi:type="dcterms:W3CDTF">2026-09-18T20:29:00Z</dcterms:modified>
</cp:coreProperties>
</file>