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Variaciones sin Repeticion</w:t>
      </w:r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Se dan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objetos. Se forman todas las distribuciones ordenadas de los </w:t>
      </w:r>
      <w:r>
        <w:rPr>
          <w:rFonts w:ascii="Georgia" w:hAnsi="Georgia"/>
          <w:b/>
          <w:bCs/>
          <w:sz w:val="16"/>
          <w:szCs w:val="16"/>
        </w:rPr>
        <w:t>k</w:t>
      </w:r>
      <w:r>
        <w:rPr>
          <w:rFonts w:ascii="Georgia" w:hAnsi="Georgia"/>
          <w:sz w:val="16"/>
          <w:szCs w:val="16"/>
        </w:rPr>
        <w:t xml:space="preserve"> objetos. El numero de distribuciones es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rFonts w:ascii="Georgia" w:hAnsi="Georgia"/>
          <w:sz w:val="16"/>
          <w:szCs w:val="16"/>
        </w:rPr>
        <w:t xml:space="preserve">   </w:t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Variaciones con Repeticion:</w:t>
      </w:r>
    </w:p>
    <w:p>
      <w:pPr>
        <w:pStyle w:val="Normal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Se dan objetos que pertenecen a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formas distintas. Se forman todas las distribuciones ordenadas de </w:t>
      </w:r>
      <w:r>
        <w:rPr>
          <w:rFonts w:ascii="Georgia" w:hAnsi="Georgia"/>
          <w:b/>
          <w:bCs/>
          <w:sz w:val="16"/>
          <w:szCs w:val="16"/>
        </w:rPr>
        <w:t>k</w:t>
      </w:r>
      <w:r>
        <w:rPr>
          <w:rFonts w:ascii="Georgia" w:hAnsi="Georgia"/>
          <w:sz w:val="16"/>
          <w:szCs w:val="16"/>
        </w:rPr>
        <w:t xml:space="preserve"> objetos en las cuales pueden figurar objetos repetidos. Dos distribuciones se consideran iguales si en cada posicion tienen objetos  iguales respectivamente. El numero de estas distribuciones es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acc>
          <m:accPr>
            <m:chr m:val="¯"/>
          </m:accPr>
          <m:e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Permutaciones sin Repeticion</w:t>
      </w:r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Se dan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objetos. Se forman todas las distribuciones ordenadas de los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objetos. El numero de distribuciones es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Permutaciones con Repeticion</w:t>
      </w:r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Se dan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 que pertenecen a k clases. Se forman todas las distribuciones ordenadas de los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objetos. Los objetos de una misma clase son iguales y su cantidad es </w:t>
      </w:r>
      <w:r>
        <w:rPr>
          <w:rFonts w:ascii="Georgia" w:hAnsi="Georgia"/>
          <w:b/>
          <w:bCs/>
          <w:sz w:val="16"/>
          <w:szCs w:val="16"/>
        </w:rPr>
        <w:t>n₁, n₂, …, n</w:t>
      </w:r>
      <w:r>
        <w:rPr>
          <w:rFonts w:ascii="Georgia" w:hAnsi="Georgia"/>
          <w:b/>
          <w:bCs/>
          <w:sz w:val="16"/>
          <w:szCs w:val="16"/>
          <w:vertAlign w:val="subscript"/>
        </w:rPr>
        <w:t>k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 xml:space="preserve">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respectivamente (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n₁+ n₂+…+n</w:t>
      </w:r>
      <w:r>
        <w:rPr>
          <w:rFonts w:ascii="Georgia" w:hAnsi="Georgia"/>
          <w:b/>
          <w:bCs/>
          <w:sz w:val="16"/>
          <w:szCs w:val="16"/>
          <w:vertAlign w:val="subscript"/>
        </w:rPr>
        <w:t>k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=n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). </w:t>
      </w:r>
      <w:r>
        <w:rPr>
          <w:rFonts w:ascii="Georgia" w:hAnsi="Georgia"/>
          <w:sz w:val="16"/>
          <w:szCs w:val="16"/>
        </w:rPr>
        <w:t>El numero de distribuciones es</w:t>
      </w:r>
    </w:p>
    <w:p>
      <w:pPr>
        <w:pStyle w:val="Normal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2,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Combinaciones sin Repeticion</w:t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Se dan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sz w:val="16"/>
          <w:szCs w:val="16"/>
        </w:rPr>
        <w:t xml:space="preserve"> objetos y se quieren separar en dos grupos, uno de </w:t>
      </w:r>
      <w:r>
        <w:rPr>
          <w:rFonts w:ascii="Georgia" w:hAnsi="Georgia"/>
          <w:b/>
          <w:bCs/>
          <w:sz w:val="16"/>
          <w:szCs w:val="16"/>
        </w:rPr>
        <w:t>k</w:t>
      </w:r>
      <w:r>
        <w:rPr>
          <w:rFonts w:ascii="Georgia" w:hAnsi="Georgia"/>
          <w:sz w:val="16"/>
          <w:szCs w:val="16"/>
        </w:rPr>
        <w:t xml:space="preserve"> objetos y el otro de </w:t>
      </w:r>
      <w:r>
        <w:rPr>
          <w:rFonts w:ascii="Georgia" w:hAnsi="Georgia"/>
          <w:b/>
          <w:bCs/>
          <w:sz w:val="16"/>
          <w:szCs w:val="16"/>
        </w:rPr>
        <w:t>n-k</w:t>
      </w:r>
      <w:r>
        <w:rPr>
          <w:rFonts w:ascii="Georgia" w:hAnsi="Georgia"/>
          <w:sz w:val="16"/>
          <w:szCs w:val="16"/>
        </w:rPr>
        <w:t xml:space="preserve">. Esto se puede hacer de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Combinaciones con Repeticion</w:t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sz w:val="16"/>
          <w:szCs w:val="16"/>
        </w:rPr>
        <w:t xml:space="preserve">Se tienen objetos de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tipos diferentes. De cuantas formas podemos tomar </w:t>
      </w:r>
      <w:r>
        <w:rPr>
          <w:rFonts w:ascii="Georgia" w:hAnsi="Georgia"/>
          <w:b/>
          <w:bCs/>
          <w:sz w:val="16"/>
          <w:szCs w:val="16"/>
        </w:rPr>
        <w:t>k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objetos sin importar que tomemos objetos de un mismo tipo.</w:t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acc>
          <m:accPr>
            <m:chr m:val="¯"/>
          </m:accPr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e>
        </m:acc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Propiedades de los Coeficientes Binomiales</w:t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sup>
        </m:sSubSup>
      </m:oMath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Propiedades de los Factoriales y las Permutaciones</w:t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e>
        </m:d>
      </m:oMath>
    </w:p>
    <w:p>
      <w:pPr>
        <w:pStyle w:val="Normal"/>
        <w:numPr>
          <w:ilvl w:val="0"/>
          <w:numId w:val="2"/>
        </w:numPr>
        <w:ind w:left="0" w:right="0" w:hanging="0"/>
        <w:jc w:val="both"/>
        <w:rPr/>
      </w:pP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sub>
          <m:sup/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2,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Subfactoriales</w:t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La cantidad de formas en las que se pueden ordenar n objetos de tal forma que ningun objeto quede en su posicion original es: </w:t>
      </w:r>
    </w:p>
    <w:p>
      <w:pPr>
        <w:pStyle w:val="Normal"/>
        <w:numPr>
          <w:ilvl w:val="0"/>
          <w:numId w:val="3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</w:p>
    <w:p>
      <w:pPr>
        <w:pStyle w:val="Normal"/>
        <w:numPr>
          <w:ilvl w:val="0"/>
          <w:numId w:val="3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d>
      </m:oMath>
    </w:p>
    <w:p>
      <w:pPr>
        <w:pStyle w:val="Normal"/>
        <w:numPr>
          <w:ilvl w:val="0"/>
          <w:numId w:val="3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ascii="Georgia" w:hAnsi="Georgia"/>
          <w:b w:val="false"/>
          <w:bCs w:val="false"/>
          <w:sz w:val="16"/>
          <w:szCs w:val="16"/>
        </w:rPr>
        <w:t xml:space="preserve">con </w:t>
      </w:r>
      <w:r>
        <w:rPr>
          <w:rFonts w:ascii="Georgia" w:hAnsi="Georgia"/>
          <w:b/>
          <w:bCs/>
          <w:sz w:val="16"/>
          <w:szCs w:val="16"/>
        </w:rPr>
        <w:t>D₀ = 1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y </w:t>
      </w:r>
      <w:r>
        <w:rPr>
          <w:rFonts w:ascii="Georgia" w:hAnsi="Georgia"/>
          <w:b/>
          <w:bCs/>
          <w:sz w:val="16"/>
          <w:szCs w:val="16"/>
        </w:rPr>
        <w:t>D₁ = 0</w:t>
      </w:r>
    </w:p>
    <w:p>
      <w:pPr>
        <w:pStyle w:val="Normal"/>
        <w:numPr>
          <w:ilvl w:val="0"/>
          <w:numId w:val="3"/>
        </w:numPr>
        <w:ind w:left="0"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/>
          <w:bCs/>
          <w:sz w:val="16"/>
          <w:szCs w:val="16"/>
        </w:rPr>
        <w:t>Distribucion en Cajones de Objetos Diferentes</w:t>
      </w:r>
    </w:p>
    <w:p>
      <w:pPr>
        <w:pStyle w:val="Normal"/>
        <w:ind w:left="0" w:right="0" w:hanging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sz w:val="16"/>
          <w:szCs w:val="16"/>
        </w:rPr>
        <w:t xml:space="preserve">Se dan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objetos diferentes y </w:t>
      </w:r>
      <w:r>
        <w:rPr>
          <w:rFonts w:ascii="Georgia" w:hAnsi="Georgia"/>
          <w:b/>
          <w:bCs/>
          <w:sz w:val="16"/>
          <w:szCs w:val="16"/>
        </w:rPr>
        <w:t>k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cajones. Hay que colocar </w:t>
      </w:r>
      <w:r>
        <w:rPr>
          <w:rFonts w:ascii="Georgia" w:hAnsi="Georgia"/>
          <w:b/>
          <w:bCs/>
          <w:sz w:val="16"/>
          <w:szCs w:val="16"/>
        </w:rPr>
        <w:t>n₁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objetos en el primer cajon, </w:t>
      </w:r>
      <w:r>
        <w:rPr>
          <w:rFonts w:ascii="Georgia" w:hAnsi="Georgia"/>
          <w:b/>
          <w:bCs/>
          <w:sz w:val="16"/>
          <w:szCs w:val="16"/>
        </w:rPr>
        <w:t>n₂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 en el segundo, … , </w:t>
      </w:r>
      <w:r>
        <w:rPr>
          <w:rFonts w:ascii="Georgia" w:hAnsi="Georgia"/>
          <w:b/>
          <w:bCs/>
          <w:sz w:val="16"/>
          <w:szCs w:val="16"/>
        </w:rPr>
        <w:t>n</w:t>
      </w:r>
      <w:r>
        <w:rPr>
          <w:rFonts w:ascii="Georgia" w:hAnsi="Georgia"/>
          <w:b/>
          <w:bCs/>
          <w:sz w:val="16"/>
          <w:szCs w:val="16"/>
          <w:vertAlign w:val="subscript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en el k-esimo, siendo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n₁ +n₂ + … + n</w:t>
      </w:r>
      <w:r>
        <w:rPr>
          <w:rFonts w:ascii="Georgia" w:hAnsi="Georgia"/>
          <w:b/>
          <w:bCs/>
          <w:sz w:val="16"/>
          <w:szCs w:val="16"/>
          <w:vertAlign w:val="subscript"/>
        </w:rPr>
        <w:t>k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 xml:space="preserve"> = 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Esto se puede hacer de 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2,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La equivalencia entre los dos problemas se demuestra si a cada objeto le hacemos corresponder el numero del cajon donde va a estar. En la permutacion formada habran n₁ numeros 1, n₂ numeros 2, n</w:t>
      </w:r>
      <w:r>
        <w:rPr>
          <w:rFonts w:ascii="Georgia" w:hAnsi="Georgia"/>
          <w:b w:val="false"/>
          <w:bCs w:val="false"/>
          <w:sz w:val="16"/>
          <w:szCs w:val="16"/>
          <w:vertAlign w:val="subscript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numeros k. Ahora el problema se reduce a encontrar la cantidad de permutaciones.</w:t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Distribucion en Cajones de Objetos Iguales</w:t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4"/>
        </w:numPr>
        <w:ind w:left="0" w:right="0" w:hanging="0"/>
        <w:jc w:val="both"/>
        <w:rPr/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iguales se distribuyen entre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de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maneras. Para deducir la formula se usan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k-1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iguales para separar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objetos.</w:t>
      </w:r>
    </w:p>
    <w:p>
      <w:pPr>
        <w:pStyle w:val="Normal"/>
        <w:numPr>
          <w:ilvl w:val="0"/>
          <w:numId w:val="4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Supongamos que en cada cajon debe haber por lo menos r objetos. Entonces los colocamos de antemano en cada cajon y quedan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rk</m:t>
        </m:r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objetos combinables. Hay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formas.</w:t>
      </w:r>
    </w:p>
    <w:p>
      <w:pPr>
        <w:pStyle w:val="Normal"/>
        <w:numPr>
          <w:ilvl w:val="0"/>
          <w:numId w:val="4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En particular, si en un cajon puede haber no menos de un objeto, el numero de maneras es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.</w:t>
      </w:r>
    </w:p>
    <w:p>
      <w:pPr>
        <w:pStyle w:val="Normal"/>
        <w:ind w:left="0" w:right="0" w:hanging="0"/>
        <w:jc w:val="both"/>
        <w:rPr>
          <w:rFonts w:ascii="Georgia" w:hAnsi="Georgia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Distribucion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de Tipos de Objetos en Cajones</w:t>
      </w:r>
    </w:p>
    <w:p>
      <w:pPr>
        <w:pStyle w:val="Normal"/>
        <w:numPr>
          <w:ilvl w:val="0"/>
          <w:numId w:val="5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Si se reparten objetos de diferentes tipos, hay que hallar el numero de formas de reparto para cada tipo y, en virtud del principio de multiplicacion, multiplicamos los resultados parciales. Si hay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n₁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del tipo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,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n₂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del tipo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2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, …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/>
          <w:bCs/>
          <w:sz w:val="16"/>
          <w:szCs w:val="16"/>
          <w:vertAlign w:val="subscript"/>
        </w:rPr>
        <w:t>m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del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m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-esimo tipo, entonces el numero total de distribuciones 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es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₁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…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numPr>
          <w:ilvl w:val="0"/>
          <w:numId w:val="5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En particular, si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n₁ = n₂ = … = n</w:t>
      </w:r>
      <w:r>
        <w:rPr>
          <w:rFonts w:ascii="Georgia" w:hAnsi="Georgia"/>
          <w:b/>
          <w:bCs/>
          <w:sz w:val="16"/>
          <w:szCs w:val="16"/>
          <w:vertAlign w:val="subscript"/>
        </w:rPr>
        <w:t>m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 xml:space="preserve"> = 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, el numero de formas es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.</w:t>
      </w:r>
    </w:p>
    <w:p>
      <w:pPr>
        <w:pStyle w:val="Normal"/>
        <w:ind w:left="72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Distribucion de Objetos Diferentes en Cajones no Vacios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numPr>
          <w:ilvl w:val="0"/>
          <w:numId w:val="5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Se distribuyen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distintos 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de tal forma que en cada uno haya al menos un objeto. Esto se puede hacer de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p>
          <m:e>
            <m:r>
              <w:rPr>
                <w:rFonts w:ascii="Cambria Math" w:hAnsi="Cambria Math"/>
              </w:rPr>
              <m:t xml:space="preserve">1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24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maneras.</w:t>
      </w:r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Distribucion de Tipos de Objetos en Cajones no Vacios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</w:t>
      </w:r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Se dan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n₁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del primer tipo,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n₂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del segundo, …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/>
          <w:bCs/>
          <w:sz w:val="16"/>
          <w:szCs w:val="16"/>
          <w:vertAlign w:val="subscript"/>
        </w:rPr>
        <w:t>m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del m-esimo tipo. Estos se pueden distribuir entre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de 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₁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…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  <w:t>-</w:t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  <w:t>-</w:t>
      </w:r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₁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…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+</w:t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+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₁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…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</w:p>
    <w:p>
      <w:pPr>
        <w:pStyle w:val="Normal"/>
        <w:ind w:left="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position w:val="0"/>
          <w:sz w:val="24"/>
          <w:sz w:val="16"/>
          <w:szCs w:val="16"/>
          <w:vertAlign w:val="baseline"/>
        </w:rPr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Distribucion de Objetos Diferentes en Cajones Diferentes</w:t>
      </w:r>
    </w:p>
    <w:p>
      <w:pPr>
        <w:pStyle w:val="Normal"/>
        <w:numPr>
          <w:ilvl w:val="0"/>
          <w:numId w:val="7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Si se tienen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distintos, el numero de formas de distribuirlos 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distintos, teniendo en cuenta el orden de los objetos dentro de los cajones, es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.</w:t>
      </w:r>
    </w:p>
    <w:p>
      <w:pPr>
        <w:pStyle w:val="Normal"/>
        <w:numPr>
          <w:ilvl w:val="0"/>
          <w:numId w:val="7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En efecto, agreguemos a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distribuidos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k-1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esferas iguales y consideremos todas las permutaciones posibles de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n+k-1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objetos.</w:t>
      </w:r>
    </w:p>
    <w:p>
      <w:pPr>
        <w:pStyle w:val="Normal"/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El segundo miembro de la expresion se justifica tomando primero todas las posibles permutaciones de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objetos, luego los distribuimos como si fueran iguales en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cajones.</w:t>
      </w:r>
    </w:p>
    <w:p>
      <w:pPr>
        <w:pStyle w:val="Normal"/>
        <w:numPr>
          <w:ilvl w:val="0"/>
          <w:numId w:val="8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Si ningun cajon puede estar vacio, entonces  el numero de formas es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numPr>
          <w:ilvl w:val="0"/>
          <w:numId w:val="8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El numero total de maneras de distribuir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distintos en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cajones distintos, pudiendo dejar de usar algunos objetos,  es </w:t>
      </w:r>
    </w:p>
    <w:p>
      <w:pPr>
        <w:pStyle w:val="Normal"/>
        <w:ind w:left="720" w:right="0" w:hanging="0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numPr>
          <w:ilvl w:val="0"/>
          <w:numId w:val="6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Si en este caso tampoco ningun cajon puede quedar vacioentonces  el numero de formas es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!</m:t>
        </m:r>
      </m:oMath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  <w:t>+</w:t>
      </w:r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</w:p>
    <w:p>
      <w:pPr>
        <w:pStyle w:val="Normal"/>
        <w:ind w:left="720" w:right="0" w:hanging="0"/>
        <w:jc w:val="both"/>
        <w:rPr>
          <w:rFonts w:ascii="Georgia" w:hAnsi="Georgia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Georgia" w:hAnsi="Georgia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position w:val="0"/>
          <w:sz w:val="24"/>
          <w:sz w:val="16"/>
          <w:szCs w:val="16"/>
          <w:vertAlign w:val="baseline"/>
        </w:rPr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Combinaciones con Pares Prohibidos</w:t>
      </w:r>
    </w:p>
    <w:p>
      <w:pPr>
        <w:pStyle w:val="Normal"/>
        <w:ind w:left="0" w:right="0" w:hanging="0"/>
        <w:jc w:val="both"/>
        <w:rPr>
          <w:rFonts w:ascii="Georgia" w:hAnsi="Georgia"/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</w:r>
    </w:p>
    <w:p>
      <w:pPr>
        <w:pStyle w:val="Normal"/>
        <w:numPr>
          <w:ilvl w:val="0"/>
          <w:numId w:val="9"/>
        </w:numPr>
        <w:ind w:left="0" w:right="0" w:hanging="0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El numero de sucesiones de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ceros y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k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unos, donde no puede haber ningun par de unidades juntas es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, siempre que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. Esta formula se deduce observando que entre los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ceros hay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n+1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intervalos (contando los de los extremos), y en cada intervalo puede haber solamente un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1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. Hay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formas de lograr esto.</w:t>
      </w:r>
    </w:p>
    <w:p>
      <w:pPr>
        <w:pStyle w:val="Normal"/>
        <w:numPr>
          <w:ilvl w:val="0"/>
          <w:numId w:val="9"/>
        </w:numPr>
        <w:ind w:left="0" w:right="0" w:hanging="0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Si a la mesa redonda estan sentados n caballeros y hay que escoger k de ellos de modo que entre ellos no haya ningun par de vecinos, esto se puede efectuar de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maneras. </w:t>
      </w:r>
    </w:p>
    <w:p>
      <w:pPr>
        <w:pStyle w:val="Normal"/>
        <w:numPr>
          <w:ilvl w:val="0"/>
          <w:numId w:val="9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El numero de permutaciones de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objetos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1, 2, …, 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donde no figuran los pares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 xml:space="preserve"> (1,2) , (2, 3), …, (n-1, n)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como numeros consecutivos dentro de la permutacion, se expresa mediante la formula:</w:t>
      </w:r>
    </w:p>
    <w:p>
      <w:pPr>
        <w:pStyle w:val="Normal"/>
        <w:numPr>
          <w:ilvl w:val="0"/>
          <w:numId w:val="0"/>
        </w:numPr>
        <w:ind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9"/>
        </w:numPr>
        <w:ind w:left="0" w:right="0" w:hanging="0"/>
        <w:jc w:val="both"/>
        <w:rPr/>
      </w:pP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La cantidad de permutaciones de </w:t>
      </w:r>
      <w:r>
        <w:rPr>
          <w:rFonts w:ascii="Georgia" w:hAnsi="Georgia"/>
          <w:b/>
          <w:bCs/>
          <w:position w:val="0"/>
          <w:sz w:val="16"/>
          <w:sz w:val="16"/>
          <w:szCs w:val="16"/>
          <w:vertAlign w:val="baseline"/>
        </w:rPr>
        <w:t>n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 xml:space="preserve"> elementos en las que no figuran </w:t>
      </w:r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position w:val="0"/>
          <w:sz w:val="16"/>
          <w:sz w:val="16"/>
          <w:szCs w:val="16"/>
          <w:vertAlign w:val="baseline"/>
        </w:rPr>
        <w:t>pares prefijados es igual a</w:t>
      </w:r>
    </w:p>
    <w:p>
      <w:pPr>
        <w:pStyle w:val="Normal"/>
        <w:numPr>
          <w:ilvl w:val="0"/>
          <w:numId w:val="0"/>
        </w:numPr>
        <w:ind w:right="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r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r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</m:sub>
        </m:sSub>
      </m:oMath>
    </w:p>
    <w:p>
      <w:pPr>
        <w:pStyle w:val="Normal"/>
        <w:numPr>
          <w:ilvl w:val="0"/>
          <w:numId w:val="9"/>
        </w:numPr>
        <w:ind w:left="0" w:right="0" w:hanging="0"/>
        <w:jc w:val="both"/>
        <w:rPr/>
      </w:pPr>
      <w:r>
        <w:rPr>
          <w:rFonts w:ascii="Georgia" w:hAnsi="Georgia"/>
          <w:sz w:val="16"/>
          <w:szCs w:val="16"/>
        </w:rPr>
        <w:t xml:space="preserve">Si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sz w:val="16"/>
          <w:szCs w:val="16"/>
        </w:rPr>
        <w:t>se obtiene  otro resultado:</w:t>
      </w:r>
    </w:p>
    <w:p>
      <w:pPr>
        <w:pStyle w:val="Normal"/>
        <w:numPr>
          <w:ilvl w:val="0"/>
          <w:numId w:val="0"/>
        </w:numPr>
        <w:ind w:right="0" w:hanging="0"/>
        <w:jc w:val="both"/>
        <w:rPr>
          <w:rFonts w:ascii="Georgia" w:hAnsi="Georgia"/>
          <w:sz w:val="16"/>
          <w:szCs w:val="1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–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0"/>
        </w:numPr>
        <w:ind w:right="0" w:hanging="0"/>
        <w:jc w:val="both"/>
        <w:rPr>
          <w:rFonts w:ascii="Georgia" w:hAnsi="Georgia"/>
          <w:sz w:val="16"/>
          <w:szCs w:val="1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nD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ind w:left="0" w:right="0" w:hanging="0"/>
        <w:jc w:val="both"/>
        <w:rPr/>
      </w:pPr>
      <w:r>
        <w:rPr/>
      </w:r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Enumerando Grafos</w:t>
      </w:r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Grafos: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El numeros de grafos simples etiquetados con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sz w:val="16"/>
          <w:szCs w:val="16"/>
        </w:rPr>
        <w:t xml:space="preserve"> vertices y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b w:val="false"/>
          <w:bCs w:val="false"/>
          <w:sz w:val="16"/>
          <w:szCs w:val="16"/>
        </w:rPr>
        <w:t xml:space="preserve"> aristas es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sup>
        </m:sSubSup>
      </m:oMath>
      <w:r>
        <w:rPr>
          <w:rFonts w:ascii="Georgia" w:hAnsi="Georgia"/>
          <w:b w:val="false"/>
          <w:bCs w:val="false"/>
          <w:sz w:val="16"/>
          <w:szCs w:val="16"/>
        </w:rPr>
        <w:t>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For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&gt;</m:t>
        </m:r>
        <m:f>
          <m:fPr>
            <m:type m:val="lin"/>
          </m:fPr>
          <m:num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Georgia" w:hAnsi="Georgia"/>
          <w:b w:val="false"/>
          <w:bCs w:val="false"/>
          <w:sz w:val="16"/>
          <w:szCs w:val="16"/>
        </w:rPr>
        <w:t xml:space="preserve"> , el numero de grafos simples etiquetados con n vertices y m aristas es el mismo que que numeros de grafos etiquetados con n vertices y  of labeled graphs with n vertices y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b w:val="false"/>
          <w:bCs w:val="false"/>
          <w:sz w:val="16"/>
          <w:szCs w:val="16"/>
        </w:rPr>
        <w:t>aristas.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El numeros total de grafos simples con n vertices es 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eqArr>
              </m:e>
            </m:d>
          </m:sup>
        </m:sSup>
      </m:oMath>
      <w:r>
        <w:rPr>
          <w:rFonts w:ascii="Georgia" w:hAnsi="Georgia"/>
          <w:b w:val="false"/>
          <w:bCs w:val="false"/>
          <w:sz w:val="16"/>
          <w:szCs w:val="16"/>
        </w:rPr>
        <w:t>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>El numero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Georgia" w:hAnsi="Georgia"/>
          <w:b w:val="false"/>
          <w:bCs w:val="false"/>
          <w:sz w:val="16"/>
          <w:szCs w:val="16"/>
        </w:rPr>
        <w:t>de grafos simples conectados con n vertices puede ser determinados por la siguiente recursion:</w:t>
      </w:r>
      <w:r>
        <w:rPr>
          <w:rFonts w:ascii="Georgia" w:hAnsi="Georgia"/>
          <w:b w:val="false"/>
          <w:bCs w:val="false"/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eqArr>
              </m:e>
            </m:d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i</m:t>
            </m:r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d>
                  <m:dPr>
                    <m:begChr m:val="("/>
                    <m:endChr m:val=")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eqArr>
                  </m:e>
                </m:d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</w:p>
    <w:p>
      <w:pPr>
        <w:pStyle w:val="Normal"/>
        <w:spacing w:before="86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>Digrafos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El numero de digrafos etiquetados sin ciclos que tienen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16"/>
          <w:szCs w:val="16"/>
        </w:rPr>
        <w:t xml:space="preserve"> nodos y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sz w:val="16"/>
          <w:szCs w:val="16"/>
        </w:rPr>
        <w:t xml:space="preserve"> arcos es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</m:eqArr>
          </m:e>
        </m:d>
      </m:oMath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Para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Georgia" w:hAnsi="Georgia"/>
          <w:sz w:val="16"/>
          <w:szCs w:val="16"/>
        </w:rPr>
        <w:t>, el numero de digrafos etiquetados con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16"/>
          <w:szCs w:val="16"/>
        </w:rPr>
        <w:t>vertices y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sz w:val="16"/>
          <w:szCs w:val="16"/>
        </w:rPr>
        <w:t>arcos es el mismo que el de los digrafos con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16"/>
          <w:szCs w:val="16"/>
        </w:rPr>
        <w:t xml:space="preserve">vertices y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</m:oMath>
      <w:r>
        <w:rPr>
          <w:rFonts w:ascii="Georgia" w:hAnsi="Georgia"/>
          <w:sz w:val="16"/>
          <w:szCs w:val="16"/>
        </w:rPr>
        <w:t xml:space="preserve"> arcos.</w:t>
      </w:r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 xml:space="preserve">El numero total de digrafos etiquetados con n vertices es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"/>
        <w:numPr>
          <w:ilvl w:val="0"/>
          <w:numId w:val="10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El numero de torneos (digrafo tal que para cada par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ascii="Georgia" w:hAnsi="Georgia"/>
          <w:sz w:val="16"/>
          <w:szCs w:val="16"/>
        </w:rPr>
        <w:t xml:space="preserve"> de vertices, o hay un arco de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ascii="Georgia" w:hAnsi="Georgia"/>
          <w:sz w:val="16"/>
          <w:szCs w:val="16"/>
        </w:rPr>
        <w:t>a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Georgia" w:hAnsi="Georgia"/>
          <w:sz w:val="16"/>
          <w:szCs w:val="16"/>
        </w:rPr>
        <w:t>o un arco de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Georgia" w:hAnsi="Georgia"/>
          <w:sz w:val="16"/>
          <w:szCs w:val="16"/>
        </w:rPr>
        <w:t>a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ascii="Georgia" w:hAnsi="Georgia"/>
          <w:sz w:val="16"/>
          <w:szCs w:val="16"/>
        </w:rPr>
        <w:t xml:space="preserve">, pero no ambos.) con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16"/>
          <w:szCs w:val="16"/>
        </w:rPr>
        <w:t xml:space="preserve"> vertices es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eqArr>
              </m:e>
            </m:d>
          </m:sup>
        </m:sSup>
      </m:oMath>
      <w:r>
        <w:rPr>
          <w:rFonts w:ascii="Georgia" w:hAnsi="Georgia"/>
          <w:sz w:val="16"/>
          <w:szCs w:val="16"/>
        </w:rPr>
        <w:t xml:space="preserve">. El mismo que el numero de grafos con </w:t>
      </w:r>
      <w:r>
        <w:rPr>
          <w:rFonts w:ascii="Georgia" w:hAnsi="Georgia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sz w:val="16"/>
          <w:szCs w:val="16"/>
        </w:rPr>
        <w:t xml:space="preserve"> vertices.</w:t>
      </w:r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>Arboles de Expansion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Formula de Cayley: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la cantidad de arboles de expansion es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donde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es un grafo completo con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vertices etiquetados.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El numero de arboles de expansion en un grafo bipartito completo es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>Arboles en General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Hay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arboles etiquetados con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vertices (Formula de Cayley).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El numero de arboles etiquerados con raiz de n vertices es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>Arboles Binarios, Ordenados y left-right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cuenta el numero de arboles binarios distintos de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vertices.</w:t>
      </w:r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El numero de arboles ordenados (los hijos de cada vertice estan ordenados linealmente) con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vertices es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11"/>
        </w:numPr>
        <w:spacing w:before="86" w:after="0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El numero de arboles left-right (arbol binario en el cual cada nodo es padre o de cero o de dos hijos) con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vertices interiores 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hojas, es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  <m:oMath xmlns:m="http://schemas.openxmlformats.org/officeDocument/2006/math">
        <m:r>
          <w:rPr>
            <w:rFonts w:ascii="Cambria Math" w:hAnsi="Cambria Math"/>
          </w:rPr>
          <m:t xml:space="preserve">Cat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.</w:t>
      </w:r>
    </w:p>
    <w:p>
      <w:pPr>
        <w:pStyle w:val="Normal"/>
        <w:spacing w:before="86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567" w:right="567" w:header="0" w:top="1134" w:footer="0" w:bottom="1134" w:gutter="0"/>
      <w:pgNumType w:fmt="decimal"/>
      <w:cols w:num="2" w:space="340" w:equalWidth="true" w:sep="tru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suff w:val="space"/>
      <w:lvlText w:val="%2."/>
      <w:lvlJc w:val="left"/>
      <w:pPr>
        <w:ind w:left="1080" w:hanging="360"/>
      </w:pPr>
    </w:lvl>
    <w:lvl w:ilvl="2">
      <w:start w:val="1"/>
      <w:numFmt w:val="decimal"/>
      <w:suff w:val="space"/>
      <w:lvlText w:val="%3."/>
      <w:lvlJc w:val="left"/>
      <w:pPr>
        <w:ind w:left="1440" w:hanging="360"/>
      </w:pPr>
    </w:lvl>
    <w:lvl w:ilvl="3">
      <w:start w:val="1"/>
      <w:numFmt w:val="decimal"/>
      <w:suff w:val="space"/>
      <w:lvlText w:val="%4."/>
      <w:lvlJc w:val="left"/>
      <w:pPr>
        <w:ind w:left="1800" w:hanging="36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16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Tahoma" w:cs="FreeSans"/>
      <w:color w:val="00000A"/>
      <w:sz w:val="24"/>
      <w:szCs w:val="24"/>
      <w:lang w:val="es-P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Georgia" w:hAnsi="Georgia" w:cs="OpenSymbol"/>
      <w:sz w:val="16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ascii="Georgia" w:hAnsi="Georgia" w:cs="OpenSymbol"/>
      <w:sz w:val="16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ascii="Georgia" w:hAnsi="Georgia" w:cs="OpenSymbol"/>
      <w:sz w:val="16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  <w:b w:val="false"/>
      <w:sz w:val="16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ascii="Georgia" w:hAnsi="Georgia" w:cs="OpenSymbol"/>
      <w:sz w:val="16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ascii="Georgia" w:hAnsi="Georgia" w:cs="OpenSymbol"/>
      <w:b w:val="false"/>
      <w:sz w:val="16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ascii="Georgia" w:hAnsi="Georgia" w:cs="OpenSymbol"/>
      <w:sz w:val="16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  <w:b w:val="false"/>
      <w:sz w:val="16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Georgia" w:hAnsi="Georgia" w:cs="OpenSymbol"/>
      <w:sz w:val="16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b w:val="false"/>
      <w:sz w:val="16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Georgia" w:hAnsi="Georgia" w:cs="OpenSymbol"/>
      <w:sz w:val="16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  <w:b w:val="false"/>
      <w:sz w:val="16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Georgia" w:hAnsi="Georgia" w:cs="OpenSymbol"/>
      <w:sz w:val="16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Georgia" w:hAnsi="Georgia" w:cs="OpenSymbol"/>
      <w:sz w:val="16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ascii="Georgia" w:hAnsi="Georgia" w:cs="OpenSymbol"/>
      <w:sz w:val="16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  <w:b w:val="false"/>
      <w:sz w:val="16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ascii="Georgia" w:hAnsi="Georgia" w:cs="OpenSymbol"/>
      <w:sz w:val="16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ascii="Georgia" w:hAnsi="Georgia" w:cs="OpenSymbol"/>
      <w:sz w:val="16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LibreOffice/5.1.6.2$Linux_X86_64 LibreOffice_project/10m0$Build-2</Application>
  <Pages>2</Pages>
  <Words>1164</Words>
  <Characters>5294</Characters>
  <CharactersWithSpaces>6385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2018-08-31T10:42:19Z</dcterms:created>
  <dc:creator/>
  <dc:description/>
  <dc:language>es-PE</dc:language>
  <cp:lastModifiedBy/>
  <dcterms:modified xsi:type="dcterms:W3CDTF">2018-09-17T16:54:45Z</dcterms:modified>
  <cp:revision>99</cp:revision>
  <dc:subject/>
  <dc:title/>
</cp:coreProperties>
</file>