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84377">
      <w:pPr>
        <w:jc w:val="center"/>
        <w:rPr>
          <w:rFonts w:hint="eastAsia"/>
          <w:sz w:val="28"/>
          <w:szCs w:val="36"/>
          <w:lang w:val="en-US" w:eastAsia="zh-CN"/>
        </w:rPr>
      </w:pPr>
      <w:r>
        <w:rPr>
          <w:rFonts w:hint="eastAsia"/>
          <w:sz w:val="28"/>
          <w:szCs w:val="36"/>
          <w:lang w:val="en-US" w:eastAsia="zh-CN"/>
        </w:rPr>
        <w:t>第三期科普动态信息摘报</w:t>
      </w:r>
    </w:p>
    <w:p w14:paraId="691ADCC9">
      <w:pPr>
        <w:pStyle w:val="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center"/>
        <w:textAlignment w:val="auto"/>
        <w:rPr>
          <w:rFonts w:hint="eastAsia" w:ascii="宋体" w:hAnsi="宋体" w:eastAsia="宋体" w:cs="宋体"/>
        </w:rPr>
      </w:pPr>
      <w:r>
        <w:rPr>
          <w:rFonts w:hint="eastAsia" w:ascii="宋体" w:hAnsi="宋体" w:eastAsia="宋体" w:cs="宋体"/>
        </w:rPr>
        <w:t>编制日期：2026年</w:t>
      </w:r>
      <w:r>
        <w:rPr>
          <w:rFonts w:hint="eastAsia" w:ascii="宋体" w:hAnsi="宋体" w:eastAsia="宋体" w:cs="宋体"/>
          <w:lang w:val="en-US" w:eastAsia="zh-CN"/>
        </w:rPr>
        <w:t>07</w:t>
      </w:r>
      <w:r>
        <w:rPr>
          <w:rFonts w:hint="eastAsia" w:ascii="宋体" w:hAnsi="宋体" w:eastAsia="宋体" w:cs="宋体"/>
        </w:rPr>
        <w:t>月</w:t>
      </w:r>
      <w:r>
        <w:rPr>
          <w:rFonts w:hint="eastAsia" w:ascii="宋体" w:hAnsi="宋体" w:eastAsia="宋体" w:cs="宋体"/>
          <w:lang w:val="en-US" w:eastAsia="zh-CN"/>
        </w:rPr>
        <w:t>13</w:t>
      </w:r>
      <w:r>
        <w:rPr>
          <w:rFonts w:hint="eastAsia" w:ascii="宋体" w:hAnsi="宋体" w:eastAsia="宋体" w:cs="宋体"/>
        </w:rPr>
        <w:t>日 报送周期：</w:t>
      </w:r>
      <w:r>
        <w:rPr>
          <w:rFonts w:hint="eastAsia" w:ascii="宋体" w:hAnsi="宋体" w:eastAsia="宋体" w:cs="宋体"/>
          <w:lang w:val="en-US" w:eastAsia="zh-CN"/>
        </w:rPr>
        <w:t>第三期</w:t>
      </w:r>
      <w:r>
        <w:rPr>
          <w:rFonts w:hint="eastAsia" w:ascii="宋体" w:hAnsi="宋体" w:eastAsia="宋体" w:cs="宋体"/>
        </w:rPr>
        <w:t>特刊</w:t>
      </w:r>
    </w:p>
    <w:p w14:paraId="6B75EFA3">
      <w:pPr>
        <w:pStyle w:val="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b/>
          <w:bCs/>
          <w:sz w:val="28"/>
          <w:szCs w:val="28"/>
        </w:rPr>
      </w:pPr>
      <w:r>
        <w:rPr>
          <w:rFonts w:hint="eastAsia" w:ascii="宋体" w:hAnsi="宋体" w:eastAsia="宋体" w:cs="宋体"/>
          <w:b/>
          <w:bCs/>
          <w:sz w:val="28"/>
          <w:szCs w:val="28"/>
        </w:rPr>
        <w:t>一、本期提要</w:t>
      </w:r>
    </w:p>
    <w:p w14:paraId="08F55F13">
      <w:pPr>
        <w:pStyle w:val="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t>本期重点传达黄埔区“十五五”规划中深化“AI+”应用与加速科技成果转化的政策导向；汇总汪品先院士《深海浅说》荣获国家科技进步奖、ENZ薄膜超快光学时间门等前沿科技转化成果；归集先进高分子材料中心线上宣发、犹他大学实验室开放、广州青少年科技馆多馆联动及怀集县口腔健康下乡等国内外基层实践；并深刻剖析了将博物馆导览与密室逃脱相融合的游戏化科普创新案例。</w:t>
      </w:r>
    </w:p>
    <w:p w14:paraId="3F8088E0">
      <w:pPr>
        <w:pStyle w:val="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left"/>
        <w:textAlignment w:val="auto"/>
        <w:rPr>
          <w:rFonts w:hint="eastAsia" w:ascii="宋体" w:hAnsi="宋体" w:eastAsia="宋体" w:cs="宋体"/>
          <w:sz w:val="24"/>
          <w:szCs w:val="24"/>
        </w:rPr>
      </w:pPr>
    </w:p>
    <w:p w14:paraId="0D98961F">
      <w:pPr>
        <w:pStyle w:val="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tLeast"/>
        <w:textAlignment w:val="auto"/>
        <w:rPr>
          <w:rFonts w:hint="eastAsia" w:ascii="宋体" w:hAnsi="宋体" w:eastAsia="宋体" w:cs="宋体"/>
          <w:sz w:val="28"/>
          <w:szCs w:val="28"/>
        </w:rPr>
      </w:pPr>
      <w:r>
        <w:rPr>
          <w:rFonts w:hint="eastAsia" w:ascii="宋体" w:hAnsi="宋体" w:eastAsia="宋体" w:cs="宋体"/>
          <w:sz w:val="28"/>
          <w:szCs w:val="28"/>
        </w:rPr>
        <w:t>二、政策动态</w:t>
      </w:r>
    </w:p>
    <w:p w14:paraId="323FB013">
      <w:pPr>
        <w:ind w:firstLine="480" w:firstLineChars="200"/>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rPr>
        <w:fldChar w:fldCharType="begin"/>
      </w:r>
      <w:r>
        <w:rPr>
          <w:rFonts w:hint="eastAsia" w:ascii="宋体" w:hAnsi="宋体" w:eastAsia="宋体" w:cs="宋体"/>
          <w:b w:val="0"/>
          <w:bCs w:val="0"/>
          <w:i w:val="0"/>
          <w:iCs w:val="0"/>
          <w:caps w:val="0"/>
          <w:color w:val="auto"/>
          <w:spacing w:val="0"/>
          <w:sz w:val="24"/>
          <w:szCs w:val="24"/>
          <w:shd w:val="clear" w:fill="FFFFFF"/>
        </w:rPr>
        <w:instrText xml:space="preserve"> HYPERLINK "http://www.hp.gov.cn/zwgk/zcjd/zcjd/content/post_10892462.html" </w:instrText>
      </w:r>
      <w:r>
        <w:rPr>
          <w:rFonts w:hint="eastAsia" w:ascii="宋体" w:hAnsi="宋体" w:eastAsia="宋体" w:cs="宋体"/>
          <w:b w:val="0"/>
          <w:bCs w:val="0"/>
          <w:i w:val="0"/>
          <w:iCs w:val="0"/>
          <w:caps w:val="0"/>
          <w:color w:val="auto"/>
          <w:spacing w:val="0"/>
          <w:sz w:val="24"/>
          <w:szCs w:val="24"/>
          <w:shd w:val="clear" w:fill="FFFFFF"/>
        </w:rPr>
        <w:fldChar w:fldCharType="separate"/>
      </w:r>
      <w:r>
        <w:rPr>
          <w:rStyle w:val="10"/>
          <w:rFonts w:hint="eastAsia" w:ascii="宋体" w:hAnsi="宋体" w:eastAsia="宋体" w:cs="宋体"/>
          <w:b w:val="0"/>
          <w:bCs w:val="0"/>
          <w:i w:val="0"/>
          <w:iCs w:val="0"/>
          <w:caps w:val="0"/>
          <w:spacing w:val="0"/>
          <w:sz w:val="24"/>
          <w:szCs w:val="24"/>
          <w:shd w:val="clear" w:fill="FFFFFF"/>
        </w:rPr>
        <w:t>广州开发区 广州市黄埔区国民经济和社会发展第十五个五年规划纲要</w:t>
      </w:r>
      <w:r>
        <w:rPr>
          <w:rFonts w:hint="eastAsia" w:ascii="宋体" w:hAnsi="宋体" w:eastAsia="宋体" w:cs="宋体"/>
          <w:b w:val="0"/>
          <w:bCs w:val="0"/>
          <w:i w:val="0"/>
          <w:iCs w:val="0"/>
          <w:caps w:val="0"/>
          <w:color w:val="auto"/>
          <w:spacing w:val="0"/>
          <w:sz w:val="24"/>
          <w:szCs w:val="24"/>
          <w:shd w:val="clear" w:fill="FFFFFF"/>
        </w:rPr>
        <w:fldChar w:fldCharType="end"/>
      </w:r>
      <w:r>
        <w:rPr>
          <w:rFonts w:hint="eastAsia" w:ascii="宋体" w:hAnsi="宋体" w:eastAsia="宋体" w:cs="宋体"/>
          <w:b w:val="0"/>
          <w:bCs w:val="0"/>
          <w:i w:val="0"/>
          <w:iCs w:val="0"/>
          <w:caps w:val="0"/>
          <w:color w:val="auto"/>
          <w:spacing w:val="0"/>
          <w:sz w:val="24"/>
          <w:szCs w:val="24"/>
          <w:shd w:val="clear" w:fill="FFFFFF"/>
          <w:lang w:eastAsia="zh-CN"/>
        </w:rPr>
        <w:t>》</w:t>
      </w:r>
    </w:p>
    <w:p w14:paraId="2D0D809B">
      <w:pPr>
        <w:ind w:firstLine="480"/>
        <w:jc w:val="both"/>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bCs/>
          <w:color w:val="auto"/>
          <w:sz w:val="24"/>
          <w:szCs w:val="24"/>
          <w:lang w:val="en-US" w:eastAsia="zh-CN"/>
        </w:rPr>
        <w:t>发布单位</w:t>
      </w:r>
      <w:r>
        <w:rPr>
          <w:rFonts w:hint="eastAsia" w:ascii="宋体" w:hAnsi="宋体" w:eastAsia="宋体" w:cs="宋体"/>
          <w:b w:val="0"/>
          <w:bCs w:val="0"/>
          <w:color w:val="auto"/>
          <w:sz w:val="24"/>
          <w:szCs w:val="24"/>
          <w:lang w:val="en-US" w:eastAsia="zh-CN"/>
        </w:rPr>
        <w:t>：</w:t>
      </w:r>
      <w:r>
        <w:rPr>
          <w:rFonts w:hint="eastAsia" w:ascii="宋体" w:hAnsi="宋体" w:eastAsia="宋体" w:cs="宋体"/>
          <w:b w:val="0"/>
          <w:bCs w:val="0"/>
          <w:i w:val="0"/>
          <w:iCs w:val="0"/>
          <w:caps w:val="0"/>
          <w:color w:val="auto"/>
          <w:spacing w:val="0"/>
          <w:sz w:val="24"/>
          <w:szCs w:val="24"/>
          <w:shd w:val="clear" w:fill="FFFFFF"/>
        </w:rPr>
        <w:t>广州开发区发展和改革局</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lang w:val="en-US" w:eastAsia="zh-CN"/>
        </w:rPr>
        <w:t>黄埔区</w:t>
      </w:r>
      <w:r>
        <w:rPr>
          <w:rFonts w:hint="eastAsia" w:ascii="宋体" w:hAnsi="宋体" w:eastAsia="宋体" w:cs="宋体"/>
          <w:b w:val="0"/>
          <w:bCs w:val="0"/>
          <w:i w:val="0"/>
          <w:iCs w:val="0"/>
          <w:caps w:val="0"/>
          <w:color w:val="auto"/>
          <w:spacing w:val="0"/>
          <w:sz w:val="24"/>
          <w:szCs w:val="24"/>
          <w:shd w:val="clear" w:fill="FFFFFF"/>
        </w:rPr>
        <w:t>发展和改革局</w:t>
      </w:r>
    </w:p>
    <w:p w14:paraId="2A1EA305">
      <w:pPr>
        <w:ind w:firstLine="480"/>
        <w:jc w:val="both"/>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bCs/>
          <w:i w:val="0"/>
          <w:iCs w:val="0"/>
          <w:caps w:val="0"/>
          <w:color w:val="auto"/>
          <w:spacing w:val="0"/>
          <w:sz w:val="24"/>
          <w:szCs w:val="24"/>
          <w:shd w:val="clear" w:fill="FFFFFF"/>
          <w:lang w:val="en-US" w:eastAsia="zh-CN"/>
        </w:rPr>
        <w:t>发布时间</w:t>
      </w:r>
      <w:r>
        <w:rPr>
          <w:rFonts w:hint="eastAsia" w:ascii="宋体" w:hAnsi="宋体" w:eastAsia="宋体" w:cs="宋体"/>
          <w:b w:val="0"/>
          <w:bCs w:val="0"/>
          <w:i w:val="0"/>
          <w:iCs w:val="0"/>
          <w:caps w:val="0"/>
          <w:color w:val="auto"/>
          <w:spacing w:val="0"/>
          <w:sz w:val="24"/>
          <w:szCs w:val="24"/>
          <w:shd w:val="clear" w:fill="FFFFFF"/>
          <w:lang w:val="en-US" w:eastAsia="zh-CN"/>
        </w:rPr>
        <w:t>：2026年7月7日</w:t>
      </w:r>
    </w:p>
    <w:p w14:paraId="6D8F2548">
      <w:pPr>
        <w:ind w:firstLine="480"/>
        <w:jc w:val="both"/>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bCs/>
          <w:i w:val="0"/>
          <w:iCs w:val="0"/>
          <w:caps w:val="0"/>
          <w:color w:val="auto"/>
          <w:spacing w:val="0"/>
          <w:sz w:val="24"/>
          <w:szCs w:val="24"/>
          <w:shd w:val="clear" w:fill="FFFFFF"/>
          <w:lang w:val="en-US" w:eastAsia="zh-CN"/>
        </w:rPr>
        <w:t>来源</w:t>
      </w:r>
      <w:r>
        <w:rPr>
          <w:rFonts w:hint="eastAsia" w:ascii="宋体" w:hAnsi="宋体" w:eastAsia="宋体" w:cs="宋体"/>
          <w:b w:val="0"/>
          <w:bCs w:val="0"/>
          <w:i w:val="0"/>
          <w:iCs w:val="0"/>
          <w:caps w:val="0"/>
          <w:color w:val="auto"/>
          <w:spacing w:val="0"/>
          <w:sz w:val="24"/>
          <w:szCs w:val="24"/>
          <w:shd w:val="clear" w:fill="FFFFFF"/>
          <w:lang w:val="en-US" w:eastAsia="zh-CN"/>
        </w:rPr>
        <w:t>：广州市黄埔区人民政府网站</w:t>
      </w:r>
    </w:p>
    <w:p w14:paraId="5097C89D">
      <w:pPr>
        <w:ind w:left="479" w:leftChars="228" w:firstLine="0" w:firstLineChars="0"/>
        <w:jc w:val="both"/>
        <w:rPr>
          <w:rFonts w:hint="default" w:ascii="宋体" w:hAnsi="宋体" w:eastAsia="宋体" w:cs="宋体"/>
          <w:sz w:val="24"/>
          <w:szCs w:val="24"/>
          <w:lang w:val="en-US" w:eastAsia="zh-CN"/>
        </w:rPr>
      </w:pPr>
      <w:r>
        <w:rPr>
          <w:rFonts w:hint="eastAsia" w:ascii="宋体" w:hAnsi="宋体" w:eastAsia="宋体" w:cs="宋体"/>
          <w:b/>
          <w:bCs/>
          <w:i w:val="0"/>
          <w:iCs w:val="0"/>
          <w:caps w:val="0"/>
          <w:color w:val="auto"/>
          <w:spacing w:val="0"/>
          <w:sz w:val="24"/>
          <w:szCs w:val="24"/>
          <w:shd w:val="clear" w:fill="FFFFFF"/>
          <w:lang w:val="en-US" w:eastAsia="zh-CN"/>
        </w:rPr>
        <w:t>核心摘要</w:t>
      </w:r>
      <w:r>
        <w:rPr>
          <w:rFonts w:hint="eastAsia" w:ascii="宋体" w:hAnsi="宋体" w:eastAsia="宋体" w:cs="宋体"/>
          <w:b w:val="0"/>
          <w:bCs w:val="0"/>
          <w:i w:val="0"/>
          <w:iCs w:val="0"/>
          <w:caps w:val="0"/>
          <w:color w:val="auto"/>
          <w:spacing w:val="0"/>
          <w:sz w:val="24"/>
          <w:szCs w:val="24"/>
          <w:shd w:val="clear" w:fill="FFFFFF"/>
          <w:lang w:val="en-US" w:eastAsia="zh-CN"/>
        </w:rPr>
        <w:t>：①规划</w:t>
      </w:r>
      <w:r>
        <w:rPr>
          <w:rFonts w:ascii="宋体" w:hAnsi="宋体" w:eastAsia="宋体" w:cs="宋体"/>
          <w:sz w:val="24"/>
          <w:szCs w:val="24"/>
        </w:rPr>
        <w:t>明确要大力</w:t>
      </w:r>
      <w:r>
        <w:rPr>
          <w:rFonts w:hint="eastAsia" w:ascii="宋体" w:hAnsi="宋体" w:eastAsia="宋体" w:cs="宋体"/>
          <w:sz w:val="24"/>
          <w:szCs w:val="24"/>
          <w:lang w:val="en-US" w:eastAsia="zh-CN"/>
        </w:rPr>
        <w:t>发展</w:t>
      </w:r>
      <w:r>
        <w:rPr>
          <w:rFonts w:ascii="宋体" w:hAnsi="宋体" w:eastAsia="宋体" w:cs="宋体"/>
          <w:sz w:val="24"/>
          <w:szCs w:val="24"/>
        </w:rPr>
        <w:t>AI基础设施建设和核心技术攻关，让AI真正融入各行各业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对于后续的科普工作也应把握AI赋能与AI场景应用的风口。②规范确定</w:t>
      </w:r>
      <w:r>
        <w:rPr>
          <w:rFonts w:ascii="宋体" w:hAnsi="宋体" w:eastAsia="宋体" w:cs="宋体"/>
          <w:sz w:val="24"/>
          <w:szCs w:val="24"/>
        </w:rPr>
        <w:t>不仅要搞研究，还要建</w:t>
      </w:r>
      <w:r>
        <w:rPr>
          <w:rFonts w:hint="eastAsia" w:ascii="宋体" w:hAnsi="宋体" w:eastAsia="宋体" w:cs="宋体"/>
          <w:sz w:val="24"/>
          <w:szCs w:val="24"/>
          <w:lang w:val="en-US" w:eastAsia="zh-CN"/>
        </w:rPr>
        <w:t>立</w:t>
      </w:r>
      <w:r>
        <w:rPr>
          <w:rFonts w:ascii="宋体" w:hAnsi="宋体" w:eastAsia="宋体" w:cs="宋体"/>
          <w:sz w:val="24"/>
          <w:szCs w:val="24"/>
        </w:rPr>
        <w:t>各种中试平台和概念验证中心，</w:t>
      </w:r>
      <w:r>
        <w:rPr>
          <w:rFonts w:hint="eastAsia" w:ascii="宋体" w:hAnsi="宋体" w:eastAsia="宋体" w:cs="宋体"/>
          <w:sz w:val="24"/>
          <w:szCs w:val="24"/>
          <w:lang w:val="en-US" w:eastAsia="zh-CN"/>
        </w:rPr>
        <w:t>让</w:t>
      </w:r>
      <w:r>
        <w:rPr>
          <w:rFonts w:ascii="宋体" w:hAnsi="宋体" w:eastAsia="宋体" w:cs="宋体"/>
          <w:sz w:val="24"/>
          <w:szCs w:val="24"/>
        </w:rPr>
        <w:t>实验室里的前沿技术</w:t>
      </w:r>
      <w:r>
        <w:rPr>
          <w:rFonts w:hint="eastAsia" w:ascii="宋体" w:hAnsi="宋体" w:eastAsia="宋体" w:cs="宋体"/>
          <w:sz w:val="24"/>
          <w:szCs w:val="24"/>
          <w:lang w:val="en-US" w:eastAsia="zh-CN"/>
        </w:rPr>
        <w:t>走向市场化</w:t>
      </w:r>
      <w:r>
        <w:rPr>
          <w:rFonts w:ascii="宋体" w:hAnsi="宋体" w:eastAsia="宋体" w:cs="宋体"/>
          <w:sz w:val="24"/>
          <w:szCs w:val="24"/>
        </w:rPr>
        <w:t>，打造大湾区科技成果转化的标杆。</w:t>
      </w:r>
      <w:r>
        <w:rPr>
          <w:rFonts w:hint="eastAsia" w:ascii="宋体" w:hAnsi="宋体" w:eastAsia="宋体" w:cs="宋体"/>
          <w:sz w:val="24"/>
          <w:szCs w:val="24"/>
          <w:lang w:val="en-US" w:eastAsia="zh-CN"/>
        </w:rPr>
        <w:t>因此我们需要聚焦于实验室的新成果，第一时间将</w:t>
      </w:r>
      <w:r>
        <w:rPr>
          <w:rFonts w:ascii="宋体" w:hAnsi="宋体" w:eastAsia="宋体" w:cs="宋体"/>
          <w:sz w:val="24"/>
          <w:szCs w:val="24"/>
        </w:rPr>
        <w:t>晦涩的学术语言转化为大众听得懂的科普内容。</w:t>
      </w:r>
    </w:p>
    <w:p w14:paraId="717B485E">
      <w:pPr>
        <w:ind w:firstLine="480"/>
        <w:jc w:val="both"/>
        <w:rPr>
          <w:rFonts w:hint="default" w:ascii="宋体" w:hAnsi="宋体" w:eastAsia="宋体" w:cs="宋体"/>
          <w:sz w:val="24"/>
          <w:szCs w:val="24"/>
          <w:lang w:val="en-US" w:eastAsia="zh-CN"/>
        </w:rPr>
      </w:pPr>
    </w:p>
    <w:p w14:paraId="5612CF94">
      <w:pPr>
        <w:jc w:val="both"/>
        <w:rPr>
          <w:rFonts w:hint="eastAsia" w:ascii="宋体" w:hAnsi="宋体" w:eastAsia="宋体" w:cs="宋体"/>
          <w:b/>
          <w:bCs/>
          <w:sz w:val="28"/>
          <w:szCs w:val="28"/>
        </w:rPr>
      </w:pPr>
      <w:r>
        <w:rPr>
          <w:rFonts w:hint="eastAsia" w:ascii="宋体" w:hAnsi="宋体" w:eastAsia="宋体" w:cs="宋体"/>
          <w:b/>
          <w:bCs/>
          <w:sz w:val="28"/>
          <w:szCs w:val="28"/>
          <w:lang w:val="en-US" w:eastAsia="zh-CN"/>
        </w:rPr>
        <w:t>三、</w:t>
      </w:r>
      <w:r>
        <w:rPr>
          <w:rFonts w:hint="eastAsia" w:ascii="宋体" w:hAnsi="宋体" w:eastAsia="宋体" w:cs="宋体"/>
          <w:b/>
          <w:bCs/>
          <w:sz w:val="28"/>
          <w:szCs w:val="28"/>
        </w:rPr>
        <w:t>基层科普工作动态</w:t>
      </w:r>
    </w:p>
    <w:p w14:paraId="78624A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leftChars="0" w:right="0" w:firstLine="0" w:firstLineChars="0"/>
        <w:rPr>
          <w:rFonts w:hint="eastAsia" w:ascii="宋体" w:hAnsi="宋体" w:eastAsia="宋体" w:cs="宋体"/>
          <w:b w:val="0"/>
          <w:bCs w:val="0"/>
          <w:i w:val="0"/>
          <w:iCs w:val="0"/>
          <w:caps w:val="0"/>
          <w:spacing w:val="7"/>
          <w:sz w:val="24"/>
          <w:szCs w:val="24"/>
          <w:shd w:val="clear" w:fill="FFFFFF"/>
        </w:rPr>
      </w:pPr>
      <w:r>
        <w:rPr>
          <w:rFonts w:hint="eastAsia" w:ascii="宋体" w:hAnsi="宋体" w:eastAsia="宋体" w:cs="宋体"/>
          <w:sz w:val="28"/>
          <w:szCs w:val="28"/>
          <w:lang w:val="en-US" w:eastAsia="zh-CN"/>
        </w:rPr>
        <w:t xml:space="preserve"> </w:t>
      </w:r>
      <w:r>
        <w:rPr>
          <w:rFonts w:hint="eastAsia" w:ascii="宋体" w:hAnsi="宋体" w:eastAsia="宋体" w:cs="宋体"/>
          <w:sz w:val="24"/>
          <w:szCs w:val="24"/>
          <w:lang w:val="en-US" w:eastAsia="zh-CN"/>
        </w:rPr>
        <w:t xml:space="preserve">  1.</w:t>
      </w:r>
      <w:r>
        <w:rPr>
          <w:rFonts w:hint="eastAsia" w:cs="宋体"/>
          <w:sz w:val="21"/>
          <w:szCs w:val="21"/>
          <w:lang w:val="en-US" w:eastAsia="zh-CN"/>
        </w:rPr>
        <w:t>【#线上科普 #新材料</w:t>
      </w:r>
      <w:bookmarkStart w:id="0" w:name="_GoBack"/>
      <w:bookmarkEnd w:id="0"/>
      <w:r>
        <w:rPr>
          <w:rFonts w:hint="eastAsia" w:cs="宋体"/>
          <w:sz w:val="21"/>
          <w:szCs w:val="21"/>
          <w:lang w:val="en-US" w:eastAsia="zh-CN"/>
        </w:rPr>
        <w:t>】</w:t>
      </w:r>
      <w:r>
        <w:rPr>
          <w:rFonts w:hint="eastAsia" w:cs="宋体"/>
          <w:sz w:val="24"/>
          <w:szCs w:val="24"/>
          <w:lang w:val="en-US" w:eastAsia="zh-CN"/>
        </w:rPr>
        <w:t>主题：</w:t>
      </w:r>
      <w:r>
        <w:rPr>
          <w:rFonts w:hint="eastAsia" w:ascii="宋体" w:hAnsi="宋体" w:eastAsia="宋体" w:cs="宋体"/>
          <w:b w:val="0"/>
          <w:bCs w:val="0"/>
          <w:i w:val="0"/>
          <w:iCs w:val="0"/>
          <w:caps w:val="0"/>
          <w:spacing w:val="7"/>
          <w:sz w:val="24"/>
          <w:szCs w:val="24"/>
          <w:shd w:val="clear" w:fill="FFFFFF"/>
        </w:rPr>
        <w:fldChar w:fldCharType="begin"/>
      </w:r>
      <w:r>
        <w:rPr>
          <w:rFonts w:hint="eastAsia" w:ascii="宋体" w:hAnsi="宋体" w:eastAsia="宋体" w:cs="宋体"/>
          <w:b w:val="0"/>
          <w:bCs w:val="0"/>
          <w:i w:val="0"/>
          <w:iCs w:val="0"/>
          <w:caps w:val="0"/>
          <w:spacing w:val="7"/>
          <w:sz w:val="24"/>
          <w:szCs w:val="24"/>
          <w:shd w:val="clear" w:fill="FFFFFF"/>
        </w:rPr>
        <w:instrText xml:space="preserve"> HYPERLINK "https://mp.weixin.qq.com/s/LK0Ku9mXi6ZaJEm1Q5HWow" </w:instrText>
      </w:r>
      <w:r>
        <w:rPr>
          <w:rFonts w:hint="eastAsia" w:ascii="宋体" w:hAnsi="宋体" w:eastAsia="宋体" w:cs="宋体"/>
          <w:b w:val="0"/>
          <w:bCs w:val="0"/>
          <w:i w:val="0"/>
          <w:iCs w:val="0"/>
          <w:caps w:val="0"/>
          <w:spacing w:val="7"/>
          <w:sz w:val="24"/>
          <w:szCs w:val="24"/>
          <w:shd w:val="clear" w:fill="FFFFFF"/>
        </w:rPr>
        <w:fldChar w:fldCharType="separate"/>
      </w:r>
      <w:r>
        <w:rPr>
          <w:rStyle w:val="10"/>
          <w:rFonts w:hint="eastAsia" w:ascii="宋体" w:hAnsi="宋体" w:eastAsia="宋体" w:cs="宋体"/>
          <w:b w:val="0"/>
          <w:bCs w:val="0"/>
          <w:i w:val="0"/>
          <w:iCs w:val="0"/>
          <w:caps w:val="0"/>
          <w:spacing w:val="7"/>
          <w:sz w:val="24"/>
          <w:szCs w:val="24"/>
          <w:shd w:val="clear" w:fill="FFFFFF"/>
        </w:rPr>
        <w:t>科普基地智游行｜国家先进高分子材料产业创新中心</w:t>
      </w:r>
      <w:r>
        <w:rPr>
          <w:rFonts w:hint="eastAsia" w:ascii="宋体" w:hAnsi="宋体" w:eastAsia="宋体" w:cs="宋体"/>
          <w:b w:val="0"/>
          <w:bCs w:val="0"/>
          <w:i w:val="0"/>
          <w:iCs w:val="0"/>
          <w:caps w:val="0"/>
          <w:spacing w:val="7"/>
          <w:sz w:val="24"/>
          <w:szCs w:val="24"/>
          <w:shd w:val="clear" w:fill="FFFFFF"/>
        </w:rPr>
        <w:fldChar w:fldCharType="end"/>
      </w:r>
    </w:p>
    <w:p w14:paraId="65452D4A">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时间：</w:t>
      </w:r>
      <w:r>
        <w:rPr>
          <w:rFonts w:hint="eastAsia" w:ascii="宋体" w:hAnsi="宋体" w:eastAsia="宋体" w:cs="宋体"/>
          <w:b w:val="0"/>
          <w:bCs w:val="0"/>
          <w:i w:val="0"/>
          <w:iCs w:val="0"/>
          <w:caps w:val="0"/>
          <w:spacing w:val="7"/>
          <w:sz w:val="24"/>
          <w:szCs w:val="24"/>
          <w:shd w:val="clear" w:fill="FFFFFF"/>
          <w:lang w:val="en-US" w:eastAsia="zh-CN"/>
        </w:rPr>
        <w:t>2026年7月10日</w:t>
      </w:r>
    </w:p>
    <w:p w14:paraId="6DEA17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主办单位：</w:t>
      </w:r>
      <w:r>
        <w:t>国家先进高分子材料产业创新中心</w:t>
      </w:r>
    </w:p>
    <w:p w14:paraId="11A8DD31">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来源：</w:t>
      </w:r>
      <w:r>
        <w:rPr>
          <w:rFonts w:hint="eastAsia" w:ascii="宋体" w:hAnsi="宋体" w:eastAsia="宋体" w:cs="宋体"/>
          <w:b w:val="0"/>
          <w:bCs w:val="0"/>
          <w:i w:val="0"/>
          <w:iCs w:val="0"/>
          <w:caps w:val="0"/>
          <w:spacing w:val="7"/>
          <w:sz w:val="24"/>
          <w:szCs w:val="24"/>
          <w:shd w:val="clear" w:fill="FFFFFF"/>
          <w:lang w:val="en-US" w:eastAsia="zh-CN"/>
        </w:rPr>
        <w:t>科普广州微信公众号</w:t>
      </w:r>
    </w:p>
    <w:p w14:paraId="7543ED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62" w:right="0" w:hanging="762" w:hangingChars="300"/>
        <w:rPr>
          <w:rFonts w:hint="eastAsia" w:ascii="宋体" w:hAnsi="宋体" w:eastAsia="宋体" w:cs="宋体"/>
          <w:sz w:val="24"/>
          <w:szCs w:val="24"/>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成效亮点：</w:t>
      </w:r>
      <w:r>
        <w:rPr>
          <w:rFonts w:hint="eastAsia" w:ascii="宋体" w:hAnsi="宋体" w:eastAsia="宋体" w:cs="宋体"/>
          <w:b w:val="0"/>
          <w:bCs w:val="0"/>
          <w:i w:val="0"/>
          <w:iCs w:val="0"/>
          <w:caps w:val="0"/>
          <w:spacing w:val="7"/>
          <w:sz w:val="24"/>
          <w:szCs w:val="24"/>
          <w:shd w:val="clear" w:fill="FFFFFF"/>
          <w:lang w:val="en-US" w:eastAsia="zh-CN"/>
        </w:rPr>
        <w:t>该科普为科普广州的连载科普系列，本次科普是线上科普属性，介绍了</w:t>
      </w:r>
      <w:r>
        <w:rPr>
          <w:rFonts w:hint="eastAsia" w:ascii="宋体" w:hAnsi="宋体" w:eastAsia="宋体" w:cs="宋体"/>
          <w:sz w:val="24"/>
          <w:szCs w:val="24"/>
        </w:rPr>
        <w:t>国家先</w:t>
      </w:r>
    </w:p>
    <w:p w14:paraId="7346B931">
      <w:pPr>
        <w:keepNext w:val="0"/>
        <w:keepLines w:val="0"/>
        <w:widowControl/>
        <w:suppressLineNumbers w:val="0"/>
        <w:ind w:left="630" w:hanging="720" w:hangingChars="3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进高分子材料产业创新中心</w:t>
      </w:r>
      <w:r>
        <w:rPr>
          <w:rFonts w:hint="eastAsia" w:ascii="宋体" w:hAnsi="宋体" w:eastAsia="宋体" w:cs="宋体"/>
          <w:sz w:val="24"/>
          <w:szCs w:val="24"/>
          <w:lang w:val="en-US" w:eastAsia="zh-CN"/>
        </w:rPr>
        <w:t>在塑料回收领域的最新进展。其最新的研究通过先对海洋废旧塑料进行化学回收再</w:t>
      </w:r>
      <w:r>
        <w:rPr>
          <w:rFonts w:hint="eastAsia" w:ascii="宋体" w:hAnsi="宋体" w:eastAsia="宋体" w:cs="宋体"/>
          <w:kern w:val="0"/>
          <w:sz w:val="24"/>
          <w:szCs w:val="24"/>
          <w:lang w:val="en-US" w:eastAsia="zh-CN" w:bidi="ar"/>
        </w:rPr>
        <w:t>耦合生物基BDO，实现海洋废PET转化为再生生物基PBT</w:t>
      </w:r>
      <w:r>
        <w:rPr>
          <w:rFonts w:hint="eastAsia" w:ascii="宋体" w:hAnsi="宋体" w:eastAsia="宋体" w:cs="宋体"/>
          <w:sz w:val="24"/>
          <w:szCs w:val="24"/>
          <w:lang w:val="en-US" w:eastAsia="zh-CN"/>
        </w:rPr>
        <w:t>，降低海洋污染。而且</w:t>
      </w:r>
      <w:r>
        <w:rPr>
          <w:rFonts w:hint="eastAsia" w:ascii="宋体" w:hAnsi="宋体" w:eastAsia="宋体" w:cs="宋体"/>
          <w:sz w:val="24"/>
          <w:szCs w:val="24"/>
        </w:rPr>
        <w:t>PBT树脂含有30%的生物碳和60%的再生塑料。相较于传统石油基材料，其碳足迹降幅高达66.2%，有效降低了温室气体排放</w:t>
      </w:r>
      <w:r>
        <w:rPr>
          <w:rFonts w:hint="eastAsia" w:ascii="宋体" w:hAnsi="宋体" w:eastAsia="宋体" w:cs="宋体"/>
          <w:sz w:val="24"/>
          <w:szCs w:val="24"/>
          <w:lang w:eastAsia="zh-CN"/>
        </w:rPr>
        <w:t>。</w:t>
      </w:r>
    </w:p>
    <w:p w14:paraId="3A5282E2">
      <w:pPr>
        <w:rPr>
          <w:rFonts w:hint="eastAsia" w:ascii="宋体" w:hAnsi="宋体" w:eastAsia="宋体" w:cs="宋体"/>
          <w:b/>
          <w:bCs/>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w:t>
      </w:r>
    </w:p>
    <w:p w14:paraId="4F565951">
      <w:pPr>
        <w:ind w:left="0" w:leftChars="0" w:firstLine="426" w:firstLineChars="0"/>
        <w:rPr>
          <w:rFonts w:ascii="宋体" w:hAnsi="宋体" w:eastAsia="宋体" w:cs="宋体"/>
          <w:sz w:val="24"/>
          <w:szCs w:val="24"/>
        </w:rPr>
      </w:pPr>
      <w:r>
        <w:rPr>
          <w:rFonts w:hint="eastAsia" w:ascii="宋体" w:hAnsi="宋体" w:eastAsia="宋体" w:cs="宋体"/>
          <w:b/>
          <w:bCs/>
          <w:i w:val="0"/>
          <w:iCs w:val="0"/>
          <w:caps w:val="0"/>
          <w:spacing w:val="7"/>
          <w:sz w:val="24"/>
          <w:szCs w:val="24"/>
          <w:shd w:val="clear" w:fill="FFFFFF"/>
          <w:lang w:val="en-US" w:eastAsia="zh-CN"/>
        </w:rPr>
        <w:t>2.</w:t>
      </w:r>
      <w:r>
        <w:rPr>
          <w:rFonts w:hint="eastAsia" w:ascii="宋体" w:hAnsi="宋体" w:eastAsia="宋体" w:cs="宋体"/>
          <w:b/>
          <w:bCs/>
          <w:i w:val="0"/>
          <w:iCs w:val="0"/>
          <w:caps w:val="0"/>
          <w:spacing w:val="7"/>
          <w:sz w:val="21"/>
          <w:szCs w:val="21"/>
          <w:shd w:val="clear" w:fill="FFFFFF"/>
          <w:lang w:val="en-US" w:eastAsia="zh-CN"/>
        </w:rPr>
        <w:t>【#科教资源下沉 #研学游】</w:t>
      </w:r>
      <w:r>
        <w:rPr>
          <w:rFonts w:hint="eastAsia" w:ascii="宋体" w:hAnsi="宋体" w:eastAsia="宋体" w:cs="宋体"/>
          <w:b/>
          <w:bCs/>
          <w:i w:val="0"/>
          <w:iCs w:val="0"/>
          <w:caps w:val="0"/>
          <w:spacing w:val="7"/>
          <w:sz w:val="24"/>
          <w:szCs w:val="24"/>
          <w:shd w:val="clear" w:fill="FFFFFF"/>
          <w:lang w:val="en-US" w:eastAsia="zh-CN"/>
        </w:rPr>
        <w:t>主题：</w:t>
      </w:r>
      <w:r>
        <w:rPr>
          <w:rFonts w:ascii="宋体" w:hAnsi="宋体" w:eastAsia="宋体" w:cs="宋体"/>
          <w:sz w:val="24"/>
          <w:szCs w:val="24"/>
        </w:rPr>
        <w:fldChar w:fldCharType="begin"/>
      </w:r>
      <w:r>
        <w:rPr>
          <w:rFonts w:ascii="宋体" w:hAnsi="宋体" w:eastAsia="宋体" w:cs="宋体"/>
          <w:sz w:val="24"/>
          <w:szCs w:val="24"/>
        </w:rPr>
        <w:instrText xml:space="preserve"> HYPERLINK "https://www.sslc.utah.edu/summerscienceday2026" </w:instrText>
      </w:r>
      <w:r>
        <w:rPr>
          <w:rFonts w:ascii="宋体" w:hAnsi="宋体" w:eastAsia="宋体" w:cs="宋体"/>
          <w:sz w:val="24"/>
          <w:szCs w:val="24"/>
        </w:rPr>
        <w:fldChar w:fldCharType="separate"/>
      </w:r>
      <w:r>
        <w:rPr>
          <w:rStyle w:val="10"/>
          <w:rFonts w:ascii="宋体" w:hAnsi="宋体" w:eastAsia="宋体" w:cs="宋体"/>
          <w:sz w:val="24"/>
          <w:szCs w:val="24"/>
        </w:rPr>
        <w:t>美国犹他大学 Summer Science Day</w:t>
      </w:r>
      <w:r>
        <w:rPr>
          <w:rFonts w:ascii="宋体" w:hAnsi="宋体" w:eastAsia="宋体" w:cs="宋体"/>
          <w:sz w:val="24"/>
          <w:szCs w:val="24"/>
        </w:rPr>
        <w:fldChar w:fldCharType="end"/>
      </w:r>
    </w:p>
    <w:p w14:paraId="5DD88B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时间：</w:t>
      </w:r>
      <w:r>
        <w:rPr>
          <w:rFonts w:hint="eastAsia" w:ascii="宋体" w:hAnsi="宋体" w:eastAsia="宋体" w:cs="宋体"/>
          <w:sz w:val="24"/>
          <w:szCs w:val="24"/>
          <w:lang w:val="en-US" w:eastAsia="zh-CN"/>
        </w:rPr>
        <w:t>2026年7月11日</w:t>
      </w:r>
    </w:p>
    <w:p w14:paraId="79163994">
      <w:pPr>
        <w:ind w:left="960" w:hanging="960" w:hangingChars="4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主办单位：</w:t>
      </w:r>
      <w:r>
        <w:rPr>
          <w:rFonts w:hint="eastAsia" w:ascii="宋体" w:hAnsi="宋体" w:eastAsia="宋体" w:cs="宋体"/>
          <w:sz w:val="24"/>
          <w:szCs w:val="24"/>
          <w:lang w:val="en-US" w:eastAsia="zh-CN"/>
        </w:rPr>
        <w:t>美国犹他大学</w:t>
      </w:r>
    </w:p>
    <w:p w14:paraId="09D077B5">
      <w:pPr>
        <w:ind w:left="960" w:hanging="960" w:hangingChars="4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来源：</w:t>
      </w:r>
      <w:r>
        <w:rPr>
          <w:rFonts w:hint="eastAsia" w:ascii="宋体" w:hAnsi="宋体" w:eastAsia="宋体" w:cs="宋体"/>
          <w:sz w:val="24"/>
          <w:szCs w:val="24"/>
          <w:lang w:val="en-US" w:eastAsia="zh-CN"/>
        </w:rPr>
        <w:t>美国犹他大学官网</w:t>
      </w:r>
    </w:p>
    <w:p w14:paraId="40D0CB21">
      <w:pPr>
        <w:ind w:left="960" w:hanging="960" w:hangingChars="4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参与人数：</w:t>
      </w:r>
      <w:r>
        <w:rPr>
          <w:rFonts w:hint="eastAsia" w:ascii="宋体" w:hAnsi="宋体" w:eastAsia="宋体" w:cs="宋体"/>
          <w:sz w:val="24"/>
          <w:szCs w:val="24"/>
          <w:lang w:val="en-US" w:eastAsia="zh-CN"/>
        </w:rPr>
        <w:t>不限</w:t>
      </w:r>
    </w:p>
    <w:p w14:paraId="59A64C64">
      <w:pPr>
        <w:ind w:left="960" w:hanging="960" w:hangingChars="400"/>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成效亮点：</w:t>
      </w:r>
      <w:r>
        <w:rPr>
          <w:rFonts w:ascii="宋体" w:hAnsi="宋体" w:eastAsia="宋体" w:cs="宋体"/>
          <w:sz w:val="24"/>
          <w:szCs w:val="24"/>
        </w:rPr>
        <w:t>活动面向全年龄公众免费开放，由医学、生命科学、工程等多个学院联合举办。参</w:t>
      </w:r>
    </w:p>
    <w:p w14:paraId="3369A879">
      <w:pPr>
        <w:ind w:left="958" w:leftChars="342" w:hanging="240" w:hangingChars="100"/>
        <w:rPr>
          <w:rFonts w:ascii="宋体" w:hAnsi="宋体" w:eastAsia="宋体" w:cs="宋体"/>
          <w:sz w:val="24"/>
          <w:szCs w:val="24"/>
        </w:rPr>
      </w:pPr>
      <w:r>
        <w:rPr>
          <w:rFonts w:ascii="宋体" w:hAnsi="宋体" w:eastAsia="宋体" w:cs="宋体"/>
          <w:sz w:val="24"/>
          <w:szCs w:val="24"/>
        </w:rPr>
        <w:t>与者不仅可以参观真实科研实验室，还能与科研人员面对面交流，体验实验演示、科学互动和</w:t>
      </w:r>
    </w:p>
    <w:p w14:paraId="35BC4FC9">
      <w:pPr>
        <w:ind w:left="958" w:leftChars="342" w:hanging="240" w:hangingChars="100"/>
        <w:rPr>
          <w:rFonts w:ascii="宋体" w:hAnsi="宋体" w:eastAsia="宋体" w:cs="宋体"/>
          <w:sz w:val="24"/>
          <w:szCs w:val="24"/>
        </w:rPr>
      </w:pPr>
      <w:r>
        <w:rPr>
          <w:rFonts w:ascii="宋体" w:hAnsi="宋体" w:eastAsia="宋体" w:cs="宋体"/>
          <w:sz w:val="24"/>
          <w:szCs w:val="24"/>
        </w:rPr>
        <w:t>科研设备展示，将大学科研资源直接向公众开放。</w:t>
      </w:r>
      <w:r>
        <w:rPr>
          <w:rFonts w:hint="eastAsia" w:ascii="宋体" w:hAnsi="宋体" w:eastAsia="宋体" w:cs="宋体"/>
          <w:sz w:val="24"/>
          <w:szCs w:val="24"/>
          <w:lang w:val="en-US" w:eastAsia="zh-CN"/>
        </w:rPr>
        <w:t>该活动</w:t>
      </w:r>
      <w:r>
        <w:rPr>
          <w:rFonts w:ascii="宋体" w:hAnsi="宋体" w:eastAsia="宋体" w:cs="宋体"/>
          <w:sz w:val="24"/>
          <w:szCs w:val="24"/>
        </w:rPr>
        <w:t>打破实验室与公众之间的壁垒</w:t>
      </w:r>
      <w:r>
        <w:rPr>
          <w:rFonts w:hint="eastAsia" w:ascii="宋体" w:hAnsi="宋体" w:eastAsia="宋体" w:cs="宋体"/>
          <w:sz w:val="24"/>
          <w:szCs w:val="24"/>
          <w:lang w:eastAsia="zh-CN"/>
        </w:rPr>
        <w:t>，</w:t>
      </w:r>
      <w:r>
        <w:rPr>
          <w:rFonts w:ascii="宋体" w:hAnsi="宋体" w:eastAsia="宋体" w:cs="宋体"/>
          <w:sz w:val="24"/>
          <w:szCs w:val="24"/>
        </w:rPr>
        <w:t>将高</w:t>
      </w:r>
    </w:p>
    <w:p w14:paraId="5E738781">
      <w:pPr>
        <w:ind w:left="958" w:leftChars="342" w:hanging="240" w:hangingChars="100"/>
        <w:rPr>
          <w:rFonts w:ascii="宋体" w:hAnsi="宋体" w:eastAsia="宋体" w:cs="宋体"/>
          <w:sz w:val="24"/>
          <w:szCs w:val="24"/>
        </w:rPr>
      </w:pPr>
      <w:r>
        <w:rPr>
          <w:rFonts w:ascii="宋体" w:hAnsi="宋体" w:eastAsia="宋体" w:cs="宋体"/>
          <w:sz w:val="24"/>
          <w:szCs w:val="24"/>
        </w:rPr>
        <w:t>校科研平台转化为科普平台，实现教育资源社会化。</w:t>
      </w:r>
    </w:p>
    <w:p w14:paraId="18FF6D83">
      <w:pPr>
        <w:ind w:left="958" w:leftChars="342" w:hanging="240" w:hangingChars="100"/>
        <w:rPr>
          <w:rFonts w:ascii="宋体" w:hAnsi="宋体" w:eastAsia="宋体" w:cs="宋体"/>
          <w:sz w:val="24"/>
          <w:szCs w:val="24"/>
        </w:rPr>
      </w:pPr>
    </w:p>
    <w:p w14:paraId="6308B9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宋体" w:cs="宋体"/>
          <w:b w:val="0"/>
          <w:bCs w:val="0"/>
          <w:i w:val="0"/>
          <w:iCs w:val="0"/>
          <w:caps w:val="0"/>
          <w:spacing w:val="7"/>
          <w:sz w:val="24"/>
          <w:szCs w:val="24"/>
          <w:shd w:val="clear" w:fill="FFFFFF"/>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3.</w:t>
      </w:r>
      <w:r>
        <w:rPr>
          <w:rFonts w:hint="eastAsia" w:ascii="宋体" w:hAnsi="宋体" w:eastAsia="宋体" w:cs="宋体"/>
          <w:b/>
          <w:bCs/>
          <w:sz w:val="21"/>
          <w:szCs w:val="21"/>
          <w:lang w:val="en-US" w:eastAsia="zh-CN"/>
        </w:rPr>
        <w:t>【</w:t>
      </w:r>
      <w:r>
        <w:rPr>
          <w:rFonts w:ascii="宋体" w:hAnsi="宋体" w:eastAsia="宋体" w:cs="宋体"/>
          <w:sz w:val="21"/>
          <w:szCs w:val="21"/>
        </w:rPr>
        <w:t>#体验式科普 #场馆联动</w:t>
      </w:r>
      <w:r>
        <w:rPr>
          <w:rFonts w:hint="eastAsia" w:ascii="宋体" w:hAnsi="宋体" w:eastAsia="宋体" w:cs="宋体"/>
          <w:b/>
          <w:bCs/>
          <w:sz w:val="21"/>
          <w:szCs w:val="21"/>
          <w:lang w:val="en-US" w:eastAsia="zh-CN"/>
        </w:rPr>
        <w:t>】</w:t>
      </w:r>
      <w:r>
        <w:rPr>
          <w:rFonts w:hint="eastAsia" w:ascii="宋体" w:hAnsi="宋体" w:eastAsia="宋体" w:cs="宋体"/>
          <w:b/>
          <w:bCs/>
          <w:sz w:val="24"/>
          <w:szCs w:val="24"/>
          <w:lang w:val="en-US" w:eastAsia="zh-CN"/>
        </w:rPr>
        <w:t>主题：</w:t>
      </w:r>
      <w:r>
        <w:rPr>
          <w:rFonts w:hint="eastAsia" w:ascii="宋体" w:hAnsi="宋体" w:eastAsia="宋体" w:cs="宋体"/>
          <w:b w:val="0"/>
          <w:bCs w:val="0"/>
          <w:i w:val="0"/>
          <w:iCs w:val="0"/>
          <w:caps w:val="0"/>
          <w:spacing w:val="7"/>
          <w:sz w:val="24"/>
          <w:szCs w:val="24"/>
          <w:shd w:val="clear" w:fill="FFFFFF"/>
        </w:rPr>
        <w:fldChar w:fldCharType="begin"/>
      </w:r>
      <w:r>
        <w:rPr>
          <w:rFonts w:hint="eastAsia" w:ascii="宋体" w:hAnsi="宋体" w:eastAsia="宋体" w:cs="宋体"/>
          <w:b w:val="0"/>
          <w:bCs w:val="0"/>
          <w:i w:val="0"/>
          <w:iCs w:val="0"/>
          <w:caps w:val="0"/>
          <w:spacing w:val="7"/>
          <w:sz w:val="24"/>
          <w:szCs w:val="24"/>
          <w:shd w:val="clear" w:fill="FFFFFF"/>
        </w:rPr>
        <w:instrText xml:space="preserve"> HYPERLINK "https://mp.weixin.qq.com/s/ZYouqmA0jwxbNgdhk2Y3gQ" </w:instrText>
      </w:r>
      <w:r>
        <w:rPr>
          <w:rFonts w:hint="eastAsia" w:ascii="宋体" w:hAnsi="宋体" w:eastAsia="宋体" w:cs="宋体"/>
          <w:b w:val="0"/>
          <w:bCs w:val="0"/>
          <w:i w:val="0"/>
          <w:iCs w:val="0"/>
          <w:caps w:val="0"/>
          <w:spacing w:val="7"/>
          <w:sz w:val="24"/>
          <w:szCs w:val="24"/>
          <w:shd w:val="clear" w:fill="FFFFFF"/>
        </w:rPr>
        <w:fldChar w:fldCharType="separate"/>
      </w:r>
      <w:r>
        <w:rPr>
          <w:rStyle w:val="10"/>
          <w:rFonts w:hint="eastAsia" w:ascii="宋体" w:hAnsi="宋体" w:eastAsia="宋体" w:cs="宋体"/>
          <w:b w:val="0"/>
          <w:bCs w:val="0"/>
          <w:i w:val="0"/>
          <w:iCs w:val="0"/>
          <w:caps w:val="0"/>
          <w:spacing w:val="7"/>
          <w:sz w:val="24"/>
          <w:szCs w:val="24"/>
          <w:shd w:val="clear" w:fill="FFFFFF"/>
        </w:rPr>
        <w:t>广州青少年科技馆暑期科普欢乐周</w:t>
      </w:r>
      <w:r>
        <w:rPr>
          <w:rFonts w:hint="eastAsia" w:ascii="宋体" w:hAnsi="宋体" w:eastAsia="宋体" w:cs="宋体"/>
          <w:b w:val="0"/>
          <w:bCs w:val="0"/>
          <w:i w:val="0"/>
          <w:iCs w:val="0"/>
          <w:caps w:val="0"/>
          <w:spacing w:val="7"/>
          <w:sz w:val="24"/>
          <w:szCs w:val="24"/>
          <w:shd w:val="clear" w:fill="FFFFFF"/>
        </w:rPr>
        <w:fldChar w:fldCharType="end"/>
      </w:r>
    </w:p>
    <w:p w14:paraId="7EA69FE0">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时间：</w:t>
      </w:r>
      <w:r>
        <w:rPr>
          <w:rFonts w:hint="eastAsia" w:ascii="宋体" w:hAnsi="宋体" w:eastAsia="宋体" w:cs="宋体"/>
          <w:b w:val="0"/>
          <w:bCs w:val="0"/>
          <w:i w:val="0"/>
          <w:iCs w:val="0"/>
          <w:caps w:val="0"/>
          <w:spacing w:val="7"/>
          <w:sz w:val="24"/>
          <w:szCs w:val="24"/>
          <w:shd w:val="clear" w:fill="FFFFFF"/>
          <w:lang w:val="en-US" w:eastAsia="zh-CN"/>
        </w:rPr>
        <w:t>2026年7月14日-17日</w:t>
      </w:r>
    </w:p>
    <w:p w14:paraId="65AD2658">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主办单位：</w:t>
      </w:r>
      <w:r>
        <w:rPr>
          <w:rFonts w:hint="eastAsia" w:ascii="宋体" w:hAnsi="宋体" w:eastAsia="宋体" w:cs="宋体"/>
          <w:b w:val="0"/>
          <w:bCs w:val="0"/>
          <w:i w:val="0"/>
          <w:iCs w:val="0"/>
          <w:caps w:val="0"/>
          <w:spacing w:val="7"/>
          <w:sz w:val="24"/>
          <w:szCs w:val="24"/>
          <w:shd w:val="clear" w:fill="FFFFFF"/>
          <w:lang w:val="en-US" w:eastAsia="zh-CN"/>
        </w:rPr>
        <w:t>广州青少年科技馆</w:t>
      </w:r>
    </w:p>
    <w:p w14:paraId="01DA6AFA">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来源：</w:t>
      </w:r>
      <w:r>
        <w:rPr>
          <w:rFonts w:hint="eastAsia" w:ascii="宋体" w:hAnsi="宋体" w:eastAsia="宋体" w:cs="宋体"/>
          <w:b w:val="0"/>
          <w:bCs w:val="0"/>
          <w:i w:val="0"/>
          <w:iCs w:val="0"/>
          <w:caps w:val="0"/>
          <w:spacing w:val="7"/>
          <w:sz w:val="24"/>
          <w:szCs w:val="24"/>
          <w:shd w:val="clear" w:fill="FFFFFF"/>
          <w:lang w:val="en-US" w:eastAsia="zh-CN"/>
        </w:rPr>
        <w:t>科普广州微信公众号</w:t>
      </w:r>
    </w:p>
    <w:p w14:paraId="7AF4D138">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 xml:space="preserve">   参与人数：</w:t>
      </w:r>
      <w:r>
        <w:rPr>
          <w:rFonts w:hint="eastAsia" w:ascii="宋体" w:hAnsi="宋体" w:eastAsia="宋体" w:cs="宋体"/>
          <w:b w:val="0"/>
          <w:bCs w:val="0"/>
          <w:i w:val="0"/>
          <w:iCs w:val="0"/>
          <w:caps w:val="0"/>
          <w:spacing w:val="7"/>
          <w:sz w:val="24"/>
          <w:szCs w:val="24"/>
          <w:shd w:val="clear" w:fill="FFFFFF"/>
          <w:lang w:val="en-US" w:eastAsia="zh-CN"/>
        </w:rPr>
        <w:t>儿童及陪同家长合计240人</w:t>
      </w:r>
    </w:p>
    <w:p w14:paraId="4B4DCD6C">
      <w:pPr>
        <w:ind w:left="762" w:hanging="762" w:hangingChars="300"/>
        <w:rPr>
          <w:rFonts w:ascii="宋体" w:hAnsi="宋体" w:eastAsia="宋体" w:cs="宋体"/>
          <w:sz w:val="24"/>
          <w:szCs w:val="24"/>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成效亮点：</w:t>
      </w:r>
      <w:r>
        <w:rPr>
          <w:rFonts w:ascii="宋体" w:hAnsi="宋体" w:eastAsia="宋体" w:cs="宋体"/>
          <w:sz w:val="24"/>
          <w:szCs w:val="24"/>
        </w:rPr>
        <w:t>本次活动创新采用“多馆轮番驻馆”模式，高效聚合了医学、地质、地理、人工智</w:t>
      </w:r>
    </w:p>
    <w:p w14:paraId="27AE1C84">
      <w:pPr>
        <w:ind w:left="718" w:leftChars="342" w:firstLine="0" w:firstLineChars="0"/>
        <w:rPr>
          <w:rFonts w:hint="default" w:ascii="宋体" w:hAnsi="宋体" w:eastAsia="宋体" w:cs="宋体"/>
          <w:b w:val="0"/>
          <w:bCs w:val="0"/>
          <w:i w:val="0"/>
          <w:iCs w:val="0"/>
          <w:caps w:val="0"/>
          <w:spacing w:val="7"/>
          <w:sz w:val="24"/>
          <w:szCs w:val="24"/>
          <w:shd w:val="clear" w:fill="FFFFFF"/>
          <w:lang w:val="en-US" w:eastAsia="zh-CN"/>
        </w:rPr>
      </w:pPr>
      <w:r>
        <w:rPr>
          <w:rFonts w:ascii="宋体" w:hAnsi="宋体" w:eastAsia="宋体" w:cs="宋体"/>
          <w:sz w:val="24"/>
          <w:szCs w:val="24"/>
        </w:rPr>
        <w:t>能及植物学等多学科资源</w:t>
      </w:r>
      <w:r>
        <w:rPr>
          <w:rFonts w:hint="eastAsia" w:ascii="宋体" w:hAnsi="宋体" w:eastAsia="宋体" w:cs="宋体"/>
          <w:sz w:val="24"/>
          <w:szCs w:val="24"/>
          <w:lang w:eastAsia="zh-CN"/>
        </w:rPr>
        <w:t>，</w:t>
      </w:r>
      <w:r>
        <w:rPr>
          <w:rFonts w:ascii="宋体" w:hAnsi="宋体" w:eastAsia="宋体" w:cs="宋体"/>
          <w:b w:val="0"/>
          <w:bCs w:val="0"/>
          <w:sz w:val="24"/>
          <w:szCs w:val="24"/>
        </w:rPr>
        <w:t>实现了“沉浸式跨界科普与惠民服务的深度融合”</w:t>
      </w:r>
      <w:r>
        <w:rPr>
          <w:rFonts w:ascii="宋体" w:hAnsi="宋体" w:eastAsia="宋体" w:cs="宋体"/>
          <w:sz w:val="24"/>
          <w:szCs w:val="24"/>
        </w:rPr>
        <w:t>。活动不仅涵盖VR地理体验、无人机模拟及AI智慧体育测评等前沿科技展示，还融入了贵州龙化石拓印等趣味实操项目，激发了青少年的科学探索欲。同时，活动紧贴民生需求，将眼科视力免费筛查、儿童口腔护牙宣讲与绿植养护“义诊”等实用便民服务直接搬到现场。这种“宣讲+体验+惠民”的一站式矩阵，成功打破了单一基地的学科壁垒，在寓教于乐中有效提升了公众的参与感与获得感。</w:t>
      </w:r>
    </w:p>
    <w:p w14:paraId="6D7C5B5C">
      <w:pPr>
        <w:rPr>
          <w:rFonts w:hint="default" w:ascii="宋体" w:hAnsi="宋体" w:eastAsia="宋体" w:cs="宋体"/>
          <w:b w:val="0"/>
          <w:bCs w:val="0"/>
          <w:sz w:val="24"/>
          <w:szCs w:val="24"/>
          <w:lang w:val="en-US" w:eastAsia="zh-CN"/>
        </w:rPr>
      </w:pPr>
    </w:p>
    <w:p w14:paraId="40704DD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4.</w:t>
      </w:r>
      <w:r>
        <w:rPr>
          <w:rFonts w:hint="eastAsia" w:ascii="宋体" w:hAnsi="宋体" w:eastAsia="宋体" w:cs="宋体"/>
          <w:b/>
          <w:bCs/>
          <w:sz w:val="21"/>
          <w:szCs w:val="21"/>
          <w:lang w:val="en-US" w:eastAsia="zh-CN"/>
        </w:rPr>
        <w:t>【</w:t>
      </w:r>
      <w:r>
        <w:rPr>
          <w:rFonts w:ascii="宋体" w:hAnsi="宋体" w:eastAsia="宋体" w:cs="宋体"/>
          <w:b/>
          <w:bCs/>
          <w:sz w:val="21"/>
          <w:szCs w:val="21"/>
        </w:rPr>
        <w:t>#科教资源下沉 #乡村实践</w:t>
      </w:r>
      <w:r>
        <w:rPr>
          <w:rFonts w:hint="eastAsia" w:ascii="宋体" w:hAnsi="宋体" w:eastAsia="宋体" w:cs="宋体"/>
          <w:b/>
          <w:bCs/>
          <w:sz w:val="21"/>
          <w:szCs w:val="21"/>
          <w:lang w:val="en-US" w:eastAsia="zh-CN"/>
        </w:rPr>
        <w:t>】</w:t>
      </w:r>
      <w:r>
        <w:rPr>
          <w:rFonts w:hint="eastAsia" w:ascii="宋体" w:hAnsi="宋体" w:eastAsia="宋体" w:cs="宋体"/>
          <w:b/>
          <w:bCs/>
          <w:sz w:val="24"/>
          <w:szCs w:val="24"/>
          <w:lang w:val="en-US" w:eastAsia="zh-CN"/>
        </w:rPr>
        <w:t>主题：</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"https://mp.weixin.qq.com/s/kPoMc1uf8H97UBkvlDnyiw" </w:instrText>
      </w:r>
      <w:r>
        <w:rPr>
          <w:rFonts w:hint="eastAsia" w:ascii="宋体" w:hAnsi="宋体" w:eastAsia="宋体" w:cs="宋体"/>
          <w:b w:val="0"/>
          <w:bCs w:val="0"/>
          <w:sz w:val="24"/>
          <w:szCs w:val="24"/>
          <w:lang w:val="en-US" w:eastAsia="zh-CN"/>
        </w:rPr>
        <w:fldChar w:fldCharType="separate"/>
      </w:r>
      <w:r>
        <w:rPr>
          <w:rStyle w:val="10"/>
          <w:rFonts w:hint="eastAsia" w:ascii="宋体" w:hAnsi="宋体" w:eastAsia="宋体" w:cs="宋体"/>
          <w:b w:val="0"/>
          <w:bCs w:val="0"/>
          <w:sz w:val="24"/>
          <w:szCs w:val="24"/>
          <w:lang w:val="en-US" w:eastAsia="zh-CN"/>
        </w:rPr>
        <w:t>怀集县口腔健康科普行动</w:t>
      </w:r>
      <w:r>
        <w:rPr>
          <w:rFonts w:hint="eastAsia" w:ascii="宋体" w:hAnsi="宋体" w:eastAsia="宋体" w:cs="宋体"/>
          <w:b w:val="0"/>
          <w:bCs w:val="0"/>
          <w:sz w:val="24"/>
          <w:szCs w:val="24"/>
          <w:lang w:val="en-US" w:eastAsia="zh-CN"/>
        </w:rPr>
        <w:fldChar w:fldCharType="end"/>
      </w:r>
    </w:p>
    <w:p w14:paraId="3652AD5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时间：</w:t>
      </w:r>
      <w:r>
        <w:rPr>
          <w:rFonts w:hint="eastAsia" w:ascii="宋体" w:hAnsi="宋体" w:eastAsia="宋体" w:cs="宋体"/>
          <w:b w:val="0"/>
          <w:bCs w:val="0"/>
          <w:sz w:val="24"/>
          <w:szCs w:val="24"/>
          <w:lang w:val="en-US" w:eastAsia="zh-CN"/>
        </w:rPr>
        <w:t>2026年7月</w:t>
      </w:r>
    </w:p>
    <w:p w14:paraId="2ADB7C2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 xml:space="preserve">    主办单位：</w:t>
      </w:r>
      <w:r>
        <w:rPr>
          <w:rFonts w:hint="eastAsia" w:ascii="宋体" w:hAnsi="宋体" w:eastAsia="宋体" w:cs="宋体"/>
          <w:b w:val="0"/>
          <w:bCs w:val="0"/>
          <w:sz w:val="24"/>
          <w:szCs w:val="24"/>
          <w:lang w:val="en-US" w:eastAsia="zh-CN"/>
        </w:rPr>
        <w:t>共青团怀集县委员会</w:t>
      </w:r>
    </w:p>
    <w:p w14:paraId="1107CA1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 xml:space="preserve"> 来源：</w:t>
      </w:r>
      <w:r>
        <w:rPr>
          <w:rFonts w:hint="eastAsia" w:ascii="宋体" w:hAnsi="宋体" w:eastAsia="宋体" w:cs="宋体"/>
          <w:b w:val="0"/>
          <w:bCs w:val="0"/>
          <w:sz w:val="24"/>
          <w:szCs w:val="24"/>
          <w:lang w:val="en-US" w:eastAsia="zh-CN"/>
        </w:rPr>
        <w:t>怀集县妇联</w:t>
      </w:r>
    </w:p>
    <w:p w14:paraId="005EAB04">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 xml:space="preserve"> 参与人数：</w:t>
      </w:r>
      <w:r>
        <w:rPr>
          <w:rFonts w:hint="eastAsia" w:ascii="宋体" w:hAnsi="宋体" w:eastAsia="宋体" w:cs="宋体"/>
          <w:b w:val="0"/>
          <w:bCs w:val="0"/>
          <w:sz w:val="24"/>
          <w:szCs w:val="24"/>
          <w:lang w:val="en-US" w:eastAsia="zh-CN"/>
        </w:rPr>
        <w:t>怀集县全体妇儿、老人</w:t>
      </w:r>
    </w:p>
    <w:p w14:paraId="2141624C">
      <w:pPr>
        <w:ind w:left="720" w:hanging="720" w:hangingChars="3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bCs/>
          <w:sz w:val="24"/>
          <w:szCs w:val="24"/>
          <w:lang w:val="en-US" w:eastAsia="zh-CN"/>
        </w:rPr>
        <w:t xml:space="preserve"> 成效亮点：</w:t>
      </w:r>
      <w:r>
        <w:rPr>
          <w:rFonts w:ascii="宋体" w:hAnsi="宋体" w:eastAsia="宋体" w:cs="宋体"/>
          <w:sz w:val="24"/>
          <w:szCs w:val="24"/>
        </w:rPr>
        <w:t>本次行动创新采用“现场服务+长效阵地”模式，</w:t>
      </w:r>
      <w:r>
        <w:rPr>
          <w:rFonts w:ascii="宋体" w:hAnsi="宋体" w:eastAsia="宋体" w:cs="宋体"/>
          <w:b w:val="0"/>
          <w:bCs w:val="0"/>
          <w:sz w:val="24"/>
          <w:szCs w:val="24"/>
        </w:rPr>
        <w:t>有效补齐了基层口腔医疗科普服务的短板，真正打通科教资源下沉乡村。</w:t>
      </w:r>
      <w:r>
        <w:rPr>
          <w:rFonts w:ascii="宋体" w:hAnsi="宋体" w:eastAsia="宋体" w:cs="宋体"/>
          <w:sz w:val="24"/>
          <w:szCs w:val="24"/>
        </w:rPr>
        <w:t>活动针对儿童、成人及中老年群体，开展了分层分类的免费筛查与定制化宣讲，并配套发放护牙包及《家庭口腔健康存折》，将硬核医学知识转化为切实的惠民福利。不仅如此，该项目超越单次义诊的局限，通过在村级党群服务中心打造按季更新的固定科普点，建立了常态化的健康传播阵地。</w:t>
      </w:r>
    </w:p>
    <w:p w14:paraId="57DA2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line="240" w:lineRule="atLeast"/>
        <w:ind w:left="0" w:right="0" w:firstLine="0"/>
        <w:jc w:val="left"/>
        <w:rPr>
          <w:rFonts w:hint="eastAsia" w:ascii="Microsoft YaHei UI" w:hAnsi="Microsoft YaHei UI" w:eastAsia="Microsoft YaHei UI" w:cs="Microsoft YaHei UI"/>
          <w:i w:val="0"/>
          <w:iCs w:val="0"/>
          <w:caps w:val="0"/>
          <w:spacing w:val="7"/>
          <w:sz w:val="0"/>
          <w:szCs w:val="0"/>
        </w:rPr>
      </w:pPr>
    </w:p>
    <w:p w14:paraId="6D9ECA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b/>
          <w:bCs/>
          <w:sz w:val="28"/>
          <w:szCs w:val="28"/>
        </w:rPr>
      </w:pPr>
      <w:r>
        <w:rPr>
          <w:rFonts w:hint="eastAsia" w:ascii="宋体" w:hAnsi="宋体" w:eastAsia="宋体" w:cs="宋体"/>
          <w:b/>
          <w:bCs/>
          <w:i w:val="0"/>
          <w:iCs w:val="0"/>
          <w:caps w:val="0"/>
          <w:spacing w:val="7"/>
          <w:sz w:val="28"/>
          <w:szCs w:val="36"/>
          <w:lang w:val="en-US" w:eastAsia="zh-CN"/>
        </w:rPr>
        <w:t>四、</w:t>
      </w:r>
      <w:r>
        <w:rPr>
          <w:rFonts w:hint="eastAsia" w:ascii="宋体" w:hAnsi="宋体" w:eastAsia="宋体" w:cs="宋体"/>
          <w:b/>
          <w:bCs/>
          <w:sz w:val="28"/>
          <w:szCs w:val="28"/>
        </w:rPr>
        <w:t>科技前沿与科普成果动态</w:t>
      </w:r>
    </w:p>
    <w:p w14:paraId="123C5B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2" w:firstLineChars="200"/>
        <w:jc w:val="both"/>
        <w:rPr>
          <w:rFonts w:hint="default" w:ascii="Arial" w:hAnsi="Arial" w:cs="Arial"/>
          <w:b w:val="0"/>
          <w:bCs w:val="0"/>
          <w:i w:val="0"/>
          <w:iCs w:val="0"/>
          <w:caps w:val="0"/>
          <w:color w:val="auto"/>
          <w:spacing w:val="0"/>
          <w:sz w:val="24"/>
          <w:szCs w:val="24"/>
        </w:rPr>
      </w:pPr>
      <w:r>
        <w:rPr>
          <w:rFonts w:hint="eastAsia" w:ascii="宋体" w:hAnsi="宋体" w:eastAsia="宋体" w:cs="宋体"/>
          <w:b/>
          <w:bCs/>
          <w:sz w:val="24"/>
          <w:szCs w:val="24"/>
          <w:lang w:val="en-US" w:eastAsia="zh-CN"/>
        </w:rPr>
        <w:t>1.</w:t>
      </w:r>
      <w:r>
        <w:rPr>
          <w:rFonts w:hint="eastAsia" w:ascii="宋体" w:hAnsi="宋体" w:eastAsia="宋体" w:cs="宋体"/>
          <w:sz w:val="21"/>
          <w:szCs w:val="21"/>
          <w:lang w:val="en-US" w:eastAsia="zh-CN"/>
        </w:rPr>
        <w:t>【</w:t>
      </w:r>
      <w:r>
        <w:rPr>
          <w:rFonts w:ascii="宋体" w:hAnsi="宋体" w:eastAsia="宋体" w:cs="宋体"/>
          <w:b/>
          <w:bCs/>
          <w:sz w:val="21"/>
          <w:szCs w:val="21"/>
        </w:rPr>
        <w:t>#科普著作 #海洋科学</w:t>
      </w:r>
      <w:r>
        <w:rPr>
          <w:rFonts w:hint="eastAsia" w:ascii="宋体" w:hAnsi="宋体" w:eastAsia="宋体" w:cs="宋体"/>
          <w:sz w:val="21"/>
          <w:szCs w:val="21"/>
          <w:lang w:val="en-US" w:eastAsia="zh-CN"/>
        </w:rPr>
        <w:t>】</w:t>
      </w:r>
      <w:r>
        <w:rPr>
          <w:rFonts w:hint="default" w:ascii="Arial" w:hAnsi="Arial" w:cs="Arial"/>
          <w:b w:val="0"/>
          <w:bCs w:val="0"/>
          <w:i w:val="0"/>
          <w:iCs w:val="0"/>
          <w:caps w:val="0"/>
          <w:color w:val="auto"/>
          <w:spacing w:val="0"/>
          <w:sz w:val="24"/>
          <w:szCs w:val="24"/>
        </w:rPr>
        <w:fldChar w:fldCharType="begin"/>
      </w:r>
      <w:r>
        <w:rPr>
          <w:rFonts w:hint="default" w:ascii="Arial" w:hAnsi="Arial" w:cs="Arial"/>
          <w:b w:val="0"/>
          <w:bCs w:val="0"/>
          <w:i w:val="0"/>
          <w:iCs w:val="0"/>
          <w:caps w:val="0"/>
          <w:color w:val="auto"/>
          <w:spacing w:val="0"/>
          <w:sz w:val="24"/>
          <w:szCs w:val="24"/>
        </w:rPr>
        <w:instrText xml:space="preserve"> HYPERLINK "https://www.kpcswa.org.cn/xwzx/xhdt/art/2026/art_3b62fb37402c401883dca71e718b035c.html" </w:instrText>
      </w:r>
      <w:r>
        <w:rPr>
          <w:rFonts w:hint="default" w:ascii="Arial" w:hAnsi="Arial" w:cs="Arial"/>
          <w:b w:val="0"/>
          <w:bCs w:val="0"/>
          <w:i w:val="0"/>
          <w:iCs w:val="0"/>
          <w:caps w:val="0"/>
          <w:color w:val="auto"/>
          <w:spacing w:val="0"/>
          <w:sz w:val="24"/>
          <w:szCs w:val="24"/>
        </w:rPr>
        <w:fldChar w:fldCharType="separate"/>
      </w:r>
      <w:r>
        <w:rPr>
          <w:rStyle w:val="8"/>
          <w:rFonts w:hint="default" w:ascii="Arial" w:hAnsi="Arial" w:cs="Arial"/>
          <w:b w:val="0"/>
          <w:bCs w:val="0"/>
          <w:i w:val="0"/>
          <w:iCs w:val="0"/>
          <w:caps w:val="0"/>
          <w:spacing w:val="0"/>
          <w:sz w:val="24"/>
          <w:szCs w:val="24"/>
        </w:rPr>
        <w:t>汪品先院士科普图书《深海浅说》荣获国家科学技术进步奖二等奖</w:t>
      </w:r>
      <w:r>
        <w:rPr>
          <w:rFonts w:hint="default" w:ascii="Arial" w:hAnsi="Arial" w:cs="Arial"/>
          <w:b w:val="0"/>
          <w:bCs w:val="0"/>
          <w:i w:val="0"/>
          <w:iCs w:val="0"/>
          <w:caps w:val="0"/>
          <w:color w:val="auto"/>
          <w:spacing w:val="0"/>
          <w:sz w:val="24"/>
          <w:szCs w:val="24"/>
        </w:rPr>
        <w:fldChar w:fldCharType="end"/>
      </w:r>
    </w:p>
    <w:p w14:paraId="6CE42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eastAsia" w:ascii="Arial" w:hAnsi="Arial" w:cs="Arial"/>
          <w:b w:val="0"/>
          <w:bCs w:val="0"/>
          <w:i w:val="0"/>
          <w:iCs w:val="0"/>
          <w:caps w:val="0"/>
          <w:color w:val="auto"/>
          <w:spacing w:val="0"/>
          <w:sz w:val="24"/>
          <w:szCs w:val="24"/>
          <w:lang w:val="en-US" w:eastAsia="zh-CN"/>
        </w:rPr>
      </w:pPr>
      <w:r>
        <w:rPr>
          <w:rFonts w:hint="eastAsia" w:ascii="Arial" w:hAnsi="Arial" w:cs="Arial"/>
          <w:b w:val="0"/>
          <w:bCs w:val="0"/>
          <w:i w:val="0"/>
          <w:iCs w:val="0"/>
          <w:caps w:val="0"/>
          <w:color w:val="auto"/>
          <w:spacing w:val="0"/>
          <w:sz w:val="24"/>
          <w:szCs w:val="24"/>
          <w:lang w:val="en-US" w:eastAsia="zh-CN"/>
        </w:rPr>
        <w:t xml:space="preserve">   </w:t>
      </w:r>
      <w:r>
        <w:rPr>
          <w:rFonts w:hint="eastAsia" w:ascii="Arial" w:hAnsi="Arial" w:cs="Arial"/>
          <w:b/>
          <w:bCs/>
          <w:i w:val="0"/>
          <w:iCs w:val="0"/>
          <w:caps w:val="0"/>
          <w:color w:val="auto"/>
          <w:spacing w:val="0"/>
          <w:sz w:val="24"/>
          <w:szCs w:val="24"/>
          <w:lang w:val="en-US" w:eastAsia="zh-CN"/>
        </w:rPr>
        <w:t>来源：</w:t>
      </w:r>
      <w:r>
        <w:rPr>
          <w:rFonts w:hint="eastAsia" w:ascii="Arial" w:hAnsi="Arial" w:cs="Arial"/>
          <w:b w:val="0"/>
          <w:bCs w:val="0"/>
          <w:i w:val="0"/>
          <w:iCs w:val="0"/>
          <w:caps w:val="0"/>
          <w:color w:val="auto"/>
          <w:spacing w:val="0"/>
          <w:sz w:val="24"/>
          <w:szCs w:val="24"/>
          <w:lang w:val="en-US" w:eastAsia="zh-CN"/>
        </w:rPr>
        <w:t>中国科普作家网</w:t>
      </w:r>
    </w:p>
    <w:p w14:paraId="14FF1E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eastAsia" w:ascii="宋体" w:hAnsi="宋体" w:eastAsia="宋体" w:cs="宋体"/>
          <w:b w:val="0"/>
          <w:bCs w:val="0"/>
          <w:i w:val="0"/>
          <w:iCs w:val="0"/>
          <w:caps w:val="0"/>
          <w:color w:val="auto"/>
          <w:spacing w:val="0"/>
          <w:sz w:val="24"/>
          <w:szCs w:val="24"/>
          <w:lang w:val="en-US" w:eastAsia="zh-CN"/>
        </w:rPr>
      </w:pPr>
      <w:r>
        <w:rPr>
          <w:rFonts w:hint="eastAsia" w:ascii="Arial" w:hAnsi="Arial" w:cs="Arial"/>
          <w:b w:val="0"/>
          <w:bCs w:val="0"/>
          <w:i w:val="0"/>
          <w:iCs w:val="0"/>
          <w:caps w:val="0"/>
          <w:color w:val="auto"/>
          <w:spacing w:val="0"/>
          <w:sz w:val="24"/>
          <w:szCs w:val="24"/>
          <w:lang w:val="en-US" w:eastAsia="zh-CN"/>
        </w:rPr>
        <w:t xml:space="preserve">   </w:t>
      </w:r>
      <w:r>
        <w:rPr>
          <w:rFonts w:hint="eastAsia" w:ascii="Arial" w:hAnsi="Arial" w:cs="Arial"/>
          <w:b/>
          <w:bCs/>
          <w:i w:val="0"/>
          <w:iCs w:val="0"/>
          <w:caps w:val="0"/>
          <w:color w:val="auto"/>
          <w:spacing w:val="0"/>
          <w:sz w:val="24"/>
          <w:szCs w:val="24"/>
          <w:lang w:val="en-US" w:eastAsia="zh-CN"/>
        </w:rPr>
        <w:t>时间：</w:t>
      </w:r>
      <w:r>
        <w:rPr>
          <w:rFonts w:hint="eastAsia" w:ascii="宋体" w:hAnsi="宋体" w:eastAsia="宋体" w:cs="宋体"/>
          <w:b w:val="0"/>
          <w:bCs w:val="0"/>
          <w:i w:val="0"/>
          <w:iCs w:val="0"/>
          <w:caps w:val="0"/>
          <w:color w:val="auto"/>
          <w:spacing w:val="0"/>
          <w:sz w:val="24"/>
          <w:szCs w:val="24"/>
          <w:lang w:val="en-US" w:eastAsia="zh-CN"/>
        </w:rPr>
        <w:t>2026年7月8日</w:t>
      </w:r>
    </w:p>
    <w:p w14:paraId="7A0D5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959" w:leftChars="228" w:right="0" w:hanging="480" w:hangingChars="200"/>
        <w:jc w:val="both"/>
        <w:rPr>
          <w:rFonts w:ascii="宋体" w:hAnsi="宋体" w:eastAsia="宋体" w:cs="宋体"/>
          <w:sz w:val="24"/>
          <w:szCs w:val="24"/>
        </w:rPr>
      </w:pPr>
      <w:r>
        <w:rPr>
          <w:rFonts w:hint="eastAsia" w:ascii="宋体" w:hAnsi="宋体" w:eastAsia="宋体" w:cs="宋体"/>
          <w:b w:val="0"/>
          <w:bCs w:val="0"/>
          <w:i w:val="0"/>
          <w:iCs w:val="0"/>
          <w:caps w:val="0"/>
          <w:color w:val="auto"/>
          <w:spacing w:val="0"/>
          <w:sz w:val="24"/>
          <w:szCs w:val="24"/>
          <w:lang w:val="en-US" w:eastAsia="zh-CN"/>
        </w:rPr>
        <w:t xml:space="preserve">   </w:t>
      </w:r>
      <w:r>
        <w:rPr>
          <w:rFonts w:hint="eastAsia" w:ascii="宋体" w:hAnsi="宋体" w:eastAsia="宋体" w:cs="宋体"/>
          <w:b/>
          <w:bCs/>
          <w:i w:val="0"/>
          <w:iCs w:val="0"/>
          <w:caps w:val="0"/>
          <w:color w:val="auto"/>
          <w:spacing w:val="0"/>
          <w:sz w:val="24"/>
          <w:szCs w:val="24"/>
          <w:lang w:val="en-US" w:eastAsia="zh-CN"/>
        </w:rPr>
        <w:t>动态摘要：</w:t>
      </w:r>
      <w:r>
        <w:rPr>
          <w:rFonts w:ascii="宋体" w:hAnsi="宋体" w:eastAsia="宋体" w:cs="宋体"/>
          <w:sz w:val="24"/>
          <w:szCs w:val="24"/>
        </w:rPr>
        <w:t>我国海洋地质学奠基人汪品先院士创作的《深海浅说》荣获2025年度国家科学技</w:t>
      </w:r>
    </w:p>
    <w:p w14:paraId="4FBC0C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718" w:leftChars="342" w:right="0" w:firstLine="0" w:firstLineChars="0"/>
        <w:jc w:val="both"/>
        <w:rPr>
          <w:rFonts w:hint="default" w:ascii="宋体" w:hAnsi="宋体" w:eastAsia="宋体" w:cs="宋体"/>
          <w:b w:val="0"/>
          <w:bCs w:val="0"/>
          <w:i w:val="0"/>
          <w:iCs w:val="0"/>
          <w:caps w:val="0"/>
          <w:color w:val="auto"/>
          <w:spacing w:val="0"/>
          <w:sz w:val="24"/>
          <w:szCs w:val="24"/>
          <w:lang w:val="en-US" w:eastAsia="zh-CN"/>
        </w:rPr>
      </w:pPr>
      <w:r>
        <w:rPr>
          <w:rFonts w:ascii="宋体" w:hAnsi="宋体" w:eastAsia="宋体" w:cs="宋体"/>
          <w:sz w:val="24"/>
          <w:szCs w:val="24"/>
        </w:rPr>
        <w:t>术进步奖二等奖。该作聚焦大洋深部结构、海洋碳循环、海底成矿及前沿深潜器等重大科学课题，有效填补了同类科普作品“缺乏过程细节与中国视角”的空白。</w:t>
      </w:r>
    </w:p>
    <w:p w14:paraId="517B88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default" w:ascii="Arial" w:hAnsi="Arial" w:cs="Arial"/>
          <w:b w:val="0"/>
          <w:bCs w:val="0"/>
          <w:i w:val="0"/>
          <w:iCs w:val="0"/>
          <w:caps w:val="0"/>
          <w:color w:val="auto"/>
          <w:spacing w:val="0"/>
          <w:sz w:val="24"/>
          <w:szCs w:val="24"/>
          <w:lang w:val="en-US" w:eastAsia="zh-CN"/>
        </w:rPr>
      </w:pPr>
      <w:r>
        <w:rPr>
          <w:rFonts w:hint="eastAsia" w:ascii="Arial" w:hAnsi="Arial" w:cs="Arial"/>
          <w:b w:val="0"/>
          <w:bCs w:val="0"/>
          <w:i w:val="0"/>
          <w:iCs w:val="0"/>
          <w:caps w:val="0"/>
          <w:color w:val="auto"/>
          <w:spacing w:val="0"/>
          <w:sz w:val="24"/>
          <w:szCs w:val="24"/>
          <w:lang w:val="en-US" w:eastAsia="zh-CN"/>
        </w:rPr>
        <w:t xml:space="preserve">   </w:t>
      </w:r>
    </w:p>
    <w:p w14:paraId="6DEADE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default" w:ascii="Arial" w:hAnsi="Arial" w:cs="Arial"/>
          <w:b w:val="0"/>
          <w:bCs w:val="0"/>
          <w:i w:val="0"/>
          <w:iCs w:val="0"/>
          <w:caps w:val="0"/>
          <w:color w:val="auto"/>
          <w:spacing w:val="0"/>
          <w:sz w:val="24"/>
          <w:szCs w:val="24"/>
        </w:rPr>
      </w:pPr>
    </w:p>
    <w:p w14:paraId="0BFB66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482" w:firstLineChars="200"/>
        <w:rPr>
          <w:rFonts w:hint="eastAsia" w:ascii="宋体" w:hAnsi="宋体" w:eastAsia="宋体" w:cs="宋体"/>
          <w:b w:val="0"/>
          <w:bCs w:val="0"/>
          <w:i w:val="0"/>
          <w:iCs w:val="0"/>
          <w:caps w:val="0"/>
          <w:spacing w:val="7"/>
          <w:sz w:val="24"/>
          <w:szCs w:val="24"/>
          <w:shd w:val="clear" w:fill="FFFFFF"/>
        </w:rPr>
      </w:pPr>
      <w:r>
        <w:rPr>
          <w:rFonts w:hint="eastAsia" w:ascii="宋体" w:hAnsi="宋体" w:eastAsia="宋体" w:cs="宋体"/>
          <w:b/>
          <w:bCs/>
          <w:i w:val="0"/>
          <w:iCs w:val="0"/>
          <w:caps w:val="0"/>
          <w:color w:val="auto"/>
          <w:spacing w:val="0"/>
          <w:sz w:val="24"/>
          <w:szCs w:val="24"/>
          <w:lang w:val="en-US" w:eastAsia="zh-CN"/>
        </w:rPr>
        <w:t>2.</w:t>
      </w:r>
      <w:r>
        <w:rPr>
          <w:rFonts w:hint="eastAsia" w:ascii="Arial" w:hAnsi="Arial" w:cs="Arial"/>
          <w:b w:val="0"/>
          <w:bCs w:val="0"/>
          <w:i w:val="0"/>
          <w:iCs w:val="0"/>
          <w:caps w:val="0"/>
          <w:color w:val="auto"/>
          <w:spacing w:val="0"/>
          <w:sz w:val="21"/>
          <w:szCs w:val="21"/>
          <w:lang w:val="en-US" w:eastAsia="zh-CN"/>
        </w:rPr>
        <w:t>【</w:t>
      </w:r>
      <w:r>
        <w:rPr>
          <w:rFonts w:hint="eastAsia" w:ascii="宋体" w:hAnsi="宋体" w:eastAsia="宋体" w:cs="宋体"/>
          <w:b/>
          <w:bCs/>
          <w:i w:val="0"/>
          <w:iCs w:val="0"/>
          <w:caps w:val="0"/>
          <w:color w:val="auto"/>
          <w:spacing w:val="0"/>
          <w:sz w:val="21"/>
          <w:szCs w:val="21"/>
          <w:lang w:val="en-US" w:eastAsia="zh-CN"/>
        </w:rPr>
        <w:t>#前沿科技 #</w:t>
      </w:r>
      <w:r>
        <w:rPr>
          <w:rFonts w:hint="eastAsia" w:cs="宋体"/>
          <w:b/>
          <w:bCs/>
          <w:i w:val="0"/>
          <w:iCs w:val="0"/>
          <w:caps w:val="0"/>
          <w:color w:val="auto"/>
          <w:spacing w:val="0"/>
          <w:sz w:val="21"/>
          <w:szCs w:val="21"/>
          <w:lang w:val="en-US" w:eastAsia="zh-CN"/>
        </w:rPr>
        <w:t>新材料</w:t>
      </w:r>
      <w:r>
        <w:rPr>
          <w:rFonts w:hint="eastAsia" w:ascii="Arial" w:hAnsi="Arial" w:cs="Arial"/>
          <w:b w:val="0"/>
          <w:bCs w:val="0"/>
          <w:i w:val="0"/>
          <w:iCs w:val="0"/>
          <w:caps w:val="0"/>
          <w:color w:val="auto"/>
          <w:spacing w:val="0"/>
          <w:sz w:val="21"/>
          <w:szCs w:val="21"/>
          <w:lang w:val="en-US" w:eastAsia="zh-CN"/>
        </w:rPr>
        <w:t>】</w:t>
      </w:r>
      <w:r>
        <w:rPr>
          <w:rFonts w:hint="eastAsia" w:ascii="宋体" w:hAnsi="宋体" w:eastAsia="宋体" w:cs="宋体"/>
          <w:b w:val="0"/>
          <w:bCs w:val="0"/>
          <w:i w:val="0"/>
          <w:iCs w:val="0"/>
          <w:caps w:val="0"/>
          <w:spacing w:val="7"/>
          <w:sz w:val="24"/>
          <w:szCs w:val="24"/>
          <w:shd w:val="clear" w:fill="FFFFFF"/>
        </w:rPr>
        <w:fldChar w:fldCharType="begin"/>
      </w:r>
      <w:r>
        <w:rPr>
          <w:rFonts w:hint="eastAsia" w:ascii="宋体" w:hAnsi="宋体" w:eastAsia="宋体" w:cs="宋体"/>
          <w:b w:val="0"/>
          <w:bCs w:val="0"/>
          <w:i w:val="0"/>
          <w:iCs w:val="0"/>
          <w:caps w:val="0"/>
          <w:spacing w:val="7"/>
          <w:sz w:val="24"/>
          <w:szCs w:val="24"/>
          <w:shd w:val="clear" w:fill="FFFFFF"/>
        </w:rPr>
        <w:instrText xml:space="preserve"> HYPERLINK "https://mp.weixin.qq.com/s/34tp5dMmwe4jxuMjwyRYug" </w:instrText>
      </w:r>
      <w:r>
        <w:rPr>
          <w:rFonts w:hint="eastAsia" w:ascii="宋体" w:hAnsi="宋体" w:eastAsia="宋体" w:cs="宋体"/>
          <w:b w:val="0"/>
          <w:bCs w:val="0"/>
          <w:i w:val="0"/>
          <w:iCs w:val="0"/>
          <w:caps w:val="0"/>
          <w:spacing w:val="7"/>
          <w:sz w:val="24"/>
          <w:szCs w:val="24"/>
          <w:shd w:val="clear" w:fill="FFFFFF"/>
        </w:rPr>
        <w:fldChar w:fldCharType="separate"/>
      </w:r>
      <w:r>
        <w:rPr>
          <w:rStyle w:val="8"/>
          <w:rFonts w:hint="eastAsia" w:ascii="宋体" w:hAnsi="宋体" w:eastAsia="宋体" w:cs="宋体"/>
          <w:b w:val="0"/>
          <w:bCs w:val="0"/>
          <w:i w:val="0"/>
          <w:iCs w:val="0"/>
          <w:caps w:val="0"/>
          <w:spacing w:val="7"/>
          <w:sz w:val="24"/>
          <w:szCs w:val="24"/>
          <w:shd w:val="clear" w:fill="FFFFFF"/>
        </w:rPr>
        <w:t>ENZ实现飞秒“快门”抗噪成像</w:t>
      </w:r>
      <w:r>
        <w:rPr>
          <w:rFonts w:hint="eastAsia" w:ascii="宋体" w:hAnsi="宋体" w:eastAsia="宋体" w:cs="宋体"/>
          <w:b w:val="0"/>
          <w:bCs w:val="0"/>
          <w:i w:val="0"/>
          <w:iCs w:val="0"/>
          <w:caps w:val="0"/>
          <w:spacing w:val="7"/>
          <w:sz w:val="24"/>
          <w:szCs w:val="24"/>
          <w:shd w:val="clear" w:fill="FFFFFF"/>
        </w:rPr>
        <w:fldChar w:fldCharType="end"/>
      </w:r>
    </w:p>
    <w:p w14:paraId="01103A4E">
      <w:pPr>
        <w:rPr>
          <w:rFonts w:hint="eastAsia" w:ascii="宋体" w:hAnsi="宋体" w:eastAsia="宋体" w:cs="宋体"/>
          <w:b w:val="0"/>
          <w:bCs w:val="0"/>
          <w:i w:val="0"/>
          <w:iCs w:val="0"/>
          <w:caps w:val="0"/>
          <w:spacing w:val="7"/>
          <w:sz w:val="24"/>
          <w:szCs w:val="24"/>
          <w:shd w:val="clear" w:fill="FFFFFF"/>
          <w:lang w:val="en-US" w:eastAsia="zh-CN"/>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来源：</w:t>
      </w:r>
      <w:r>
        <w:rPr>
          <w:rFonts w:hint="eastAsia" w:ascii="宋体" w:hAnsi="宋体" w:eastAsia="宋体" w:cs="宋体"/>
          <w:b w:val="0"/>
          <w:bCs w:val="0"/>
          <w:i w:val="0"/>
          <w:iCs w:val="0"/>
          <w:caps w:val="0"/>
          <w:spacing w:val="7"/>
          <w:sz w:val="24"/>
          <w:szCs w:val="24"/>
          <w:shd w:val="clear" w:fill="FFFFFF"/>
          <w:lang w:val="en-US" w:eastAsia="zh-CN"/>
        </w:rPr>
        <w:t>中国光学公众号</w:t>
      </w:r>
    </w:p>
    <w:p w14:paraId="3A574F81">
      <w:pPr>
        <w:keepNext w:val="0"/>
        <w:keepLines w:val="0"/>
        <w:widowControl/>
        <w:suppressLineNumbers w:val="0"/>
        <w:ind w:left="2032" w:hanging="2032" w:hangingChars="800"/>
        <w:jc w:val="left"/>
        <w:rPr>
          <w:rFonts w:ascii="宋体" w:hAnsi="宋体" w:eastAsia="宋体" w:cs="宋体"/>
          <w:kern w:val="0"/>
          <w:sz w:val="24"/>
          <w:szCs w:val="24"/>
          <w:lang w:val="en-US" w:eastAsia="zh-CN" w:bidi="ar"/>
        </w:rPr>
      </w:pP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4"/>
          <w:szCs w:val="24"/>
          <w:shd w:val="clear" w:fill="FFFFFF"/>
          <w:lang w:val="en-US" w:eastAsia="zh-CN"/>
        </w:rPr>
        <w:t>研发主体：</w:t>
      </w:r>
      <w:r>
        <w:rPr>
          <w:rFonts w:ascii="宋体" w:hAnsi="宋体" w:eastAsia="宋体" w:cs="宋体"/>
          <w:kern w:val="0"/>
          <w:sz w:val="24"/>
          <w:szCs w:val="24"/>
          <w:lang w:val="en-US" w:eastAsia="zh-CN" w:bidi="ar"/>
        </w:rPr>
        <w:t>美国罗切斯特大学Robert W. Boyd团队与美国空军研究实验室、克莱姆森大学、中佛罗里达大学CREOL和渥太华大学等合作团队</w:t>
      </w:r>
      <w:r>
        <w:rPr>
          <w:rFonts w:hint="eastAsia" w:ascii="宋体" w:hAnsi="宋体" w:eastAsia="宋体" w:cs="宋体"/>
          <w:kern w:val="0"/>
          <w:sz w:val="24"/>
          <w:szCs w:val="24"/>
          <w:lang w:val="en-US" w:eastAsia="zh-CN" w:bidi="ar"/>
        </w:rPr>
        <w:t>。</w:t>
      </w:r>
    </w:p>
    <w:p w14:paraId="2E6E7A68">
      <w:pPr>
        <w:keepNext w:val="0"/>
        <w:keepLines w:val="0"/>
        <w:widowControl/>
        <w:suppressLineNumbers w:val="0"/>
        <w:ind w:left="2032" w:hanging="1920" w:hangingChars="800"/>
        <w:jc w:val="left"/>
        <w:rPr>
          <w:rFonts w:ascii="宋体" w:hAnsi="宋体" w:eastAsia="宋体" w:cs="宋体"/>
          <w:sz w:val="24"/>
          <w:szCs w:val="24"/>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b/>
          <w:bCs/>
          <w:kern w:val="0"/>
          <w:sz w:val="24"/>
          <w:szCs w:val="24"/>
          <w:lang w:val="en-US" w:eastAsia="zh-CN" w:bidi="ar"/>
        </w:rPr>
        <w:t>技术形态：</w:t>
      </w:r>
      <w:r>
        <w:rPr>
          <w:rFonts w:ascii="宋体" w:hAnsi="宋体" w:eastAsia="宋体" w:cs="宋体"/>
          <w:sz w:val="24"/>
          <w:szCs w:val="24"/>
        </w:rPr>
        <w:t>开发了一种基于epsilon-near-zero（ENZ）氧化铟锡亚微米薄膜的超快光学时间门。该技术</w:t>
      </w:r>
      <w:r>
        <w:rPr>
          <w:rFonts w:hint="eastAsia" w:ascii="宋体" w:hAnsi="宋体" w:eastAsia="宋体" w:cs="宋体"/>
          <w:sz w:val="24"/>
          <w:szCs w:val="24"/>
          <w:lang w:val="en-US" w:eastAsia="zh-CN"/>
        </w:rPr>
        <w:t>能</w:t>
      </w:r>
      <w:r>
        <w:rPr>
          <w:rFonts w:ascii="宋体" w:hAnsi="宋体" w:eastAsia="宋体" w:cs="宋体"/>
          <w:sz w:val="24"/>
          <w:szCs w:val="24"/>
        </w:rPr>
        <w:t>从强散射背景中精准筛选出最早到达且保留原始信息的“弹道光子”，并同步将1550nm的红外信号上转换为约517nm的可见光信号。</w:t>
      </w:r>
    </w:p>
    <w:p w14:paraId="06420FBD">
      <w:pPr>
        <w:keepNext w:val="0"/>
        <w:keepLines w:val="0"/>
        <w:widowControl/>
        <w:suppressLineNumbers w:val="0"/>
        <w:ind w:left="2032" w:hanging="1920" w:hangingChars="800"/>
        <w:jc w:val="left"/>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b/>
          <w:bCs/>
          <w:sz w:val="24"/>
          <w:szCs w:val="24"/>
        </w:rPr>
        <w:t>应用场景：</w:t>
      </w:r>
      <w:r>
        <w:rPr>
          <w:rFonts w:ascii="宋体" w:hAnsi="宋体" w:eastAsia="宋体" w:cs="宋体"/>
          <w:sz w:val="24"/>
          <w:szCs w:val="24"/>
        </w:rPr>
        <w:t>面向强散射与非理想环境，适用于生物医学活体诊断成像、浑浊介质探测、结构光传输以及穿透雾霾的自由空间光通信。</w:t>
      </w:r>
    </w:p>
    <w:p w14:paraId="24909811">
      <w:pPr>
        <w:keepNext w:val="0"/>
        <w:keepLines w:val="0"/>
        <w:widowControl/>
        <w:suppressLineNumbers w:val="0"/>
        <w:ind w:left="2032" w:hanging="1920" w:hangingChars="800"/>
        <w:jc w:val="left"/>
        <w:rPr>
          <w:rFonts w:hint="default" w:ascii="宋体" w:hAnsi="宋体" w:eastAsia="宋体" w:cs="宋体"/>
          <w:b/>
          <w:bCs/>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 xml:space="preserve"> 动态摘要：</w:t>
      </w:r>
      <w:r>
        <w:rPr>
          <w:rFonts w:ascii="宋体" w:hAnsi="宋体" w:eastAsia="宋体" w:cs="宋体"/>
          <w:sz w:val="24"/>
          <w:szCs w:val="24"/>
        </w:rPr>
        <w:t>该技术有效突破了传统Kerr时间门依赖厚体材料与严格相位匹配的局限。该薄膜时间门能在静态强散射介质（如多层毛玻璃）中成功剔除弥散光子，高保真恢复原始强度图像与轨道角动量相位特征。在应对动态散射（如悬浮液介质）时，该方案将图像闪烁效应大幅降低了两个数量级。此外其红外至可见波段的频率转换特性，使得后续探测可直接采用成熟低成本的CMOS相机，为未来紧凑化、高抗干扰的光学成像与通信系统集成提供了全新路径。</w:t>
      </w:r>
    </w:p>
    <w:p w14:paraId="200117C7">
      <w:pPr>
        <w:rPr>
          <w:rFonts w:hint="default" w:ascii="宋体" w:hAnsi="宋体" w:eastAsia="宋体" w:cs="宋体"/>
          <w:b w:val="0"/>
          <w:bCs w:val="0"/>
          <w:i w:val="0"/>
          <w:iCs w:val="0"/>
          <w:caps w:val="0"/>
          <w:spacing w:val="7"/>
          <w:sz w:val="24"/>
          <w:szCs w:val="24"/>
          <w:shd w:val="clear" w:fill="FFFFFF"/>
          <w:lang w:val="en-US" w:eastAsia="zh-CN"/>
        </w:rPr>
      </w:pPr>
    </w:p>
    <w:p w14:paraId="3692D1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default" w:ascii="Arial" w:hAnsi="Arial" w:cs="Arial" w:eastAsiaTheme="minorEastAsia"/>
          <w:b w:val="0"/>
          <w:bCs w:val="0"/>
          <w:i w:val="0"/>
          <w:iCs w:val="0"/>
          <w:caps w:val="0"/>
          <w:color w:val="auto"/>
          <w:spacing w:val="0"/>
          <w:sz w:val="24"/>
          <w:szCs w:val="24"/>
          <w:lang w:val="en-US" w:eastAsia="zh-CN"/>
        </w:rPr>
      </w:pPr>
    </w:p>
    <w:p w14:paraId="36EB3167">
      <w:p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五、典型经验与借鉴案例</w:t>
      </w:r>
    </w:p>
    <w:p w14:paraId="5A73B11B">
      <w:pPr>
        <w:jc w:val="both"/>
        <w:rPr>
          <w:rFonts w:ascii="宋体" w:hAnsi="宋体" w:eastAsia="宋体" w:cs="宋体"/>
          <w:sz w:val="24"/>
          <w:szCs w:val="24"/>
        </w:rPr>
      </w:pPr>
      <w:r>
        <w:rPr>
          <w:rFonts w:hint="eastAsia" w:ascii="宋体" w:hAnsi="宋体" w:eastAsia="宋体" w:cs="宋体"/>
          <w:b/>
          <w:bCs/>
          <w:sz w:val="28"/>
          <w:szCs w:val="28"/>
          <w:lang w:val="en-US" w:eastAsia="zh-CN"/>
        </w:rPr>
        <w:t xml:space="preserve">   </w:t>
      </w:r>
      <w:r>
        <w:rPr>
          <w:rFonts w:hint="eastAsia" w:ascii="宋体" w:hAnsi="宋体" w:eastAsia="宋体" w:cs="宋体"/>
          <w:b/>
          <w:bCs/>
          <w:sz w:val="24"/>
          <w:szCs w:val="24"/>
          <w:lang w:val="en-US" w:eastAsia="zh-CN"/>
        </w:rPr>
        <w:t>主题：</w:t>
      </w:r>
      <w:r>
        <w:rPr>
          <w:rFonts w:hint="eastAsia" w:ascii="宋体" w:hAnsi="宋体" w:eastAsia="宋体" w:cs="宋体"/>
          <w:b/>
          <w:bCs/>
          <w:sz w:val="21"/>
          <w:szCs w:val="21"/>
          <w:lang w:val="en-US" w:eastAsia="zh-CN"/>
        </w:rPr>
        <w:t>【#体验式科普 #游戏化科普】</w:t>
      </w:r>
      <w:r>
        <w:rPr>
          <w:rFonts w:ascii="宋体" w:hAnsi="宋体" w:eastAsia="宋体" w:cs="宋体"/>
          <w:sz w:val="24"/>
          <w:szCs w:val="24"/>
        </w:rPr>
        <w:fldChar w:fldCharType="begin"/>
      </w:r>
      <w:r>
        <w:rPr>
          <w:rFonts w:ascii="宋体" w:hAnsi="宋体" w:eastAsia="宋体" w:cs="宋体"/>
          <w:sz w:val="24"/>
          <w:szCs w:val="24"/>
        </w:rPr>
        <w:instrText xml:space="preserve"> HYPERLINK "https://www.thetelegraph.com/news/article/alton-illinois-upcoming-events-tuesday-wednesday-22330823.php?" </w:instrText>
      </w:r>
      <w:r>
        <w:rPr>
          <w:rFonts w:ascii="宋体" w:hAnsi="宋体" w:eastAsia="宋体" w:cs="宋体"/>
          <w:sz w:val="24"/>
          <w:szCs w:val="24"/>
        </w:rPr>
        <w:fldChar w:fldCharType="separate"/>
      </w:r>
      <w:r>
        <w:rPr>
          <w:rStyle w:val="10"/>
          <w:rFonts w:ascii="宋体" w:hAnsi="宋体" w:eastAsia="宋体" w:cs="宋体"/>
          <w:sz w:val="24"/>
          <w:szCs w:val="24"/>
        </w:rPr>
        <w:t>Museum Escape Room（博物馆密室逃脱）</w:t>
      </w:r>
      <w:r>
        <w:rPr>
          <w:rFonts w:ascii="宋体" w:hAnsi="宋体" w:eastAsia="宋体" w:cs="宋体"/>
          <w:sz w:val="24"/>
          <w:szCs w:val="24"/>
        </w:rPr>
        <w:fldChar w:fldCharType="end"/>
      </w:r>
    </w:p>
    <w:p w14:paraId="547D486F">
      <w:pPr>
        <w:ind w:firstLine="482" w:firstLineChars="20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主办单位：</w:t>
      </w:r>
      <w:r>
        <w:rPr>
          <w:rFonts w:hint="eastAsia" w:ascii="宋体" w:hAnsi="宋体" w:eastAsia="宋体" w:cs="宋体"/>
          <w:b w:val="0"/>
          <w:bCs w:val="0"/>
          <w:sz w:val="24"/>
          <w:szCs w:val="24"/>
          <w:lang w:val="en-US" w:eastAsia="zh-CN"/>
        </w:rPr>
        <w:t>Hayler Library</w:t>
      </w:r>
    </w:p>
    <w:p w14:paraId="33341311">
      <w:pPr>
        <w:ind w:firstLine="482" w:firstLineChars="20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来源：</w:t>
      </w:r>
      <w:r>
        <w:rPr>
          <w:rFonts w:hint="eastAsia" w:ascii="宋体" w:hAnsi="宋体" w:eastAsia="宋体" w:cs="宋体"/>
          <w:b w:val="0"/>
          <w:bCs w:val="0"/>
          <w:sz w:val="24"/>
          <w:szCs w:val="24"/>
          <w:lang w:val="en-US" w:eastAsia="zh-CN"/>
        </w:rPr>
        <w:t>The Telegraph网站</w:t>
      </w:r>
    </w:p>
    <w:p w14:paraId="01D816FD">
      <w:pPr>
        <w:ind w:firstLine="482" w:firstLineChars="200"/>
        <w:jc w:val="both"/>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时间：</w:t>
      </w:r>
      <w:r>
        <w:rPr>
          <w:rFonts w:hint="eastAsia" w:ascii="宋体" w:hAnsi="宋体" w:eastAsia="宋体" w:cs="宋体"/>
          <w:b w:val="0"/>
          <w:bCs w:val="0"/>
          <w:sz w:val="24"/>
          <w:szCs w:val="24"/>
          <w:lang w:val="en-US" w:eastAsia="zh-CN"/>
        </w:rPr>
        <w:t>2026年7月7日-8日</w:t>
      </w:r>
    </w:p>
    <w:p w14:paraId="2BC736BF">
      <w:pPr>
        <w:ind w:firstLine="481"/>
        <w:jc w:val="both"/>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详情：</w:t>
      </w:r>
      <w:r>
        <w:rPr>
          <w:rFonts w:ascii="宋体" w:hAnsi="宋体" w:eastAsia="宋体" w:cs="宋体"/>
          <w:sz w:val="24"/>
          <w:szCs w:val="24"/>
        </w:rPr>
        <w:t>美国Hay</w:t>
      </w:r>
      <w:r>
        <w:rPr>
          <w:rFonts w:hint="eastAsia" w:ascii="宋体" w:hAnsi="宋体" w:eastAsia="宋体" w:cs="宋体"/>
          <w:sz w:val="24"/>
          <w:szCs w:val="24"/>
          <w:lang w:val="en-US" w:eastAsia="zh-CN"/>
        </w:rPr>
        <w:t>l</w:t>
      </w:r>
      <w:r>
        <w:rPr>
          <w:rFonts w:ascii="宋体" w:hAnsi="宋体" w:eastAsia="宋体" w:cs="宋体"/>
          <w:sz w:val="24"/>
          <w:szCs w:val="24"/>
        </w:rPr>
        <w:t>er Library在今年7月推出暑期科学阅读活动，将传统博物馆参观改造成"密室</w:t>
      </w:r>
      <w:r>
        <w:rPr>
          <w:rFonts w:hint="eastAsia" w:ascii="宋体" w:hAnsi="宋体" w:eastAsia="宋体" w:cs="宋体"/>
          <w:sz w:val="24"/>
          <w:szCs w:val="24"/>
          <w:lang w:val="en-US" w:eastAsia="zh-CN"/>
        </w:rPr>
        <w:t xml:space="preserve">  </w:t>
      </w:r>
    </w:p>
    <w:p w14:paraId="24E9C1B1">
      <w:pPr>
        <w:ind w:left="479" w:leftChars="228" w:firstLine="0" w:firstLineChars="0"/>
        <w:jc w:val="both"/>
        <w:rPr>
          <w:rFonts w:hint="eastAsia" w:ascii="宋体" w:hAnsi="宋体" w:eastAsia="宋体" w:cs="宋体"/>
          <w:sz w:val="24"/>
          <w:szCs w:val="24"/>
          <w:lang w:eastAsia="zh-CN"/>
        </w:rPr>
      </w:pPr>
      <w:r>
        <w:rPr>
          <w:rFonts w:ascii="宋体" w:hAnsi="宋体" w:eastAsia="宋体" w:cs="宋体"/>
          <w:sz w:val="24"/>
          <w:szCs w:val="24"/>
        </w:rPr>
        <w:t>逃脱"游戏。参与者需要根据展品线索破解谜题，完成自然科学、考古、生物等主题挑战，在游戏过程中学习科学知识，而不是被动接受讲解</w:t>
      </w:r>
      <w:r>
        <w:rPr>
          <w:rFonts w:hint="eastAsia" w:ascii="宋体" w:hAnsi="宋体" w:eastAsia="宋体" w:cs="宋体"/>
          <w:sz w:val="24"/>
          <w:szCs w:val="24"/>
          <w:lang w:eastAsia="zh-CN"/>
        </w:rPr>
        <w:t>。</w:t>
      </w:r>
    </w:p>
    <w:p w14:paraId="011DB779">
      <w:pPr>
        <w:ind w:left="479" w:leftChars="228" w:firstLine="0" w:firstLineChars="0"/>
        <w:jc w:val="both"/>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借鉴点：</w:t>
      </w:r>
      <w:r>
        <w:rPr>
          <w:rFonts w:hint="eastAsia" w:ascii="宋体" w:hAnsi="宋体" w:eastAsia="宋体" w:cs="宋体"/>
          <w:b w:val="0"/>
          <w:bCs w:val="0"/>
          <w:sz w:val="24"/>
          <w:szCs w:val="24"/>
          <w:lang w:val="en-US" w:eastAsia="zh-CN"/>
        </w:rPr>
        <w:t>①将科学知识设计为游戏过程，能有效提高参与者的积极性。②</w:t>
      </w:r>
      <w:r>
        <w:rPr>
          <w:rFonts w:ascii="宋体" w:hAnsi="宋体" w:eastAsia="宋体" w:cs="宋体"/>
          <w:sz w:val="24"/>
          <w:szCs w:val="24"/>
        </w:rPr>
        <w:t>把科学知识嵌入故事和谜题中，让学习过程更具沉浸感。</w:t>
      </w:r>
    </w:p>
    <w:p w14:paraId="15A422E8">
      <w:pPr>
        <w:jc w:val="both"/>
        <w:rPr>
          <w:rFonts w:hint="eastAsia" w:ascii="宋体" w:hAnsi="宋体" w:eastAsia="宋体" w:cs="宋体"/>
          <w:b/>
          <w:bCs/>
          <w:sz w:val="28"/>
          <w:szCs w:val="28"/>
          <w:lang w:val="en-US" w:eastAsia="zh-CN"/>
        </w:rPr>
      </w:pPr>
    </w:p>
    <w:p w14:paraId="2A1CAD68">
      <w:pPr>
        <w:jc w:val="both"/>
        <w:rPr>
          <w:rFonts w:hint="eastAsia" w:ascii="宋体" w:hAnsi="宋体" w:eastAsia="宋体" w:cs="宋体"/>
          <w:b/>
          <w:bCs/>
          <w:sz w:val="28"/>
          <w:szCs w:val="28"/>
        </w:rPr>
      </w:pPr>
      <w:r>
        <w:rPr>
          <w:rFonts w:hint="eastAsia" w:ascii="宋体" w:hAnsi="宋体" w:eastAsia="宋体" w:cs="宋体"/>
          <w:b/>
          <w:bCs/>
          <w:sz w:val="28"/>
          <w:szCs w:val="28"/>
          <w:lang w:val="en-US" w:eastAsia="zh-CN"/>
        </w:rPr>
        <w:t>六、下期</w:t>
      </w:r>
      <w:r>
        <w:rPr>
          <w:rFonts w:hint="eastAsia" w:ascii="宋体" w:hAnsi="宋体" w:eastAsia="宋体" w:cs="宋体"/>
          <w:b/>
          <w:bCs/>
          <w:sz w:val="28"/>
          <w:szCs w:val="28"/>
        </w:rPr>
        <w:t>工作预告与重点提示</w:t>
      </w:r>
    </w:p>
    <w:p w14:paraId="1A7175DE">
      <w:p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 xml:space="preserve">   结合当下的区域政策导向，下期将会聚焦于AI的行业赋能与新兴技术的最新落地场景以及</w:t>
      </w:r>
      <w:r>
        <w:rPr>
          <w:rFonts w:ascii="宋体" w:hAnsi="宋体" w:eastAsia="宋体" w:cs="宋体"/>
          <w:sz w:val="24"/>
          <w:szCs w:val="24"/>
        </w:rPr>
        <w:t>挖掘中试平台、概念验证中心在推动硬核科技成果向大众科普转化方面的新动态。</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62DCD"/>
    <w:rsid w:val="190F5C17"/>
    <w:rsid w:val="1E2A40E0"/>
    <w:rsid w:val="23562DCD"/>
    <w:rsid w:val="76313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FollowedHyperlink"/>
    <w:basedOn w:val="7"/>
    <w:qFormat/>
    <w:uiPriority w:val="0"/>
    <w:rPr>
      <w:color w:val="800080"/>
      <w:u w:val="single"/>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2468</Words>
  <Characters>2644</Characters>
  <Lines>0</Lines>
  <Paragraphs>0</Paragraphs>
  <TotalTime>96</TotalTime>
  <ScaleCrop>false</ScaleCrop>
  <LinksUpToDate>false</LinksUpToDate>
  <CharactersWithSpaces>2844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2026-07-10T02:16:00Z</dcterms:created>
  <dc:creator>czt</dc:creator>
  <cp:lastModifiedBy>czt</cp:lastModifiedBy>
  <dcterms:modified xsi:type="dcterms:W3CDTF">2026-07-13T06:53:59Z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9ABE10B2AD90439889CFD7F53D94F5E0_11</vt:lpwstr>
  </property>
  <property fmtid="{D5CDD505-2E9C-101B-9397-08002B2CF9AE}" pid="4" name="KSOTemplateDocerSaveRecord">
    <vt:lpwstr>eyJoZGlkIjoiMmZhMTg1NmU1YTBhZGY5NDU3ZTc2NGM4ODZjMDQ3ZjIiLCJ1c2VySWQiOiIzMjQzMjkwNDYifQ==</vt:lpwstr>
  </property>
</Properties>
</file>