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afzss25xjz04"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 Description (SDD)</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1016-2009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bookmarkStart w:colFirst="0" w:colLast="0" w:name="_heading=h.bx17kw58hef9" w:id="1"/>
      <w:bookmarkEnd w:id="1"/>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SDD-01-PAPILLON</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 Cem Turan</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heading=h.hnaazyd0ipd7"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editorial updates</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stakeholder feedback section</w:t>
            </w:r>
          </w:p>
        </w:tc>
      </w:tr>
    </w:tbl>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sdt>
      <w:sdtPr>
        <w:id w:val="-131289441"/>
        <w:docPartObj>
          <w:docPartGallery w:val="Table of Contents"/>
          <w:docPartUnique w:val="1"/>
        </w:docPartObj>
      </w:sdtPr>
      <w:sdtContent>
        <w:p w:rsidR="00000000" w:rsidDel="00000000" w:rsidP="00000000" w:rsidRDefault="00000000" w:rsidRPr="00000000" w14:paraId="00000035">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d77nil9dkkfw">
            <w:r w:rsidDel="00000000" w:rsidR="00000000" w:rsidRPr="00000000">
              <w:rPr>
                <w:b w:val="0"/>
                <w:bCs w:val="0"/>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36">
          <w:pPr>
            <w:widowControl w:val="0"/>
            <w:spacing w:after="0" w:before="60" w:line="240" w:lineRule="auto"/>
            <w:rPr>
              <w:b w:val="0"/>
              <w:bCs w:val="0"/>
              <w:color w:val="1155cc"/>
              <w:u w:val="single"/>
            </w:rPr>
          </w:pPr>
          <w:hyperlink w:anchor="_heading=h.d77nil9dkkfw">
            <w:r w:rsidDel="00000000" w:rsidR="00000000" w:rsidRPr="00000000">
              <w:rPr>
                <w:b w:val="0"/>
                <w:bCs w:val="0"/>
                <w:color w:val="1155cc"/>
                <w:u w:val="single"/>
                <w:rtl w:val="0"/>
              </w:rPr>
              <w:t xml:space="preserve">1.1 Purpose</w:t>
            </w:r>
          </w:hyperlink>
          <w:r w:rsidDel="00000000" w:rsidR="00000000" w:rsidRPr="00000000">
            <w:rPr>
              <w:rtl w:val="0"/>
            </w:rPr>
          </w:r>
        </w:p>
        <w:p w:rsidR="00000000" w:rsidDel="00000000" w:rsidP="00000000" w:rsidRDefault="00000000" w:rsidRPr="00000000" w14:paraId="00000037">
          <w:pPr>
            <w:widowControl w:val="0"/>
            <w:spacing w:after="0" w:before="60" w:line="240" w:lineRule="auto"/>
            <w:rPr>
              <w:b w:val="0"/>
              <w:bCs w:val="0"/>
              <w:color w:val="1155cc"/>
              <w:u w:val="single"/>
            </w:rPr>
          </w:pPr>
          <w:hyperlink w:anchor="_heading=h.d77nil9dkkfw">
            <w:r w:rsidDel="00000000" w:rsidR="00000000" w:rsidRPr="00000000">
              <w:rPr>
                <w:b w:val="0"/>
                <w:bCs w:val="0"/>
                <w:color w:val="1155cc"/>
                <w:u w:val="single"/>
                <w:rtl w:val="0"/>
              </w:rPr>
              <w:t xml:space="preserve">1.2 Scope</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b w:val="0"/>
              <w:bCs w:val="0"/>
              <w:color w:val="1155cc"/>
              <w:u w:val="single"/>
            </w:rPr>
          </w:pPr>
          <w:hyperlink w:anchor="_heading=h.d77nil9dkkfw">
            <w:r w:rsidDel="00000000" w:rsidR="00000000" w:rsidRPr="00000000">
              <w:rPr>
                <w:b w:val="0"/>
                <w:bCs w:val="0"/>
                <w:color w:val="1155cc"/>
                <w:u w:val="single"/>
                <w:rtl w:val="0"/>
              </w:rPr>
              <w:t xml:space="preserve">1.3 References</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b w:val="0"/>
              <w:bCs w:val="0"/>
              <w:color w:val="1155cc"/>
              <w:u w:val="single"/>
            </w:rPr>
          </w:pPr>
          <w:hyperlink w:anchor="_heading=h.d77nil9dkkfw">
            <w:r w:rsidDel="00000000" w:rsidR="00000000" w:rsidRPr="00000000">
              <w:rPr>
                <w:b w:val="0"/>
                <w:bCs w:val="0"/>
                <w:color w:val="1155cc"/>
                <w:u w:val="single"/>
                <w:rtl w:val="0"/>
              </w:rPr>
              <w:t xml:space="preserve">2. System Overview</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b w:val="0"/>
              <w:bCs w:val="0"/>
              <w:color w:val="1155cc"/>
              <w:u w:val="single"/>
            </w:rPr>
          </w:pPr>
          <w:hyperlink w:anchor="_heading=h.d77nil9dkkfw">
            <w:r w:rsidDel="00000000" w:rsidR="00000000" w:rsidRPr="00000000">
              <w:rPr>
                <w:b w:val="0"/>
                <w:bCs w:val="0"/>
                <w:color w:val="1155cc"/>
                <w:u w:val="single"/>
                <w:rtl w:val="0"/>
              </w:rPr>
              <w:t xml:space="preserve">2.1 System Architecture</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b w:val="0"/>
              <w:bCs w:val="0"/>
              <w:color w:val="1155cc"/>
              <w:u w:val="single"/>
            </w:rPr>
          </w:pPr>
          <w:hyperlink w:anchor="_heading=h.d77nil9dkkfw">
            <w:r w:rsidDel="00000000" w:rsidR="00000000" w:rsidRPr="00000000">
              <w:rPr>
                <w:b w:val="0"/>
                <w:bCs w:val="0"/>
                <w:color w:val="1155cc"/>
                <w:u w:val="single"/>
                <w:rtl w:val="0"/>
              </w:rPr>
              <w:t xml:space="preserve">2.2 Design Rationale</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b w:val="0"/>
              <w:bCs w:val="0"/>
              <w:color w:val="1155cc"/>
              <w:u w:val="single"/>
            </w:rPr>
          </w:pPr>
          <w:hyperlink w:anchor="_heading=h.d77nil9dkkfw">
            <w:r w:rsidDel="00000000" w:rsidR="00000000" w:rsidRPr="00000000">
              <w:rPr>
                <w:b w:val="0"/>
                <w:bCs w:val="0"/>
                <w:color w:val="1155cc"/>
                <w:u w:val="single"/>
                <w:rtl w:val="0"/>
              </w:rPr>
              <w:t xml:space="preserve">3. Detailed Design</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b w:val="0"/>
              <w:bCs w:val="0"/>
              <w:color w:val="1155cc"/>
              <w:u w:val="single"/>
            </w:rPr>
          </w:pPr>
          <w:hyperlink w:anchor="_heading=h.d77nil9dkkfw">
            <w:r w:rsidDel="00000000" w:rsidR="00000000" w:rsidRPr="00000000">
              <w:rPr>
                <w:b w:val="0"/>
                <w:bCs w:val="0"/>
                <w:color w:val="1155cc"/>
                <w:u w:val="single"/>
                <w:rtl w:val="0"/>
              </w:rPr>
              <w:t xml:space="preserve">3.1 Component Descriptions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b w:val="0"/>
              <w:bCs w:val="0"/>
              <w:color w:val="1155cc"/>
              <w:u w:val="single"/>
            </w:rPr>
          </w:pPr>
          <w:hyperlink w:anchor="_heading=h.d77nil9dkkfw">
            <w:r w:rsidDel="00000000" w:rsidR="00000000" w:rsidRPr="00000000">
              <w:rPr>
                <w:b w:val="0"/>
                <w:bCs w:val="0"/>
                <w:color w:val="1155cc"/>
                <w:u w:val="single"/>
                <w:rtl w:val="0"/>
              </w:rPr>
              <w:t xml:space="preserve">3.2 Interface Descriptions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b w:val="0"/>
              <w:bCs w:val="0"/>
              <w:color w:val="1155cc"/>
              <w:u w:val="single"/>
            </w:rPr>
          </w:pPr>
          <w:hyperlink w:anchor="_heading=h.d77nil9dkkfw">
            <w:r w:rsidDel="00000000" w:rsidR="00000000" w:rsidRPr="00000000">
              <w:rPr>
                <w:b w:val="0"/>
                <w:bCs w:val="0"/>
                <w:color w:val="1155cc"/>
                <w:u w:val="single"/>
                <w:rtl w:val="0"/>
              </w:rPr>
              <w:t xml:space="preserve">3.3 Data Design</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b w:val="0"/>
              <w:bCs w:val="0"/>
              <w:color w:val="1155cc"/>
              <w:u w:val="single"/>
            </w:rPr>
          </w:pPr>
          <w:hyperlink w:anchor="_heading=h.d77nil9dkkfw">
            <w:r w:rsidDel="00000000" w:rsidR="00000000" w:rsidRPr="00000000">
              <w:rPr>
                <w:b w:val="0"/>
                <w:bCs w:val="0"/>
                <w:color w:val="1155cc"/>
                <w:u w:val="single"/>
                <w:rtl w:val="0"/>
              </w:rPr>
              <w:t xml:space="preserve">3.4 Algorithm Design</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b w:val="0"/>
              <w:bCs w:val="0"/>
              <w:color w:val="1155cc"/>
              <w:u w:val="single"/>
            </w:rPr>
          </w:pPr>
          <w:hyperlink w:anchor="_heading=h.d77nil9dkkfw">
            <w:r w:rsidDel="00000000" w:rsidR="00000000" w:rsidRPr="00000000">
              <w:rPr>
                <w:b w:val="0"/>
                <w:bCs w:val="0"/>
                <w:color w:val="1155cc"/>
                <w:u w:val="single"/>
                <w:rtl w:val="0"/>
              </w:rPr>
              <w:t xml:space="preserve">4. Traceability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Design Description (SDD) outlines the architectural structure and design principles of the SOC Analyst Cybersecurity Platform, a monolithic Django-based system that unifies essential security operations into a single interface. The platform enables security analysts to monitor their domains through features such as blacklist management, CVE tracking, attack-surface scanning, intrusion detection with AI-based anomaly analysis, phishing detection, cryptographic tools, and automated security reporting. Designed for users with technical expertise in IT or cybersecurity, the system integrates external APIs, data processing pipelines, and secure authentication mechanisms to provide an efficient, scalable, and reliable environment for continuous security monitoring and threat analysis.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Software Design Description is to formally present the design-level details of the SOC Analyst Cybersecurity Platform, including its architectural structure, subsystem decomposition, data models, internal workflows, and component interactions. This document does not focus on implementation or user-level behavior; instead, it explains how the system is engineered, why specific design decisions were made, and how the underlying modules are structured to meet the platform’s functional and security requirements.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Design Description covers the design details of all major subsystems within the SOC Analyst Cybersecurity Platform, including the Blacklist Management module, CVE Tracking and Vulnerability Feed Parser, Attack Surface Scanner, Email Leakage and Harvester Tools, Attack Simulation subsystem, Intrusion Detection System (IDS) with AI-based anomaly detection, Phishing Detection module integrated with user email accounts, PDF Security Reporting component, Cryptography utilities, and the authentication layer featuring 2FA and session management. The document focuses on the internal architecture, data structures, workflow logic, and interactions between these modules, providing a complete view of how each subsystem contributes to the overall platform.</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References</w:t>
      </w:r>
    </w:p>
    <w:p w:rsidR="00000000" w:rsidDel="00000000" w:rsidP="00000000" w:rsidRDefault="00000000" w:rsidRPr="00000000" w14:paraId="0000004F">
      <w:pPr>
        <w:rPr/>
      </w:pPr>
      <w:hyperlink r:id="rId8">
        <w:r w:rsidDel="00000000" w:rsidR="00000000" w:rsidRPr="00000000">
          <w:rPr>
            <w:color w:val="1155cc"/>
            <w:u w:val="single"/>
            <w:rtl w:val="0"/>
          </w:rPr>
          <w:t xml:space="preserve">IEEE_SRS 2.0</w:t>
        </w:r>
      </w:hyperlink>
      <w:r w:rsidDel="00000000" w:rsidR="00000000" w:rsidRPr="00000000">
        <w:rPr>
          <w:rtl w:val="0"/>
        </w:rPr>
      </w:r>
    </w:p>
    <w:p w:rsidR="00000000" w:rsidDel="00000000" w:rsidP="00000000" w:rsidRDefault="00000000" w:rsidRPr="00000000" w14:paraId="00000050">
      <w:pPr>
        <w:rPr/>
      </w:pPr>
      <w:hyperlink r:id="rId9">
        <w:r w:rsidDel="00000000" w:rsidR="00000000" w:rsidRPr="00000000">
          <w:rPr>
            <w:color w:val="1155cc"/>
            <w:u w:val="single"/>
            <w:rtl w:val="0"/>
          </w:rPr>
          <w:t xml:space="preserve">Software Architecture</w:t>
        </w:r>
      </w:hyperlink>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System Overview</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System Architecture</w:t>
      </w:r>
    </w:p>
    <w:p w:rsidR="00000000" w:rsidDel="00000000" w:rsidP="00000000" w:rsidRDefault="00000000" w:rsidRPr="00000000" w14:paraId="00000055">
      <w:pPr>
        <w:rPr/>
      </w:pPr>
      <w:hyperlink r:id="rId10">
        <w:r w:rsidDel="00000000" w:rsidR="00000000" w:rsidRPr="00000000">
          <w:rPr>
            <w:color w:val="1155cc"/>
            <w:u w:val="single"/>
            <w:rtl w:val="0"/>
          </w:rPr>
          <w:t xml:space="preserve">IEEE_SAD v1.0</w:t>
        </w:r>
      </w:hyperlink>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monolithic, layered architecture in which all core functionalities such as blacklist management, vulnerability tracking, attack-surface analysis, phishing detection, intrusion monitoring, malware analysis, and reporting operate within a unified Django application. The architecture is organized into clear layers, including the presentation layer (web UI and dashboard), the application/API layer (Django REST endpoints and authentication), the service layer (security analysis modules, CVE processing, ML orchestration, and simulation logic), and the data layer (MySQL database and storage services). Heavy or asynchronous operations, such as CVE fetching, IDS normalization, ML inference, and PDF generation, are handled through an integrated message-queue–based worker system to improve responsiveness. This design ensures modular organization within a monolithic structure, enabling maintainability, scalability, and consistent communication between subsystems.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2.2 Design Rationale</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is shaped by a combination of SRS constraints, performance targets, security requirements, and the practical limits of an academic prototype.</w:t>
      </w:r>
    </w:p>
    <w:p w:rsidR="00000000" w:rsidDel="00000000" w:rsidP="00000000" w:rsidRDefault="00000000" w:rsidRPr="00000000" w14:paraId="0000005D">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Monolithic layered architecture with an event-driven sub-system.</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SRS explicitly constrains the solution to a monolithic web application built with Django and MySQL, to keep deployment and course grading simpler while ensuring all modules remain within a single codebase. At the same time, several use cases—such as IDS log ingestion, CVE fetching, malware analysis, and phishing detection—are naturally asynchronous and compute-intensive. To reconcile these needs, the design adopts a layered monolith (presentation, API, service, data layers) combined with an event-driven sub-system based on a message queue and background workers. This hybrid approach preserves the operational simplicity of a monolith while allowing independent scaling and decoupling of heavy background tasks. The trade-off is additional complexity in deployment (message broker, workers) compared to a pure monolith, but it avoids the even higher complexity of a full microservices architecture, which would be hard to justify within course time and budget.</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 queue and worker pool for asynchronous processing.</w:t>
      </w:r>
    </w:p>
    <w:p w:rsidR="00000000" w:rsidDel="00000000" w:rsidP="00000000" w:rsidRDefault="00000000" w:rsidRPr="00000000" w14:paraId="00000060">
      <w:pPr>
        <w:rPr>
          <w:rFonts w:ascii="Times New Roman" w:cs="Times New Roman" w:eastAsia="Times New Roman" w:hAnsi="Times New Roman"/>
          <w:sz w:val="24"/>
          <w:szCs w:val="24"/>
        </w:rPr>
      </w:pPr>
      <w:sdt>
        <w:sdtPr>
          <w:id w:val="1909762570"/>
          <w:tag w:val="goog_rdk_0"/>
        </w:sdtPr>
        <w:sdtContent>
          <w:r w:rsidDel="00000000" w:rsidR="00000000" w:rsidRPr="00000000">
            <w:rPr>
              <w:rFonts w:ascii="Gungsuh" w:cs="Gungsuh" w:eastAsia="Gungsuh" w:hAnsi="Gungsuh"/>
              <w:sz w:val="24"/>
              <w:szCs w:val="24"/>
              <w:rtl w:val="0"/>
            </w:rPr>
            <w:t xml:space="preserve">A central design choice is to decouple ingestion from processing using a message queue and worker pool (e.g., Celery with Redis/RabbitMQ). IDS alerts, uploaded malware samples, phishing emails, and scheduled CVE updates are first persisted and placed onto a queue; specialized workers then process these jobs asynchronously. This allows the web UI to remain responsive even under load and supports scaling workers horizontally to meet performance requirements such as “IDS alert to dashboard under 2 seconds” and “malware analysis p95 ≤ 5 seconds.” The trade-off is that developers must handle eventual consistency, retries, and monitoring of queue depth, but the gain is predictable performance and resilience for long-running ML and sandbox operations.</w:t>
          </w:r>
        </w:sdtContent>
      </w:sdt>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Isolated sandbox environments for malware and simulation tasks.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feature that executes or analyzes untrusted artefacts—such as malware samples or Caldera attack simulations—runs inside sandboxed VMs or containers on isolated network segments. This significantly reduces the risk of malware escaping into the host environment, protects other services, and aligns with security best practices and institutional policies. The trade-off is that sandboxing consumes more resources (CPU, RAM, possibly GPU) and adds overhead for provisioning and teardown of environments, but this is acceptable given the high security sensitivity of these operations.</w:t>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RBAC with mandatory 2FA for privileged users.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adopts role-based access control (Admin, Analyst, ReadOnly) as defined in the SRS functional requirements (FR10). Admins can view and manage all analysts and their configurations, while analysts operate on their own domains and data. To mitigate insider threats and unauthorized use of powerful functions such as attack simulation and configuration changes, the architecture enforces TOTP-based 2FA (RFC 6238) for admin accounts. This decision supports security, compliance, and auditability, at the cost of a slightly higher friction in the login flow for admins. For regular analysts, 2FA can be optional or configurable to balance usability and risk.</w:t>
      </w:r>
    </w:p>
    <w:p w:rsidR="00000000" w:rsidDel="00000000" w:rsidP="00000000" w:rsidRDefault="00000000" w:rsidRPr="00000000" w14:paraId="00000065">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of KMS for secret and key management.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keys, API tokens, and other sensitive configuration values are not stored in plain configuration files; instead, the design recommends using a Key Management Service (KMS) or Vault-like component. This aligns with ISO/IEC 27001 and NVD/OWASP best practices referenced in the SAD. The trade-off is the need to integrate an additional infrastructure component and manage its credentials, but it significantly reduces the risk of key leakage and supports clean key rotation procedures.</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and deployment choices for an academic prototype.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SAD defines a prototype deployment model where the app server, database, message queue, GPU node, object storage, and sandbox VMs may initially be co-hosted or minimally separated, with recommendations for more production-like separation later. This choice acknowledges the limited budget and resources (C-09) while still providing a realistic architecture that can later be decomposed or scaled out. The trade-off is that the prototype may not fully match a hardened production environment, but the logical separation in the design ensures an upgrade path without major redesign.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Detailed Design</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Component Descriptions</w:t>
      </w:r>
    </w:p>
    <w:p w:rsidR="00000000" w:rsidDel="00000000" w:rsidP="00000000" w:rsidRDefault="00000000" w:rsidRPr="00000000" w14:paraId="0000006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t62yn5iw8r1g" w:id="3"/>
      <w:bookmarkEnd w:id="3"/>
      <w:r w:rsidDel="00000000" w:rsidR="00000000" w:rsidRPr="00000000">
        <w:rPr>
          <w:rtl w:val="0"/>
        </w:rPr>
      </w:r>
    </w:p>
    <w:p w:rsidR="00000000" w:rsidDel="00000000" w:rsidP="00000000" w:rsidRDefault="00000000" w:rsidRPr="00000000" w14:paraId="0000006F">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tzrn5l3y4jmm" w:id="4"/>
      <w:bookmarkEnd w:id="4"/>
      <w:r w:rsidDel="00000000" w:rsidR="00000000" w:rsidRPr="00000000">
        <w:rPr>
          <w:rFonts w:ascii="Times New Roman" w:cs="Times New Roman" w:eastAsia="Times New Roman" w:hAnsi="Times New Roman"/>
          <w:color w:val="000000"/>
          <w:sz w:val="26"/>
          <w:szCs w:val="26"/>
          <w:rtl w:val="0"/>
        </w:rPr>
        <w:t xml:space="preserve">Authentication &amp; Authorization Component</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user registration, login, session management, role-based access control (RBAC), and Two-Factor Authentication (2FA). Ensures secure access to all platform features and enforces permission boundaries for Admin, Analyst, and Read-Only roles.</w:t>
      </w:r>
    </w:p>
    <w:p w:rsidR="00000000" w:rsidDel="00000000" w:rsidP="00000000" w:rsidRDefault="00000000" w:rsidRPr="00000000" w14:paraId="00000071">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8h87hzvdkx9s" w:id="5"/>
      <w:bookmarkEnd w:id="5"/>
      <w:r w:rsidDel="00000000" w:rsidR="00000000" w:rsidRPr="00000000">
        <w:rPr>
          <w:rFonts w:ascii="Times New Roman" w:cs="Times New Roman" w:eastAsia="Times New Roman" w:hAnsi="Times New Roman"/>
          <w:color w:val="000000"/>
          <w:sz w:val="26"/>
          <w:szCs w:val="26"/>
          <w:rtl w:val="0"/>
        </w:rPr>
        <w:t xml:space="preserve">User Management Component</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analyst and admin accounts, domain ownership records, mailbox integrations, and user-level configuration settings. Provides interfaces for updating profile details and managing connected assets.</w:t>
      </w:r>
    </w:p>
    <w:p w:rsidR="00000000" w:rsidDel="00000000" w:rsidP="00000000" w:rsidRDefault="00000000" w:rsidRPr="00000000" w14:paraId="00000073">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kdrk8434fan8" w:id="6"/>
      <w:bookmarkEnd w:id="6"/>
      <w:r w:rsidDel="00000000" w:rsidR="00000000" w:rsidRPr="00000000">
        <w:rPr>
          <w:rFonts w:ascii="Times New Roman" w:cs="Times New Roman" w:eastAsia="Times New Roman" w:hAnsi="Times New Roman"/>
          <w:color w:val="000000"/>
          <w:sz w:val="26"/>
          <w:szCs w:val="26"/>
          <w:rtl w:val="0"/>
        </w:rPr>
        <w:t xml:space="preserve">Blacklist Management Component</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and manages blacklisted IP/CIDR entries. Supports creation, deletion, modification, and lookup of blocked IPs. Provides validation, searching, and automated enrichment using external threat-intelligence APIs.</w:t>
      </w:r>
    </w:p>
    <w:p w:rsidR="00000000" w:rsidDel="00000000" w:rsidP="00000000" w:rsidRDefault="00000000" w:rsidRPr="00000000" w14:paraId="00000075">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58w2e5bf4r1w" w:id="7"/>
      <w:bookmarkEnd w:id="7"/>
      <w:r w:rsidDel="00000000" w:rsidR="00000000" w:rsidRPr="00000000">
        <w:rPr>
          <w:rFonts w:ascii="Times New Roman" w:cs="Times New Roman" w:eastAsia="Times New Roman" w:hAnsi="Times New Roman"/>
          <w:color w:val="000000"/>
          <w:sz w:val="26"/>
          <w:szCs w:val="26"/>
          <w:rtl w:val="0"/>
        </w:rPr>
        <w:t xml:space="preserve">CVE Tracking &amp; Vulnerability Feed Component</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data from NVD/ExploitDB APIs, normalizes vulnerability entries, computes CVSS scores, and matches findings with user-owned assets. Maintains an up-to-date vulnerability database for dashboard visualization.</w:t>
      </w:r>
    </w:p>
    <w:p w:rsidR="00000000" w:rsidDel="00000000" w:rsidP="00000000" w:rsidRDefault="00000000" w:rsidRPr="00000000" w14:paraId="00000077">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i470zx923d59" w:id="8"/>
      <w:bookmarkEnd w:id="8"/>
      <w:r w:rsidDel="00000000" w:rsidR="00000000" w:rsidRPr="00000000">
        <w:rPr>
          <w:rFonts w:ascii="Times New Roman" w:cs="Times New Roman" w:eastAsia="Times New Roman" w:hAnsi="Times New Roman"/>
          <w:color w:val="000000"/>
          <w:sz w:val="26"/>
          <w:szCs w:val="26"/>
          <w:rtl w:val="0"/>
        </w:rPr>
        <w:t xml:space="preserve"> Attack Surface Analysis Component</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domain and subdomain enumeration, DNS analysis, SSL certificate inspection, port scanning, and exposure assessment. Generates risk scores for each domain and stores periodic snapshots.</w:t>
      </w:r>
    </w:p>
    <w:p w:rsidR="00000000" w:rsidDel="00000000" w:rsidP="00000000" w:rsidRDefault="00000000" w:rsidRPr="00000000" w14:paraId="00000079">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8hmg0kmukus8" w:id="9"/>
      <w:bookmarkEnd w:id="9"/>
      <w:r w:rsidDel="00000000" w:rsidR="00000000" w:rsidRPr="00000000">
        <w:rPr>
          <w:rFonts w:ascii="Times New Roman" w:cs="Times New Roman" w:eastAsia="Times New Roman" w:hAnsi="Times New Roman"/>
          <w:color w:val="000000"/>
          <w:sz w:val="26"/>
          <w:szCs w:val="26"/>
          <w:rtl w:val="0"/>
        </w:rPr>
        <w:t xml:space="preserve">IDS Ingestion &amp; Normalization Component</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logs from IDS sources, normalizes them into a unified internal schema, and pushes processed alerts to the database and real-time dashboard. Runs through asynchronous workers to ensure high throughput.</w:t>
      </w:r>
    </w:p>
    <w:p w:rsidR="00000000" w:rsidDel="00000000" w:rsidP="00000000" w:rsidRDefault="00000000" w:rsidRPr="00000000" w14:paraId="0000007B">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jtp4hyknxoca" w:id="10"/>
      <w:bookmarkEnd w:id="10"/>
      <w:r w:rsidDel="00000000" w:rsidR="00000000" w:rsidRPr="00000000">
        <w:rPr>
          <w:rFonts w:ascii="Times New Roman" w:cs="Times New Roman" w:eastAsia="Times New Roman" w:hAnsi="Times New Roman"/>
          <w:color w:val="000000"/>
          <w:sz w:val="26"/>
          <w:szCs w:val="26"/>
          <w:rtl w:val="0"/>
        </w:rPr>
        <w:t xml:space="preserve">Anomaly Detection &amp; ML Analysis Component</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AI-based anomaly detection on incoming network traffic or IDS logs. Loads trained ML models, performs inference, computes risk metrics, and attaches explanations to alerts when applicable.</w:t>
      </w:r>
    </w:p>
    <w:p w:rsidR="00000000" w:rsidDel="00000000" w:rsidP="00000000" w:rsidRDefault="00000000" w:rsidRPr="00000000" w14:paraId="0000007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me4eltlyvunl" w:id="11"/>
      <w:bookmarkEnd w:id="11"/>
      <w:r w:rsidDel="00000000" w:rsidR="00000000" w:rsidRPr="00000000">
        <w:rPr>
          <w:rtl w:val="0"/>
        </w:rPr>
      </w:r>
    </w:p>
    <w:p w:rsidR="00000000" w:rsidDel="00000000" w:rsidP="00000000" w:rsidRDefault="00000000" w:rsidRPr="00000000" w14:paraId="0000007E">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ft9eslgzpbix" w:id="12"/>
      <w:bookmarkEnd w:id="12"/>
      <w:r w:rsidDel="00000000" w:rsidR="00000000" w:rsidRPr="00000000">
        <w:rPr>
          <w:rFonts w:ascii="Times New Roman" w:cs="Times New Roman" w:eastAsia="Times New Roman" w:hAnsi="Times New Roman"/>
          <w:color w:val="000000"/>
          <w:sz w:val="26"/>
          <w:szCs w:val="26"/>
          <w:rtl w:val="0"/>
        </w:rPr>
        <w:t xml:space="preserve">Phishing Detection Component</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to the user’s mailbox via OAuth, retrieves incoming emails, extracts features, and runs them through phishing classification models. Flags suspicious messages and displays results in the platform.</w:t>
      </w:r>
    </w:p>
    <w:p w:rsidR="00000000" w:rsidDel="00000000" w:rsidP="00000000" w:rsidRDefault="00000000" w:rsidRPr="00000000" w14:paraId="00000080">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is6i1y9mbbp7" w:id="13"/>
      <w:bookmarkEnd w:id="13"/>
      <w:r w:rsidDel="00000000" w:rsidR="00000000" w:rsidRPr="00000000">
        <w:rPr>
          <w:rFonts w:ascii="Times New Roman" w:cs="Times New Roman" w:eastAsia="Times New Roman" w:hAnsi="Times New Roman"/>
          <w:color w:val="000000"/>
          <w:sz w:val="26"/>
          <w:szCs w:val="26"/>
          <w:rtl w:val="0"/>
        </w:rPr>
        <w:t xml:space="preserve">Email Leakage / Harvester Component</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user-associated email addresses or domain-related accounts appear in breach databases or online leaks. Provides search tools and automated scans to verify credential exposure.</w:t>
      </w:r>
    </w:p>
    <w:p w:rsidR="00000000" w:rsidDel="00000000" w:rsidP="00000000" w:rsidRDefault="00000000" w:rsidRPr="00000000" w14:paraId="00000082">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nd34kfv8tk5t" w:id="14"/>
      <w:bookmarkEnd w:id="14"/>
      <w:r w:rsidDel="00000000" w:rsidR="00000000" w:rsidRPr="00000000">
        <w:rPr>
          <w:rFonts w:ascii="Times New Roman" w:cs="Times New Roman" w:eastAsia="Times New Roman" w:hAnsi="Times New Roman"/>
          <w:color w:val="000000"/>
          <w:sz w:val="26"/>
          <w:szCs w:val="26"/>
          <w:rtl w:val="0"/>
        </w:rPr>
        <w:t xml:space="preserve">Malware Analysis Component</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uploaded files in isolated sandbox environments, extracts PE features, and performs malware family classification using machine learning. Stores detailed analysis reports and classification results.</w:t>
      </w:r>
    </w:p>
    <w:p w:rsidR="00000000" w:rsidDel="00000000" w:rsidP="00000000" w:rsidRDefault="00000000" w:rsidRPr="00000000" w14:paraId="00000084">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et6ujk4odas" w:id="15"/>
      <w:bookmarkEnd w:id="15"/>
      <w:r w:rsidDel="00000000" w:rsidR="00000000" w:rsidRPr="00000000">
        <w:rPr>
          <w:rFonts w:ascii="Times New Roman" w:cs="Times New Roman" w:eastAsia="Times New Roman" w:hAnsi="Times New Roman"/>
          <w:color w:val="000000"/>
          <w:sz w:val="26"/>
          <w:szCs w:val="26"/>
          <w:rtl w:val="0"/>
        </w:rPr>
        <w:t xml:space="preserve">Attack Simulation Component</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Orchestrates cyberattack scenarios such as DoS, brute-force, or reconnaissance using CALDERA or similar engines. Executes scenarios inside isolated VMs and collects telemetry to generate security evaluation outputs.</w:t>
      </w:r>
    </w:p>
    <w:p w:rsidR="00000000" w:rsidDel="00000000" w:rsidP="00000000" w:rsidRDefault="00000000" w:rsidRPr="00000000" w14:paraId="00000086">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y32vnnpmwmcs" w:id="16"/>
      <w:bookmarkEnd w:id="16"/>
      <w:r w:rsidDel="00000000" w:rsidR="00000000" w:rsidRPr="00000000">
        <w:rPr>
          <w:rFonts w:ascii="Times New Roman" w:cs="Times New Roman" w:eastAsia="Times New Roman" w:hAnsi="Times New Roman"/>
          <w:color w:val="000000"/>
          <w:sz w:val="26"/>
          <w:szCs w:val="26"/>
          <w:rtl w:val="0"/>
        </w:rPr>
        <w:t xml:space="preserve">Reporting &amp; PDF Generation Component</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Compiles system data—alerts, vulnerabilities, domain scans, simulation results—into structured PDF reports. Converts HTML templates into downloadable reports for audits and compliance.</w:t>
      </w:r>
    </w:p>
    <w:p w:rsidR="00000000" w:rsidDel="00000000" w:rsidP="00000000" w:rsidRDefault="00000000" w:rsidRPr="00000000" w14:paraId="00000088">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vilids7l9lj0" w:id="17"/>
      <w:bookmarkEnd w:id="17"/>
      <w:r w:rsidDel="00000000" w:rsidR="00000000" w:rsidRPr="00000000">
        <w:rPr>
          <w:rFonts w:ascii="Times New Roman" w:cs="Times New Roman" w:eastAsia="Times New Roman" w:hAnsi="Times New Roman"/>
          <w:color w:val="000000"/>
          <w:sz w:val="26"/>
          <w:szCs w:val="26"/>
          <w:rtl w:val="0"/>
        </w:rPr>
        <w:t xml:space="preserve">Cryptography Component</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encryption, decryption, hashing, and key-management utilities for the platform. Implements secure algorithms (e.g., AES-256-GCM, RSA-2048) and ensures proper key-handling practices.</w:t>
      </w:r>
    </w:p>
    <w:p w:rsidR="00000000" w:rsidDel="00000000" w:rsidP="00000000" w:rsidRDefault="00000000" w:rsidRPr="00000000" w14:paraId="0000008A">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3am5ciw8ubd6" w:id="18"/>
      <w:bookmarkEnd w:id="18"/>
      <w:r w:rsidDel="00000000" w:rsidR="00000000" w:rsidRPr="00000000">
        <w:rPr>
          <w:rFonts w:ascii="Times New Roman" w:cs="Times New Roman" w:eastAsia="Times New Roman" w:hAnsi="Times New Roman"/>
          <w:color w:val="000000"/>
          <w:sz w:val="26"/>
          <w:szCs w:val="26"/>
          <w:rtl w:val="0"/>
        </w:rPr>
        <w:t xml:space="preserve">Dashboard &amp; Visualization Component</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real-time graphs, tables, and metrics using WebSockets and REST APIs. Displays IDS alerts, CVE trends, attack surface results, and ML outputs in an interactive UI.</w:t>
      </w:r>
    </w:p>
    <w:p w:rsidR="00000000" w:rsidDel="00000000" w:rsidP="00000000" w:rsidRDefault="00000000" w:rsidRPr="00000000" w14:paraId="0000008C">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2u7wjj8pgqeh" w:id="19"/>
      <w:bookmarkEnd w:id="19"/>
      <w:r w:rsidDel="00000000" w:rsidR="00000000" w:rsidRPr="00000000">
        <w:rPr>
          <w:rFonts w:ascii="Times New Roman" w:cs="Times New Roman" w:eastAsia="Times New Roman" w:hAnsi="Times New Roman"/>
          <w:color w:val="000000"/>
          <w:sz w:val="26"/>
          <w:szCs w:val="26"/>
          <w:rtl w:val="0"/>
        </w:rPr>
        <w:t xml:space="preserve">Message Queue / Worker Component</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asynchronous processing for heavy tasks such as CVE fetching, ML inference, phishing scans, malware analysis, and report generation. Ensures the web application remains responsive under load.</w:t>
      </w:r>
    </w:p>
    <w:p w:rsidR="00000000" w:rsidDel="00000000" w:rsidP="00000000" w:rsidRDefault="00000000" w:rsidRPr="00000000" w14:paraId="0000008E">
      <w:pPr>
        <w:pStyle w:val="Heading3"/>
        <w:keepNext w:val="0"/>
        <w:keepLines w:val="0"/>
        <w:numPr>
          <w:ilvl w:val="0"/>
          <w:numId w:val="5"/>
        </w:numPr>
        <w:spacing w:after="80" w:before="280" w:lineRule="auto"/>
        <w:ind w:left="720" w:hanging="360"/>
        <w:rPr>
          <w:rFonts w:ascii="Times New Roman" w:cs="Times New Roman" w:eastAsia="Times New Roman" w:hAnsi="Times New Roman"/>
          <w:color w:val="000000"/>
          <w:sz w:val="26"/>
          <w:szCs w:val="26"/>
        </w:rPr>
      </w:pPr>
      <w:bookmarkStart w:colFirst="0" w:colLast="0" w:name="_heading=h.9ggxdztr86kw" w:id="20"/>
      <w:bookmarkEnd w:id="20"/>
      <w:r w:rsidDel="00000000" w:rsidR="00000000" w:rsidRPr="00000000">
        <w:rPr>
          <w:rFonts w:ascii="Times New Roman" w:cs="Times New Roman" w:eastAsia="Times New Roman" w:hAnsi="Times New Roman"/>
          <w:color w:val="000000"/>
          <w:sz w:val="26"/>
          <w:szCs w:val="26"/>
          <w:rtl w:val="0"/>
        </w:rPr>
        <w:t xml:space="preserve">Audit &amp; Logging Component</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user actions, admin operations, system events, and security-related activities. Maintains immutable logs for monitoring, debugging, and compliance requirements.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Interface Descriptions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data passed between components.</w:t>
      </w:r>
    </w:p>
    <w:p w:rsidR="00000000" w:rsidDel="00000000" w:rsidP="00000000" w:rsidRDefault="00000000" w:rsidRPr="00000000" w14:paraId="00000093">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qgh2ip1bk93o" w:id="21"/>
      <w:bookmarkEnd w:id="21"/>
      <w:sdt>
        <w:sdtPr>
          <w:id w:val="-1028853750"/>
          <w:tag w:val="goog_rdk_1"/>
        </w:sdtPr>
        <w:sdtContent>
          <w:r w:rsidDel="00000000" w:rsidR="00000000" w:rsidRPr="00000000">
            <w:rPr>
              <w:rFonts w:ascii="Cardo" w:cs="Cardo" w:eastAsia="Cardo" w:hAnsi="Cardo"/>
              <w:color w:val="000000"/>
              <w:sz w:val="26"/>
              <w:szCs w:val="26"/>
              <w:rtl w:val="0"/>
            </w:rPr>
            <w:t xml:space="preserve"> Authentication &amp; Authorization ↔ User Management</w:t>
          </w:r>
        </w:sdtContent>
      </w:sdt>
    </w:p>
    <w:p w:rsidR="00000000" w:rsidDel="00000000" w:rsidP="00000000" w:rsidRDefault="00000000" w:rsidRPr="00000000" w14:paraId="0000009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Login credentials, 2FA codes, session tokens</w:t>
      </w:r>
    </w:p>
    <w:p w:rsidR="00000000" w:rsidDel="00000000" w:rsidP="00000000" w:rsidRDefault="00000000" w:rsidRPr="00000000" w14:paraId="0000009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User identity object, role/permission set</w:t>
      </w:r>
    </w:p>
    <w:p w:rsidR="00000000" w:rsidDel="00000000" w:rsidP="00000000" w:rsidRDefault="00000000" w:rsidRPr="00000000" w14:paraId="0000009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 JWT/session token, TOTP code string</w:t>
        <w:br w:type="textWrapping"/>
        <w:t xml:space="preserve">The authentication layer validates user credentials and provides a user identity object to the User Management component for role-based access enforcement.</w:t>
      </w:r>
    </w:p>
    <w:p w:rsidR="00000000" w:rsidDel="00000000" w:rsidP="00000000" w:rsidRDefault="00000000" w:rsidRPr="00000000" w14:paraId="00000097">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t6tlsnbe3c9h" w:id="22"/>
      <w:bookmarkEnd w:id="22"/>
      <w:sdt>
        <w:sdtPr>
          <w:id w:val="-1061286909"/>
          <w:tag w:val="goog_rdk_2"/>
        </w:sdtPr>
        <w:sdtContent>
          <w:r w:rsidDel="00000000" w:rsidR="00000000" w:rsidRPr="00000000">
            <w:rPr>
              <w:rFonts w:ascii="Cardo" w:cs="Cardo" w:eastAsia="Cardo" w:hAnsi="Cardo"/>
              <w:color w:val="000000"/>
              <w:sz w:val="26"/>
              <w:szCs w:val="26"/>
              <w:rtl w:val="0"/>
            </w:rPr>
            <w:t xml:space="preserve"> User Management ↔ Blacklist Management</w:t>
          </w:r>
        </w:sdtContent>
      </w:sdt>
    </w:p>
    <w:p w:rsidR="00000000" w:rsidDel="00000000" w:rsidP="00000000" w:rsidRDefault="00000000" w:rsidRPr="00000000" w14:paraId="0000009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User domain ID, analyst role metadata</w:t>
      </w:r>
    </w:p>
    <w:p w:rsidR="00000000" w:rsidDel="00000000" w:rsidP="00000000" w:rsidRDefault="00000000" w:rsidRPr="00000000" w14:paraId="0000009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Authorized blacklist entries, CRUD results</w:t>
      </w:r>
    </w:p>
    <w:p w:rsidR="00000000" w:rsidDel="00000000" w:rsidP="00000000" w:rsidRDefault="00000000" w:rsidRPr="00000000" w14:paraId="0000009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w:t>
        <w:br w:type="textWrapping"/>
        <w:t xml:space="preserve">The User Management component sends user ownership and authorization data to the Blacklist module to ensure only permitted analysts modify blacklisted IPs.</w:t>
      </w:r>
    </w:p>
    <w:p w:rsidR="00000000" w:rsidDel="00000000" w:rsidP="00000000" w:rsidRDefault="00000000" w:rsidRPr="00000000" w14:paraId="0000009B">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dhlgimqyoo9o" w:id="23"/>
      <w:bookmarkEnd w:id="23"/>
      <w:sdt>
        <w:sdtPr>
          <w:id w:val="-591344583"/>
          <w:tag w:val="goog_rdk_3"/>
        </w:sdtPr>
        <w:sdtContent>
          <w:r w:rsidDel="00000000" w:rsidR="00000000" w:rsidRPr="00000000">
            <w:rPr>
              <w:rFonts w:ascii="Cardo" w:cs="Cardo" w:eastAsia="Cardo" w:hAnsi="Cardo"/>
              <w:color w:val="000000"/>
              <w:sz w:val="26"/>
              <w:szCs w:val="26"/>
              <w:rtl w:val="0"/>
            </w:rPr>
            <w:t xml:space="preserve"> CVE Tracking System ↔ Database / Dashboard</w:t>
          </w:r>
        </w:sdtContent>
      </w:sdt>
    </w:p>
    <w:p w:rsidR="00000000" w:rsidDel="00000000" w:rsidP="00000000" w:rsidRDefault="00000000" w:rsidRPr="00000000" w14:paraId="0000009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Raw NVD/ExploitDB feed, normalized CVE records, CVSS scores</w:t>
      </w:r>
    </w:p>
    <w:p w:rsidR="00000000" w:rsidDel="00000000" w:rsidP="00000000" w:rsidRDefault="00000000" w:rsidRPr="00000000" w14:paraId="0000009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Structured vulnerability objects, asset-matching results</w:t>
      </w:r>
    </w:p>
    <w:p w:rsidR="00000000" w:rsidDel="00000000" w:rsidP="00000000" w:rsidRDefault="00000000" w:rsidRPr="00000000" w14:paraId="0000009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 CVSS scoring objects</w:t>
        <w:br w:type="textWrapping"/>
        <w:t xml:space="preserve">The CVE module normalizes feed data and stores structured vulnerability entries in the database, which the dashboard later queries.</w:t>
      </w:r>
    </w:p>
    <w:p w:rsidR="00000000" w:rsidDel="00000000" w:rsidP="00000000" w:rsidRDefault="00000000" w:rsidRPr="00000000" w14:paraId="0000009F">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uju4fz0wj95" w:id="24"/>
      <w:bookmarkEnd w:id="24"/>
      <w:sdt>
        <w:sdtPr>
          <w:id w:val="-847090111"/>
          <w:tag w:val="goog_rdk_4"/>
        </w:sdtPr>
        <w:sdtContent>
          <w:r w:rsidDel="00000000" w:rsidR="00000000" w:rsidRPr="00000000">
            <w:rPr>
              <w:rFonts w:ascii="Cardo" w:cs="Cardo" w:eastAsia="Cardo" w:hAnsi="Cardo"/>
              <w:color w:val="000000"/>
              <w:sz w:val="26"/>
              <w:szCs w:val="26"/>
              <w:rtl w:val="0"/>
            </w:rPr>
            <w:t xml:space="preserve">Attack Surface Analyzer ↔ Domain Records</w:t>
          </w:r>
        </w:sdtContent>
      </w:sdt>
    </w:p>
    <w:p w:rsidR="00000000" w:rsidDel="00000000" w:rsidP="00000000" w:rsidRDefault="00000000" w:rsidRPr="00000000" w14:paraId="000000A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Domain/subdomain metadata, scan configuration</w:t>
      </w:r>
    </w:p>
    <w:p w:rsidR="00000000" w:rsidDel="00000000" w:rsidP="00000000" w:rsidRDefault="00000000" w:rsidRPr="00000000" w14:paraId="000000A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Port scan results, SSL certificate metadata, risk scores</w:t>
      </w:r>
    </w:p>
    <w:p w:rsidR="00000000" w:rsidDel="00000000" w:rsidP="00000000" w:rsidRDefault="00000000" w:rsidRPr="00000000" w14:paraId="000000A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 PEM (SSL certificates)</w:t>
        <w:br w:type="textWrapping"/>
        <w:t xml:space="preserve">Scan results are sent to the dashboard and written to the database for time-series comparison.</w:t>
      </w:r>
    </w:p>
    <w:p w:rsidR="00000000" w:rsidDel="00000000" w:rsidP="00000000" w:rsidRDefault="00000000" w:rsidRPr="00000000" w14:paraId="000000A3">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i7q708lqbdbp" w:id="25"/>
      <w:bookmarkEnd w:id="25"/>
      <w:sdt>
        <w:sdtPr>
          <w:id w:val="-1676501971"/>
          <w:tag w:val="goog_rdk_5"/>
        </w:sdtPr>
        <w:sdtContent>
          <w:r w:rsidDel="00000000" w:rsidR="00000000" w:rsidRPr="00000000">
            <w:rPr>
              <w:rFonts w:ascii="Cardo" w:cs="Cardo" w:eastAsia="Cardo" w:hAnsi="Cardo"/>
              <w:color w:val="000000"/>
              <w:sz w:val="26"/>
              <w:szCs w:val="26"/>
              <w:rtl w:val="0"/>
            </w:rPr>
            <w:t xml:space="preserve"> IDS Ingestion Component ↔ Anomaly Detection</w:t>
          </w:r>
        </w:sdtContent>
      </w:sdt>
    </w:p>
    <w:p w:rsidR="00000000" w:rsidDel="00000000" w:rsidP="00000000" w:rsidRDefault="00000000" w:rsidRPr="00000000" w14:paraId="000000A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Normalized IDS alerts, traffic feature vectors</w:t>
      </w:r>
    </w:p>
    <w:p w:rsidR="00000000" w:rsidDel="00000000" w:rsidP="00000000" w:rsidRDefault="00000000" w:rsidRPr="00000000" w14:paraId="000000A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Anomaly classification, risk probability, metadata</w:t>
      </w:r>
    </w:p>
    <w:p w:rsidR="00000000" w:rsidDel="00000000" w:rsidP="00000000" w:rsidRDefault="00000000" w:rsidRPr="00000000" w14:paraId="000000A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 alert schema, vectorized numerical feature arrays</w:t>
        <w:br w:type="textWrapping"/>
        <w:t xml:space="preserve">The IDS component normalizes logs and passes them to the ML module for anomaly scoring.</w:t>
      </w:r>
    </w:p>
    <w:p w:rsidR="00000000" w:rsidDel="00000000" w:rsidP="00000000" w:rsidRDefault="00000000" w:rsidRPr="00000000" w14:paraId="000000A7">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9mhkwjsllnpv" w:id="26"/>
      <w:bookmarkEnd w:id="26"/>
      <w:sdt>
        <w:sdtPr>
          <w:id w:val="1267849160"/>
          <w:tag w:val="goog_rdk_6"/>
        </w:sdtPr>
        <w:sdtContent>
          <w:r w:rsidDel="00000000" w:rsidR="00000000" w:rsidRPr="00000000">
            <w:rPr>
              <w:rFonts w:ascii="Cardo" w:cs="Cardo" w:eastAsia="Cardo" w:hAnsi="Cardo"/>
              <w:color w:val="000000"/>
              <w:sz w:val="26"/>
              <w:szCs w:val="26"/>
              <w:rtl w:val="0"/>
            </w:rPr>
            <w:t xml:space="preserve"> Phishing Detection ↔ Mail Connector</w:t>
          </w:r>
        </w:sdtContent>
      </w:sdt>
    </w:p>
    <w:p w:rsidR="00000000" w:rsidDel="00000000" w:rsidP="00000000" w:rsidRDefault="00000000" w:rsidRPr="00000000" w14:paraId="000000A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Raw email content, headers, attachment metadata</w:t>
      </w:r>
    </w:p>
    <w:p w:rsidR="00000000" w:rsidDel="00000000" w:rsidP="00000000" w:rsidRDefault="00000000" w:rsidRPr="00000000" w14:paraId="000000A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Phishing likelihood score, flagged results</w:t>
      </w:r>
    </w:p>
    <w:p w:rsidR="00000000" w:rsidDel="00000000" w:rsidP="00000000" w:rsidRDefault="00000000" w:rsidRPr="00000000" w14:paraId="000000A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MIME email structures, JSON classification output</w:t>
        <w:br w:type="textWrapping"/>
        <w:t xml:space="preserve">The mail connector extracts messages and sends parsed features to the phishing classifier.</w:t>
      </w:r>
    </w:p>
    <w:p w:rsidR="00000000" w:rsidDel="00000000" w:rsidP="00000000" w:rsidRDefault="00000000" w:rsidRPr="00000000" w14:paraId="000000AB">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62lady7sdjgt" w:id="27"/>
      <w:bookmarkEnd w:id="27"/>
      <w:sdt>
        <w:sdtPr>
          <w:id w:val="741933205"/>
          <w:tag w:val="goog_rdk_7"/>
        </w:sdtPr>
        <w:sdtContent>
          <w:r w:rsidDel="00000000" w:rsidR="00000000" w:rsidRPr="00000000">
            <w:rPr>
              <w:rFonts w:ascii="Cardo" w:cs="Cardo" w:eastAsia="Cardo" w:hAnsi="Cardo"/>
              <w:color w:val="000000"/>
              <w:sz w:val="26"/>
              <w:szCs w:val="26"/>
              <w:rtl w:val="0"/>
            </w:rPr>
            <w:t xml:space="preserve"> Malware Analysis ↔ Sandbox</w:t>
          </w:r>
        </w:sdtContent>
      </w:sdt>
    </w:p>
    <w:p w:rsidR="00000000" w:rsidDel="00000000" w:rsidP="00000000" w:rsidRDefault="00000000" w:rsidRPr="00000000" w14:paraId="000000A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File hash, binary file reference, execution parameters</w:t>
      </w:r>
    </w:p>
    <w:p w:rsidR="00000000" w:rsidDel="00000000" w:rsidP="00000000" w:rsidRDefault="00000000" w:rsidRPr="00000000" w14:paraId="000000A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Feature vectors, behavioral logs, malware family prediction</w:t>
      </w:r>
    </w:p>
    <w:p w:rsidR="00000000" w:rsidDel="00000000" w:rsidP="00000000" w:rsidRDefault="00000000" w:rsidRPr="00000000" w14:paraId="000000AE">
      <w:pPr>
        <w:spacing w:after="240" w:before="240" w:line="240" w:lineRule="auto"/>
        <w:ind w:left="72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Binary (file), JSON, text logs</w:t>
        <w:br w:type="textWrapping"/>
        <w:t xml:space="preserve">Files are passed to an isolated environment, and results flow back to the analysis engine.</w:t>
      </w:r>
      <w:r w:rsidDel="00000000" w:rsidR="00000000" w:rsidRPr="00000000">
        <w:rPr>
          <w:rtl w:val="0"/>
        </w:rPr>
      </w:r>
    </w:p>
    <w:p w:rsidR="00000000" w:rsidDel="00000000" w:rsidP="00000000" w:rsidRDefault="00000000" w:rsidRPr="00000000" w14:paraId="000000AF">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5bnlxan7vy1j" w:id="28"/>
      <w:bookmarkEnd w:id="28"/>
      <w:sdt>
        <w:sdtPr>
          <w:id w:val="947799986"/>
          <w:tag w:val="goog_rdk_8"/>
        </w:sdtPr>
        <w:sdtContent>
          <w:r w:rsidDel="00000000" w:rsidR="00000000" w:rsidRPr="00000000">
            <w:rPr>
              <w:rFonts w:ascii="Cardo" w:cs="Cardo" w:eastAsia="Cardo" w:hAnsi="Cardo"/>
              <w:color w:val="000000"/>
              <w:sz w:val="26"/>
              <w:szCs w:val="26"/>
              <w:rtl w:val="0"/>
            </w:rPr>
            <w:t xml:space="preserve">Attack Simulation ↔ Caldera Engine</w:t>
          </w:r>
        </w:sdtContent>
      </w:sdt>
    </w:p>
    <w:p w:rsidR="00000000" w:rsidDel="00000000" w:rsidP="00000000" w:rsidRDefault="00000000" w:rsidRPr="00000000" w14:paraId="000000B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Scenario profile, domain target metadata</w:t>
      </w:r>
    </w:p>
    <w:p w:rsidR="00000000" w:rsidDel="00000000" w:rsidP="00000000" w:rsidRDefault="00000000" w:rsidRPr="00000000" w14:paraId="000000B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Telemetry logs, simulation success/failure results.</w:t>
      </w:r>
    </w:p>
    <w:p w:rsidR="00000000" w:rsidDel="00000000" w:rsidP="00000000" w:rsidRDefault="00000000" w:rsidRPr="00000000" w14:paraId="000000B2">
      <w:pPr>
        <w:spacing w:after="240" w:before="240" w:line="240" w:lineRule="auto"/>
        <w:ind w:left="72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 log streams</w:t>
        <w:br w:type="textWrapping"/>
        <w:t xml:space="preserve">Simulation results are processed and stored for later reporting.</w:t>
      </w:r>
      <w:r w:rsidDel="00000000" w:rsidR="00000000" w:rsidRPr="00000000">
        <w:rPr>
          <w:rtl w:val="0"/>
        </w:rPr>
      </w:r>
    </w:p>
    <w:p w:rsidR="00000000" w:rsidDel="00000000" w:rsidP="00000000" w:rsidRDefault="00000000" w:rsidRPr="00000000" w14:paraId="000000B3">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7lzckw5ynhy2" w:id="29"/>
      <w:bookmarkEnd w:id="29"/>
      <w:sdt>
        <w:sdtPr>
          <w:id w:val="-1902362780"/>
          <w:tag w:val="goog_rdk_9"/>
        </w:sdtPr>
        <w:sdtContent>
          <w:r w:rsidDel="00000000" w:rsidR="00000000" w:rsidRPr="00000000">
            <w:rPr>
              <w:rFonts w:ascii="Cardo" w:cs="Cardo" w:eastAsia="Cardo" w:hAnsi="Cardo"/>
              <w:color w:val="000000"/>
              <w:sz w:val="26"/>
              <w:szCs w:val="26"/>
              <w:rtl w:val="0"/>
            </w:rPr>
            <w:t xml:space="preserve">Reporting Component ↔ All Other Modules</w:t>
          </w:r>
        </w:sdtContent>
      </w:sdt>
    </w:p>
    <w:p w:rsidR="00000000" w:rsidDel="00000000" w:rsidP="00000000" w:rsidRDefault="00000000" w:rsidRPr="00000000" w14:paraId="000000B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Alerts, vulnerabilities, user domains, simulation results</w:t>
      </w:r>
    </w:p>
    <w:p w:rsidR="00000000" w:rsidDel="00000000" w:rsidP="00000000" w:rsidRDefault="00000000" w:rsidRPr="00000000" w14:paraId="000000B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PDF report</w:t>
      </w:r>
    </w:p>
    <w:p w:rsidR="00000000" w:rsidDel="00000000" w:rsidP="00000000" w:rsidRDefault="00000000" w:rsidRPr="00000000" w14:paraId="000000B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sdt>
        <w:sdtPr>
          <w:id w:val="1715724444"/>
          <w:tag w:val="goog_rdk_10"/>
        </w:sdtPr>
        <w:sdtContent>
          <w:r w:rsidDel="00000000" w:rsidR="00000000" w:rsidRPr="00000000">
            <w:rPr>
              <w:rFonts w:ascii="Cardo" w:cs="Cardo" w:eastAsia="Cardo" w:hAnsi="Cardo"/>
              <w:sz w:val="24"/>
              <w:szCs w:val="24"/>
              <w:rtl w:val="0"/>
            </w:rPr>
            <w:t xml:space="preserve"> JSON, HTML → PDF render</w:t>
            <w:br w:type="textWrapping"/>
            <w:t xml:space="preserve">Reports aggregate data from multiple modules and format them into exportable documents.</w:t>
          </w:r>
        </w:sdtContent>
      </w:sdt>
    </w:p>
    <w:p w:rsidR="00000000" w:rsidDel="00000000" w:rsidP="00000000" w:rsidRDefault="00000000" w:rsidRPr="00000000" w14:paraId="000000B7">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nfdsxopx10vb" w:id="30"/>
      <w:bookmarkEnd w:id="30"/>
      <w:sdt>
        <w:sdtPr>
          <w:id w:val="-1890436291"/>
          <w:tag w:val="goog_rdk_11"/>
        </w:sdtPr>
        <w:sdtContent>
          <w:r w:rsidDel="00000000" w:rsidR="00000000" w:rsidRPr="00000000">
            <w:rPr>
              <w:rFonts w:ascii="Cardo" w:cs="Cardo" w:eastAsia="Cardo" w:hAnsi="Cardo"/>
              <w:color w:val="000000"/>
              <w:sz w:val="26"/>
              <w:szCs w:val="26"/>
              <w:rtl w:val="0"/>
            </w:rPr>
            <w:t xml:space="preserve"> Cryptography Component ↔ Application Services</w:t>
          </w:r>
        </w:sdtContent>
      </w:sdt>
    </w:p>
    <w:p w:rsidR="00000000" w:rsidDel="00000000" w:rsidP="00000000" w:rsidRDefault="00000000" w:rsidRPr="00000000" w14:paraId="000000B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Plaintext strings, encryption keys, hash requests</w:t>
      </w:r>
    </w:p>
    <w:p w:rsidR="00000000" w:rsidDel="00000000" w:rsidP="00000000" w:rsidRDefault="00000000" w:rsidRPr="00000000" w14:paraId="000000B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Ciphertext, hash digests, decrypted strings</w:t>
      </w:r>
    </w:p>
    <w:p w:rsidR="00000000" w:rsidDel="00000000" w:rsidP="00000000" w:rsidRDefault="00000000" w:rsidRPr="00000000" w14:paraId="000000B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Base64, binary, UTF-8 strings</w:t>
        <w:br w:type="textWrapping"/>
        <w:t xml:space="preserve">All encryption/decryption requests flow through this central interface.</w:t>
      </w:r>
    </w:p>
    <w:p w:rsidR="00000000" w:rsidDel="00000000" w:rsidP="00000000" w:rsidRDefault="00000000" w:rsidRPr="00000000" w14:paraId="000000BB">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sgntqx4rq0zg" w:id="31"/>
      <w:bookmarkEnd w:id="31"/>
      <w:sdt>
        <w:sdtPr>
          <w:id w:val="-1733135637"/>
          <w:tag w:val="goog_rdk_12"/>
        </w:sdtPr>
        <w:sdtContent>
          <w:r w:rsidDel="00000000" w:rsidR="00000000" w:rsidRPr="00000000">
            <w:rPr>
              <w:rFonts w:ascii="Cardo" w:cs="Cardo" w:eastAsia="Cardo" w:hAnsi="Cardo"/>
              <w:color w:val="000000"/>
              <w:sz w:val="26"/>
              <w:szCs w:val="26"/>
              <w:rtl w:val="0"/>
            </w:rPr>
            <w:t xml:space="preserve">Message Queue ↔ Background Workers</w:t>
          </w:r>
        </w:sdtContent>
      </w:sdt>
    </w:p>
    <w:p w:rsidR="00000000" w:rsidDel="00000000" w:rsidP="00000000" w:rsidRDefault="00000000" w:rsidRPr="00000000" w14:paraId="000000B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Job objects (CVE fetch, ML inference, sandbox tasks, scans)</w:t>
      </w:r>
    </w:p>
    <w:p w:rsidR="00000000" w:rsidDel="00000000" w:rsidP="00000000" w:rsidRDefault="00000000" w:rsidRPr="00000000" w14:paraId="000000B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Completed task payloads, status messages</w:t>
      </w:r>
    </w:p>
    <w:p w:rsidR="00000000" w:rsidDel="00000000" w:rsidP="00000000" w:rsidRDefault="00000000" w:rsidRPr="00000000" w14:paraId="000000B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Serialized JSON job messages</w:t>
        <w:br w:type="textWrapping"/>
        <w:t xml:space="preserve">Workers consume job messages and return results back to the application layer.</w:t>
      </w:r>
    </w:p>
    <w:p w:rsidR="00000000" w:rsidDel="00000000" w:rsidP="00000000" w:rsidRDefault="00000000" w:rsidRPr="00000000" w14:paraId="000000BF">
      <w:pPr>
        <w:pStyle w:val="Heading3"/>
        <w:keepNext w:val="0"/>
        <w:keepLines w:val="0"/>
        <w:numPr>
          <w:ilvl w:val="0"/>
          <w:numId w:val="3"/>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m4zcv5mppozw" w:id="32"/>
      <w:bookmarkEnd w:id="32"/>
      <w:sdt>
        <w:sdtPr>
          <w:id w:val="-1741071974"/>
          <w:tag w:val="goog_rdk_13"/>
        </w:sdtPr>
        <w:sdtContent>
          <w:r w:rsidDel="00000000" w:rsidR="00000000" w:rsidRPr="00000000">
            <w:rPr>
              <w:rFonts w:ascii="Cardo" w:cs="Cardo" w:eastAsia="Cardo" w:hAnsi="Cardo"/>
              <w:color w:val="000000"/>
              <w:sz w:val="26"/>
              <w:szCs w:val="26"/>
              <w:rtl w:val="0"/>
            </w:rPr>
            <w:t xml:space="preserve">Dashboard ↔ API Layer</w:t>
          </w:r>
        </w:sdtContent>
      </w:sdt>
    </w:p>
    <w:p w:rsidR="00000000" w:rsidDel="00000000" w:rsidP="00000000" w:rsidRDefault="00000000" w:rsidRPr="00000000" w14:paraId="000000C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API queries for vulnerabilities, alerts, blacklist, scans</w:t>
      </w:r>
    </w:p>
    <w:p w:rsidR="00000000" w:rsidDel="00000000" w:rsidP="00000000" w:rsidRDefault="00000000" w:rsidRPr="00000000" w14:paraId="000000C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Metrics, time-series data, summaries</w:t>
      </w:r>
    </w:p>
    <w:p w:rsidR="00000000" w:rsidDel="00000000" w:rsidP="00000000" w:rsidRDefault="00000000" w:rsidRPr="00000000" w14:paraId="000000C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r w:rsidDel="00000000" w:rsidR="00000000" w:rsidRPr="00000000">
        <w:rPr>
          <w:rFonts w:ascii="Times New Roman" w:cs="Times New Roman" w:eastAsia="Times New Roman" w:hAnsi="Times New Roman"/>
          <w:sz w:val="24"/>
          <w:szCs w:val="24"/>
          <w:rtl w:val="0"/>
        </w:rPr>
        <w:t xml:space="preserve"> JSON, WebSocket event streams</w:t>
        <w:br w:type="textWrapping"/>
        <w:t xml:space="preserve">The dashboard receives real-time data updates via WebSockets and retrieves historical data via REST endpoints.</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Data Design</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data design is centered around a relational database schema implemented in MySQL, structured to support core cybersecurity operations such as asset management, vulnerability tracking, IDS alert processing, anomaly classification, phishing detection, malware analysis, and simulation logging. The schema follows a normalized, modular design in which each functional subsystem maintains its own primary tables, while shared entities such as users, domains, and audit logs serve as relational anchors across components.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class diagram can be accessed via the file below:</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11">
        <w:r w:rsidDel="00000000" w:rsidR="00000000" w:rsidRPr="00000000">
          <w:rPr>
            <w:rFonts w:ascii="Times New Roman" w:cs="Times New Roman" w:eastAsia="Times New Roman" w:hAnsi="Times New Roman"/>
            <w:color w:val="0000ee"/>
            <w:sz w:val="24"/>
            <w:szCs w:val="24"/>
            <w:u w:val="single"/>
            <w:rtl w:val="0"/>
          </w:rPr>
          <w:t xml:space="preserve">Class Diagram.png</w:t>
        </w:r>
      </w:hyperlink>
      <w:r w:rsidDel="00000000" w:rsidR="00000000" w:rsidRPr="00000000">
        <w:rPr>
          <w:rtl w:val="0"/>
        </w:rPr>
      </w:r>
    </w:p>
    <w:p w:rsidR="00000000" w:rsidDel="00000000" w:rsidP="00000000" w:rsidRDefault="00000000" w:rsidRPr="00000000" w14:paraId="000000C8">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owawsmuoyg0" w:id="33"/>
      <w:bookmarkEnd w:id="33"/>
      <w:r w:rsidDel="00000000" w:rsidR="00000000" w:rsidRPr="00000000">
        <w:rPr>
          <w:rFonts w:ascii="Times New Roman" w:cs="Times New Roman" w:eastAsia="Times New Roman" w:hAnsi="Times New Roman"/>
          <w:color w:val="000000"/>
          <w:sz w:val="26"/>
          <w:szCs w:val="26"/>
          <w:rtl w:val="0"/>
        </w:rPr>
        <w:t xml:space="preserve"> User and Access Control Data Structures</w:t>
      </w:r>
    </w:p>
    <w:p w:rsidR="00000000" w:rsidDel="00000000" w:rsidP="00000000" w:rsidRDefault="00000000" w:rsidRPr="00000000" w14:paraId="000000C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Stores core identity information, authentication credentials (hashed), 2FA configuration, and role assignments.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user_id (PK), email, password_hash, role, 2fa_secret, created_at, last_login</w:t>
      </w:r>
    </w:p>
    <w:p w:rsidR="00000000" w:rsidDel="00000000" w:rsidP="00000000" w:rsidRDefault="00000000" w:rsidRPr="00000000" w14:paraId="000000C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User_Domain: </w:t>
      </w:r>
      <w:r w:rsidDel="00000000" w:rsidR="00000000" w:rsidRPr="00000000">
        <w:rPr>
          <w:rFonts w:ascii="Times New Roman" w:cs="Times New Roman" w:eastAsia="Times New Roman" w:hAnsi="Times New Roman"/>
          <w:sz w:val="24"/>
          <w:szCs w:val="24"/>
          <w:rtl w:val="0"/>
        </w:rPr>
        <w:t xml:space="preserve">Represents ownership of domains by analysts.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user_id (FK), domain_name, verified, created_at</w:t>
        <w:br w:type="textWrapping"/>
      </w:r>
    </w:p>
    <w:p w:rsidR="00000000" w:rsidDel="00000000" w:rsidP="00000000" w:rsidRDefault="00000000" w:rsidRPr="00000000" w14:paraId="000000CB">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rhoqn4mw0tp2" w:id="34"/>
      <w:bookmarkEnd w:id="34"/>
      <w:r w:rsidDel="00000000" w:rsidR="00000000" w:rsidRPr="00000000">
        <w:rPr>
          <w:rFonts w:ascii="Times New Roman" w:cs="Times New Roman" w:eastAsia="Times New Roman" w:hAnsi="Times New Roman"/>
          <w:color w:val="000000"/>
          <w:sz w:val="26"/>
          <w:szCs w:val="26"/>
          <w:rtl w:val="0"/>
        </w:rPr>
        <w:t xml:space="preserve">Blacklist Data Structures</w:t>
      </w:r>
    </w:p>
    <w:p w:rsidR="00000000" w:rsidDel="00000000" w:rsidP="00000000" w:rsidRDefault="00000000" w:rsidRPr="00000000" w14:paraId="000000C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Blacklist_Entry: </w:t>
      </w:r>
      <w:r w:rsidDel="00000000" w:rsidR="00000000" w:rsidRPr="00000000">
        <w:rPr>
          <w:rFonts w:ascii="Times New Roman" w:cs="Times New Roman" w:eastAsia="Times New Roman" w:hAnsi="Times New Roman"/>
          <w:sz w:val="24"/>
          <w:szCs w:val="24"/>
          <w:rtl w:val="0"/>
        </w:rPr>
        <w:t xml:space="preserve">Stores IP or CIDR blocks flagged by the user or system feeds.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entry_id (PK), ip_or_cidr, reason, created_by (FK), created_at</w:t>
        <w:br w:type="textWrapping"/>
      </w:r>
    </w:p>
    <w:p w:rsidR="00000000" w:rsidDel="00000000" w:rsidP="00000000" w:rsidRDefault="00000000" w:rsidRPr="00000000" w14:paraId="000000C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Threat_Enrichment: </w:t>
      </w:r>
      <w:r w:rsidDel="00000000" w:rsidR="00000000" w:rsidRPr="00000000">
        <w:rPr>
          <w:rFonts w:ascii="Times New Roman" w:cs="Times New Roman" w:eastAsia="Times New Roman" w:hAnsi="Times New Roman"/>
          <w:sz w:val="24"/>
          <w:szCs w:val="24"/>
          <w:rtl w:val="0"/>
        </w:rPr>
        <w:t xml:space="preserve">Stores additional threat intelligence data (e.g., reputation, ASN, geolocation).</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entry_id (FK), source, score, metadata</w:t>
      </w:r>
    </w:p>
    <w:p w:rsidR="00000000" w:rsidDel="00000000" w:rsidP="00000000" w:rsidRDefault="00000000" w:rsidRPr="00000000" w14:paraId="000000CE">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w1eu48qdv1me" w:id="35"/>
      <w:bookmarkEnd w:id="35"/>
      <w:r w:rsidDel="00000000" w:rsidR="00000000" w:rsidRPr="00000000">
        <w:rPr>
          <w:rFonts w:ascii="Times New Roman" w:cs="Times New Roman" w:eastAsia="Times New Roman" w:hAnsi="Times New Roman"/>
          <w:color w:val="000000"/>
          <w:sz w:val="26"/>
          <w:szCs w:val="26"/>
          <w:rtl w:val="0"/>
        </w:rPr>
        <w:t xml:space="preserve">CVE and Vulnerability Tracking Structures</w:t>
      </w:r>
    </w:p>
    <w:p w:rsidR="00000000" w:rsidDel="00000000" w:rsidP="00000000" w:rsidRDefault="00000000" w:rsidRPr="00000000" w14:paraId="000000C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CVE_Record: </w:t>
      </w:r>
      <w:r w:rsidDel="00000000" w:rsidR="00000000" w:rsidRPr="00000000">
        <w:rPr>
          <w:rFonts w:ascii="Times New Roman" w:cs="Times New Roman" w:eastAsia="Times New Roman" w:hAnsi="Times New Roman"/>
          <w:sz w:val="24"/>
          <w:szCs w:val="24"/>
          <w:rtl w:val="0"/>
        </w:rPr>
        <w:t xml:space="preserve">Stores normalized CVE data pulled from NVD/ExploitDB.</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cve_id (PK), description, cvss_score, published_date, severity</w:t>
        <w:br w:type="textWrapping"/>
      </w:r>
    </w:p>
    <w:p w:rsidR="00000000" w:rsidDel="00000000" w:rsidP="00000000" w:rsidRDefault="00000000" w:rsidRPr="00000000" w14:paraId="000000D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Asset_Vulnerability: </w:t>
      </w:r>
      <w:r w:rsidDel="00000000" w:rsidR="00000000" w:rsidRPr="00000000">
        <w:rPr>
          <w:rFonts w:ascii="Times New Roman" w:cs="Times New Roman" w:eastAsia="Times New Roman" w:hAnsi="Times New Roman"/>
          <w:sz w:val="24"/>
          <w:szCs w:val="24"/>
          <w:rtl w:val="0"/>
        </w:rPr>
        <w:t xml:space="preserve">Maps vulnerabilities to user-owned assets (domains, ports, services).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domain_id (FK), cve_id (FK), affected_service, detection_date</w:t>
        <w:br w:type="textWrapping"/>
      </w:r>
    </w:p>
    <w:p w:rsidR="00000000" w:rsidDel="00000000" w:rsidP="00000000" w:rsidRDefault="00000000" w:rsidRPr="00000000" w14:paraId="000000D1">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8ygazulzoqp5" w:id="36"/>
      <w:bookmarkEnd w:id="36"/>
      <w:r w:rsidDel="00000000" w:rsidR="00000000" w:rsidRPr="00000000">
        <w:rPr>
          <w:rFonts w:ascii="Times New Roman" w:cs="Times New Roman" w:eastAsia="Times New Roman" w:hAnsi="Times New Roman"/>
          <w:color w:val="000000"/>
          <w:sz w:val="26"/>
          <w:szCs w:val="26"/>
          <w:rtl w:val="0"/>
        </w:rPr>
        <w:t xml:space="preserve">Attack Surface Analysis Tables</w:t>
      </w:r>
    </w:p>
    <w:p w:rsidR="00000000" w:rsidDel="00000000" w:rsidP="00000000" w:rsidRDefault="00000000" w:rsidRPr="00000000" w14:paraId="000000D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Domain_Scan: </w:t>
      </w:r>
      <w:r w:rsidDel="00000000" w:rsidR="00000000" w:rsidRPr="00000000">
        <w:rPr>
          <w:rFonts w:ascii="Times New Roman" w:cs="Times New Roman" w:eastAsia="Times New Roman" w:hAnsi="Times New Roman"/>
          <w:sz w:val="24"/>
          <w:szCs w:val="24"/>
          <w:rtl w:val="0"/>
        </w:rPr>
        <w:t xml:space="preserve">Stores results of port scans, DNS evaluations, and SSL checks.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scan_id (PK), domain_id (FK), timestamp, open_ports (JSON), ssl_expiry, risk_score</w:t>
      </w:r>
    </w:p>
    <w:p w:rsidR="00000000" w:rsidDel="00000000" w:rsidP="00000000" w:rsidRDefault="00000000" w:rsidRPr="00000000" w14:paraId="000000D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Subdomain_Record: </w:t>
      </w:r>
      <w:r w:rsidDel="00000000" w:rsidR="00000000" w:rsidRPr="00000000">
        <w:rPr>
          <w:rFonts w:ascii="Times New Roman" w:cs="Times New Roman" w:eastAsia="Times New Roman" w:hAnsi="Times New Roman"/>
          <w:sz w:val="24"/>
          <w:szCs w:val="24"/>
          <w:rtl w:val="0"/>
        </w:rPr>
        <w:t xml:space="preserve">Enumerated subdomains discovered during scans.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domain_id (FK), subdomain, ip, created_at</w:t>
        <w:br w:type="textWrapping"/>
      </w:r>
    </w:p>
    <w:p w:rsidR="00000000" w:rsidDel="00000000" w:rsidP="00000000" w:rsidRDefault="00000000" w:rsidRPr="00000000" w14:paraId="000000D4">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z7m0r3c37tsf" w:id="37"/>
      <w:bookmarkEnd w:id="37"/>
      <w:r w:rsidDel="00000000" w:rsidR="00000000" w:rsidRPr="00000000">
        <w:rPr>
          <w:rFonts w:ascii="Times New Roman" w:cs="Times New Roman" w:eastAsia="Times New Roman" w:hAnsi="Times New Roman"/>
          <w:color w:val="000000"/>
          <w:sz w:val="26"/>
          <w:szCs w:val="26"/>
          <w:rtl w:val="0"/>
        </w:rPr>
        <w:t xml:space="preserve">IDS Alert and Anomaly Detection Structures</w:t>
      </w:r>
    </w:p>
    <w:p w:rsidR="00000000" w:rsidDel="00000000" w:rsidP="00000000" w:rsidRDefault="00000000" w:rsidRPr="00000000" w14:paraId="000000D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IDS_Alert:</w:t>
      </w:r>
      <w:r w:rsidDel="00000000" w:rsidR="00000000" w:rsidRPr="00000000">
        <w:rPr>
          <w:rFonts w:ascii="Times New Roman" w:cs="Times New Roman" w:eastAsia="Times New Roman" w:hAnsi="Times New Roman"/>
          <w:sz w:val="24"/>
          <w:szCs w:val="24"/>
          <w:rtl w:val="0"/>
        </w:rPr>
        <w:t xml:space="preserve"> Stores normalized IDS log entries.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alert_id (PK), domain_id (FK), raw_log (JSON), timestamp, source_ip, dest_ip, signature</w:t>
      </w:r>
    </w:p>
    <w:p w:rsidR="00000000" w:rsidDel="00000000" w:rsidP="00000000" w:rsidRDefault="00000000" w:rsidRPr="00000000" w14:paraId="000000D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Anomaly_Result: </w:t>
      </w:r>
      <w:r w:rsidDel="00000000" w:rsidR="00000000" w:rsidRPr="00000000">
        <w:rPr>
          <w:rFonts w:ascii="Times New Roman" w:cs="Times New Roman" w:eastAsia="Times New Roman" w:hAnsi="Times New Roman"/>
          <w:sz w:val="24"/>
          <w:szCs w:val="24"/>
          <w:rtl w:val="0"/>
        </w:rPr>
        <w:t xml:space="preserve">Stores ML classifier output for each alert.</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alert_id (FK), anomaly_score, classification_label, model_version</w:t>
        <w:br w:type="textWrapping"/>
      </w:r>
    </w:p>
    <w:p w:rsidR="00000000" w:rsidDel="00000000" w:rsidP="00000000" w:rsidRDefault="00000000" w:rsidRPr="00000000" w14:paraId="000000D7">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a3mk5khmh4gq" w:id="38"/>
      <w:bookmarkEnd w:id="38"/>
      <w:r w:rsidDel="00000000" w:rsidR="00000000" w:rsidRPr="00000000">
        <w:rPr>
          <w:rFonts w:ascii="Times New Roman" w:cs="Times New Roman" w:eastAsia="Times New Roman" w:hAnsi="Times New Roman"/>
          <w:color w:val="000000"/>
          <w:sz w:val="26"/>
          <w:szCs w:val="26"/>
          <w:rtl w:val="0"/>
        </w:rPr>
        <w:t xml:space="preserve"> Phishing Detection Tables</w:t>
      </w:r>
    </w:p>
    <w:p w:rsidR="00000000" w:rsidDel="00000000" w:rsidP="00000000" w:rsidRDefault="00000000" w:rsidRPr="00000000" w14:paraId="000000D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Email_Message: </w:t>
      </w:r>
      <w:r w:rsidDel="00000000" w:rsidR="00000000" w:rsidRPr="00000000">
        <w:rPr>
          <w:rFonts w:ascii="Times New Roman" w:cs="Times New Roman" w:eastAsia="Times New Roman" w:hAnsi="Times New Roman"/>
          <w:sz w:val="24"/>
          <w:szCs w:val="24"/>
          <w:rtl w:val="0"/>
        </w:rPr>
        <w:t xml:space="preserve">Stores normalized email content retrieved from mailbox connectors.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message_id (PK), user_id (FK), subject, sender, raw_body, attachments (JSON), received_at</w:t>
        <w:br w:type="textWrapping"/>
      </w:r>
    </w:p>
    <w:p w:rsidR="00000000" w:rsidDel="00000000" w:rsidP="00000000" w:rsidRDefault="00000000" w:rsidRPr="00000000" w14:paraId="000000D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Phishing_Analysis: </w:t>
      </w:r>
      <w:r w:rsidDel="00000000" w:rsidR="00000000" w:rsidRPr="00000000">
        <w:rPr>
          <w:rFonts w:ascii="Times New Roman" w:cs="Times New Roman" w:eastAsia="Times New Roman" w:hAnsi="Times New Roman"/>
          <w:sz w:val="24"/>
          <w:szCs w:val="24"/>
          <w:rtl w:val="0"/>
        </w:rPr>
        <w:t xml:space="preserve">ML model output indicating likelihood of phishing.</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message_id (FK), probability, classification, features (JSON)</w:t>
        <w:br w:type="textWrapping"/>
      </w:r>
    </w:p>
    <w:p w:rsidR="00000000" w:rsidDel="00000000" w:rsidP="00000000" w:rsidRDefault="00000000" w:rsidRPr="00000000" w14:paraId="000000DA">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2a9pnhkprmvv" w:id="39"/>
      <w:bookmarkEnd w:id="39"/>
      <w:r w:rsidDel="00000000" w:rsidR="00000000" w:rsidRPr="00000000">
        <w:rPr>
          <w:rFonts w:ascii="Times New Roman" w:cs="Times New Roman" w:eastAsia="Times New Roman" w:hAnsi="Times New Roman"/>
          <w:color w:val="000000"/>
          <w:sz w:val="26"/>
          <w:szCs w:val="26"/>
          <w:rtl w:val="0"/>
        </w:rPr>
        <w:t xml:space="preserve"> Malware Analysis Data Structures</w:t>
      </w:r>
    </w:p>
    <w:p w:rsidR="00000000" w:rsidDel="00000000" w:rsidP="00000000" w:rsidRDefault="00000000" w:rsidRPr="00000000" w14:paraId="000000D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File_Upload: </w:t>
      </w:r>
      <w:r w:rsidDel="00000000" w:rsidR="00000000" w:rsidRPr="00000000">
        <w:rPr>
          <w:rFonts w:ascii="Times New Roman" w:cs="Times New Roman" w:eastAsia="Times New Roman" w:hAnsi="Times New Roman"/>
          <w:sz w:val="24"/>
          <w:szCs w:val="24"/>
          <w:rtl w:val="0"/>
        </w:rPr>
        <w:t xml:space="preserve">Metadata for uploaded binaries.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file_id (PK), user_id (FK), filename, hash_sha256, storage_path, uploaded_at</w:t>
        <w:br w:type="textWrapping"/>
      </w:r>
    </w:p>
    <w:p w:rsidR="00000000" w:rsidDel="00000000" w:rsidP="00000000" w:rsidRDefault="00000000" w:rsidRPr="00000000" w14:paraId="000000D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Malware_Report: </w:t>
      </w:r>
      <w:r w:rsidDel="00000000" w:rsidR="00000000" w:rsidRPr="00000000">
        <w:rPr>
          <w:rFonts w:ascii="Times New Roman" w:cs="Times New Roman" w:eastAsia="Times New Roman" w:hAnsi="Times New Roman"/>
          <w:sz w:val="24"/>
          <w:szCs w:val="24"/>
          <w:rtl w:val="0"/>
        </w:rPr>
        <w:t xml:space="preserve">Stores extracted features, sandbox behaviors, and model predictions.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report_id (PK), file_id (FK), feature_vector (JSON), family_prediction, behavior_log (TEXT)</w:t>
        <w:br w:type="textWrapping"/>
      </w:r>
    </w:p>
    <w:p w:rsidR="00000000" w:rsidDel="00000000" w:rsidP="00000000" w:rsidRDefault="00000000" w:rsidRPr="00000000" w14:paraId="000000DD">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m9x13tqi2jjp" w:id="40"/>
      <w:bookmarkEnd w:id="40"/>
      <w:r w:rsidDel="00000000" w:rsidR="00000000" w:rsidRPr="00000000">
        <w:rPr>
          <w:rFonts w:ascii="Times New Roman" w:cs="Times New Roman" w:eastAsia="Times New Roman" w:hAnsi="Times New Roman"/>
          <w:color w:val="000000"/>
          <w:sz w:val="26"/>
          <w:szCs w:val="26"/>
          <w:rtl w:val="0"/>
        </w:rPr>
        <w:t xml:space="preserve"> Attack Simulation Logging</w:t>
      </w:r>
    </w:p>
    <w:p w:rsidR="00000000" w:rsidDel="00000000" w:rsidP="00000000" w:rsidRDefault="00000000" w:rsidRPr="00000000" w14:paraId="000000D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Simulation_Run: </w:t>
      </w:r>
      <w:r w:rsidDel="00000000" w:rsidR="00000000" w:rsidRPr="00000000">
        <w:rPr>
          <w:rFonts w:ascii="Times New Roman" w:cs="Times New Roman" w:eastAsia="Times New Roman" w:hAnsi="Times New Roman"/>
          <w:sz w:val="24"/>
          <w:szCs w:val="24"/>
          <w:rtl w:val="0"/>
        </w:rPr>
        <w:t xml:space="preserve">Defines configuration and results of CALDERA-based simulations.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run_id (PK), user_id (FK), domain_id (FK), scenario, started_at, completed_at, status</w:t>
        <w:br w:type="textWrapping"/>
      </w:r>
    </w:p>
    <w:p w:rsidR="00000000" w:rsidDel="00000000" w:rsidP="00000000" w:rsidRDefault="00000000" w:rsidRPr="00000000" w14:paraId="000000D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Simulation_Telemetry: </w:t>
      </w:r>
      <w:r w:rsidDel="00000000" w:rsidR="00000000" w:rsidRPr="00000000">
        <w:rPr>
          <w:rFonts w:ascii="Times New Roman" w:cs="Times New Roman" w:eastAsia="Times New Roman" w:hAnsi="Times New Roman"/>
          <w:sz w:val="24"/>
          <w:szCs w:val="24"/>
          <w:rtl w:val="0"/>
        </w:rPr>
        <w:t xml:space="preserve">Collects logs and metrics during a simulation.</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run_id (FK), timestamp, event_type, details (JSON)</w:t>
        <w:br w:type="textWrapping"/>
      </w:r>
    </w:p>
    <w:p w:rsidR="00000000" w:rsidDel="00000000" w:rsidP="00000000" w:rsidRDefault="00000000" w:rsidRPr="00000000" w14:paraId="000000E0">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ia39gbarl7hy" w:id="41"/>
      <w:bookmarkEnd w:id="41"/>
      <w:r w:rsidDel="00000000" w:rsidR="00000000" w:rsidRPr="00000000">
        <w:rPr>
          <w:rFonts w:ascii="Times New Roman" w:cs="Times New Roman" w:eastAsia="Times New Roman" w:hAnsi="Times New Roman"/>
          <w:color w:val="000000"/>
          <w:sz w:val="26"/>
          <w:szCs w:val="26"/>
          <w:rtl w:val="0"/>
        </w:rPr>
        <w:t xml:space="preserve"> Reporting and Audit Structures</w:t>
      </w:r>
    </w:p>
    <w:p w:rsidR="00000000" w:rsidDel="00000000" w:rsidP="00000000" w:rsidRDefault="00000000" w:rsidRPr="00000000" w14:paraId="000000E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Security_Report: </w:t>
      </w:r>
      <w:r w:rsidDel="00000000" w:rsidR="00000000" w:rsidRPr="00000000">
        <w:rPr>
          <w:rFonts w:ascii="Times New Roman" w:cs="Times New Roman" w:eastAsia="Times New Roman" w:hAnsi="Times New Roman"/>
          <w:sz w:val="24"/>
          <w:szCs w:val="24"/>
          <w:rtl w:val="0"/>
        </w:rPr>
        <w:t xml:space="preserve">Stores metadata of downloadable PDF reports.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report_id (PK), user_id (FK), file_path, created_at</w:t>
        <w:br w:type="textWrapping"/>
      </w:r>
    </w:p>
    <w:p w:rsidR="00000000" w:rsidDel="00000000" w:rsidP="00000000" w:rsidRDefault="00000000" w:rsidRPr="00000000" w14:paraId="000000E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Audit_Log: </w:t>
      </w:r>
      <w:r w:rsidDel="00000000" w:rsidR="00000000" w:rsidRPr="00000000">
        <w:rPr>
          <w:rFonts w:ascii="Times New Roman" w:cs="Times New Roman" w:eastAsia="Times New Roman" w:hAnsi="Times New Roman"/>
          <w:sz w:val="24"/>
          <w:szCs w:val="24"/>
          <w:rtl w:val="0"/>
        </w:rPr>
        <w:t xml:space="preserve">Tracks system actions, admin operations, and security events.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id (PK), user_id (FK), action_type, timestamp, details (JSON)</w:t>
        <w:br w:type="textWrapping"/>
      </w:r>
    </w:p>
    <w:p w:rsidR="00000000" w:rsidDel="00000000" w:rsidP="00000000" w:rsidRDefault="00000000" w:rsidRPr="00000000" w14:paraId="000000E3">
      <w:pPr>
        <w:pStyle w:val="Heading3"/>
        <w:keepNext w:val="0"/>
        <w:keepLines w:val="0"/>
        <w:numPr>
          <w:ilvl w:val="0"/>
          <w:numId w:val="4"/>
        </w:numPr>
        <w:spacing w:after="80" w:before="280" w:line="240" w:lineRule="auto"/>
        <w:ind w:left="720" w:hanging="360"/>
        <w:rPr>
          <w:rFonts w:ascii="Times New Roman" w:cs="Times New Roman" w:eastAsia="Times New Roman" w:hAnsi="Times New Roman"/>
          <w:color w:val="000000"/>
          <w:sz w:val="26"/>
          <w:szCs w:val="26"/>
        </w:rPr>
      </w:pPr>
      <w:bookmarkStart w:colFirst="0" w:colLast="0" w:name="_heading=h.xuxggflhlm7z" w:id="42"/>
      <w:bookmarkEnd w:id="42"/>
      <w:r w:rsidDel="00000000" w:rsidR="00000000" w:rsidRPr="00000000">
        <w:rPr>
          <w:rFonts w:ascii="Times New Roman" w:cs="Times New Roman" w:eastAsia="Times New Roman" w:hAnsi="Times New Roman"/>
          <w:color w:val="000000"/>
          <w:sz w:val="26"/>
          <w:szCs w:val="26"/>
          <w:rtl w:val="0"/>
        </w:rPr>
        <w:t xml:space="preserve">System Task &amp; Messaging Structures</w:t>
      </w:r>
    </w:p>
    <w:p w:rsidR="00000000" w:rsidDel="00000000" w:rsidP="00000000" w:rsidRDefault="00000000" w:rsidRPr="00000000" w14:paraId="000000E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Async_Task: </w:t>
      </w:r>
      <w:r w:rsidDel="00000000" w:rsidR="00000000" w:rsidRPr="00000000">
        <w:rPr>
          <w:rFonts w:ascii="Times New Roman" w:cs="Times New Roman" w:eastAsia="Times New Roman" w:hAnsi="Times New Roman"/>
          <w:sz w:val="24"/>
          <w:szCs w:val="24"/>
          <w:rtl w:val="0"/>
        </w:rPr>
        <w:t xml:space="preserve">Represents queued jobs processed by workers (ML inference, CVE fetch, scans).</w:t>
        <w:br w:type="textWrapping"/>
      </w: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task_id (PK), task_type, payload (JSON), status, created_at, completed_at</w:t>
      </w:r>
    </w:p>
    <w:p w:rsidR="00000000" w:rsidDel="00000000" w:rsidP="00000000" w:rsidRDefault="00000000" w:rsidRPr="00000000" w14:paraId="000000E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Algorithm Design</w:t>
      </w:r>
    </w:p>
    <w:p w:rsidR="00000000" w:rsidDel="00000000" w:rsidP="00000000" w:rsidRDefault="00000000" w:rsidRPr="00000000" w14:paraId="000000E6">
      <w:pPr>
        <w:rPr/>
      </w:pPr>
      <w:hyperlink r:id="rId12">
        <w:r w:rsidDel="00000000" w:rsidR="00000000" w:rsidRPr="00000000">
          <w:rPr>
            <w:color w:val="1155cc"/>
            <w:u w:val="single"/>
            <w:rtl w:val="0"/>
          </w:rPr>
          <w:t xml:space="preserve">Diagrams</w:t>
        </w:r>
      </w:hyperlink>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152400</wp:posOffset>
            </wp:positionV>
            <wp:extent cx="3425981" cy="3535437"/>
            <wp:effectExtent b="0" l="0" r="0" t="0"/>
            <wp:wrapSquare wrapText="bothSides" distB="114300" distT="114300" distL="114300" distR="11430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425981" cy="35354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152400</wp:posOffset>
            </wp:positionV>
            <wp:extent cx="2146752" cy="4917345"/>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146752" cy="4917345"/>
                    </a:xfrm>
                    <a:prstGeom prst="rect"/>
                    <a:ln/>
                  </pic:spPr>
                </pic:pic>
              </a:graphicData>
            </a:graphic>
          </wp:anchor>
        </w:drawing>
      </w:r>
    </w:p>
    <w:p w:rsidR="00000000" w:rsidDel="00000000" w:rsidP="00000000" w:rsidRDefault="00000000" w:rsidRPr="00000000" w14:paraId="000000E8">
      <w:pPr>
        <w:pStyle w:val="Heading2"/>
        <w:rPr>
          <w:rFonts w:ascii="Times New Roman" w:cs="Times New Roman" w:eastAsia="Times New Roman" w:hAnsi="Times New Roman"/>
          <w:sz w:val="24"/>
          <w:szCs w:val="24"/>
        </w:rPr>
      </w:pPr>
      <w:bookmarkStart w:colFirst="0" w:colLast="0" w:name="_heading=h.wb23xnn2uwpu" w:id="43"/>
      <w:bookmarkEnd w:id="4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114300</wp:posOffset>
            </wp:positionV>
            <wp:extent cx="2900363" cy="5427988"/>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00363" cy="54279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-314323</wp:posOffset>
            </wp:positionH>
            <wp:positionV relativeFrom="paragraph">
              <wp:posOffset>114300</wp:posOffset>
            </wp:positionV>
            <wp:extent cx="2709863" cy="6159768"/>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709863" cy="6159768"/>
                    </a:xfrm>
                    <a:prstGeom prst="rect"/>
                    <a:ln/>
                  </pic:spPr>
                </pic:pic>
              </a:graphicData>
            </a:graphic>
          </wp:anchor>
        </w:drawing>
      </w:r>
    </w:p>
    <w:p w:rsidR="00000000" w:rsidDel="00000000" w:rsidP="00000000" w:rsidRDefault="00000000" w:rsidRPr="00000000" w14:paraId="000000E9">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A">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B">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C">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D">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E">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F">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0">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1">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2">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3">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4">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5">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6">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7">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8">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9">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A">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B">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C">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D">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E">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F">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0">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1">
      <w:pPr>
        <w:pStyle w:val="Heading2"/>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-438148</wp:posOffset>
            </wp:positionH>
            <wp:positionV relativeFrom="paragraph">
              <wp:posOffset>114300</wp:posOffset>
            </wp:positionV>
            <wp:extent cx="3151145" cy="4657861"/>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151145" cy="4657861"/>
                    </a:xfrm>
                    <a:prstGeom prst="rect"/>
                    <a:ln/>
                  </pic:spPr>
                </pic:pic>
              </a:graphicData>
            </a:graphic>
          </wp:anchor>
        </w:drawing>
      </w:r>
    </w:p>
    <w:p w:rsidR="00000000" w:rsidDel="00000000" w:rsidP="00000000" w:rsidRDefault="00000000" w:rsidRPr="00000000" w14:paraId="00000102">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3">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4">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5">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6">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7">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8">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9">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A">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B">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C">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D">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E">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F">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0">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1">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4. Traceability</w:t>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Component-to-Requirement Traceability</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SRS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&amp;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 DT_FR10, NFR-Security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user login, RBAC, 2FA, session TTL, and secure access control.</w:t>
            </w:r>
          </w:p>
        </w:tc>
      </w:tr>
      <w:tr>
        <w:trPr>
          <w:cantSplit w:val="0"/>
          <w:trHeight w:val="1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 NFR-Usability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analyst/admin accounts, domain ownership, mailbox tokens, and configuration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Blacklist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 DT_FR1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adding/removing IP/CIDR entries, viewing blocked addresses, and automated enrichment.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 DT_FR2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NVD/ExploitDB data, normalizes CVEs, computes CVSS scores, and links vulnerabilities to domain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 Surface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 DT_FR3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DNS enumeration, port scanning, SSL checks, and builds exposure profiles for domains.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Log 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 DT_FR4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IDS logs, normalizes formats, stores structured alerts for further ML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 DT_FR4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ML model to detect anomalies and classify IDS events as normal or suspicious.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Phishing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FR6, DT_FR6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to mailbox via OAuth, extracts email features, and classifies phishing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Malware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FR7, DT_FR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binaries in a sandbox, extracts PE features, and predicts malware family.</w:t>
            </w:r>
          </w:p>
        </w:tc>
      </w:tr>
      <w:tr>
        <w:trPr>
          <w:cantSplit w:val="0"/>
          <w:trHeight w:val="176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FR8, DT_FR8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controlled cyberattack scenarios and collects telemetry in sandbox environments.</w:t>
            </w:r>
          </w:p>
        </w:tc>
      </w:tr>
      <w:tr>
        <w:trPr>
          <w:cantSplit w:val="0"/>
          <w:trHeight w:val="176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Reporting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FR9, DT_FR9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consolidated PDF reports covering CVEs, alerts, scans, and simulations.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Cryptography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 NFR-Security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secure AES-256/RSA encryption, hashing, and key-management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results from all modules in real time using WebSocket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Queue &amp;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NFR-Performance, NFR-Reliability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asynchronous task execution for ML inference, sandboxing, and periodic scanning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&amp;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NFR-Security, NFR-Maintainability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all user actions and system events for compliance and forensic analysis.</w:t>
            </w:r>
          </w:p>
        </w:tc>
      </w:tr>
    </w:tbl>
    <w:p w:rsidR="00000000" w:rsidDel="00000000" w:rsidP="00000000" w:rsidRDefault="00000000" w:rsidRPr="00000000" w14:paraId="00000143">
      <w:pPr>
        <w:pStyle w:val="Heading2"/>
        <w:rPr>
          <w:rFonts w:ascii="Times New Roman" w:cs="Times New Roman" w:eastAsia="Times New Roman" w:hAnsi="Times New Roman"/>
          <w:color w:val="000000"/>
          <w:sz w:val="24"/>
          <w:szCs w:val="24"/>
        </w:rPr>
      </w:pPr>
      <w:bookmarkStart w:colFirst="0" w:colLast="0" w:name="_heading=h.q3nzncrue50m" w:id="44"/>
      <w:bookmarkEnd w:id="44"/>
      <w:r w:rsidDel="00000000" w:rsidR="00000000" w:rsidRPr="00000000">
        <w:rPr>
          <w:rtl w:val="0"/>
        </w:rPr>
      </w:r>
    </w:p>
    <w:p w:rsidR="00000000" w:rsidDel="00000000" w:rsidP="00000000" w:rsidRDefault="00000000" w:rsidRPr="00000000" w14:paraId="00000144">
      <w:pPr>
        <w:pStyle w:val="Heading2"/>
        <w:rPr>
          <w:rFonts w:ascii="Times New Roman" w:cs="Times New Roman" w:eastAsia="Times New Roman" w:hAnsi="Times New Roman"/>
          <w:color w:val="000000"/>
          <w:sz w:val="24"/>
          <w:szCs w:val="24"/>
        </w:rPr>
      </w:pPr>
      <w:bookmarkStart w:colFirst="0" w:colLast="0" w:name="_heading=h.aj763rywx2d8" w:id="45"/>
      <w:bookmarkEnd w:id="45"/>
      <w:r w:rsidDel="00000000" w:rsidR="00000000" w:rsidRPr="00000000">
        <w:rPr>
          <w:rtl w:val="0"/>
        </w:rPr>
      </w:r>
    </w:p>
    <w:p w:rsidR="00000000" w:rsidDel="00000000" w:rsidP="00000000" w:rsidRDefault="00000000" w:rsidRPr="00000000" w14:paraId="00000145">
      <w:pPr>
        <w:pStyle w:val="Heading2"/>
        <w:rPr>
          <w:rFonts w:ascii="Times New Roman" w:cs="Times New Roman" w:eastAsia="Times New Roman" w:hAnsi="Times New Roman"/>
          <w:color w:val="000000"/>
          <w:sz w:val="24"/>
          <w:szCs w:val="24"/>
        </w:rPr>
      </w:pPr>
      <w:bookmarkStart w:colFirst="0" w:colLast="0" w:name="_heading=h.bvg4w6lvevvv" w:id="46"/>
      <w:bookmarkEnd w:id="46"/>
      <w:r w:rsidDel="00000000" w:rsidR="00000000" w:rsidRPr="00000000">
        <w:rPr>
          <w:rFonts w:ascii="Times New Roman" w:cs="Times New Roman" w:eastAsia="Times New Roman" w:hAnsi="Times New Roman"/>
          <w:color w:val="000000"/>
          <w:sz w:val="24"/>
          <w:szCs w:val="24"/>
          <w:rtl w:val="0"/>
        </w:rPr>
        <w:t xml:space="preserve">5. Appendix</w:t>
      </w:r>
    </w:p>
    <w:p w:rsidR="00000000" w:rsidDel="00000000" w:rsidP="00000000" w:rsidRDefault="00000000" w:rsidRPr="00000000" w14:paraId="00000146">
      <w:pPr>
        <w:pStyle w:val="Heading2"/>
        <w:rPr>
          <w:rFonts w:ascii="Times New Roman" w:cs="Times New Roman" w:eastAsia="Times New Roman" w:hAnsi="Times New Roman"/>
          <w:color w:val="000000"/>
          <w:sz w:val="24"/>
          <w:szCs w:val="24"/>
        </w:rPr>
      </w:pPr>
      <w:bookmarkStart w:colFirst="0" w:colLast="0" w:name="_heading=h.pb8djf93cfcx" w:id="47"/>
      <w:bookmarkEnd w:id="47"/>
      <w:r w:rsidDel="00000000" w:rsidR="00000000" w:rsidRPr="00000000">
        <w:rPr>
          <w:rFonts w:ascii="Times New Roman" w:cs="Times New Roman" w:eastAsia="Times New Roman" w:hAnsi="Times New Roman"/>
          <w:color w:val="000000"/>
          <w:sz w:val="24"/>
          <w:szCs w:val="24"/>
          <w:rtl w:val="0"/>
        </w:rPr>
        <w:t xml:space="preserve">A. Acronyms and Abbreviations</w:t>
      </w:r>
    </w:p>
    <w:p w:rsidR="00000000" w:rsidDel="00000000" w:rsidP="00000000" w:rsidRDefault="00000000" w:rsidRPr="00000000" w14:paraId="0000014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Intrusion Detection System</w:t>
        <w:br w:type="textWrapping"/>
        <w:t xml:space="preserve">CVE: Common Vulnerabilities and Exposures</w:t>
        <w:br w:type="textWrapping"/>
        <w:t xml:space="preserve">CVSS: Common Vulnerability Scoring System</w:t>
        <w:br w:type="textWrapping"/>
        <w:t xml:space="preserve">TI: Threat Intelligence</w:t>
        <w:br w:type="textWrapping"/>
        <w:t xml:space="preserve">IOC: Indicator of Compromise </w:t>
      </w:r>
    </w:p>
    <w:p w:rsidR="00000000" w:rsidDel="00000000" w:rsidP="00000000" w:rsidRDefault="00000000" w:rsidRPr="00000000" w14:paraId="00000148">
      <w:pPr>
        <w:widowControl w:val="0"/>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DB: Database</w:t>
        <w:br w:type="textWrapping"/>
        <w:t xml:space="preserve">RBAC: Role-Based Access Control</w:t>
        <w:br w:type="textWrapping"/>
        <w:t xml:space="preserve">2FA: Two-Factor Authentication</w:t>
        <w:br w:type="textWrapping"/>
        <w:t xml:space="preserve">NVD: National Vulnerability Database</w:t>
        <w:br w:type="textWrapping"/>
        <w:t xml:space="preserve">AES: Advanced Encryption Standard</w:t>
        <w:br w:type="textWrapping"/>
        <w:t xml:space="preserve">API: Application Programming Interface</w:t>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B">
      <w:pPr>
        <w:pStyle w:val="Heading2"/>
        <w:rPr>
          <w:rFonts w:ascii="Times New Roman" w:cs="Times New Roman" w:eastAsia="Times New Roman" w:hAnsi="Times New Roman"/>
          <w:i w:val="1"/>
          <w:iCs w:val="1"/>
          <w:sz w:val="24"/>
          <w:szCs w:val="24"/>
        </w:rPr>
      </w:pPr>
      <w:bookmarkStart w:colFirst="0" w:colLast="0" w:name="_heading=h.xu899h8s3m3n" w:id="48"/>
      <w:bookmarkEnd w:id="48"/>
      <w:r w:rsidDel="00000000" w:rsidR="00000000" w:rsidRPr="00000000">
        <w:rPr>
          <w:rFonts w:ascii="Times New Roman" w:cs="Times New Roman" w:eastAsia="Times New Roman" w:hAnsi="Times New Roman"/>
          <w:color w:val="000000"/>
          <w:sz w:val="24"/>
          <w:szCs w:val="24"/>
          <w:rtl w:val="0"/>
        </w:rPr>
        <w:t xml:space="preserve">6. References</w:t>
      </w:r>
      <w:r w:rsidDel="00000000" w:rsidR="00000000" w:rsidRPr="00000000">
        <w:rPr>
          <w:rtl w:val="0"/>
        </w:rPr>
      </w:r>
    </w:p>
    <w:p w:rsidR="00000000" w:rsidDel="00000000" w:rsidP="00000000" w:rsidRDefault="00000000" w:rsidRPr="00000000" w14:paraId="0000014C">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 (Software Requirements Specification) v2.0</w:t>
      </w:r>
    </w:p>
    <w:p w:rsidR="00000000" w:rsidDel="00000000" w:rsidP="00000000" w:rsidRDefault="00000000" w:rsidRPr="00000000" w14:paraId="0000014D">
      <w:pPr>
        <w:numPr>
          <w:ilvl w:val="0"/>
          <w:numId w:val="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SAD (System Architecture Document) v1.0</w:t>
      </w:r>
      <w:r w:rsidDel="00000000" w:rsidR="00000000" w:rsidRPr="00000000">
        <w:rPr>
          <w:rtl w:val="0"/>
        </w:rPr>
      </w:r>
    </w:p>
    <w:p w:rsidR="00000000" w:rsidDel="00000000" w:rsidP="00000000" w:rsidRDefault="00000000" w:rsidRPr="00000000" w14:paraId="0000014E">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Requirements — Delivered in Sprint 2 and Sprint 3</w:t>
      </w:r>
    </w:p>
    <w:p w:rsidR="00000000" w:rsidDel="00000000" w:rsidP="00000000" w:rsidRDefault="00000000" w:rsidRPr="00000000" w14:paraId="0000014F">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PMP (Project Management Plan) v1.0</w:t>
      </w:r>
    </w:p>
    <w:p w:rsidR="00000000" w:rsidDel="00000000" w:rsidP="00000000" w:rsidRDefault="00000000" w:rsidRPr="00000000" w14:paraId="00000150">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Analysis Report - Delivered in Sprint 3</w:t>
      </w:r>
    </w:p>
    <w:p w:rsidR="00000000" w:rsidDel="00000000" w:rsidP="00000000" w:rsidRDefault="00000000" w:rsidRPr="00000000" w14:paraId="00000151">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TQJN7_tLf9gCMfpd6mmJ8acj86rwZbdd" TargetMode="External"/><Relationship Id="rId10" Type="http://schemas.openxmlformats.org/officeDocument/2006/relationships/hyperlink" Target="https://docs.google.com/document/d/1YnNNlSN3xI_wEdrYUFd8Ma8XDURAlh7G/edit?usp=drive_link&amp;ouid=115394137628838751595&amp;rtpof=true&amp;sd=true" TargetMode="External"/><Relationship Id="rId13" Type="http://schemas.openxmlformats.org/officeDocument/2006/relationships/image" Target="media/image5.png"/><Relationship Id="rId12" Type="http://schemas.openxmlformats.org/officeDocument/2006/relationships/hyperlink" Target="https://drive.google.com/drive/folders/1U2MDyF95zAn8YBfyev7p9vRHKN6_2tR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hStBoXXqKPHU9GYy0MfNVaQGx3qhLp4/edit" TargetMode="External"/><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ocs.google.com/document/d/1efIrbfQHQY-164o-WT_qCllGRUSDRbow/edit?usp=drive_link&amp;ouid=115394137628838751595&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He/y9qFDdwlIc3EDn8fYZuN6JQ==">CgMxLjAaJQoBMBIgCh4IB0IaCg9UaW1lcyBOZXcgUm9tYW4SB0d1bmdzd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