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55D3" w14:textId="5737FDBF" w:rsidR="00D36B9F" w:rsidRPr="00493811" w:rsidRDefault="00943F38" w:rsidP="00943F38">
      <w:pPr>
        <w:jc w:val="center"/>
        <w:rPr>
          <w:rFonts w:asciiTheme="majorBidi" w:hAnsiTheme="majorBidi" w:cstheme="majorBidi"/>
          <w:b/>
          <w:bCs/>
          <w:sz w:val="28"/>
          <w:szCs w:val="28"/>
          <w:lang w:val="tr-TR"/>
        </w:rPr>
      </w:pPr>
      <w:r w:rsidRPr="00493811">
        <w:rPr>
          <w:rFonts w:asciiTheme="majorBidi" w:hAnsiTheme="majorBidi" w:cstheme="majorBidi"/>
          <w:b/>
          <w:bCs/>
          <w:sz w:val="28"/>
          <w:szCs w:val="28"/>
          <w:lang w:val="tr-TR"/>
        </w:rPr>
        <w:t>Project Specifications Report</w:t>
      </w:r>
    </w:p>
    <w:p w14:paraId="5C208FE7" w14:textId="77777777" w:rsidR="00943F38" w:rsidRPr="00943F38" w:rsidRDefault="00943F38" w:rsidP="00943F38">
      <w:pPr>
        <w:jc w:val="both"/>
        <w:rPr>
          <w:rFonts w:asciiTheme="majorBidi" w:hAnsiTheme="majorBidi" w:cstheme="majorBidi"/>
          <w:b/>
          <w:bCs/>
          <w:sz w:val="24"/>
          <w:szCs w:val="24"/>
          <w:lang w:val="tr-TR"/>
        </w:rPr>
      </w:pPr>
    </w:p>
    <w:p w14:paraId="72497A65" w14:textId="77777777" w:rsidR="00943F38" w:rsidRDefault="00943F38" w:rsidP="00943F38">
      <w:pPr>
        <w:pStyle w:val="ListeParagraf"/>
        <w:numPr>
          <w:ilvl w:val="0"/>
          <w:numId w:val="1"/>
        </w:numPr>
        <w:rPr>
          <w:rFonts w:asciiTheme="majorBidi" w:hAnsiTheme="majorBidi" w:cstheme="majorBidi"/>
          <w:b/>
          <w:bCs/>
        </w:rPr>
      </w:pPr>
      <w:r w:rsidRPr="00943F38">
        <w:rPr>
          <w:rFonts w:asciiTheme="majorBidi" w:hAnsiTheme="majorBidi" w:cstheme="majorBidi"/>
          <w:b/>
          <w:bCs/>
        </w:rPr>
        <w:t>Introduction</w:t>
      </w:r>
    </w:p>
    <w:p w14:paraId="1F7046CF" w14:textId="77777777" w:rsidR="00943F38" w:rsidRDefault="00943F38" w:rsidP="00943F38">
      <w:pPr>
        <w:pStyle w:val="ListeParagraf"/>
        <w:rPr>
          <w:rFonts w:asciiTheme="majorBidi" w:hAnsiTheme="majorBidi" w:cstheme="majorBidi"/>
          <w:b/>
          <w:bCs/>
        </w:rPr>
      </w:pPr>
    </w:p>
    <w:p w14:paraId="7B8BD29C" w14:textId="77777777" w:rsidR="00943F38" w:rsidRDefault="00943F38" w:rsidP="00943F38">
      <w:pPr>
        <w:pStyle w:val="ListeParagraf"/>
        <w:numPr>
          <w:ilvl w:val="1"/>
          <w:numId w:val="1"/>
        </w:numPr>
        <w:rPr>
          <w:rFonts w:asciiTheme="majorBidi" w:hAnsiTheme="majorBidi" w:cstheme="majorBidi"/>
          <w:b/>
          <w:bCs/>
        </w:rPr>
      </w:pPr>
      <w:r w:rsidRPr="00943F38">
        <w:rPr>
          <w:rFonts w:asciiTheme="majorBidi" w:hAnsiTheme="majorBidi" w:cstheme="majorBidi"/>
          <w:b/>
          <w:bCs/>
        </w:rPr>
        <w:t>Description</w:t>
      </w:r>
    </w:p>
    <w:p w14:paraId="196655A0" w14:textId="30C25475" w:rsidR="006505DA" w:rsidRPr="006505DA" w:rsidRDefault="006505DA" w:rsidP="006505DA">
      <w:pPr>
        <w:ind w:left="1080" w:firstLine="360"/>
        <w:rPr>
          <w:rFonts w:asciiTheme="majorBidi" w:hAnsiTheme="majorBidi" w:cstheme="majorBidi"/>
        </w:rPr>
      </w:pPr>
      <w:r w:rsidRPr="006505DA">
        <w:rPr>
          <w:rFonts w:asciiTheme="majorBidi" w:hAnsiTheme="majorBidi" w:cstheme="majorBidi"/>
        </w:rPr>
        <w:t>Th</w:t>
      </w:r>
      <w:r>
        <w:rPr>
          <w:rFonts w:asciiTheme="majorBidi" w:hAnsiTheme="majorBidi" w:cstheme="majorBidi"/>
        </w:rPr>
        <w:t xml:space="preserve">is </w:t>
      </w:r>
      <w:r w:rsidRPr="006505DA">
        <w:rPr>
          <w:rFonts w:asciiTheme="majorBidi" w:hAnsiTheme="majorBidi" w:cstheme="majorBidi"/>
        </w:rPr>
        <w:t xml:space="preserve">project </w:t>
      </w:r>
      <w:r>
        <w:rPr>
          <w:rFonts w:asciiTheme="majorBidi" w:hAnsiTheme="majorBidi" w:cstheme="majorBidi"/>
        </w:rPr>
        <w:t xml:space="preserve">aims </w:t>
      </w:r>
      <w:r w:rsidRPr="006505DA">
        <w:rPr>
          <w:rFonts w:asciiTheme="majorBidi" w:hAnsiTheme="majorBidi" w:cstheme="majorBidi"/>
        </w:rPr>
        <w:t>to develop an AI-Driven Cybersecurity Framework designed specifically for intelligent threat detection and analysis. In the current cybersecurity landscape, Security Operations Centers (SOCs) are often overwhelmed by the sheer volume of alerts, leading to "alert fatigue" and slower response times. Our solution addresses this by creating a unified, monolithic web platform that integrates critical defense mechanisms into a single dashboard.</w:t>
      </w:r>
    </w:p>
    <w:p w14:paraId="5B591E42" w14:textId="55E62F44" w:rsidR="006505DA" w:rsidRPr="006505DA" w:rsidRDefault="006505DA" w:rsidP="006505DA">
      <w:pPr>
        <w:ind w:left="1080" w:firstLine="360"/>
        <w:rPr>
          <w:rFonts w:asciiTheme="majorBidi" w:hAnsiTheme="majorBidi" w:cstheme="majorBidi"/>
        </w:rPr>
      </w:pPr>
      <w:r w:rsidRPr="006505DA">
        <w:rPr>
          <w:rFonts w:asciiTheme="majorBidi" w:hAnsiTheme="majorBidi" w:cstheme="majorBidi"/>
        </w:rPr>
        <w:t xml:space="preserve">Technically, the system is built using Django for the backend and MySQL for data persistence, employing a layered architecture that supports modular expansion. To ensure the system remains responsive while handling heavy computational tasks—such as parsing IDS logs or running machine learning inference—we have implemented an asynchronous architecture using message queues </w:t>
      </w:r>
      <w:r>
        <w:rPr>
          <w:rFonts w:asciiTheme="majorBidi" w:hAnsiTheme="majorBidi" w:cstheme="majorBidi"/>
        </w:rPr>
        <w:t>and worker pools.</w:t>
      </w:r>
    </w:p>
    <w:p w14:paraId="071E5467" w14:textId="77777777" w:rsidR="00876A77" w:rsidRDefault="00876A77" w:rsidP="00876A77">
      <w:pPr>
        <w:pStyle w:val="ListeParagraf"/>
        <w:ind w:left="1080"/>
        <w:rPr>
          <w:rFonts w:asciiTheme="majorBidi" w:hAnsiTheme="majorBidi" w:cstheme="majorBidi"/>
          <w:b/>
          <w:bCs/>
        </w:rPr>
      </w:pPr>
    </w:p>
    <w:p w14:paraId="49EB1DFB" w14:textId="56BD36FF" w:rsidR="00876A77" w:rsidRDefault="00943F38" w:rsidP="00876A77">
      <w:pPr>
        <w:pStyle w:val="ListeParagraf"/>
        <w:numPr>
          <w:ilvl w:val="1"/>
          <w:numId w:val="1"/>
        </w:numPr>
        <w:rPr>
          <w:rFonts w:asciiTheme="majorBidi" w:hAnsiTheme="majorBidi" w:cstheme="majorBidi"/>
          <w:b/>
          <w:bCs/>
        </w:rPr>
      </w:pPr>
      <w:r w:rsidRPr="00943F38">
        <w:rPr>
          <w:rFonts w:asciiTheme="majorBidi" w:hAnsiTheme="majorBidi" w:cstheme="majorBidi"/>
          <w:b/>
          <w:bCs/>
        </w:rPr>
        <w:t>Constraints</w:t>
      </w:r>
    </w:p>
    <w:p w14:paraId="572C9820" w14:textId="05A20F6A" w:rsidR="006505DA" w:rsidRPr="006505DA" w:rsidRDefault="006505DA" w:rsidP="006505DA">
      <w:pPr>
        <w:ind w:left="720" w:firstLine="360"/>
        <w:rPr>
          <w:rFonts w:asciiTheme="majorBidi" w:hAnsiTheme="majorBidi" w:cstheme="majorBidi"/>
        </w:rPr>
      </w:pPr>
      <w:r w:rsidRPr="006505DA">
        <w:rPr>
          <w:rFonts w:asciiTheme="majorBidi" w:hAnsiTheme="majorBidi" w:cstheme="majorBidi"/>
        </w:rPr>
        <w:t>Developing a security framework of this scope comes with several defined constraints that shape our architectural and managerial decisions:</w:t>
      </w:r>
    </w:p>
    <w:p w14:paraId="64D4ED46" w14:textId="322A55D1" w:rsidR="006505DA" w:rsidRPr="006505DA" w:rsidRDefault="006505DA" w:rsidP="006505DA">
      <w:pPr>
        <w:pStyle w:val="ListeParagraf"/>
        <w:numPr>
          <w:ilvl w:val="0"/>
          <w:numId w:val="2"/>
        </w:numPr>
        <w:rPr>
          <w:rFonts w:asciiTheme="majorBidi" w:hAnsiTheme="majorBidi" w:cstheme="majorBidi"/>
        </w:rPr>
      </w:pPr>
      <w:r w:rsidRPr="006505DA">
        <w:rPr>
          <w:rFonts w:asciiTheme="majorBidi" w:hAnsiTheme="majorBidi" w:cstheme="majorBidi"/>
          <w:b/>
          <w:bCs/>
        </w:rPr>
        <w:t>Time and Schedule:</w:t>
      </w:r>
      <w:r w:rsidRPr="006505DA">
        <w:rPr>
          <w:rFonts w:asciiTheme="majorBidi" w:hAnsiTheme="majorBidi" w:cstheme="majorBidi"/>
        </w:rPr>
        <w:t xml:space="preserve"> As this is an academic graduation project, the development lifecycle is strictly bound to the academic semester.</w:t>
      </w:r>
      <w:r>
        <w:rPr>
          <w:rFonts w:asciiTheme="majorBidi" w:hAnsiTheme="majorBidi" w:cstheme="majorBidi"/>
        </w:rPr>
        <w:t xml:space="preserve"> </w:t>
      </w:r>
      <w:r w:rsidRPr="006505DA">
        <w:rPr>
          <w:rFonts w:asciiTheme="majorBidi" w:hAnsiTheme="majorBidi" w:cstheme="majorBidi"/>
        </w:rPr>
        <w:t>We aim to complete the project within the specified timeframe.</w:t>
      </w:r>
    </w:p>
    <w:p w14:paraId="7055A1B5" w14:textId="77777777" w:rsidR="006505DA" w:rsidRPr="006505DA" w:rsidRDefault="006505DA" w:rsidP="006505DA">
      <w:pPr>
        <w:pStyle w:val="ListeParagraf"/>
        <w:numPr>
          <w:ilvl w:val="0"/>
          <w:numId w:val="2"/>
        </w:numPr>
        <w:rPr>
          <w:rFonts w:asciiTheme="majorBidi" w:hAnsiTheme="majorBidi" w:cstheme="majorBidi"/>
        </w:rPr>
      </w:pPr>
      <w:r w:rsidRPr="006505DA">
        <w:rPr>
          <w:rFonts w:asciiTheme="majorBidi" w:hAnsiTheme="majorBidi" w:cstheme="majorBidi"/>
          <w:b/>
          <w:bCs/>
        </w:rPr>
        <w:t>Budget and Resources:</w:t>
      </w:r>
      <w:r w:rsidRPr="006505DA">
        <w:rPr>
          <w:rFonts w:asciiTheme="majorBidi" w:hAnsiTheme="majorBidi" w:cstheme="majorBidi"/>
        </w:rPr>
        <w:t xml:space="preserve"> The project operates without a commercial budget. We rely on open-source tools (e.g., generic sandboxing, publicly available datasets like CICIDS2017) and standard hardware. We do not have access to specialized hardware like FPGAs or high-end GPU clusters for training massive models, which limits our experimentation scale.</w:t>
      </w:r>
    </w:p>
    <w:p w14:paraId="4D807933" w14:textId="14EF2B66" w:rsidR="006505DA" w:rsidRPr="006505DA" w:rsidRDefault="006505DA" w:rsidP="006505DA">
      <w:pPr>
        <w:pStyle w:val="ListeParagraf"/>
        <w:numPr>
          <w:ilvl w:val="0"/>
          <w:numId w:val="2"/>
        </w:numPr>
        <w:rPr>
          <w:rFonts w:asciiTheme="majorBidi" w:hAnsiTheme="majorBidi" w:cstheme="majorBidi"/>
        </w:rPr>
      </w:pPr>
      <w:r w:rsidRPr="006505DA">
        <w:rPr>
          <w:rFonts w:asciiTheme="majorBidi" w:hAnsiTheme="majorBidi" w:cstheme="majorBidi"/>
          <w:b/>
          <w:bCs/>
        </w:rPr>
        <w:t>Technical Architecture:</w:t>
      </w:r>
      <w:r w:rsidRPr="006505DA">
        <w:rPr>
          <w:rFonts w:asciiTheme="majorBidi" w:hAnsiTheme="majorBidi" w:cstheme="majorBidi"/>
        </w:rPr>
        <w:t xml:space="preserve"> We are constrained to a web-based, monolithic architecture to ensure maintainability within the team's size. Deployment is currently limited to controlled laboratory environments or verified test domains</w:t>
      </w:r>
      <w:r>
        <w:rPr>
          <w:rFonts w:asciiTheme="majorBidi" w:hAnsiTheme="majorBidi" w:cstheme="majorBidi"/>
        </w:rPr>
        <w:t>.</w:t>
      </w:r>
    </w:p>
    <w:p w14:paraId="485D78B8" w14:textId="3C89983C" w:rsidR="006505DA" w:rsidRPr="006505DA" w:rsidRDefault="006505DA" w:rsidP="006505DA">
      <w:pPr>
        <w:pStyle w:val="ListeParagraf"/>
        <w:numPr>
          <w:ilvl w:val="0"/>
          <w:numId w:val="2"/>
        </w:numPr>
        <w:rPr>
          <w:rFonts w:asciiTheme="majorBidi" w:hAnsiTheme="majorBidi" w:cstheme="majorBidi"/>
        </w:rPr>
      </w:pPr>
      <w:r w:rsidRPr="006505DA">
        <w:rPr>
          <w:rFonts w:asciiTheme="majorBidi" w:hAnsiTheme="majorBidi" w:cstheme="majorBidi"/>
          <w:b/>
          <w:bCs/>
        </w:rPr>
        <w:t>Performance:</w:t>
      </w:r>
      <w:r w:rsidRPr="006505DA">
        <w:rPr>
          <w:rFonts w:asciiTheme="majorBidi" w:hAnsiTheme="majorBidi" w:cstheme="majorBidi"/>
        </w:rPr>
        <w:t xml:space="preserve"> To ensure usability, we have set strict latency constraints, such as keeping dashboard updates under 3 seconds and processing IDS alerts within 2 seconds.</w:t>
      </w:r>
    </w:p>
    <w:p w14:paraId="26B88D26" w14:textId="77777777" w:rsidR="00876A77" w:rsidRPr="00876A77" w:rsidRDefault="00876A77" w:rsidP="00876A77">
      <w:pPr>
        <w:pStyle w:val="ListeParagraf"/>
        <w:ind w:left="1080"/>
        <w:rPr>
          <w:rFonts w:asciiTheme="majorBidi" w:hAnsiTheme="majorBidi" w:cstheme="majorBidi"/>
          <w:b/>
          <w:bCs/>
        </w:rPr>
      </w:pPr>
    </w:p>
    <w:p w14:paraId="2319B257" w14:textId="3F02694D" w:rsidR="00943F38" w:rsidRDefault="00943F38" w:rsidP="00943F38">
      <w:pPr>
        <w:pStyle w:val="ListeParagraf"/>
        <w:numPr>
          <w:ilvl w:val="1"/>
          <w:numId w:val="1"/>
        </w:numPr>
        <w:rPr>
          <w:rFonts w:asciiTheme="majorBidi" w:hAnsiTheme="majorBidi" w:cstheme="majorBidi"/>
          <w:b/>
          <w:bCs/>
        </w:rPr>
      </w:pPr>
      <w:r w:rsidRPr="00943F38">
        <w:rPr>
          <w:rFonts w:asciiTheme="majorBidi" w:hAnsiTheme="majorBidi" w:cstheme="majorBidi"/>
          <w:b/>
          <w:bCs/>
        </w:rPr>
        <w:t>Professional and Ethical Issues</w:t>
      </w:r>
    </w:p>
    <w:p w14:paraId="29803A5F" w14:textId="1D93DBF0" w:rsidR="006505DA" w:rsidRPr="006505DA" w:rsidRDefault="006505DA" w:rsidP="006505DA">
      <w:pPr>
        <w:ind w:left="720" w:firstLine="360"/>
        <w:rPr>
          <w:rFonts w:asciiTheme="majorBidi" w:hAnsiTheme="majorBidi" w:cstheme="majorBidi"/>
        </w:rPr>
      </w:pPr>
      <w:r w:rsidRPr="006505DA">
        <w:rPr>
          <w:rFonts w:asciiTheme="majorBidi" w:hAnsiTheme="majorBidi" w:cstheme="majorBidi"/>
        </w:rPr>
        <w:t>Given the nature of cybersecurity tools, adhering to ethical standards is paramount to prevent the platform from being used maliciously or negligently:</w:t>
      </w:r>
    </w:p>
    <w:p w14:paraId="4A2153FC" w14:textId="3D17648E" w:rsidR="006505DA" w:rsidRPr="006505DA" w:rsidRDefault="006505DA" w:rsidP="006505DA">
      <w:pPr>
        <w:pStyle w:val="ListeParagraf"/>
        <w:numPr>
          <w:ilvl w:val="0"/>
          <w:numId w:val="3"/>
        </w:numPr>
        <w:rPr>
          <w:rFonts w:asciiTheme="majorBidi" w:hAnsiTheme="majorBidi" w:cstheme="majorBidi"/>
        </w:rPr>
      </w:pPr>
      <w:r w:rsidRPr="006505DA">
        <w:rPr>
          <w:rFonts w:asciiTheme="majorBidi" w:hAnsiTheme="majorBidi" w:cstheme="majorBidi"/>
          <w:b/>
          <w:bCs/>
        </w:rPr>
        <w:t>Domain Verification:</w:t>
      </w:r>
      <w:r w:rsidRPr="006505DA">
        <w:rPr>
          <w:rFonts w:asciiTheme="majorBidi" w:hAnsiTheme="majorBidi" w:cstheme="majorBidi"/>
        </w:rPr>
        <w:t xml:space="preserve"> To prevent the platform from being used for unauthorized scanning (which could be legally construed as an attack), users must strictly verify ownership of a domain before running any Attack Surface Analysis or simulations. We enforce a "Zero-Inference" rule where no action is taken against a target without explicit permission</w:t>
      </w:r>
      <w:r>
        <w:rPr>
          <w:rFonts w:asciiTheme="majorBidi" w:hAnsiTheme="majorBidi" w:cstheme="majorBidi"/>
        </w:rPr>
        <w:t>.</w:t>
      </w:r>
    </w:p>
    <w:p w14:paraId="7B9FBF96" w14:textId="77777777" w:rsidR="006505DA" w:rsidRPr="006505DA" w:rsidRDefault="006505DA" w:rsidP="006505DA">
      <w:pPr>
        <w:pStyle w:val="ListeParagraf"/>
        <w:numPr>
          <w:ilvl w:val="0"/>
          <w:numId w:val="3"/>
        </w:numPr>
        <w:rPr>
          <w:rFonts w:asciiTheme="majorBidi" w:hAnsiTheme="majorBidi" w:cstheme="majorBidi"/>
        </w:rPr>
      </w:pPr>
      <w:r w:rsidRPr="006505DA">
        <w:rPr>
          <w:rFonts w:asciiTheme="majorBidi" w:hAnsiTheme="majorBidi" w:cstheme="majorBidi"/>
          <w:b/>
          <w:bCs/>
        </w:rPr>
        <w:lastRenderedPageBreak/>
        <w:t>Data Privacy (GDPR/KVKK):</w:t>
      </w:r>
      <w:r w:rsidRPr="006505DA">
        <w:rPr>
          <w:rFonts w:asciiTheme="majorBidi" w:hAnsiTheme="majorBidi" w:cstheme="majorBidi"/>
        </w:rPr>
        <w:t xml:space="preserve"> The system processes sensitive data, including potentially personal emails for phishing detection. We adhere to data minimization principles, using anonymized datasets where possible and ensuring that no unauthorized data exploitation occurs.</w:t>
      </w:r>
    </w:p>
    <w:p w14:paraId="40441C4C" w14:textId="00CFE134" w:rsidR="006505DA" w:rsidRPr="006505DA" w:rsidRDefault="006505DA" w:rsidP="006505DA">
      <w:pPr>
        <w:pStyle w:val="ListeParagraf"/>
        <w:numPr>
          <w:ilvl w:val="0"/>
          <w:numId w:val="3"/>
        </w:numPr>
        <w:rPr>
          <w:rFonts w:asciiTheme="majorBidi" w:hAnsiTheme="majorBidi" w:cstheme="majorBidi"/>
        </w:rPr>
      </w:pPr>
      <w:r w:rsidRPr="006505DA">
        <w:rPr>
          <w:rFonts w:asciiTheme="majorBidi" w:hAnsiTheme="majorBidi" w:cstheme="majorBidi"/>
          <w:b/>
          <w:bCs/>
        </w:rPr>
        <w:t>Safe Isolation (Sandboxing):</w:t>
      </w:r>
      <w:r w:rsidRPr="006505DA">
        <w:rPr>
          <w:rFonts w:asciiTheme="majorBidi" w:hAnsiTheme="majorBidi" w:cstheme="majorBidi"/>
        </w:rPr>
        <w:t xml:space="preserve"> Malware analysis and attack simulations pose a risk of infection. To mitigate this professional risk, all such activities are executed in strictly isolated virtual machines or containers with no network leakage to the host or external internet.</w:t>
      </w:r>
    </w:p>
    <w:p w14:paraId="417E4AC4" w14:textId="15E37CF8" w:rsidR="006505DA" w:rsidRPr="006505DA" w:rsidRDefault="006505DA" w:rsidP="006505DA">
      <w:pPr>
        <w:pStyle w:val="ListeParagraf"/>
        <w:numPr>
          <w:ilvl w:val="0"/>
          <w:numId w:val="3"/>
        </w:numPr>
        <w:rPr>
          <w:rFonts w:asciiTheme="majorBidi" w:hAnsiTheme="majorBidi" w:cstheme="majorBidi"/>
        </w:rPr>
      </w:pPr>
      <w:r w:rsidRPr="006505DA">
        <w:rPr>
          <w:rFonts w:asciiTheme="majorBidi" w:hAnsiTheme="majorBidi" w:cstheme="majorBidi"/>
          <w:b/>
          <w:bCs/>
        </w:rPr>
        <w:t>Access Control:</w:t>
      </w:r>
      <w:r w:rsidRPr="006505DA">
        <w:rPr>
          <w:rFonts w:asciiTheme="majorBidi" w:hAnsiTheme="majorBidi" w:cstheme="majorBidi"/>
        </w:rPr>
        <w:t xml:space="preserve"> To prevent insider threats or misuse, we enforce strict Role-Based Access Control (RBAC). Administrative functions, especially those that modify system configurations or run simulations, are protected by mandatory Two-Factor Authentication (2FA).</w:t>
      </w:r>
    </w:p>
    <w:p w14:paraId="6B3193C9" w14:textId="77777777" w:rsidR="00943F38" w:rsidRPr="00943F38" w:rsidRDefault="00943F38" w:rsidP="00943F38">
      <w:pPr>
        <w:pStyle w:val="ListeParagraf"/>
        <w:ind w:left="1080"/>
        <w:rPr>
          <w:rFonts w:asciiTheme="majorBidi" w:hAnsiTheme="majorBidi" w:cstheme="majorBidi"/>
          <w:b/>
          <w:bCs/>
        </w:rPr>
      </w:pPr>
    </w:p>
    <w:p w14:paraId="2BDB71CC" w14:textId="648091F3" w:rsidR="00943F38" w:rsidRDefault="00943F38" w:rsidP="00943F38">
      <w:pPr>
        <w:pStyle w:val="ListeParagraf"/>
        <w:numPr>
          <w:ilvl w:val="0"/>
          <w:numId w:val="1"/>
        </w:numPr>
        <w:rPr>
          <w:rFonts w:asciiTheme="majorBidi" w:hAnsiTheme="majorBidi" w:cstheme="majorBidi"/>
          <w:b/>
          <w:bCs/>
        </w:rPr>
      </w:pPr>
      <w:r w:rsidRPr="00943F38">
        <w:rPr>
          <w:rFonts w:asciiTheme="majorBidi" w:hAnsiTheme="majorBidi" w:cstheme="majorBidi"/>
          <w:b/>
          <w:bCs/>
        </w:rPr>
        <w:t>Requirements</w:t>
      </w:r>
    </w:p>
    <w:p w14:paraId="69885D0E" w14:textId="5A40B540"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FR1 - Blacklist Management:</w:t>
      </w:r>
      <w:r w:rsidRPr="006505DA">
        <w:rPr>
          <w:rFonts w:asciiTheme="majorBidi" w:hAnsiTheme="majorBidi" w:cstheme="majorBidi"/>
        </w:rPr>
        <w:t xml:space="preserve"> The system must allow analysts to manage blocked IP addresses (CRUD operations) and visualize them, ensuring IPv4/IPv6 validation.</w:t>
      </w:r>
      <w:r>
        <w:rPr>
          <w:rFonts w:asciiTheme="majorBidi" w:hAnsiTheme="majorBidi" w:cstheme="majorBidi"/>
        </w:rPr>
        <w:br/>
      </w:r>
    </w:p>
    <w:p w14:paraId="2F66CB10" w14:textId="23CA78EC"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FR2 - CVE Automation:</w:t>
      </w:r>
      <w:r w:rsidRPr="006505DA">
        <w:rPr>
          <w:rFonts w:asciiTheme="majorBidi" w:hAnsiTheme="majorBidi" w:cstheme="majorBidi"/>
        </w:rPr>
        <w:t xml:space="preserve"> The platform must automatically fetch vulnerability data (from NVD/ExploitDB) at least every 12 hours, normalize it, and match it against the user's assets.</w:t>
      </w:r>
      <w:r>
        <w:rPr>
          <w:rFonts w:asciiTheme="majorBidi" w:hAnsiTheme="majorBidi" w:cstheme="majorBidi"/>
        </w:rPr>
        <w:br/>
      </w:r>
    </w:p>
    <w:p w14:paraId="3A40C684" w14:textId="5D284616" w:rsidR="006505DA" w:rsidRPr="006505DA" w:rsidRDefault="006505DA" w:rsidP="006505DA">
      <w:pPr>
        <w:pStyle w:val="ListeParagraf"/>
        <w:numPr>
          <w:ilvl w:val="0"/>
          <w:numId w:val="4"/>
        </w:numPr>
        <w:rPr>
          <w:rFonts w:asciiTheme="majorBidi" w:hAnsiTheme="majorBidi" w:cstheme="majorBidi"/>
        </w:rPr>
      </w:pPr>
      <w:r>
        <w:rPr>
          <w:rFonts w:asciiTheme="majorBidi" w:hAnsiTheme="majorBidi" w:cstheme="majorBidi"/>
          <w:b/>
          <w:bCs/>
        </w:rPr>
        <w:t>F</w:t>
      </w:r>
      <w:r w:rsidRPr="006505DA">
        <w:rPr>
          <w:rFonts w:asciiTheme="majorBidi" w:hAnsiTheme="majorBidi" w:cstheme="majorBidi"/>
          <w:b/>
          <w:bCs/>
        </w:rPr>
        <w:t>R3 - Attack Surface Analysis:</w:t>
      </w:r>
      <w:r w:rsidRPr="006505DA">
        <w:rPr>
          <w:rFonts w:asciiTheme="majorBidi" w:hAnsiTheme="majorBidi" w:cstheme="majorBidi"/>
        </w:rPr>
        <w:t xml:space="preserve"> Users need the ability to scan their verified domains for subdomains, open ports, and SSL validity. These scans must be isolated and non-intrusive.</w:t>
      </w:r>
      <w:r>
        <w:rPr>
          <w:rFonts w:asciiTheme="majorBidi" w:hAnsiTheme="majorBidi" w:cstheme="majorBidi"/>
        </w:rPr>
        <w:br/>
      </w:r>
    </w:p>
    <w:p w14:paraId="620C9197" w14:textId="4419C3B8"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FR4 - IDS Integration:</w:t>
      </w:r>
      <w:r w:rsidRPr="006505DA">
        <w:rPr>
          <w:rFonts w:asciiTheme="majorBidi" w:hAnsiTheme="majorBidi" w:cstheme="majorBidi"/>
        </w:rPr>
        <w:t xml:space="preserve"> The system must ingest logs from Intrusion Detection Systems via webhook, normalize them, and use AI to detect and visualize traffic anomalies in real-time.</w:t>
      </w:r>
      <w:r>
        <w:rPr>
          <w:rFonts w:asciiTheme="majorBidi" w:hAnsiTheme="majorBidi" w:cstheme="majorBidi"/>
        </w:rPr>
        <w:br/>
      </w:r>
    </w:p>
    <w:p w14:paraId="374FD44A" w14:textId="03D26ED1"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FR5 - Attack Simulation:</w:t>
      </w:r>
      <w:r w:rsidRPr="006505DA">
        <w:rPr>
          <w:rFonts w:asciiTheme="majorBidi" w:hAnsiTheme="majorBidi" w:cstheme="majorBidi"/>
        </w:rPr>
        <w:t xml:space="preserve"> Capability to trigger controlled attack scenarios in a sandboxed environment to test defenses, followed by automated reporting.</w:t>
      </w:r>
      <w:r>
        <w:rPr>
          <w:rFonts w:asciiTheme="majorBidi" w:hAnsiTheme="majorBidi" w:cstheme="majorBidi"/>
        </w:rPr>
        <w:br/>
      </w:r>
    </w:p>
    <w:p w14:paraId="0C8FE630" w14:textId="12226919"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FR6 - Phishing Detection:</w:t>
      </w:r>
      <w:r w:rsidRPr="006505DA">
        <w:rPr>
          <w:rFonts w:asciiTheme="majorBidi" w:hAnsiTheme="majorBidi" w:cstheme="majorBidi"/>
        </w:rPr>
        <w:t xml:space="preserve"> The system must connect to mailboxes (via OAuth), parse incoming emails, and score them for phishing probability using an ML model within 30 seconds.</w:t>
      </w:r>
      <w:r>
        <w:rPr>
          <w:rFonts w:asciiTheme="majorBidi" w:hAnsiTheme="majorBidi" w:cstheme="majorBidi"/>
        </w:rPr>
        <w:br/>
      </w:r>
    </w:p>
    <w:p w14:paraId="6CD3C3E0" w14:textId="7ED0C6B6"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FR7 - Malware Analysis:</w:t>
      </w:r>
      <w:r w:rsidRPr="006505DA">
        <w:rPr>
          <w:rFonts w:asciiTheme="majorBidi" w:hAnsiTheme="majorBidi" w:cstheme="majorBidi"/>
        </w:rPr>
        <w:t xml:space="preserve"> Users must be able to upload suspicious files for analysis. The system executes these in a sandbox to extract PE features and classify the malware family.</w:t>
      </w:r>
      <w:r>
        <w:rPr>
          <w:rFonts w:asciiTheme="majorBidi" w:hAnsiTheme="majorBidi" w:cstheme="majorBidi"/>
        </w:rPr>
        <w:br/>
      </w:r>
    </w:p>
    <w:p w14:paraId="494F156E" w14:textId="261242DA"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FR8 - Cryptography Module:</w:t>
      </w:r>
      <w:r w:rsidRPr="006505DA">
        <w:rPr>
          <w:rFonts w:asciiTheme="majorBidi" w:hAnsiTheme="majorBidi" w:cstheme="majorBidi"/>
        </w:rPr>
        <w:t xml:space="preserve"> A built-in utility for analysts to perform secure AES-256 and RSA operations, with secure key storage (KMS).</w:t>
      </w:r>
      <w:r>
        <w:rPr>
          <w:rFonts w:asciiTheme="majorBidi" w:hAnsiTheme="majorBidi" w:cstheme="majorBidi"/>
        </w:rPr>
        <w:br/>
      </w:r>
    </w:p>
    <w:p w14:paraId="1734C814" w14:textId="5CB86E83" w:rsidR="006505DA" w:rsidRPr="006505DA" w:rsidRDefault="006505DA" w:rsidP="006505DA">
      <w:pPr>
        <w:pStyle w:val="ListeParagraf"/>
        <w:numPr>
          <w:ilvl w:val="0"/>
          <w:numId w:val="4"/>
        </w:numPr>
        <w:rPr>
          <w:rFonts w:asciiTheme="majorBidi" w:hAnsiTheme="majorBidi" w:cstheme="majorBidi"/>
        </w:rPr>
      </w:pPr>
      <w:r w:rsidRPr="006505DA">
        <w:rPr>
          <w:rFonts w:asciiTheme="majorBidi" w:hAnsiTheme="majorBidi" w:cstheme="majorBidi"/>
          <w:b/>
          <w:bCs/>
        </w:rPr>
        <w:t>FR9 - Reporting:</w:t>
      </w:r>
      <w:r w:rsidRPr="006505DA">
        <w:rPr>
          <w:rFonts w:asciiTheme="majorBidi" w:hAnsiTheme="majorBidi" w:cstheme="majorBidi"/>
        </w:rPr>
        <w:t xml:space="preserve"> The ability to generate customizable PDF reports summarizing security findings, alerts, and scan results for stakeholders.</w:t>
      </w:r>
      <w:r>
        <w:rPr>
          <w:rFonts w:asciiTheme="majorBidi" w:hAnsiTheme="majorBidi" w:cstheme="majorBidi"/>
        </w:rPr>
        <w:br/>
      </w:r>
    </w:p>
    <w:p w14:paraId="79CE7D36" w14:textId="5EEC60BC" w:rsidR="006505DA" w:rsidRPr="006505DA" w:rsidRDefault="006505DA" w:rsidP="006505DA">
      <w:pPr>
        <w:pStyle w:val="ListeParagraf"/>
        <w:numPr>
          <w:ilvl w:val="0"/>
          <w:numId w:val="4"/>
        </w:numPr>
        <w:rPr>
          <w:rFonts w:asciiTheme="majorBidi" w:hAnsiTheme="majorBidi" w:cstheme="majorBidi"/>
          <w:b/>
          <w:bCs/>
        </w:rPr>
      </w:pPr>
      <w:r w:rsidRPr="006505DA">
        <w:rPr>
          <w:rFonts w:asciiTheme="majorBidi" w:hAnsiTheme="majorBidi" w:cstheme="majorBidi"/>
          <w:b/>
          <w:bCs/>
        </w:rPr>
        <w:t xml:space="preserve">FR10 - Security &amp; Access (RBAC): </w:t>
      </w:r>
      <w:r w:rsidRPr="006505DA">
        <w:rPr>
          <w:rFonts w:asciiTheme="majorBidi" w:hAnsiTheme="majorBidi" w:cstheme="majorBidi"/>
        </w:rPr>
        <w:t>Implementation of distinct roles (Admin, Analyst, ReadOnly) with mandatory 2FA for administrators and comprehensive audit logging for all actions.</w:t>
      </w:r>
    </w:p>
    <w:p w14:paraId="6C093148" w14:textId="77777777" w:rsidR="00876A77" w:rsidRPr="00943F38" w:rsidRDefault="00876A77" w:rsidP="00876A77">
      <w:pPr>
        <w:pStyle w:val="ListeParagraf"/>
        <w:rPr>
          <w:rFonts w:asciiTheme="majorBidi" w:hAnsiTheme="majorBidi" w:cstheme="majorBidi"/>
          <w:b/>
          <w:bCs/>
        </w:rPr>
      </w:pPr>
    </w:p>
    <w:p w14:paraId="1B00FA70" w14:textId="6A276AF2" w:rsidR="00943F38" w:rsidRDefault="00943F38" w:rsidP="00943F38">
      <w:pPr>
        <w:pStyle w:val="ListeParagraf"/>
        <w:numPr>
          <w:ilvl w:val="0"/>
          <w:numId w:val="1"/>
        </w:numPr>
        <w:rPr>
          <w:rFonts w:asciiTheme="majorBidi" w:hAnsiTheme="majorBidi" w:cstheme="majorBidi"/>
          <w:b/>
          <w:bCs/>
        </w:rPr>
      </w:pPr>
      <w:r w:rsidRPr="00943F38">
        <w:rPr>
          <w:rFonts w:asciiTheme="majorBidi" w:hAnsiTheme="majorBidi" w:cstheme="majorBidi"/>
          <w:b/>
          <w:bCs/>
        </w:rPr>
        <w:lastRenderedPageBreak/>
        <w:t>References</w:t>
      </w:r>
    </w:p>
    <w:p w14:paraId="4DAD232B" w14:textId="33D138B8" w:rsidR="006505DA" w:rsidRPr="006505DA" w:rsidRDefault="006505DA" w:rsidP="006505DA">
      <w:pPr>
        <w:pStyle w:val="ListeParagraf"/>
        <w:numPr>
          <w:ilvl w:val="0"/>
          <w:numId w:val="5"/>
        </w:numPr>
        <w:rPr>
          <w:rFonts w:asciiTheme="majorBidi" w:hAnsiTheme="majorBidi" w:cstheme="majorBidi"/>
        </w:rPr>
      </w:pPr>
      <w:r w:rsidRPr="006505DA">
        <w:rPr>
          <w:rFonts w:asciiTheme="majorBidi" w:hAnsiTheme="majorBidi" w:cstheme="majorBidi"/>
        </w:rPr>
        <w:t>Project Proposal Document v3.0.</w:t>
      </w:r>
    </w:p>
    <w:p w14:paraId="1A2F46E3" w14:textId="53575CE9" w:rsidR="006505DA" w:rsidRPr="006505DA" w:rsidRDefault="006505DA" w:rsidP="006505DA">
      <w:pPr>
        <w:pStyle w:val="ListeParagraf"/>
        <w:numPr>
          <w:ilvl w:val="0"/>
          <w:numId w:val="5"/>
        </w:numPr>
        <w:rPr>
          <w:rFonts w:asciiTheme="majorBidi" w:hAnsiTheme="majorBidi" w:cstheme="majorBidi"/>
        </w:rPr>
      </w:pPr>
      <w:r w:rsidRPr="006505DA">
        <w:rPr>
          <w:rFonts w:asciiTheme="majorBidi" w:hAnsiTheme="majorBidi" w:cstheme="majorBidi"/>
        </w:rPr>
        <w:t>Software Requirements Specification (SRS) v2.0.</w:t>
      </w:r>
    </w:p>
    <w:p w14:paraId="22BE89DC" w14:textId="5B48715F" w:rsidR="006505DA" w:rsidRPr="006505DA" w:rsidRDefault="006505DA" w:rsidP="006505DA">
      <w:pPr>
        <w:pStyle w:val="ListeParagraf"/>
        <w:numPr>
          <w:ilvl w:val="0"/>
          <w:numId w:val="5"/>
        </w:numPr>
        <w:rPr>
          <w:rFonts w:asciiTheme="majorBidi" w:hAnsiTheme="majorBidi" w:cstheme="majorBidi"/>
        </w:rPr>
      </w:pPr>
      <w:r w:rsidRPr="006505DA">
        <w:rPr>
          <w:rFonts w:asciiTheme="majorBidi" w:hAnsiTheme="majorBidi" w:cstheme="majorBidi"/>
        </w:rPr>
        <w:t>Software Design Description (SDD) v1.1.</w:t>
      </w:r>
    </w:p>
    <w:p w14:paraId="42DBCAAB" w14:textId="50AC64DE" w:rsidR="006505DA" w:rsidRPr="006505DA" w:rsidRDefault="006505DA" w:rsidP="006505DA">
      <w:pPr>
        <w:pStyle w:val="ListeParagraf"/>
        <w:numPr>
          <w:ilvl w:val="0"/>
          <w:numId w:val="5"/>
        </w:numPr>
        <w:rPr>
          <w:rFonts w:asciiTheme="majorBidi" w:hAnsiTheme="majorBidi" w:cstheme="majorBidi"/>
        </w:rPr>
      </w:pPr>
      <w:r w:rsidRPr="006505DA">
        <w:rPr>
          <w:rFonts w:asciiTheme="majorBidi" w:hAnsiTheme="majorBidi" w:cstheme="majorBidi"/>
        </w:rPr>
        <w:t>Project Management Plan (PMP) v2.0.</w:t>
      </w:r>
    </w:p>
    <w:p w14:paraId="13369284" w14:textId="04FAC8EF" w:rsidR="006505DA" w:rsidRPr="006505DA" w:rsidRDefault="006505DA" w:rsidP="006505DA">
      <w:pPr>
        <w:pStyle w:val="ListeParagraf"/>
        <w:numPr>
          <w:ilvl w:val="0"/>
          <w:numId w:val="5"/>
        </w:numPr>
        <w:rPr>
          <w:rFonts w:asciiTheme="majorBidi" w:hAnsiTheme="majorBidi" w:cstheme="majorBidi"/>
        </w:rPr>
      </w:pPr>
      <w:r w:rsidRPr="006505DA">
        <w:rPr>
          <w:rFonts w:asciiTheme="majorBidi" w:hAnsiTheme="majorBidi" w:cstheme="majorBidi"/>
        </w:rPr>
        <w:t>Quality Management Plan (QMP) v1.0.</w:t>
      </w:r>
    </w:p>
    <w:sectPr w:rsidR="006505DA" w:rsidRPr="006505D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594"/>
    <w:multiLevelType w:val="hybridMultilevel"/>
    <w:tmpl w:val="05968D6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 w15:restartNumberingAfterBreak="0">
    <w:nsid w:val="2F50505A"/>
    <w:multiLevelType w:val="multilevel"/>
    <w:tmpl w:val="7C10FB8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3B4E5FF6"/>
    <w:multiLevelType w:val="hybridMultilevel"/>
    <w:tmpl w:val="31388A0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45CD16B7"/>
    <w:multiLevelType w:val="hybridMultilevel"/>
    <w:tmpl w:val="4920AF3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5EDD1055"/>
    <w:multiLevelType w:val="hybridMultilevel"/>
    <w:tmpl w:val="0BB4571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340160421">
    <w:abstractNumId w:val="1"/>
  </w:num>
  <w:num w:numId="2" w16cid:durableId="1412774882">
    <w:abstractNumId w:val="0"/>
  </w:num>
  <w:num w:numId="3" w16cid:durableId="1207177215">
    <w:abstractNumId w:val="4"/>
  </w:num>
  <w:num w:numId="4" w16cid:durableId="2143618186">
    <w:abstractNumId w:val="3"/>
  </w:num>
  <w:num w:numId="5" w16cid:durableId="649677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38"/>
    <w:rsid w:val="00291349"/>
    <w:rsid w:val="003B3D14"/>
    <w:rsid w:val="003D4B3F"/>
    <w:rsid w:val="004605A8"/>
    <w:rsid w:val="00493811"/>
    <w:rsid w:val="004C46B1"/>
    <w:rsid w:val="006505DA"/>
    <w:rsid w:val="006B1958"/>
    <w:rsid w:val="00822AFD"/>
    <w:rsid w:val="00876A77"/>
    <w:rsid w:val="00943F38"/>
    <w:rsid w:val="00A77681"/>
    <w:rsid w:val="00C056CD"/>
    <w:rsid w:val="00D36B9F"/>
    <w:rsid w:val="00DF34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646C"/>
  <w15:chartTrackingRefBased/>
  <w15:docId w15:val="{A8FAAC35-8819-430B-921D-C0865ACF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3F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943F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943F38"/>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943F38"/>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943F38"/>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943F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3F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3F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3F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3F38"/>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943F38"/>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943F38"/>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943F38"/>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943F38"/>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943F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3F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3F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3F38"/>
    <w:rPr>
      <w:rFonts w:eastAsiaTheme="majorEastAsia" w:cstheme="majorBidi"/>
      <w:color w:val="272727" w:themeColor="text1" w:themeTint="D8"/>
    </w:rPr>
  </w:style>
  <w:style w:type="paragraph" w:styleId="KonuBal">
    <w:name w:val="Title"/>
    <w:basedOn w:val="Normal"/>
    <w:next w:val="Normal"/>
    <w:link w:val="KonuBalChar"/>
    <w:uiPriority w:val="10"/>
    <w:qFormat/>
    <w:rsid w:val="0094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3F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3F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3F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3F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3F38"/>
    <w:rPr>
      <w:i/>
      <w:iCs/>
      <w:color w:val="404040" w:themeColor="text1" w:themeTint="BF"/>
    </w:rPr>
  </w:style>
  <w:style w:type="paragraph" w:styleId="ListeParagraf">
    <w:name w:val="List Paragraph"/>
    <w:basedOn w:val="Normal"/>
    <w:uiPriority w:val="34"/>
    <w:qFormat/>
    <w:rsid w:val="00943F38"/>
    <w:pPr>
      <w:ind w:left="720"/>
      <w:contextualSpacing/>
    </w:pPr>
  </w:style>
  <w:style w:type="character" w:styleId="GlVurgulama">
    <w:name w:val="Intense Emphasis"/>
    <w:basedOn w:val="VarsaylanParagrafYazTipi"/>
    <w:uiPriority w:val="21"/>
    <w:qFormat/>
    <w:rsid w:val="00943F38"/>
    <w:rPr>
      <w:i/>
      <w:iCs/>
      <w:color w:val="2E74B5" w:themeColor="accent1" w:themeShade="BF"/>
    </w:rPr>
  </w:style>
  <w:style w:type="paragraph" w:styleId="GlAlnt">
    <w:name w:val="Intense Quote"/>
    <w:basedOn w:val="Normal"/>
    <w:next w:val="Normal"/>
    <w:link w:val="GlAlntChar"/>
    <w:uiPriority w:val="30"/>
    <w:qFormat/>
    <w:rsid w:val="00943F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943F38"/>
    <w:rPr>
      <w:i/>
      <w:iCs/>
      <w:color w:val="2E74B5" w:themeColor="accent1" w:themeShade="BF"/>
    </w:rPr>
  </w:style>
  <w:style w:type="character" w:styleId="GlBavuru">
    <w:name w:val="Intense Reference"/>
    <w:basedOn w:val="VarsaylanParagrafYazTipi"/>
    <w:uiPriority w:val="32"/>
    <w:qFormat/>
    <w:rsid w:val="00943F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711</Words>
  <Characters>4520</Characters>
  <Application>Microsoft Office Word</Application>
  <DocSecurity>0</DocSecurity>
  <Lines>122</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Yücel ÇİMTAY</dc:creator>
  <cp:keywords/>
  <dc:description/>
  <cp:lastModifiedBy>Kerem Elma</cp:lastModifiedBy>
  <cp:revision>3</cp:revision>
  <dcterms:created xsi:type="dcterms:W3CDTF">2025-12-30T11:42:00Z</dcterms:created>
  <dcterms:modified xsi:type="dcterms:W3CDTF">2026-01-19T08:14:00Z</dcterms:modified>
</cp:coreProperties>
</file>