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br w:type="textWrapping"/>
        <w:br w:type="textWrapp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p>
    <w:p w:rsidR="00000000" w:rsidDel="00000000" w:rsidP="00000000" w:rsidRDefault="00000000" w:rsidRPr="00000000" w14:paraId="00000005">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Quality Management Plan (QMP)</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 </w:t>
      </w:r>
      <w:r w:rsidDel="00000000" w:rsidR="00000000" w:rsidRPr="00000000">
        <w:rPr>
          <w:rFonts w:ascii="Times New Roman" w:cs="Times New Roman" w:eastAsia="Times New Roman" w:hAnsi="Times New Roman"/>
          <w:sz w:val="24"/>
          <w:szCs w:val="24"/>
          <w:rtl w:val="0"/>
        </w:rPr>
        <w:t xml:space="preserve">IEEE 730 / ISO 90003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color w:val="000000"/>
          <w:sz w:val="24"/>
          <w:szCs w:val="24"/>
        </w:rPr>
      </w:pPr>
      <w:bookmarkStart w:colFirst="0" w:colLast="0" w:name="_heading=h.yc9ci3xvgay1" w:id="0"/>
      <w:bookmarkEnd w:id="0"/>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Closure Report</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QMP-01-PAPILLON</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Kerem ELMA</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08.12.2025</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 Restricted / Public</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15288, IEEE 12207, INCOSE SE Handbook v5</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2"/>
        <w:rPr>
          <w:rFonts w:ascii="Times New Roman" w:cs="Times New Roman" w:eastAsia="Times New Roman" w:hAnsi="Times New Roman"/>
          <w:color w:val="000000"/>
          <w:sz w:val="24"/>
          <w:szCs w:val="24"/>
        </w:rPr>
      </w:pPr>
      <w:bookmarkStart w:colFirst="0" w:colLast="0" w:name="_heading=h.xzr7f2p8j8" w:id="1"/>
      <w:bookmarkEnd w:id="1"/>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Reviewed/Approved By</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Change</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Release</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editorial updates</w:t>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stakeholder feedback section</w:t>
            </w:r>
          </w:p>
        </w:tc>
      </w:tr>
    </w:tbl>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sdt>
      <w:sdtPr>
        <w:id w:val="758846420"/>
        <w:docPartObj>
          <w:docPartGallery w:val="Table of Contents"/>
          <w:docPartUnique w:val="1"/>
        </w:docPartObj>
      </w:sdtPr>
      <w:sdtContent>
        <w:p w:rsidR="00000000" w:rsidDel="00000000" w:rsidP="00000000" w:rsidRDefault="00000000" w:rsidRPr="00000000" w14:paraId="00000037">
          <w:pPr>
            <w:widowControl w:val="0"/>
            <w:spacing w:after="0" w:before="60" w:line="240" w:lineRule="auto"/>
            <w:rPr>
              <w:rFonts w:ascii="Times New Roman" w:cs="Times New Roman" w:eastAsia="Times New Roman" w:hAnsi="Times New Roman"/>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1. Introduction</w:t>
            </w:r>
          </w:hyperlink>
          <w:r w:rsidDel="00000000" w:rsidR="00000000" w:rsidRPr="00000000">
            <w:rPr>
              <w:rtl w:val="0"/>
            </w:rPr>
          </w:r>
        </w:p>
        <w:p w:rsidR="00000000" w:rsidDel="00000000" w:rsidP="00000000" w:rsidRDefault="00000000" w:rsidRPr="00000000" w14:paraId="00000038">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1.1 Purpose</w:t>
            </w:r>
          </w:hyperlink>
          <w:r w:rsidDel="00000000" w:rsidR="00000000" w:rsidRPr="00000000">
            <w:rPr>
              <w:rtl w:val="0"/>
            </w:rPr>
          </w:r>
        </w:p>
        <w:p w:rsidR="00000000" w:rsidDel="00000000" w:rsidP="00000000" w:rsidRDefault="00000000" w:rsidRPr="00000000" w14:paraId="00000039">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1.2 Scope</w:t>
            </w:r>
          </w:hyperlink>
          <w:r w:rsidDel="00000000" w:rsidR="00000000" w:rsidRPr="00000000">
            <w:rPr>
              <w:rtl w:val="0"/>
            </w:rPr>
          </w:r>
        </w:p>
        <w:p w:rsidR="00000000" w:rsidDel="00000000" w:rsidP="00000000" w:rsidRDefault="00000000" w:rsidRPr="00000000" w14:paraId="0000003A">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1.3 References</w:t>
            </w:r>
          </w:hyperlink>
          <w:r w:rsidDel="00000000" w:rsidR="00000000" w:rsidRPr="00000000">
            <w:rPr>
              <w:rtl w:val="0"/>
            </w:rPr>
          </w:r>
        </w:p>
        <w:p w:rsidR="00000000" w:rsidDel="00000000" w:rsidP="00000000" w:rsidRDefault="00000000" w:rsidRPr="00000000" w14:paraId="0000003B">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2. Quality Objectives</w:t>
            </w:r>
          </w:hyperlink>
          <w:r w:rsidDel="00000000" w:rsidR="00000000" w:rsidRPr="00000000">
            <w:rPr>
              <w:rtl w:val="0"/>
            </w:rPr>
          </w:r>
        </w:p>
        <w:p w:rsidR="00000000" w:rsidDel="00000000" w:rsidP="00000000" w:rsidRDefault="00000000" w:rsidRPr="00000000" w14:paraId="0000003C">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3. Organizational Responsibilities</w:t>
            </w:r>
          </w:hyperlink>
          <w:r w:rsidDel="00000000" w:rsidR="00000000" w:rsidRPr="00000000">
            <w:rPr>
              <w:rtl w:val="0"/>
            </w:rPr>
          </w:r>
        </w:p>
        <w:p w:rsidR="00000000" w:rsidDel="00000000" w:rsidP="00000000" w:rsidRDefault="00000000" w:rsidRPr="00000000" w14:paraId="0000003D">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4. Quality Standards and Metrics</w:t>
            </w:r>
          </w:hyperlink>
          <w:r w:rsidDel="00000000" w:rsidR="00000000" w:rsidRPr="00000000">
            <w:rPr>
              <w:rtl w:val="0"/>
            </w:rPr>
          </w:r>
        </w:p>
        <w:p w:rsidR="00000000" w:rsidDel="00000000" w:rsidP="00000000" w:rsidRDefault="00000000" w:rsidRPr="00000000" w14:paraId="0000003E">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5. Quality Assurance Activities</w:t>
            </w:r>
          </w:hyperlink>
          <w:r w:rsidDel="00000000" w:rsidR="00000000" w:rsidRPr="00000000">
            <w:rPr>
              <w:rtl w:val="0"/>
            </w:rPr>
          </w:r>
        </w:p>
        <w:p w:rsidR="00000000" w:rsidDel="00000000" w:rsidP="00000000" w:rsidRDefault="00000000" w:rsidRPr="00000000" w14:paraId="0000003F">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6. Quality Control Activities</w:t>
            </w:r>
          </w:hyperlink>
          <w:r w:rsidDel="00000000" w:rsidR="00000000" w:rsidRPr="00000000">
            <w:rPr>
              <w:rtl w:val="0"/>
            </w:rPr>
          </w:r>
        </w:p>
        <w:p w:rsidR="00000000" w:rsidDel="00000000" w:rsidP="00000000" w:rsidRDefault="00000000" w:rsidRPr="00000000" w14:paraId="00000040">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7. Tools, Techniques, and Environment</w:t>
            </w:r>
          </w:hyperlink>
          <w:r w:rsidDel="00000000" w:rsidR="00000000" w:rsidRPr="00000000">
            <w:rPr>
              <w:rtl w:val="0"/>
            </w:rPr>
          </w:r>
        </w:p>
        <w:p w:rsidR="00000000" w:rsidDel="00000000" w:rsidP="00000000" w:rsidRDefault="00000000" w:rsidRPr="00000000" w14:paraId="00000041">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8. Documentation and Reporting</w:t>
            </w:r>
          </w:hyperlink>
          <w:r w:rsidDel="00000000" w:rsidR="00000000" w:rsidRPr="00000000">
            <w:rPr>
              <w:rtl w:val="0"/>
            </w:rPr>
          </w:r>
        </w:p>
        <w:p w:rsidR="00000000" w:rsidDel="00000000" w:rsidP="00000000" w:rsidRDefault="00000000" w:rsidRPr="00000000" w14:paraId="00000042">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9. Nonconformance and Corrective Actions</w:t>
            </w:r>
          </w:hyperlink>
          <w:r w:rsidDel="00000000" w:rsidR="00000000" w:rsidRPr="00000000">
            <w:rPr>
              <w:rtl w:val="0"/>
            </w:rPr>
          </w:r>
        </w:p>
        <w:p w:rsidR="00000000" w:rsidDel="00000000" w:rsidP="00000000" w:rsidRDefault="00000000" w:rsidRPr="00000000" w14:paraId="00000043">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10. Continuous Improvement</w:t>
            </w:r>
          </w:hyperlink>
          <w:r w:rsidDel="00000000" w:rsidR="00000000" w:rsidRPr="00000000">
            <w:rPr>
              <w:rtl w:val="0"/>
            </w:rPr>
          </w:r>
        </w:p>
        <w:p w:rsidR="00000000" w:rsidDel="00000000" w:rsidP="00000000" w:rsidRDefault="00000000" w:rsidRPr="00000000" w14:paraId="00000044">
          <w:pPr>
            <w:widowControl w:val="0"/>
            <w:spacing w:after="0" w:before="60" w:line="240" w:lineRule="auto"/>
            <w:rPr>
              <w:rFonts w:ascii="Times New Roman" w:cs="Times New Roman" w:eastAsia="Times New Roman" w:hAnsi="Times New Roman"/>
              <w:color w:val="1155cc"/>
              <w:u w:val="single"/>
            </w:rPr>
          </w:pPr>
          <w:hyperlink w:anchor="_heading=">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11. Approvals and Revision History</w:t>
            </w:r>
          </w:hyperlink>
          <w:r w:rsidDel="00000000" w:rsidR="00000000" w:rsidRPr="00000000">
            <w:rPr>
              <w:rtl w:val="0"/>
            </w:rPr>
          </w:r>
        </w:p>
        <w:p w:rsidR="00000000" w:rsidDel="00000000" w:rsidP="00000000" w:rsidRDefault="00000000" w:rsidRPr="00000000" w14:paraId="00000045">
          <w:pPr>
            <w:widowControl w:val="0"/>
            <w:spacing w:after="0" w:before="60" w:line="240" w:lineRule="auto"/>
            <w:rPr>
              <w:rFonts w:ascii="Times New Roman" w:cs="Times New Roman" w:eastAsia="Times New Roman" w:hAnsi="Times New Roman"/>
              <w:color w:val="1155cc"/>
              <w:u w:val="single"/>
            </w:rPr>
          </w:pPr>
          <w:hyperlink w:anchor="_heading=h.437l15qknhj">
            <w:r w:rsidDel="00000000" w:rsidR="00000000" w:rsidRPr="00000000">
              <w:rPr>
                <w:rFonts w:ascii="Times New Roman" w:cs="Times New Roman" w:eastAsia="Times New Roman" w:hAnsi="Times New Roman"/>
                <w:color w:val="1155cc"/>
                <w:u w:val="single"/>
                <w:rtl w:val="0"/>
              </w:rPr>
              <w:t xml:space="preserve">12. Appendix</w:t>
            </w:r>
          </w:hyperlink>
          <w:r w:rsidDel="00000000" w:rsidR="00000000" w:rsidRPr="00000000">
            <w:rPr>
              <w:rtl w:val="0"/>
            </w:rPr>
          </w:r>
        </w:p>
        <w:p w:rsidR="00000000" w:rsidDel="00000000" w:rsidP="00000000" w:rsidRDefault="00000000" w:rsidRPr="00000000" w14:paraId="00000046">
          <w:pPr>
            <w:widowControl w:val="0"/>
            <w:spacing w:after="0" w:before="60" w:line="240" w:lineRule="auto"/>
            <w:rPr>
              <w:rFonts w:ascii="Times New Roman" w:cs="Times New Roman" w:eastAsia="Times New Roman" w:hAnsi="Times New Roman"/>
              <w:color w:val="1155cc"/>
              <w:u w:val="single"/>
            </w:rPr>
          </w:pPr>
          <w:hyperlink w:anchor="_heading=h.qa9hcu835eaj">
            <w:r w:rsidDel="00000000" w:rsidR="00000000" w:rsidRPr="00000000">
              <w:rPr>
                <w:rFonts w:ascii="Times New Roman" w:cs="Times New Roman" w:eastAsia="Times New Roman" w:hAnsi="Times New Roman"/>
                <w:color w:val="1155cc"/>
                <w:u w:val="single"/>
                <w:rtl w:val="0"/>
              </w:rPr>
              <w:t xml:space="preserve">13. Reference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w:t>
      </w:r>
    </w:p>
    <w:p w:rsidR="00000000" w:rsidDel="00000000" w:rsidP="00000000" w:rsidRDefault="00000000" w:rsidRPr="00000000" w14:paraId="0000005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Quality Management Plan explains how team defines and manages quality for the project. It sets out the goals we will measure, who is responsible for them, which activities we will run to assure quality, and how we will handle problems when they occur. The QMP covers the key system modules (IDS, Malware Analysis, Phishing Detection, CVE/Asset Matching, Reporting and Authentication) and ties directly to the Test Document (STP) so tests, metrics and acceptance criteria are consistent and repeatable.</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2"/>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Purpose</w:t>
      </w:r>
    </w:p>
    <w:p w:rsidR="00000000" w:rsidDel="00000000" w:rsidP="00000000" w:rsidRDefault="00000000" w:rsidRPr="00000000" w14:paraId="0000005A">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QMP is to make quality practices practical and actionable for the team. It explains what we measure, why we measure it, who owns those measurements, and how decisions will be made based on the results. The plan is designed to be used day-to-day by developers, testers, and project manager so quality checks are part of our normal workflow.</w:t>
      </w:r>
    </w:p>
    <w:p w:rsidR="00000000" w:rsidDel="00000000" w:rsidP="00000000" w:rsidRDefault="00000000" w:rsidRPr="00000000" w14:paraId="0000005B">
      <w:pPr>
        <w:pStyle w:val="Heading2"/>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Scope</w:t>
      </w:r>
    </w:p>
    <w:p w:rsidR="00000000" w:rsidDel="00000000" w:rsidP="00000000" w:rsidRDefault="00000000" w:rsidRPr="00000000" w14:paraId="0000005C">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plan applies to the product increments produced during Sprint 4 and Sprint 5 and to maintenance releases until a new QMP supersedes it. It covers development and test activities for API collector, message queue and workers, normalization and inference pipelines, sandbox execution, email connector and parser, CVE fetcher and matching logic, dashboard, reporting engine, and authentication/RBAC components. It also covers CI/CD gates, automated scans, performance/load tests, and operational monitoring used to assess quality.</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Style w:val="Heading2"/>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References</w:t>
      </w:r>
    </w:p>
    <w:p w:rsidR="00000000" w:rsidDel="00000000" w:rsidP="00000000" w:rsidRDefault="00000000" w:rsidRPr="00000000" w14:paraId="0000005F">
      <w:pPr>
        <w:numPr>
          <w:ilvl w:val="0"/>
          <w:numId w:val="10"/>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PAPILLON SRS v2.0  </w:t>
      </w:r>
    </w:p>
    <w:p w:rsidR="00000000" w:rsidDel="00000000" w:rsidP="00000000" w:rsidRDefault="00000000" w:rsidRPr="00000000" w14:paraId="00000060">
      <w:pPr>
        <w:numPr>
          <w:ilvl w:val="0"/>
          <w:numId w:val="10"/>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PAPILLON SDD v1.0  </w:t>
      </w:r>
    </w:p>
    <w:p w:rsidR="00000000" w:rsidDel="00000000" w:rsidP="00000000" w:rsidRDefault="00000000" w:rsidRPr="00000000" w14:paraId="00000061">
      <w:pPr>
        <w:numPr>
          <w:ilvl w:val="0"/>
          <w:numId w:val="10"/>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STP v1.0  </w:t>
      </w:r>
    </w:p>
    <w:p w:rsidR="00000000" w:rsidDel="00000000" w:rsidP="00000000" w:rsidRDefault="00000000" w:rsidRPr="00000000" w14:paraId="00000062">
      <w:pPr>
        <w:numPr>
          <w:ilvl w:val="0"/>
          <w:numId w:val="10"/>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IEEE 730, ISO 90003, ISO/IEC 25010, IEEE 829, IEEE 1061  </w:t>
      </w:r>
    </w:p>
    <w:p w:rsidR="00000000" w:rsidDel="00000000" w:rsidP="00000000" w:rsidRDefault="00000000" w:rsidRPr="00000000" w14:paraId="00000063">
      <w:pPr>
        <w:numPr>
          <w:ilvl w:val="0"/>
          <w:numId w:val="1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Management Plan (PMP) v1.0</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Quality Objectives</w:t>
      </w:r>
    </w:p>
    <w:p w:rsidR="00000000" w:rsidDel="00000000" w:rsidP="00000000" w:rsidRDefault="00000000" w:rsidRPr="00000000" w14:paraId="0000006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deliver a system that is fast enough for analysts, reliable in the face of real inputs, secure by default, and easy to maintain. Concretely:</w:t>
      </w:r>
    </w:p>
    <w:p w:rsidR="00000000" w:rsidDel="00000000" w:rsidP="00000000" w:rsidRDefault="00000000" w:rsidRPr="00000000" w14:paraId="00000068">
      <w:pPr>
        <w:numPr>
          <w:ilvl w:val="0"/>
          <w:numId w:val="13"/>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IDS alerts should be processed and visible on the dashboard quickly.</w:t>
      </w:r>
    </w:p>
    <w:p w:rsidR="00000000" w:rsidDel="00000000" w:rsidP="00000000" w:rsidRDefault="00000000" w:rsidRPr="00000000" w14:paraId="00000069">
      <w:pPr>
        <w:numPr>
          <w:ilvl w:val="0"/>
          <w:numId w:val="13"/>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ML inference must be reliable and fast enough for practical use.</w:t>
      </w:r>
    </w:p>
    <w:p w:rsidR="00000000" w:rsidDel="00000000" w:rsidP="00000000" w:rsidRDefault="00000000" w:rsidRPr="00000000" w14:paraId="0000006A">
      <w:pPr>
        <w:numPr>
          <w:ilvl w:val="0"/>
          <w:numId w:val="13"/>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Reports and key persistence operations should complete in reasonable time.</w:t>
      </w:r>
    </w:p>
    <w:p w:rsidR="00000000" w:rsidDel="00000000" w:rsidP="00000000" w:rsidRDefault="00000000" w:rsidRPr="00000000" w14:paraId="0000006B">
      <w:pPr>
        <w:numPr>
          <w:ilvl w:val="0"/>
          <w:numId w:val="13"/>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availability should be high and parser errors rare.</w:t>
      </w:r>
    </w:p>
    <w:p w:rsidR="00000000" w:rsidDel="00000000" w:rsidP="00000000" w:rsidRDefault="00000000" w:rsidRPr="00000000" w14:paraId="0000006C">
      <w:pPr>
        <w:numPr>
          <w:ilvl w:val="0"/>
          <w:numId w:val="1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critical security issues should be present at release.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measurable objectives:</w:t>
      </w:r>
    </w:p>
    <w:p w:rsidR="00000000" w:rsidDel="00000000" w:rsidP="00000000" w:rsidRDefault="00000000" w:rsidRPr="00000000" w14:paraId="0000006F">
      <w:pPr>
        <w:numPr>
          <w:ilvl w:val="0"/>
          <w:numId w:val="5"/>
        </w:numPr>
        <w:spacing w:after="0" w:afterAutospacing="0"/>
        <w:ind w:left="1440" w:hanging="360"/>
        <w:rPr>
          <w:rFonts w:ascii="Times New Roman" w:cs="Times New Roman" w:eastAsia="Times New Roman" w:hAnsi="Times New Roman"/>
          <w:sz w:val="24"/>
          <w:szCs w:val="24"/>
          <w:u w:val="none"/>
        </w:rPr>
      </w:pPr>
      <w:sdt>
        <w:sdtPr>
          <w:id w:val="2050876665"/>
          <w:tag w:val="goog_rdk_0"/>
        </w:sdtPr>
        <w:sdtContent>
          <w:r w:rsidDel="00000000" w:rsidR="00000000" w:rsidRPr="00000000">
            <w:rPr>
              <w:rFonts w:ascii="Gungsuh" w:cs="Gungsuh" w:eastAsia="Gungsuh" w:hAnsi="Gungsuh"/>
              <w:sz w:val="24"/>
              <w:szCs w:val="24"/>
              <w:rtl w:val="0"/>
            </w:rPr>
            <w:t xml:space="preserve">IDS E2E p95 latency ≤ 2.0 seconds</w:t>
          </w:r>
        </w:sdtContent>
      </w:sdt>
    </w:p>
    <w:p w:rsidR="00000000" w:rsidDel="00000000" w:rsidP="00000000" w:rsidRDefault="00000000" w:rsidRPr="00000000" w14:paraId="00000070">
      <w:pPr>
        <w:numPr>
          <w:ilvl w:val="0"/>
          <w:numId w:val="5"/>
        </w:numPr>
        <w:spacing w:after="0" w:afterAutospacing="0"/>
        <w:ind w:left="1440" w:hanging="360"/>
        <w:rPr>
          <w:rFonts w:ascii="Times New Roman" w:cs="Times New Roman" w:eastAsia="Times New Roman" w:hAnsi="Times New Roman"/>
          <w:sz w:val="24"/>
          <w:szCs w:val="24"/>
          <w:u w:val="none"/>
        </w:rPr>
      </w:pPr>
      <w:sdt>
        <w:sdtPr>
          <w:id w:val="1513491659"/>
          <w:tag w:val="goog_rdk_1"/>
        </w:sdtPr>
        <w:sdtContent>
          <w:r w:rsidDel="00000000" w:rsidR="00000000" w:rsidRPr="00000000">
            <w:rPr>
              <w:rFonts w:ascii="Gungsuh" w:cs="Gungsuh" w:eastAsia="Gungsuh" w:hAnsi="Gungsuh"/>
              <w:sz w:val="24"/>
              <w:szCs w:val="24"/>
              <w:rtl w:val="0"/>
            </w:rPr>
            <w:t xml:space="preserve">ML inference p95 latency ≤ 5.0 seconds</w:t>
          </w:r>
        </w:sdtContent>
      </w:sdt>
    </w:p>
    <w:p w:rsidR="00000000" w:rsidDel="00000000" w:rsidP="00000000" w:rsidRDefault="00000000" w:rsidRPr="00000000" w14:paraId="00000071">
      <w:pPr>
        <w:numPr>
          <w:ilvl w:val="0"/>
          <w:numId w:val="5"/>
        </w:numPr>
        <w:spacing w:after="0" w:afterAutospacing="0"/>
        <w:ind w:left="1440" w:hanging="360"/>
        <w:rPr>
          <w:rFonts w:ascii="Times New Roman" w:cs="Times New Roman" w:eastAsia="Times New Roman" w:hAnsi="Times New Roman"/>
          <w:sz w:val="24"/>
          <w:szCs w:val="24"/>
          <w:u w:val="none"/>
        </w:rPr>
      </w:pPr>
      <w:sdt>
        <w:sdtPr>
          <w:id w:val="-275194633"/>
          <w:tag w:val="goog_rdk_2"/>
        </w:sdtPr>
        <w:sdtContent>
          <w:r w:rsidDel="00000000" w:rsidR="00000000" w:rsidRPr="00000000">
            <w:rPr>
              <w:rFonts w:ascii="Gungsuh" w:cs="Gungsuh" w:eastAsia="Gungsuh" w:hAnsi="Gungsuh"/>
              <w:sz w:val="24"/>
              <w:szCs w:val="24"/>
              <w:rtl w:val="0"/>
            </w:rPr>
            <w:t xml:space="preserve">Phishing model precision ≥ 0.90, recall ≥ 0.80</w:t>
          </w:r>
        </w:sdtContent>
      </w:sdt>
    </w:p>
    <w:p w:rsidR="00000000" w:rsidDel="00000000" w:rsidP="00000000" w:rsidRDefault="00000000" w:rsidRPr="00000000" w14:paraId="00000072">
      <w:pPr>
        <w:numPr>
          <w:ilvl w:val="0"/>
          <w:numId w:val="5"/>
        </w:numPr>
        <w:spacing w:after="0" w:afterAutospacing="0"/>
        <w:ind w:left="1440" w:hanging="360"/>
        <w:rPr>
          <w:rFonts w:ascii="Times New Roman" w:cs="Times New Roman" w:eastAsia="Times New Roman" w:hAnsi="Times New Roman"/>
          <w:sz w:val="24"/>
          <w:szCs w:val="24"/>
          <w:u w:val="none"/>
        </w:rPr>
      </w:pPr>
      <w:sdt>
        <w:sdtPr>
          <w:id w:val="1596487734"/>
          <w:tag w:val="goog_rdk_3"/>
        </w:sdtPr>
        <w:sdtContent>
          <w:r w:rsidDel="00000000" w:rsidR="00000000" w:rsidRPr="00000000">
            <w:rPr>
              <w:rFonts w:ascii="Gungsuh" w:cs="Gungsuh" w:eastAsia="Gungsuh" w:hAnsi="Gungsuh"/>
              <w:sz w:val="24"/>
              <w:szCs w:val="24"/>
              <w:rtl w:val="0"/>
            </w:rPr>
            <w:t xml:space="preserve">System availability ≥ 99%</w:t>
          </w:r>
        </w:sdtContent>
      </w:sdt>
    </w:p>
    <w:p w:rsidR="00000000" w:rsidDel="00000000" w:rsidP="00000000" w:rsidRDefault="00000000" w:rsidRPr="00000000" w14:paraId="00000073">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Zero critical/high security vulnerabilities from automated scans</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Organizational Responsibilities</w:t>
      </w:r>
    </w:p>
    <w:p w:rsidR="00000000" w:rsidDel="00000000" w:rsidP="00000000" w:rsidRDefault="00000000" w:rsidRPr="00000000" w14:paraId="0000007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keep roles light and clear so nobody is surprised about ownership.</w:t>
      </w:r>
    </w:p>
    <w:p w:rsidR="00000000" w:rsidDel="00000000" w:rsidP="00000000" w:rsidRDefault="00000000" w:rsidRPr="00000000" w14:paraId="00000078">
      <w:pPr>
        <w:numPr>
          <w:ilvl w:val="0"/>
          <w:numId w:val="11"/>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Lead: Owns QMP execution, coordinates metric collection, and produces QA reports.</w:t>
      </w:r>
    </w:p>
    <w:p w:rsidR="00000000" w:rsidDel="00000000" w:rsidP="00000000" w:rsidRDefault="00000000" w:rsidRPr="00000000" w14:paraId="00000079">
      <w:pPr>
        <w:numPr>
          <w:ilvl w:val="0"/>
          <w:numId w:val="11"/>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QA / Quality Lead: Coordinates QA activities, audits, and acceptance testing.</w:t>
      </w:r>
    </w:p>
    <w:p w:rsidR="00000000" w:rsidDel="00000000" w:rsidP="00000000" w:rsidRDefault="00000000" w:rsidRPr="00000000" w14:paraId="0000007A">
      <w:pPr>
        <w:numPr>
          <w:ilvl w:val="0"/>
          <w:numId w:val="11"/>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 Owners: Mete Cem TURAN (Model trainings / Cybersecurity tools), Kerem ELMA (Backend / Cybersecurity tools, Deployments), Sabri Mert PİŞKİN (Model trainings / Frontend / Deployments), Mehmet ESKİ (Backend / Frontend / Testings)</w:t>
      </w:r>
    </w:p>
    <w:p w:rsidR="00000000" w:rsidDel="00000000" w:rsidP="00000000" w:rsidRDefault="00000000" w:rsidRPr="00000000" w14:paraId="0000007B">
      <w:pPr>
        <w:numPr>
          <w:ilvl w:val="0"/>
          <w:numId w:val="11"/>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CI/CD Engineer: Automates test and metric collection in pipelines.</w:t>
      </w:r>
    </w:p>
    <w:p w:rsidR="00000000" w:rsidDel="00000000" w:rsidP="00000000" w:rsidRDefault="00000000" w:rsidRPr="00000000" w14:paraId="0000007C">
      <w:pPr>
        <w:numPr>
          <w:ilvl w:val="0"/>
          <w:numId w:val="11"/>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Lead: Runs security scans and coordinates penetration tests.</w:t>
      </w:r>
    </w:p>
    <w:p w:rsidR="00000000" w:rsidDel="00000000" w:rsidP="00000000" w:rsidRDefault="00000000" w:rsidRPr="00000000" w14:paraId="0000007D">
      <w:pPr>
        <w:numPr>
          <w:ilvl w:val="0"/>
          <w:numId w:val="1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Manager: Approves waivers and final acceptance.</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Quality Standards and Metrics</w:t>
      </w:r>
    </w:p>
    <w:p w:rsidR="00000000" w:rsidDel="00000000" w:rsidP="00000000" w:rsidRDefault="00000000" w:rsidRPr="00000000" w14:paraId="0000008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adopt ISO/IEC 25010 as a guiding model and apply practical metrics that are actionable in CI/CD processes and runtime. Primary metrics:</w:t>
      </w:r>
    </w:p>
    <w:p w:rsidR="00000000" w:rsidDel="00000000" w:rsidP="00000000" w:rsidRDefault="00000000" w:rsidRPr="00000000" w14:paraId="00000082">
      <w:pPr>
        <w:numPr>
          <w:ilvl w:val="0"/>
          <w:numId w:val="9"/>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Performance / Efficiency</w:t>
      </w:r>
    </w:p>
    <w:p w:rsidR="00000000" w:rsidDel="00000000" w:rsidP="00000000" w:rsidRDefault="00000000" w:rsidRPr="00000000" w14:paraId="00000083">
      <w:pPr>
        <w:numPr>
          <w:ilvl w:val="1"/>
          <w:numId w:val="9"/>
        </w:numPr>
        <w:spacing w:after="0" w:afterAutospacing="0"/>
        <w:ind w:left="1440" w:hanging="360"/>
        <w:rPr>
          <w:rFonts w:ascii="Times New Roman" w:cs="Times New Roman" w:eastAsia="Times New Roman" w:hAnsi="Times New Roman"/>
          <w:sz w:val="24"/>
          <w:szCs w:val="24"/>
          <w:u w:val="none"/>
        </w:rPr>
      </w:pPr>
      <w:sdt>
        <w:sdtPr>
          <w:id w:val="418273399"/>
          <w:tag w:val="goog_rdk_4"/>
        </w:sdtPr>
        <w:sdtContent>
          <w:r w:rsidDel="00000000" w:rsidR="00000000" w:rsidRPr="00000000">
            <w:rPr>
              <w:rFonts w:ascii="Gungsuh" w:cs="Gungsuh" w:eastAsia="Gungsuh" w:hAnsi="Gungsuh"/>
              <w:sz w:val="24"/>
              <w:szCs w:val="24"/>
              <w:rtl w:val="0"/>
            </w:rPr>
            <w:t xml:space="preserve">PERF-01 — IDS Alert Latency (E2E): p95 ≤ 2.0s  </w:t>
            <w:br w:type="textWrapping"/>
            <w:t xml:space="preserve">Validation: Locust load tests (webhook → dashboard), target scenario 100 alerts/sec sustained.</w:t>
          </w:r>
        </w:sdtContent>
      </w:sdt>
    </w:p>
    <w:p w:rsidR="00000000" w:rsidDel="00000000" w:rsidP="00000000" w:rsidRDefault="00000000" w:rsidRPr="00000000" w14:paraId="00000084">
      <w:pPr>
        <w:numPr>
          <w:ilvl w:val="1"/>
          <w:numId w:val="9"/>
        </w:numPr>
        <w:spacing w:after="0" w:afterAutospacing="0"/>
        <w:ind w:left="1440" w:hanging="360"/>
        <w:rPr>
          <w:rFonts w:ascii="Times New Roman" w:cs="Times New Roman" w:eastAsia="Times New Roman" w:hAnsi="Times New Roman"/>
          <w:sz w:val="24"/>
          <w:szCs w:val="24"/>
          <w:u w:val="none"/>
        </w:rPr>
      </w:pPr>
      <w:sdt>
        <w:sdtPr>
          <w:id w:val="975303021"/>
          <w:tag w:val="goog_rdk_5"/>
        </w:sdtPr>
        <w:sdtContent>
          <w:r w:rsidDel="00000000" w:rsidR="00000000" w:rsidRPr="00000000">
            <w:rPr>
              <w:rFonts w:ascii="Gungsuh" w:cs="Gungsuh" w:eastAsia="Gungsuh" w:hAnsi="Gungsuh"/>
              <w:sz w:val="24"/>
              <w:szCs w:val="24"/>
              <w:rtl w:val="0"/>
            </w:rPr>
            <w:t xml:space="preserve">PERF-02 — ML Inference Latency: p95 ≤ 5.0s</w:t>
            <w:br w:type="textWrapping"/>
            <w:t xml:space="preserve">Validation: Benchmark scripts (batch size 1).</w:t>
          </w:r>
        </w:sdtContent>
      </w:sdt>
    </w:p>
    <w:p w:rsidR="00000000" w:rsidDel="00000000" w:rsidP="00000000" w:rsidRDefault="00000000" w:rsidRPr="00000000" w14:paraId="00000085">
      <w:pPr>
        <w:numPr>
          <w:ilvl w:val="1"/>
          <w:numId w:val="9"/>
        </w:numPr>
        <w:spacing w:after="0" w:afterAutospacing="0"/>
        <w:ind w:left="1440" w:hanging="360"/>
        <w:rPr>
          <w:rFonts w:ascii="Times New Roman" w:cs="Times New Roman" w:eastAsia="Times New Roman" w:hAnsi="Times New Roman"/>
          <w:sz w:val="24"/>
          <w:szCs w:val="24"/>
          <w:u w:val="none"/>
        </w:rPr>
      </w:pPr>
      <w:sdt>
        <w:sdtPr>
          <w:id w:val="-299780153"/>
          <w:tag w:val="goog_rdk_6"/>
        </w:sdtPr>
        <w:sdtContent>
          <w:r w:rsidDel="00000000" w:rsidR="00000000" w:rsidRPr="00000000">
            <w:rPr>
              <w:rFonts w:ascii="Gungsuh" w:cs="Gungsuh" w:eastAsia="Gungsuh" w:hAnsi="Gungsuh"/>
              <w:sz w:val="24"/>
              <w:szCs w:val="24"/>
              <w:rtl w:val="0"/>
            </w:rPr>
            <w:t xml:space="preserve">PERF-03 — Report Generation Time: ≤ 15s for ≈1k rows  </w:t>
            <w:br w:type="textWrapping"/>
            <w:t xml:space="preserve">Validation: Integration test and trace logs.</w:t>
          </w:r>
        </w:sdtContent>
      </w:sdt>
    </w:p>
    <w:p w:rsidR="00000000" w:rsidDel="00000000" w:rsidP="00000000" w:rsidRDefault="00000000" w:rsidRPr="00000000" w14:paraId="00000086">
      <w:pPr>
        <w:numPr>
          <w:ilvl w:val="0"/>
          <w:numId w:val="9"/>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Functional Suitability</w:t>
      </w:r>
    </w:p>
    <w:p w:rsidR="00000000" w:rsidDel="00000000" w:rsidP="00000000" w:rsidRDefault="00000000" w:rsidRPr="00000000" w14:paraId="00000087">
      <w:pPr>
        <w:numPr>
          <w:ilvl w:val="1"/>
          <w:numId w:val="9"/>
        </w:numPr>
        <w:spacing w:after="0" w:afterAutospacing="0"/>
        <w:ind w:left="1440" w:hanging="360"/>
        <w:rPr>
          <w:rFonts w:ascii="Times New Roman" w:cs="Times New Roman" w:eastAsia="Times New Roman" w:hAnsi="Times New Roman"/>
          <w:sz w:val="24"/>
          <w:szCs w:val="24"/>
          <w:u w:val="none"/>
        </w:rPr>
      </w:pPr>
      <w:sdt>
        <w:sdtPr>
          <w:id w:val="-1382227123"/>
          <w:tag w:val="goog_rdk_7"/>
        </w:sdtPr>
        <w:sdtContent>
          <w:r w:rsidDel="00000000" w:rsidR="00000000" w:rsidRPr="00000000">
            <w:rPr>
              <w:rFonts w:ascii="Gungsuh" w:cs="Gungsuh" w:eastAsia="Gungsuh" w:hAnsi="Gungsuh"/>
              <w:sz w:val="24"/>
              <w:szCs w:val="24"/>
              <w:rtl w:val="0"/>
            </w:rPr>
            <w:t xml:space="preserve">FUNC-01 — Phishing Model Accuracy: Precision ≥ 0.90, Recall ≥ 0.80  Validation: Model evaluation on frozen test set.</w:t>
          </w:r>
        </w:sdtContent>
      </w:sdt>
    </w:p>
    <w:p w:rsidR="00000000" w:rsidDel="00000000" w:rsidP="00000000" w:rsidRDefault="00000000" w:rsidRPr="00000000" w14:paraId="00000088">
      <w:pPr>
        <w:numPr>
          <w:ilvl w:val="1"/>
          <w:numId w:val="9"/>
        </w:numPr>
        <w:spacing w:after="0" w:afterAutospacing="0"/>
        <w:ind w:left="1440" w:hanging="360"/>
        <w:rPr>
          <w:rFonts w:ascii="Times New Roman" w:cs="Times New Roman" w:eastAsia="Times New Roman" w:hAnsi="Times New Roman"/>
          <w:sz w:val="24"/>
          <w:szCs w:val="24"/>
          <w:u w:val="none"/>
        </w:rPr>
      </w:pPr>
      <w:sdt>
        <w:sdtPr>
          <w:id w:val="32818936"/>
          <w:tag w:val="goog_rdk_8"/>
        </w:sdtPr>
        <w:sdtContent>
          <w:r w:rsidDel="00000000" w:rsidR="00000000" w:rsidRPr="00000000">
            <w:rPr>
              <w:rFonts w:ascii="Gungsuh" w:cs="Gungsuh" w:eastAsia="Gungsuh" w:hAnsi="Gungsuh"/>
              <w:sz w:val="24"/>
              <w:szCs w:val="24"/>
              <w:rtl w:val="0"/>
            </w:rPr>
            <w:t xml:space="preserve">FUNC-02 — Malware Detection Score: F1‑Score ≥ 0.85  </w:t>
            <w:br w:type="textWrapping"/>
            <w:t xml:space="preserve">Validation: Evaluation on labeled PE dataset.</w:t>
          </w:r>
        </w:sdtContent>
      </w:sdt>
    </w:p>
    <w:p w:rsidR="00000000" w:rsidDel="00000000" w:rsidP="00000000" w:rsidRDefault="00000000" w:rsidRPr="00000000" w14:paraId="00000089">
      <w:pPr>
        <w:numPr>
          <w:ilvl w:val="1"/>
          <w:numId w:val="9"/>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FUNC-03 — CVE Sync Frequency: Every 12 hours  </w:t>
        <w:br w:type="textWrapping"/>
        <w:t xml:space="preserve">Validation: Scheduler/system logs.</w:t>
      </w:r>
    </w:p>
    <w:p w:rsidR="00000000" w:rsidDel="00000000" w:rsidP="00000000" w:rsidRDefault="00000000" w:rsidRPr="00000000" w14:paraId="0000008A">
      <w:pPr>
        <w:numPr>
          <w:ilvl w:val="0"/>
          <w:numId w:val="9"/>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Reliability</w:t>
      </w:r>
    </w:p>
    <w:p w:rsidR="00000000" w:rsidDel="00000000" w:rsidP="00000000" w:rsidRDefault="00000000" w:rsidRPr="00000000" w14:paraId="0000008B">
      <w:pPr>
        <w:numPr>
          <w:ilvl w:val="1"/>
          <w:numId w:val="9"/>
        </w:numPr>
        <w:spacing w:after="0" w:afterAutospacing="0"/>
        <w:ind w:left="1440" w:hanging="360"/>
        <w:rPr>
          <w:rFonts w:ascii="Times New Roman" w:cs="Times New Roman" w:eastAsia="Times New Roman" w:hAnsi="Times New Roman"/>
          <w:sz w:val="24"/>
          <w:szCs w:val="24"/>
          <w:u w:val="none"/>
        </w:rPr>
      </w:pPr>
      <w:sdt>
        <w:sdtPr>
          <w:id w:val="-718189195"/>
          <w:tag w:val="goog_rdk_9"/>
        </w:sdtPr>
        <w:sdtContent>
          <w:r w:rsidDel="00000000" w:rsidR="00000000" w:rsidRPr="00000000">
            <w:rPr>
              <w:rFonts w:ascii="Gungsuh" w:cs="Gungsuh" w:eastAsia="Gungsuh" w:hAnsi="Gungsuh"/>
              <w:sz w:val="24"/>
              <w:szCs w:val="24"/>
              <w:rtl w:val="0"/>
            </w:rPr>
            <w:t xml:space="preserve">REL-01 — Parser Error Rate: ≤ %1 on valid PE files  </w:t>
            <w:br w:type="textWrapping"/>
            <w:t xml:space="preserve">Validation: Unit tests with labeled dataset and CI checks.</w:t>
          </w:r>
        </w:sdtContent>
      </w:sdt>
    </w:p>
    <w:p w:rsidR="00000000" w:rsidDel="00000000" w:rsidP="00000000" w:rsidRDefault="00000000" w:rsidRPr="00000000" w14:paraId="0000008C">
      <w:pPr>
        <w:numPr>
          <w:ilvl w:val="1"/>
          <w:numId w:val="9"/>
        </w:numPr>
        <w:spacing w:after="0" w:afterAutospacing="0"/>
        <w:ind w:left="1440" w:hanging="360"/>
        <w:rPr>
          <w:rFonts w:ascii="Times New Roman" w:cs="Times New Roman" w:eastAsia="Times New Roman" w:hAnsi="Times New Roman"/>
          <w:sz w:val="24"/>
          <w:szCs w:val="24"/>
          <w:u w:val="none"/>
        </w:rPr>
      </w:pPr>
      <w:sdt>
        <w:sdtPr>
          <w:id w:val="1921865810"/>
          <w:tag w:val="goog_rdk_10"/>
        </w:sdtPr>
        <w:sdtContent>
          <w:r w:rsidDel="00000000" w:rsidR="00000000" w:rsidRPr="00000000">
            <w:rPr>
              <w:rFonts w:ascii="Gungsuh" w:cs="Gungsuh" w:eastAsia="Gungsuh" w:hAnsi="Gungsuh"/>
              <w:sz w:val="24"/>
              <w:szCs w:val="24"/>
              <w:rtl w:val="0"/>
            </w:rPr>
            <w:t xml:space="preserve">REL-02 — System Availability: ≥ %99</w:t>
            <w:br w:type="textWrapping"/>
            <w:t xml:space="preserve">Validation: Uptime monitoring and health-check API.</w:t>
          </w:r>
        </w:sdtContent>
      </w:sdt>
    </w:p>
    <w:p w:rsidR="00000000" w:rsidDel="00000000" w:rsidP="00000000" w:rsidRDefault="00000000" w:rsidRPr="00000000" w14:paraId="0000008D">
      <w:pPr>
        <w:numPr>
          <w:ilvl w:val="0"/>
          <w:numId w:val="9"/>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w:t>
      </w:r>
    </w:p>
    <w:p w:rsidR="00000000" w:rsidDel="00000000" w:rsidP="00000000" w:rsidRDefault="00000000" w:rsidRPr="00000000" w14:paraId="0000008E">
      <w:pPr>
        <w:numPr>
          <w:ilvl w:val="1"/>
          <w:numId w:val="9"/>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SEC-01 — Vulnerability Scan: 0 Critical / High issues  </w:t>
        <w:br w:type="textWrapping"/>
        <w:t xml:space="preserve">Validation: OWASP ZAP, SAST/DAST.</w:t>
      </w:r>
    </w:p>
    <w:p w:rsidR="00000000" w:rsidDel="00000000" w:rsidP="00000000" w:rsidRDefault="00000000" w:rsidRPr="00000000" w14:paraId="0000008F">
      <w:pPr>
        <w:numPr>
          <w:ilvl w:val="1"/>
          <w:numId w:val="9"/>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SEC-02 — Privilege Escalation: 0 successful bypasses  </w:t>
        <w:br w:type="textWrapping"/>
        <w:t xml:space="preserve">Validation: Penetration testing.</w:t>
      </w:r>
    </w:p>
    <w:p w:rsidR="00000000" w:rsidDel="00000000" w:rsidP="00000000" w:rsidRDefault="00000000" w:rsidRPr="00000000" w14:paraId="00000090">
      <w:pPr>
        <w:numPr>
          <w:ilvl w:val="0"/>
          <w:numId w:val="9"/>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Maintainability</w:t>
      </w:r>
    </w:p>
    <w:p w:rsidR="00000000" w:rsidDel="00000000" w:rsidP="00000000" w:rsidRDefault="00000000" w:rsidRPr="00000000" w14:paraId="00000091">
      <w:pPr>
        <w:numPr>
          <w:ilvl w:val="1"/>
          <w:numId w:val="9"/>
        </w:numPr>
        <w:spacing w:after="0" w:afterAutospacing="0"/>
        <w:ind w:left="1440" w:hanging="360"/>
        <w:rPr>
          <w:rFonts w:ascii="Times New Roman" w:cs="Times New Roman" w:eastAsia="Times New Roman" w:hAnsi="Times New Roman"/>
          <w:sz w:val="24"/>
          <w:szCs w:val="24"/>
          <w:u w:val="none"/>
        </w:rPr>
      </w:pPr>
      <w:sdt>
        <w:sdtPr>
          <w:id w:val="-2012855099"/>
          <w:tag w:val="goog_rdk_11"/>
        </w:sdtPr>
        <w:sdtContent>
          <w:r w:rsidDel="00000000" w:rsidR="00000000" w:rsidRPr="00000000">
            <w:rPr>
              <w:rFonts w:ascii="Gungsuh" w:cs="Gungsuh" w:eastAsia="Gungsuh" w:hAnsi="Gungsuh"/>
              <w:sz w:val="24"/>
              <w:szCs w:val="24"/>
              <w:rtl w:val="0"/>
            </w:rPr>
            <w:t xml:space="preserve">MAIN-01 — Coupling Ratio: ≤ 0.25  </w:t>
            <w:br w:type="textWrapping"/>
            <w:t xml:space="preserve">Validation: Static analysis (SonarQube/Radon).</w:t>
          </w:r>
        </w:sdtContent>
      </w:sdt>
    </w:p>
    <w:p w:rsidR="00000000" w:rsidDel="00000000" w:rsidP="00000000" w:rsidRDefault="00000000" w:rsidRPr="00000000" w14:paraId="00000092">
      <w:pPr>
        <w:numPr>
          <w:ilvl w:val="0"/>
          <w:numId w:val="9"/>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Usability</w:t>
      </w:r>
    </w:p>
    <w:p w:rsidR="00000000" w:rsidDel="00000000" w:rsidP="00000000" w:rsidRDefault="00000000" w:rsidRPr="00000000" w14:paraId="00000093">
      <w:pPr>
        <w:numPr>
          <w:ilvl w:val="1"/>
          <w:numId w:val="9"/>
        </w:numPr>
        <w:ind w:left="1440" w:hanging="360"/>
        <w:rPr>
          <w:rFonts w:ascii="Times New Roman" w:cs="Times New Roman" w:eastAsia="Times New Roman" w:hAnsi="Times New Roman"/>
          <w:sz w:val="24"/>
          <w:szCs w:val="24"/>
          <w:u w:val="none"/>
        </w:rPr>
      </w:pPr>
      <w:sdt>
        <w:sdtPr>
          <w:id w:val="-1466235920"/>
          <w:tag w:val="goog_rdk_12"/>
        </w:sdtPr>
        <w:sdtContent>
          <w:r w:rsidDel="00000000" w:rsidR="00000000" w:rsidRPr="00000000">
            <w:rPr>
              <w:rFonts w:ascii="Gungsuh" w:cs="Gungsuh" w:eastAsia="Gungsuh" w:hAnsi="Gungsuh"/>
              <w:sz w:val="24"/>
              <w:szCs w:val="24"/>
              <w:rtl w:val="0"/>
            </w:rPr>
            <w:t xml:space="preserve">USE-01 — Task Success Rate: ≥ 80% (without assistance)  </w:t>
            <w:br w:type="textWrapping"/>
            <w:t xml:space="preserve">Validation: User acceptance test scenario (INT-10).</w:t>
          </w:r>
        </w:sdtContent>
      </w:sdt>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Quality Assurance Activities</w:t>
      </w:r>
    </w:p>
    <w:p w:rsidR="00000000" w:rsidDel="00000000" w:rsidP="00000000" w:rsidRDefault="00000000" w:rsidRPr="00000000" w14:paraId="0000009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assure quality by baking checks into our workflow and running periodic reviews.</w:t>
      </w:r>
    </w:p>
    <w:p w:rsidR="00000000" w:rsidDel="00000000" w:rsidP="00000000" w:rsidRDefault="00000000" w:rsidRPr="00000000" w14:paraId="00000099">
      <w:pPr>
        <w:numPr>
          <w:ilvl w:val="0"/>
          <w:numId w:val="7"/>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 &amp; Design Reviews: SRS/SDD/STP/QMP reviewed regularly.</w:t>
      </w:r>
    </w:p>
    <w:p w:rsidR="00000000" w:rsidDel="00000000" w:rsidP="00000000" w:rsidRDefault="00000000" w:rsidRPr="00000000" w14:paraId="0000009A">
      <w:pPr>
        <w:numPr>
          <w:ilvl w:val="0"/>
          <w:numId w:val="7"/>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Peer Code Reviews: Mandatory GitHub PR policies.</w:t>
      </w:r>
    </w:p>
    <w:p w:rsidR="00000000" w:rsidDel="00000000" w:rsidP="00000000" w:rsidRDefault="00000000" w:rsidRPr="00000000" w14:paraId="0000009B">
      <w:pPr>
        <w:numPr>
          <w:ilvl w:val="0"/>
          <w:numId w:val="7"/>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 Checks: Static analysis, unit tests, and model tests run on PRs.</w:t>
      </w:r>
    </w:p>
    <w:p w:rsidR="00000000" w:rsidDel="00000000" w:rsidP="00000000" w:rsidRDefault="00000000" w:rsidRPr="00000000" w14:paraId="0000009C">
      <w:pPr>
        <w:numPr>
          <w:ilvl w:val="0"/>
          <w:numId w:val="7"/>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Assessments: SAST/DAST scans scheduled</w:t>
      </w:r>
    </w:p>
    <w:p w:rsidR="00000000" w:rsidDel="00000000" w:rsidP="00000000" w:rsidRDefault="00000000" w:rsidRPr="00000000" w14:paraId="0000009D">
      <w:pPr>
        <w:numPr>
          <w:ilvl w:val="0"/>
          <w:numId w:val="7"/>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QA Audits: Periodic checks of test coverage and traceability matrix completeness.</w:t>
      </w:r>
    </w:p>
    <w:p w:rsidR="00000000" w:rsidDel="00000000" w:rsidP="00000000" w:rsidRDefault="00000000" w:rsidRPr="00000000" w14:paraId="0000009E">
      <w:pPr>
        <w:numPr>
          <w:ilvl w:val="0"/>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Acceptance Test Planning: Formal plan and sign-off for system acceptance tests.</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Quality Control Activities</w:t>
      </w:r>
    </w:p>
    <w:p w:rsidR="00000000" w:rsidDel="00000000" w:rsidP="00000000" w:rsidRDefault="00000000" w:rsidRPr="00000000" w14:paraId="000000A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control focuses on concrete tests and verification steps.</w:t>
      </w:r>
    </w:p>
    <w:p w:rsidR="00000000" w:rsidDel="00000000" w:rsidP="00000000" w:rsidRDefault="00000000" w:rsidRPr="00000000" w14:paraId="000000A2">
      <w:pPr>
        <w:numPr>
          <w:ilvl w:val="0"/>
          <w:numId w:val="1"/>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Unit Tests: pytest suites with targeted coverage goals.</w:t>
      </w:r>
    </w:p>
    <w:p w:rsidR="00000000" w:rsidDel="00000000" w:rsidP="00000000" w:rsidRDefault="00000000" w:rsidRPr="00000000" w14:paraId="000000A3">
      <w:pPr>
        <w:numPr>
          <w:ilvl w:val="0"/>
          <w:numId w:val="1"/>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Integration Tests: pytest + Postman for API flows.</w:t>
      </w:r>
    </w:p>
    <w:p w:rsidR="00000000" w:rsidDel="00000000" w:rsidP="00000000" w:rsidRDefault="00000000" w:rsidRPr="00000000" w14:paraId="000000A4">
      <w:pPr>
        <w:numPr>
          <w:ilvl w:val="0"/>
          <w:numId w:val="1"/>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Tests: End-to-end scenarios in Docker Compose, use sequence checkpoints.</w:t>
      </w:r>
    </w:p>
    <w:p w:rsidR="00000000" w:rsidDel="00000000" w:rsidP="00000000" w:rsidRDefault="00000000" w:rsidRPr="00000000" w14:paraId="000000A5">
      <w:pPr>
        <w:numPr>
          <w:ilvl w:val="0"/>
          <w:numId w:val="1"/>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Performance Tests: Locust for IDS flow, benchmark scripts for inference.</w:t>
      </w:r>
    </w:p>
    <w:p w:rsidR="00000000" w:rsidDel="00000000" w:rsidP="00000000" w:rsidRDefault="00000000" w:rsidRPr="00000000" w14:paraId="000000A6">
      <w:pPr>
        <w:numPr>
          <w:ilvl w:val="0"/>
          <w:numId w:val="1"/>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Validation: Offline evaluation during build, results attached to CI artifacts.</w:t>
      </w:r>
    </w:p>
    <w:p w:rsidR="00000000" w:rsidDel="00000000" w:rsidP="00000000" w:rsidRDefault="00000000" w:rsidRPr="00000000" w14:paraId="000000A7">
      <w:pPr>
        <w:numPr>
          <w:ilvl w:val="0"/>
          <w:numId w:val="1"/>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Tests: OWASP ZAP scans in CI and manual testing pre-release.</w:t>
      </w:r>
    </w:p>
    <w:p w:rsidR="00000000" w:rsidDel="00000000" w:rsidP="00000000" w:rsidRDefault="00000000" w:rsidRPr="00000000" w14:paraId="000000A8">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Reporting: JUnit/pytest XML and HTML reports archived in tests/results/.</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Tools, Techniques, and Environment</w:t>
      </w:r>
    </w:p>
    <w:p w:rsidR="00000000" w:rsidDel="00000000" w:rsidP="00000000" w:rsidRDefault="00000000" w:rsidRPr="00000000" w14:paraId="000000B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a practical toolset the team already knows.</w:t>
      </w:r>
    </w:p>
    <w:p w:rsidR="00000000" w:rsidDel="00000000" w:rsidP="00000000" w:rsidRDefault="00000000" w:rsidRPr="00000000" w14:paraId="000000B3">
      <w:pPr>
        <w:numPr>
          <w:ilvl w:val="0"/>
          <w:numId w:val="12"/>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CI/CD: GitHub Actions or Jenkins.</w:t>
      </w:r>
    </w:p>
    <w:p w:rsidR="00000000" w:rsidDel="00000000" w:rsidP="00000000" w:rsidRDefault="00000000" w:rsidRPr="00000000" w14:paraId="000000B4">
      <w:pPr>
        <w:numPr>
          <w:ilvl w:val="0"/>
          <w:numId w:val="12"/>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Automation: pytest, Postman/Newman, Locust, custom ML benchmarks.</w:t>
      </w:r>
    </w:p>
    <w:p w:rsidR="00000000" w:rsidDel="00000000" w:rsidP="00000000" w:rsidRDefault="00000000" w:rsidRPr="00000000" w14:paraId="000000B5">
      <w:pPr>
        <w:numPr>
          <w:ilvl w:val="0"/>
          <w:numId w:val="12"/>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Static &amp; Security Analysis: SonarQube, OWASP ZAP, dependency scanners.</w:t>
      </w:r>
    </w:p>
    <w:p w:rsidR="00000000" w:rsidDel="00000000" w:rsidP="00000000" w:rsidRDefault="00000000" w:rsidRPr="00000000" w14:paraId="000000B6">
      <w:pPr>
        <w:numPr>
          <w:ilvl w:val="0"/>
          <w:numId w:val="12"/>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Observability: Prometheus, Grafana, ELK.</w:t>
      </w:r>
    </w:p>
    <w:p w:rsidR="00000000" w:rsidDel="00000000" w:rsidP="00000000" w:rsidRDefault="00000000" w:rsidRPr="00000000" w14:paraId="000000B7">
      <w:pPr>
        <w:numPr>
          <w:ilvl w:val="0"/>
          <w:numId w:val="12"/>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Artifact Storage: MinIO or S3 for artifacts and reports.</w:t>
      </w:r>
    </w:p>
    <w:p w:rsidR="00000000" w:rsidDel="00000000" w:rsidP="00000000" w:rsidRDefault="00000000" w:rsidRPr="00000000" w14:paraId="000000B8">
      <w:pPr>
        <w:numPr>
          <w:ilvl w:val="0"/>
          <w:numId w:val="1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Sandbox: Isolated container/VM pool for malware execution with strict egress control.</w:t>
      </w:r>
    </w:p>
    <w:p w:rsidR="00000000" w:rsidDel="00000000" w:rsidP="00000000" w:rsidRDefault="00000000" w:rsidRPr="00000000" w14:paraId="000000B9">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Documentation and Reporting</w:t>
      </w:r>
    </w:p>
    <w:p w:rsidR="00000000" w:rsidDel="00000000" w:rsidP="00000000" w:rsidRDefault="00000000" w:rsidRPr="00000000" w14:paraId="000000B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findings visible and actionable.</w:t>
      </w:r>
    </w:p>
    <w:p w:rsidR="00000000" w:rsidDel="00000000" w:rsidP="00000000" w:rsidRDefault="00000000" w:rsidRPr="00000000" w14:paraId="000000BB">
      <w:pPr>
        <w:numPr>
          <w:ilvl w:val="0"/>
          <w:numId w:val="8"/>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 artifacts: tests/results/ (junit XML, HTML) — linked from CI.</w:t>
      </w:r>
    </w:p>
    <w:p w:rsidR="00000000" w:rsidDel="00000000" w:rsidP="00000000" w:rsidRDefault="00000000" w:rsidRPr="00000000" w14:paraId="000000BC">
      <w:pPr>
        <w:numPr>
          <w:ilvl w:val="0"/>
          <w:numId w:val="8"/>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Traceability Matrix: docs/tests/traceability_matrix.csv.</w:t>
      </w:r>
    </w:p>
    <w:p w:rsidR="00000000" w:rsidDel="00000000" w:rsidP="00000000" w:rsidRDefault="00000000" w:rsidRPr="00000000" w14:paraId="000000BD">
      <w:pPr>
        <w:numPr>
          <w:ilvl w:val="0"/>
          <w:numId w:val="8"/>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Diagrams:, docs/sprint_x/diagrams/.</w:t>
      </w:r>
    </w:p>
    <w:p w:rsidR="00000000" w:rsidDel="00000000" w:rsidP="00000000" w:rsidRDefault="00000000" w:rsidRPr="00000000" w14:paraId="000000BE">
      <w:pPr>
        <w:numPr>
          <w:ilvl w:val="0"/>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Reporting cadence: weekly QA summary and sprint QA report to stakeholders.</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Nonconformance and Corrective Actions</w:t>
      </w:r>
    </w:p>
    <w:p w:rsidR="00000000" w:rsidDel="00000000" w:rsidP="00000000" w:rsidRDefault="00000000" w:rsidRPr="00000000" w14:paraId="000000C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treat metric failures as actionable items, not surprises.</w:t>
      </w:r>
    </w:p>
    <w:p w:rsidR="00000000" w:rsidDel="00000000" w:rsidP="00000000" w:rsidRDefault="00000000" w:rsidRPr="00000000" w14:paraId="000000C2">
      <w:pPr>
        <w:numPr>
          <w:ilvl w:val="0"/>
          <w:numId w:val="4"/>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Classification:</w:t>
      </w:r>
    </w:p>
    <w:p w:rsidR="00000000" w:rsidDel="00000000" w:rsidP="00000000" w:rsidRDefault="00000000" w:rsidRPr="00000000" w14:paraId="000000C3">
      <w:pPr>
        <w:numPr>
          <w:ilvl w:val="1"/>
          <w:numId w:val="4"/>
        </w:numPr>
        <w:spacing w:after="0" w:afterAutospacing="0"/>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Defect: Any metric below target.</w:t>
      </w:r>
    </w:p>
    <w:p w:rsidR="00000000" w:rsidDel="00000000" w:rsidP="00000000" w:rsidRDefault="00000000" w:rsidRPr="00000000" w14:paraId="000000C4">
      <w:pPr>
        <w:numPr>
          <w:ilvl w:val="1"/>
          <w:numId w:val="4"/>
        </w:numPr>
        <w:spacing w:after="0" w:afterAutospacing="0"/>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Critical Deviation: Blocks release (e.g., critical security finding).</w:t>
      </w:r>
    </w:p>
    <w:p w:rsidR="00000000" w:rsidDel="00000000" w:rsidP="00000000" w:rsidRDefault="00000000" w:rsidRPr="00000000" w14:paraId="000000C5">
      <w:pPr>
        <w:numPr>
          <w:ilvl w:val="1"/>
          <w:numId w:val="4"/>
        </w:numPr>
        <w:spacing w:after="0" w:afterAutospacing="0"/>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Accepted Deviation: Documented exceptions (e.g., GPU limits)</w:t>
      </w:r>
    </w:p>
    <w:p w:rsidR="00000000" w:rsidDel="00000000" w:rsidP="00000000" w:rsidRDefault="00000000" w:rsidRPr="00000000" w14:paraId="000000C6">
      <w:pPr>
        <w:numPr>
          <w:ilvl w:val="0"/>
          <w:numId w:val="4"/>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Process:</w:t>
      </w:r>
    </w:p>
    <w:p w:rsidR="00000000" w:rsidDel="00000000" w:rsidP="00000000" w:rsidRDefault="00000000" w:rsidRPr="00000000" w14:paraId="000000C7">
      <w:pPr>
        <w:numPr>
          <w:ilvl w:val="0"/>
          <w:numId w:val="2"/>
        </w:numPr>
        <w:spacing w:after="0" w:afterAutospacing="0"/>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Detection &amp; Log: CI/monitoring creates issue with evidence.</w:t>
      </w:r>
    </w:p>
    <w:p w:rsidR="00000000" w:rsidDel="00000000" w:rsidP="00000000" w:rsidRDefault="00000000" w:rsidRPr="00000000" w14:paraId="000000C8">
      <w:pPr>
        <w:numPr>
          <w:ilvl w:val="0"/>
          <w:numId w:val="2"/>
        </w:numPr>
        <w:spacing w:after="0" w:afterAutospacing="0"/>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Triage: QA lead + owner set priority and owner.</w:t>
      </w:r>
    </w:p>
    <w:p w:rsidR="00000000" w:rsidDel="00000000" w:rsidP="00000000" w:rsidRDefault="00000000" w:rsidRPr="00000000" w14:paraId="000000C9">
      <w:pPr>
        <w:numPr>
          <w:ilvl w:val="0"/>
          <w:numId w:val="2"/>
        </w:numPr>
        <w:spacing w:after="0" w:afterAutospacing="0"/>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Contain: If blocking, stop release and notify stakeholders.</w:t>
      </w:r>
    </w:p>
    <w:p w:rsidR="00000000" w:rsidDel="00000000" w:rsidP="00000000" w:rsidRDefault="00000000" w:rsidRPr="00000000" w14:paraId="000000CA">
      <w:pPr>
        <w:numPr>
          <w:ilvl w:val="0"/>
          <w:numId w:val="2"/>
        </w:numPr>
        <w:spacing w:after="0" w:afterAutospacing="0"/>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Root Cause: RCA and remediation plan documented.</w:t>
      </w:r>
    </w:p>
    <w:p w:rsidR="00000000" w:rsidDel="00000000" w:rsidP="00000000" w:rsidRDefault="00000000" w:rsidRPr="00000000" w14:paraId="000000CB">
      <w:pPr>
        <w:numPr>
          <w:ilvl w:val="0"/>
          <w:numId w:val="2"/>
        </w:numPr>
        <w:spacing w:after="0" w:afterAutospacing="0"/>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Fix &amp; Verify: Implement fix, re-run tests, verify metric recovery.</w:t>
      </w:r>
    </w:p>
    <w:p w:rsidR="00000000" w:rsidDel="00000000" w:rsidP="00000000" w:rsidRDefault="00000000" w:rsidRPr="00000000" w14:paraId="000000CC">
      <w:pPr>
        <w:numPr>
          <w:ilvl w:val="0"/>
          <w:numId w:val="2"/>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Close: QA signs off and closes the issue.</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Continuous Improvement</w:t>
      </w:r>
    </w:p>
    <w:p w:rsidR="00000000" w:rsidDel="00000000" w:rsidP="00000000" w:rsidRDefault="00000000" w:rsidRPr="00000000" w14:paraId="000000D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improve by learning and automating.</w:t>
      </w:r>
    </w:p>
    <w:p w:rsidR="00000000" w:rsidDel="00000000" w:rsidP="00000000" w:rsidRDefault="00000000" w:rsidRPr="00000000" w14:paraId="000000D1">
      <w:pPr>
        <w:numPr>
          <w:ilvl w:val="0"/>
          <w:numId w:val="14"/>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Retrospectives feed process improvements back into QMP/STP/SRS/PMP/SDD/SAD.</w:t>
      </w:r>
    </w:p>
    <w:p w:rsidR="00000000" w:rsidDel="00000000" w:rsidP="00000000" w:rsidRDefault="00000000" w:rsidRPr="00000000" w14:paraId="000000D2">
      <w:pPr>
        <w:numPr>
          <w:ilvl w:val="0"/>
          <w:numId w:val="14"/>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Regular metric reviews ensure thresholds are still relevant.</w:t>
      </w:r>
    </w:p>
    <w:p w:rsidR="00000000" w:rsidDel="00000000" w:rsidP="00000000" w:rsidRDefault="00000000" w:rsidRPr="00000000" w14:paraId="000000D3">
      <w:pPr>
        <w:numPr>
          <w:ilvl w:val="0"/>
          <w:numId w:val="1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Expand automation for better, faster measurements.</w:t>
      </w:r>
    </w:p>
    <w:p w:rsidR="00000000" w:rsidDel="00000000" w:rsidP="00000000" w:rsidRDefault="00000000" w:rsidRPr="00000000" w14:paraId="000000D4">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Approvals and Revision History</w:t>
      </w:r>
    </w:p>
    <w:p w:rsidR="00000000" w:rsidDel="00000000" w:rsidP="00000000" w:rsidRDefault="00000000" w:rsidRPr="00000000" w14:paraId="000000D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Kerem ELMA</w:t>
      </w:r>
    </w:p>
    <w:p w:rsidR="00000000" w:rsidDel="00000000" w:rsidP="00000000" w:rsidRDefault="00000000" w:rsidRPr="00000000" w14:paraId="000000D6">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Style w:val="Heading2"/>
        <w:rPr>
          <w:rFonts w:ascii="Times New Roman" w:cs="Times New Roman" w:eastAsia="Times New Roman" w:hAnsi="Times New Roman"/>
          <w:sz w:val="24"/>
          <w:szCs w:val="24"/>
        </w:rPr>
      </w:pPr>
      <w:bookmarkStart w:colFirst="0" w:colLast="0" w:name="_heading=h.437l15qknhj" w:id="2"/>
      <w:bookmarkEnd w:id="2"/>
      <w:r w:rsidDel="00000000" w:rsidR="00000000" w:rsidRPr="00000000">
        <w:rPr>
          <w:rFonts w:ascii="Times New Roman" w:cs="Times New Roman" w:eastAsia="Times New Roman" w:hAnsi="Times New Roman"/>
          <w:sz w:val="24"/>
          <w:szCs w:val="24"/>
          <w:rtl w:val="0"/>
        </w:rPr>
        <w:t xml:space="preserve">12. Appendix</w:t>
      </w:r>
    </w:p>
    <w:p w:rsidR="00000000" w:rsidDel="00000000" w:rsidP="00000000" w:rsidRDefault="00000000" w:rsidRPr="00000000" w14:paraId="000000D8">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 — Application Programming Interface  </w:t>
      </w:r>
    </w:p>
    <w:p w:rsidR="00000000" w:rsidDel="00000000" w:rsidP="00000000" w:rsidRDefault="00000000" w:rsidRPr="00000000" w14:paraId="000000D9">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DB — Database  </w:t>
      </w:r>
    </w:p>
    <w:p w:rsidR="00000000" w:rsidDel="00000000" w:rsidP="00000000" w:rsidRDefault="00000000" w:rsidRPr="00000000" w14:paraId="000000DA">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IDS — Intrusion Detection System  </w:t>
      </w:r>
    </w:p>
    <w:p w:rsidR="00000000" w:rsidDel="00000000" w:rsidP="00000000" w:rsidRDefault="00000000" w:rsidRPr="00000000" w14:paraId="000000DB">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ML — Machine Learning  </w:t>
      </w:r>
    </w:p>
    <w:p w:rsidR="00000000" w:rsidDel="00000000" w:rsidP="00000000" w:rsidRDefault="00000000" w:rsidRPr="00000000" w14:paraId="000000DC">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CVE — Common Vulnerabilities and Exposures  </w:t>
      </w:r>
    </w:p>
    <w:p w:rsidR="00000000" w:rsidDel="00000000" w:rsidP="00000000" w:rsidRDefault="00000000" w:rsidRPr="00000000" w14:paraId="000000DD">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MQ — Message Queue  </w:t>
      </w:r>
    </w:p>
    <w:p w:rsidR="00000000" w:rsidDel="00000000" w:rsidP="00000000" w:rsidRDefault="00000000" w:rsidRPr="00000000" w14:paraId="000000DE">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UI — User Interface  </w:t>
      </w:r>
    </w:p>
    <w:p w:rsidR="00000000" w:rsidDel="00000000" w:rsidP="00000000" w:rsidRDefault="00000000" w:rsidRPr="00000000" w14:paraId="000000DF">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 — Continuous Integration  </w:t>
      </w:r>
    </w:p>
    <w:p w:rsidR="00000000" w:rsidDel="00000000" w:rsidP="00000000" w:rsidRDefault="00000000" w:rsidRPr="00000000" w14:paraId="000000E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STP — Software Test Plan</w:t>
      </w:r>
    </w:p>
    <w:p w:rsidR="00000000" w:rsidDel="00000000" w:rsidP="00000000" w:rsidRDefault="00000000" w:rsidRPr="00000000" w14:paraId="000000E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2">
      <w:pPr>
        <w:pStyle w:val="Heading2"/>
        <w:rPr>
          <w:rFonts w:ascii="Times New Roman" w:cs="Times New Roman" w:eastAsia="Times New Roman" w:hAnsi="Times New Roman"/>
          <w:sz w:val="24"/>
          <w:szCs w:val="24"/>
        </w:rPr>
      </w:pPr>
      <w:bookmarkStart w:colFirst="0" w:colLast="0" w:name="_heading=h.qa9hcu835eaj" w:id="3"/>
      <w:bookmarkEnd w:id="3"/>
      <w:r w:rsidDel="00000000" w:rsidR="00000000" w:rsidRPr="00000000">
        <w:rPr>
          <w:rFonts w:ascii="Times New Roman" w:cs="Times New Roman" w:eastAsia="Times New Roman" w:hAnsi="Times New Roman"/>
          <w:sz w:val="24"/>
          <w:szCs w:val="24"/>
          <w:rtl w:val="0"/>
        </w:rPr>
        <w:t xml:space="preserve">13. Reference</w:t>
      </w:r>
    </w:p>
    <w:p w:rsidR="00000000" w:rsidDel="00000000" w:rsidP="00000000" w:rsidRDefault="00000000" w:rsidRPr="00000000" w14:paraId="000000E3">
      <w:pPr>
        <w:numPr>
          <w:ilvl w:val="0"/>
          <w:numId w:val="6"/>
        </w:numPr>
        <w:spacing w:after="0" w:afterAutospacing="0"/>
        <w:ind w:left="1440" w:hanging="360"/>
        <w:rPr>
          <w:u w:val="none"/>
        </w:rPr>
      </w:pPr>
      <w:r w:rsidDel="00000000" w:rsidR="00000000" w:rsidRPr="00000000">
        <w:rPr>
          <w:rtl w:val="0"/>
        </w:rPr>
        <w:t xml:space="preserve">SRS v2.0, PAPILLON SDD v1.0, STP v1.0  </w:t>
      </w:r>
    </w:p>
    <w:p w:rsidR="00000000" w:rsidDel="00000000" w:rsidP="00000000" w:rsidRDefault="00000000" w:rsidRPr="00000000" w14:paraId="000000E4">
      <w:pPr>
        <w:numPr>
          <w:ilvl w:val="0"/>
          <w:numId w:val="6"/>
        </w:numPr>
        <w:ind w:left="1440" w:hanging="360"/>
        <w:rPr>
          <w:u w:val="none"/>
        </w:rPr>
      </w:pPr>
      <w:r w:rsidDel="00000000" w:rsidR="00000000" w:rsidRPr="00000000">
        <w:rPr>
          <w:rtl w:val="0"/>
        </w:rPr>
        <w:t xml:space="preserve">ISO/IEC 25010:2011, IEEE 1061, IEEE 829</w:t>
      </w:r>
    </w:p>
    <w:p w:rsidR="00000000" w:rsidDel="00000000" w:rsidP="00000000" w:rsidRDefault="00000000" w:rsidRPr="00000000" w14:paraId="000000E5">
      <w:pPr>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j6grKNa5UsH3yBZ7hiqEpbtK3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DmgueWM5Y2kzeHZnYXkxMgxoLnh6cjdmMnA4ajgyDWguNDM3bDE1cWtuaGoyDmgucWE5aGN1ODM1ZWFqOAByITFXUEpuZVM4OXlEMnFVZUR0MGJjelBLdGZZbG1oaGpw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