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hint="default"/>
          <w:b/>
          <w:lang w:val="pt-BR"/>
        </w:rPr>
      </w:pPr>
    </w:p>
    <w:p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SABRINA SANDRI BRAGA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SAKURA ARTES</w:t>
      </w:r>
    </w:p>
    <w:p>
      <w:pPr>
        <w:ind w:left="0" w:leftChars="0" w:firstLine="0" w:firstLineChars="0"/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ind w:left="0" w:leftChars="0" w:firstLine="0" w:firstLineChars="0"/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>
      <w:pPr>
        <w:jc w:val="center"/>
        <w:rPr>
          <w:b/>
        </w:rPr>
      </w:pPr>
      <w:r>
        <w:rPr>
          <w:rFonts w:hint="default"/>
          <w:b/>
          <w:lang w:val="pt-BR"/>
        </w:rPr>
        <w:t>SABRINA SANDRI BRAGA</w:t>
      </w:r>
    </w:p>
    <w:p>
      <w:pPr>
        <w:ind w:firstLine="0"/>
        <w:jc w:val="center"/>
        <w:rPr>
          <w:b/>
        </w:rPr>
      </w:pPr>
    </w:p>
    <w:p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SAKURA ARTES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ind w:left="0" w:leftChars="0" w:firstLine="0" w:firstLineChars="0"/>
        <w:rPr>
          <w:b/>
        </w:rPr>
      </w:pPr>
    </w:p>
    <w:p>
      <w:pPr>
        <w:rPr>
          <w:b/>
        </w:rPr>
      </w:pPr>
    </w:p>
    <w:p/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Prof. Célia K.Cabral</w:t>
      </w:r>
      <w:r>
        <w:rPr>
          <w:vertAlign w:val="superscript"/>
        </w:rPr>
        <w:t>3</w:t>
      </w:r>
    </w:p>
    <w:p/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rFonts w:hint="default"/>
          <w:b/>
          <w:color w:val="000000"/>
          <w:lang w:val="pt-BR"/>
        </w:rPr>
        <w:t>3</w:t>
      </w:r>
    </w:p>
    <w:p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SABRINA SANDRI BRAGA</w:t>
      </w:r>
    </w:p>
    <w:p>
      <w:pPr>
        <w:ind w:left="0" w:leftChars="0" w:firstLine="0" w:firstLineChars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SAKURA ARTES</w:t>
      </w:r>
    </w:p>
    <w:p>
      <w:pPr>
        <w:jc w:val="center"/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smallCaps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26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sdt>
      <w:sdtPr>
        <w:id w:val="-135803776"/>
        <w:docPartObj>
          <w:docPartGallery w:val="Table of Contents"/>
          <w:docPartUnique/>
        </w:docPartObj>
      </w:sdtPr>
      <w:sdtContent>
        <w:p>
          <w:pPr>
            <w:pStyle w:val="19"/>
          </w:pPr>
        </w:p>
        <w:p>
          <w:pPr>
            <w:spacing w:line="360" w:lineRule="auto"/>
          </w:pPr>
        </w:p>
      </w:sdtContent>
    </w:sdt>
    <w:p/>
    <w:p>
      <w:pPr>
        <w:tabs>
          <w:tab w:val="left" w:pos="1155"/>
        </w:tabs>
      </w:pPr>
      <w:r>
        <w:tab/>
      </w:r>
    </w:p>
    <w:p>
      <w:pPr>
        <w:pStyle w:val="2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t>INTRODUÇÃO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O e-commerce é o comércio digital disponibilizado por aplicativos e programas, utilizando a tecnologia ao seu favor. Com base nisso, há a exposição de fotos demonstrativas do produto e um atendente virtual, afim de tirar dúvidas do consumidor e ocorra a compra sem houver problemas. Mas em retrospecto, como o e-commerce foi criado? O comércio eletrônico é consequência do aperfeiçoamento da internet, em 1979 o inventor inglês Michael Aldrich "inventou" as compras online. Ele utilizava uma televisão personalizada de 26 polegadas que funcionava com um sistema de processamento de transações, a partir da própria linha telefônica.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Dessa forma, podemos chegar em consenso que a evolução humana faça se tornar necessário que a tecnologia também se atualize e crie formas mais rápidas e funcionais de fazer compras. O e-commerce foi criado afim da praticidade e é visto como uma inovação tecnológica, permitindo que empresas sejam mais flexíveis e eficientes em suas próprias operações. Ademais de você não precisar se locomover até um ambiente físico, há um mundo de lojas online que gere diversas opções para o consumidor. Atualmente, o comércio eletrônico vem se mostrando eficaz em seus objetivos, visto que gradativamente mais pessoas tem a preferência da confortabilidade digital.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60" w:firstLineChars="150"/>
        <w:textAlignment w:val="auto"/>
      </w:pPr>
      <w:r>
        <w:rPr>
          <w:rFonts w:ascii="Arial" w:hAnsi="Arial" w:cs="Arial"/>
        </w:rPr>
        <w:t>Ocasionalmente, a revolução digital consolidou um estilo de arte que depende de softwares e reside em ciberespaços. Em princípio, a arte digital teve dificuldades entre seu próprio meio, visto que o ramo artístico sempre foi visto como um lugar retrógrado e tradicional, aonde qualquer experiência que saísse do usual teria um efeito negativo. Porém, atualmente foi constituído como um movimento artístico de referência legítima. Arte digital é um termo muito vago para o amplo conjunto de obras de estéticas variadas, podendo englobar não só desenhos; mas também textos, imagens, músicas, jogos e infinitas possibilidades de processos criativos.</w:t>
      </w:r>
    </w:p>
    <w:p>
      <w:pPr>
        <w:pStyle w:val="3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</w:pPr>
      <w:r>
        <w:rPr>
          <w:rFonts w:ascii="Arial" w:hAnsi="Arial" w:cs="Arial"/>
        </w:rPr>
        <w:t>Sakura é um projeto que visa unir os dois mundos: o e-commerce e a arte digital. Um espaço aonde poderei comercializar produtos mais acessíveis a todo o Brasil e também aumentar a visibilidade das minhas próprias artes.</w:t>
      </w:r>
    </w:p>
    <w:p/>
    <w:p>
      <w:pPr>
        <w:pStyle w:val="2"/>
        <w:numPr>
          <w:ilvl w:val="0"/>
          <w:numId w:val="2"/>
        </w:numPr>
        <w:spacing w:line="360" w:lineRule="auto"/>
      </w:pPr>
      <w:bookmarkStart w:id="3" w:name="_Toc119164364"/>
      <w:r>
        <w:t>OBJETIVOS</w:t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O objetivo do sistema é promover trabalhos de diferentes ramos das artes.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ascii="Arial" w:hAnsi="Arial" w:cs="Arial"/>
        </w:rPr>
      </w:pPr>
      <w:r>
        <w:rPr>
          <w:rFonts w:ascii="Arial" w:hAnsi="Arial" w:eastAsia="Calibri" w:cs="Arial"/>
          <w:lang w:eastAsia="pt-BR"/>
        </w:rPr>
        <w:t>Criaremos um site dinâmico que surpreenda o visitante com sua beleza e praticidades, o usuário poderá visualizar todos os produtos, analisar as diversas técnicas de produção. Escolher e adicionar em carrinho, caso, mude de ideia pode excluir os produtos do carrinho.</w:t>
      </w:r>
    </w:p>
    <w:p>
      <w:pPr>
        <w:numPr>
          <w:ilvl w:val="0"/>
          <w:numId w:val="0"/>
        </w:numPr>
        <w:rPr>
          <w:rFonts w:ascii="Arial" w:hAnsi="Arial" w:cs="Arial"/>
        </w:rPr>
      </w:pPr>
    </w:p>
    <w:p>
      <w:pPr>
        <w:spacing w:line="360" w:lineRule="auto"/>
      </w:pPr>
      <w:r>
        <w:t>.</w:t>
      </w:r>
    </w:p>
    <w:p>
      <w:pPr>
        <w:spacing w:line="360" w:lineRule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2"/>
        <w:numPr>
          <w:ilvl w:val="0"/>
          <w:numId w:val="2"/>
        </w:numPr>
        <w:spacing w:line="360" w:lineRule="auto"/>
        <w:ind w:left="0" w:leftChars="0" w:firstLine="0" w:firstLineChars="0"/>
      </w:pPr>
      <w:bookmarkStart w:id="4" w:name="_Toc119164365"/>
      <w:r>
        <w:t>METODOLOGIA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850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O que é metodologia comparativa: compara a loja física com a do site. O Método Comparativo procura compreender e estabelecer paralelos entre dois ou mais objetos de estudos e tem como foco procurar as semelhanças e diferenças do objeto de estudo, nesse processo de comparação o objetivo é identificar as semelhanças e que lhe permitem organizar e relacionar o novo conceito(site) com o que já existe (loja física), e por outro lado ajuda também a encontrar diferenças entre ambas que possam entrar em conflito e evitar causar confusão. Em outras palavras, o objetivo do Método Comparativo é usar a comparação seja através de semelhanças ou diferenças para no fim chegar em novos conhecimentos, assim, chegando em correlações e criando novos conceitos.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850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O que é metodologia cientifica? A Metodologia Científica é o conjunto de processos de um trabalho acadêmico, partindo-se dessa metodologia, tem como objetivo pesquisar e ganhar autenticidade, confiabilidade e valor científico. Fazendo a abordagem que é praticamente analisar dados coletados para o trabalho, é um passo para compreender o objeto de pesquisa, que pode ter características quantitativas, qualificativas ou até a junção de ambas, que são ambas formas de abordagem para utilizar. Qualitativa que busca a compreensão de fenômenos a partir de explicações e motivos. Quantitativa busca compreender os fenômenos a partir da análise feita pela quantificação dos dados.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850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O que é modelagem. No contexto do site, a utilização da modelagem é conceituada em um processo de adição de material, aonde é a quantidade de material é constantemente aumentada para produzir a forma desejada e que satisfaça pelos menos as necessidades necessárias. Da para considerar Modelagem como um grande ‘guarda-chuva’, onde cabe quase tudo, pois em termos genéricos, Modelagem pode ter uma aplicação de matemática em outras áreas do conhecimento. Com isso, não quero dizer que exista a necessidade de se ter fronteiras claras, mas de se ter maior clareza sobre o que chamamos de Modelagem.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850"/>
        <w:jc w:val="both"/>
        <w:textAlignment w:val="auto"/>
        <w:rPr>
          <w:color w:val="000000"/>
          <w:sz w:val="22"/>
          <w:szCs w:val="22"/>
        </w:rPr>
      </w:pPr>
      <w:r>
        <w:rPr>
          <w:rFonts w:ascii="Arial" w:hAnsi="Arial" w:cs="Arial"/>
        </w:rPr>
        <w:t>Porém, eu gostaria de colocar a ênfase que ele está diretamente conectado com o interesse de formar sujeitos para atuar ativamente na sociedade e, em particular, capazes de analisar a forma e questiona através nos debates sociais. Com essa perspectiva, creio que Modelagem pode potencializar a intervenção das pessoas nos debates e nas tomadas de decisões sociais, o que me parece ser uma contribuição para alargar as possibilidades de construção e consolidação de sociedades democráticas. Além que toca temas importantes como criatividade, a dimensão afetivo-cognitiva das ações do sujeito, a relação da estrutura/funcionamento cognitivo, interação entre a teoria e a prática, etc.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>
      <w:pPr>
        <w:pStyle w:val="2"/>
        <w:spacing w:line="360" w:lineRule="auto"/>
      </w:pPr>
      <w:bookmarkStart w:id="5" w:name="_Toc119164366"/>
      <w:r>
        <w:t xml:space="preserve">4 </w:t>
      </w:r>
      <w:r>
        <w:tab/>
      </w:r>
      <w:r>
        <w:t>REFERENCIAL TEÓRICO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</w:rPr>
      </w:pPr>
      <w:r>
        <w:rPr>
          <w:rFonts w:hint="default"/>
        </w:rPr>
        <w:t xml:space="preserve">Um sistema é constituído por dois elementos essenciais, uma coleção de objetos e a relação lógica entre eles. Esses tópicos fazem com que o sistema funcione e se comporte como um organismo.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</w:rPr>
      </w:pPr>
      <w:r>
        <w:rPr>
          <w:rFonts w:hint="default"/>
        </w:rPr>
        <w:t>Sendo assim, o sistema de informação é um sistema especializado no processamento e na comunicação de dados (máquinas) ou de informações (organismos vivos). Ele será constituído por um conjunto de módulos de comunicação, interligados entre si por meio de uma rede com protocolo.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</w:rPr>
      </w:pPr>
      <w:r>
        <w:rPr>
          <w:rFonts w:hint="default"/>
        </w:rPr>
        <w:t>O Front End é classificado como a parte visual de um site, aquilo que conseguimos interagir. Quem trabalha com Front End é responsável por desenvolver por meio do código uma interface gráfica e, normalmente, com as tecnologias base da Web: HTML, CSS e JavaScript.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</w:rPr>
      </w:pPr>
      <w:r>
        <w:rPr>
          <w:rFonts w:hint="default"/>
        </w:rPr>
        <w:t>Enquanto o Back End, como o próprio nome sugere, vem da ideia daquilo que tem por trás de uma aplicação. Pode ficar meio abstrato num primeiro momento, mas pense que para conseguir usar o Facebook no dia a dia, os dados (as informações) do seu perfil, amigos e publicações precisam estar salvos em algum lugar e serem processados a partir dele, sendo este lugar um banco de dados.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</w:rPr>
      </w:pPr>
      <w:r>
        <w:rPr>
          <w:rFonts w:hint="default"/>
        </w:rPr>
        <w:t>O Back-End trabalha em boa parte dos casos fazendo a ponte entre os dados que vem do navegador rumo ao banco de dados e vice-versa, sempre aplicando as devidas regras de negócio, validações e garantias num ambiente restrito ao usuário final (ou seja, onde ele não consegue acessar ou manipular algo).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</w:rPr>
      </w:pPr>
      <w:r>
        <w:rPr>
          <w:rFonts w:hint="default"/>
        </w:rPr>
        <w:t>A Linguagem de Marcação de Hipertexto (HTML) é uma linguagem de computador que compõe a maior parte das páginas da internet e dos aplicativos online. Um hipertexto é um texto usado para fazer referência a outros textos, enquanto uma linguagem de marcação é composta por uma série de marcações que dizem para os servidores da web qual é o estilo e a estrutura de um documento.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</w:rPr>
      </w:pPr>
      <w:r>
        <w:rPr>
          <w:rFonts w:hint="default"/>
        </w:rPr>
        <w:t>O HTML não é considerado uma linguagem de programação, já que ele não pode criar funcionalidades dinâmicas. Ao invés disso, com o HTML, os usuários podem criar e estruturar seções, parágrafos e links usando elementos, tags e atributos.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</w:rPr>
      </w:pPr>
      <w:r>
        <w:rPr>
          <w:rFonts w:hint="default"/>
        </w:rPr>
        <w:t>JavaScript (às vezes abreviado para JS) é uma linguagem leve, interpretada e baseada em objetos com funções de primeira classe, mais conhecida como a linguagem de script para páginas Web, mas usada também em vários outros ambientes sem browser, tais como node.js, Apache CouchDB e Adobe Acrobat. O JavaScript é uma linguagem baseada em protótipos, multi-paradigma e dinâmica, suportando estilos de orientação a objetos, imperativos e declarativos (como por exemplo a programação funcional). Saiba mais sobre o JavaScript.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</w:rPr>
      </w:pPr>
      <w:r>
        <w:rPr>
          <w:rFonts w:hint="default"/>
        </w:rPr>
        <w:t>CSS é a sigla para Cascading Style Sheet e sua função principal é atribuir estilo a elementos escritos em HTML, ou seja, o CSS cuida da parte visual e estética de um site: cores, fontes, espaçamentos entre parágrafos, tabelas, variações de layouts, ajustes de imagem, tudo isso entra como estilização.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</w:rPr>
      </w:pPr>
      <w:r>
        <w:rPr>
          <w:rFonts w:hint="default"/>
        </w:rPr>
        <w:t>PHP é uma linguagem de programação de código aberto, criada para o desenvolvimento web. Com ela podemos escrever pequenos scripts de forma procedural, utilizar a orientação a objetos ou ainda ambas.O PHP é uma linguagem de script open source de uso geral, desenvolvida especialmente para desenvolvimento web. Ele possui a vantagem de seus scripts serem executados no lado do servidor, entregando para o cliente geralmente um conjunto de HTML, CSS e JavaScript.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</w:pPr>
      <w:r>
        <w:rPr>
          <w:rFonts w:hint="default"/>
        </w:rPr>
        <w:t>A Linguagem de consulta estruturada (SQL) é uma linguagem de programação para armazenar e processar informações em um banco de dados relacional. Um banco de dados relacional armazena informações em formato tabular, com linhas e colunas representando diferentes atributos de dados e as várias relações entre os valores dos dados. Você pode usar instruções SQL para armazenar, atualizar, remover, pesquisar e recuperar informações do banco de dados. Também pode usar SQL para manter e otimizar a performance do banco de dados. A Linguagem de consulta estruturada (SQL) é uma linguagem de consulta popular que é frequentemente usada em todos os tipos de aplicações. Analistas e desenvolvedores de dados aprendem e utilizam a SQL porque ela se integra bem a diferentes linguagens de programação. Por exemplo, eles podem incorporar consultas SQL com a linguagem de programação Java para criar aplicações de processamento de dados de alta performance com os principais sistemas de banco de dados SQL, como Oracle ou MS SQL Server. A SQL também é bastante fácil de aprender, pois usa palavras-chave comuns em inglês em suas instruções.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>
      <w:pPr>
        <w:pStyle w:val="2"/>
        <w:spacing w:line="360" w:lineRule="auto"/>
        <w:rPr>
          <w:sz w:val="38"/>
          <w:szCs w:val="38"/>
        </w:rPr>
      </w:pPr>
      <w:bookmarkStart w:id="6" w:name="_Toc119164367"/>
      <w:r>
        <w:t xml:space="preserve">5 DOCUMENTAÇÃO </w:t>
      </w:r>
      <w:r>
        <w:rPr>
          <w:sz w:val="38"/>
          <w:szCs w:val="38"/>
        </w:rPr>
        <w:t>do projeto</w:t>
      </w:r>
      <w:bookmarkEnd w:id="6"/>
    </w:p>
    <w:p>
      <w:pPr>
        <w:ind w:firstLine="0"/>
        <w:rPr>
          <w:b/>
          <w:color w:val="FF0000"/>
        </w:rPr>
      </w:pPr>
    </w:p>
    <w:p>
      <w:pPr>
        <w:ind w:firstLine="0"/>
        <w:rPr>
          <w:b/>
          <w:color w:val="FF0000"/>
        </w:rPr>
      </w:pPr>
    </w:p>
    <w:p>
      <w:pPr>
        <w:pStyle w:val="3"/>
        <w:spacing w:before="0" w:after="0"/>
      </w:pPr>
      <w:bookmarkStart w:id="7" w:name="_Toc119164368"/>
      <w:r>
        <w:t>5.1 Requisitos</w:t>
      </w:r>
      <w:bookmarkEnd w:id="7"/>
      <w:r>
        <w:t xml:space="preserve"> </w:t>
      </w:r>
    </w:p>
    <w:p>
      <w:pPr>
        <w:tabs>
          <w:tab w:val="left" w:pos="0"/>
        </w:tabs>
        <w:spacing w:line="360" w:lineRule="auto"/>
        <w:ind w:firstLine="0"/>
        <w:rPr>
          <w:rFonts w:hint="default"/>
          <w:highlight w:val="none"/>
          <w:lang w:val="pt-BR"/>
        </w:rPr>
      </w:pPr>
      <w:r>
        <w:tab/>
      </w:r>
      <w:r>
        <w:rPr>
          <w:rFonts w:hint="default"/>
          <w:lang w:val="pt-BR"/>
        </w:rPr>
        <w:t xml:space="preserve">Requisitos são de maneira bem abrangente, o que é necessário em um software. Os requisitos de software são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</w:rPr>
        <w:t>descrição dos recursos e funcionalidades do sistema alv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pt-BR"/>
        </w:rPr>
        <w:t xml:space="preserve">o, sendo eles escondidos ou não, conhecidos ou desconhecidos, esperado ou inesperados, todos eles se caracterizam como requisitos de um sistema. </w:t>
      </w:r>
    </w:p>
    <w:p>
      <w:pPr>
        <w:tabs>
          <w:tab w:val="left" w:pos="0"/>
        </w:tabs>
        <w:spacing w:line="360" w:lineRule="auto"/>
        <w:ind w:firstLine="0"/>
      </w:pPr>
    </w:p>
    <w:p>
      <w:pPr>
        <w:pStyle w:val="3"/>
        <w:spacing w:before="0" w:after="0"/>
      </w:pPr>
      <w:bookmarkStart w:id="8" w:name="_Toc119164369"/>
      <w:r>
        <w:t>5.1.1 Requisitos funcionais</w:t>
      </w:r>
      <w:bookmarkEnd w:id="8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Esses requisitos estão relacionados a maneira de interagir com a empresa e usuário, afim de atender as necessidades de todos. É o conjunto de funcionalidades que irão compor o software. Exemplos como: login, tela de cadastro, carrinho de compras, etc.</w:t>
      </w:r>
      <w:bookmarkStart w:id="33" w:name="_GoBack"/>
      <w:bookmarkEnd w:id="33"/>
    </w:p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>
      <w:pPr>
        <w:pStyle w:val="4"/>
        <w:spacing w:before="0" w:after="0" w:line="360" w:lineRule="auto"/>
        <w:rPr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>
      <w:pPr>
        <w:tabs>
          <w:tab w:val="left" w:pos="0"/>
        </w:tabs>
        <w:spacing w:line="360" w:lineRule="auto"/>
        <w:ind w:firstLine="0"/>
      </w:pPr>
      <w:r>
        <w:tab/>
      </w:r>
    </w:p>
    <w:p>
      <w:pPr>
        <w:widowControl/>
        <w:spacing w:line="240" w:lineRule="auto"/>
        <w:ind w:firstLine="0"/>
        <w:jc w:val="left"/>
        <w:rPr>
          <w:rFonts w:ascii="Calibri" w:hAnsi="Calibri" w:eastAsia="Calibri" w:cs="Calibri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O autor, 2022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3"/>
        <w:numPr>
          <w:ilvl w:val="1"/>
          <w:numId w:val="3"/>
        </w:numPr>
        <w:spacing w:before="0" w:after="0"/>
      </w:pPr>
      <w:r>
        <w:t xml:space="preserve"> </w:t>
      </w:r>
      <w:bookmarkStart w:id="10" w:name="_Toc119164371"/>
      <w:r>
        <w:t>Diagrama de Contexto</w:t>
      </w:r>
      <w:bookmarkEnd w:id="1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141"/>
        <w:rPr>
          <w:color w:val="000000"/>
        </w:rPr>
      </w:pPr>
    </w:p>
    <w:p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/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</w:pPr>
      <w:bookmarkStart w:id="11" w:name="_Toc119164372"/>
      <w:r>
        <w:t>Diagrama de Fluxo de dados</w:t>
      </w:r>
      <w:bookmarkEnd w:id="11"/>
    </w:p>
    <w:p>
      <w:pPr>
        <w:ind w:firstLine="0"/>
      </w:pPr>
    </w:p>
    <w:p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pStyle w:val="3"/>
        <w:numPr>
          <w:ilvl w:val="1"/>
          <w:numId w:val="3"/>
        </w:numPr>
        <w:ind w:left="578" w:hanging="578"/>
      </w:pPr>
      <w:bookmarkStart w:id="12" w:name="_Toc119164373"/>
      <w:r>
        <w:t>Diagrama de Entidade e relacionamento</w:t>
      </w:r>
      <w:bookmarkEnd w:id="12"/>
    </w:p>
    <w:p>
      <w:pPr>
        <w:ind w:firstLine="0"/>
      </w:pPr>
    </w:p>
    <w:p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13" w:name="_Toc119164374"/>
      <w:r>
        <w:t>Dicionário de Dados</w:t>
      </w:r>
      <w:bookmarkEnd w:id="13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dicionário de dados é uma coleção de informações gravadas, afim de mostrar a finalidade de cada dado e elemento no mesmo projeto. Normalmente são representados por tabelas e colunas com suas respectivas funções. Sua principal função é a organização de informações, mas também tem o papel de instruir.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Os dicionários de dados são menos precisos que </w:t>
      </w:r>
      <w:r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"https://pt.wikipedia.org/w/index.php?title=Gloss%C3%A1rios&amp;action=edit&amp;redlink=1" \o "Glossários (página não existe)" </w:instrText>
      </w:r>
      <w:r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glossários</w:t>
      </w:r>
      <w:r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sans-serif" w:cs="Arial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(termos e definições) porque costumam ter uma ou mais representações de como o dado é estruturado e podem envolver </w:t>
      </w:r>
      <w:r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"https://pt.wikipedia.org/wiki/Ontologia" \o "Ontologia" </w:instrText>
      </w:r>
      <w:r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ontologias</w:t>
      </w:r>
      <w:r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sans-serif" w:cs="Arial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completas quando </w:t>
      </w:r>
      <w:r>
        <w:rPr>
          <w:rFonts w:hint="default" w:ascii="Arial" w:hAnsi="Arial" w:eastAsia="sans-serif" w:cs="Arial"/>
          <w:i w:val="0"/>
          <w:iCs w:val="0"/>
          <w:caps w:val="0"/>
          <w:color w:val="3366C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sans-serif" w:cs="Arial"/>
          <w:i w:val="0"/>
          <w:iCs w:val="0"/>
          <w:caps w:val="0"/>
          <w:color w:val="3366CC"/>
          <w:spacing w:val="0"/>
          <w:sz w:val="24"/>
          <w:szCs w:val="24"/>
          <w:u w:val="none"/>
          <w:shd w:val="clear" w:fill="FFFFFF"/>
        </w:rPr>
        <w:instrText xml:space="preserve"> HYPERLINK "https://pt.wikipedia.org/wiki/L%C3%B3gica" \o "Lógica" </w:instrText>
      </w:r>
      <w:r>
        <w:rPr>
          <w:rFonts w:hint="default" w:ascii="Arial" w:hAnsi="Arial" w:eastAsia="sans-serif" w:cs="Arial"/>
          <w:i w:val="0"/>
          <w:iCs w:val="0"/>
          <w:caps w:val="0"/>
          <w:color w:val="3366C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default" w:ascii="Arial" w:hAnsi="Arial" w:eastAsia="sans-serif" w:cs="Arial"/>
          <w:i w:val="0"/>
          <w:iCs w:val="0"/>
          <w:caps w:val="0"/>
          <w:color w:val="3366CC"/>
          <w:spacing w:val="0"/>
          <w:sz w:val="24"/>
          <w:szCs w:val="24"/>
          <w:u w:val="none"/>
          <w:shd w:val="clear" w:fill="FFFFFF"/>
        </w:rPr>
        <w:t>l</w:t>
      </w:r>
      <w:r>
        <w:rPr>
          <w:rStyle w:val="12"/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ógicas</w:t>
      </w:r>
      <w:r>
        <w:rPr>
          <w:rFonts w:hint="default" w:ascii="Arial" w:hAnsi="Arial" w:eastAsia="sans-serif" w:cs="Arial"/>
          <w:i w:val="0"/>
          <w:iCs w:val="0"/>
          <w:caps w:val="0"/>
          <w:color w:val="3366CC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sans-serif" w:cs="Arial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distintas sejam aplicadas a definições desses elementos de dados.</w:t>
      </w:r>
    </w:p>
    <w:p>
      <w:pPr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756275" cy="8305800"/>
            <wp:effectExtent l="0" t="0" r="15875" b="0"/>
            <wp:docPr id="1" name="Imagem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drawing>
          <wp:inline distT="0" distB="0" distL="114300" distR="114300">
            <wp:extent cx="5755005" cy="8150860"/>
            <wp:effectExtent l="0" t="0" r="17145" b="2540"/>
            <wp:docPr id="4" name="Imagem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815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drawing>
          <wp:inline distT="0" distB="0" distL="114300" distR="114300">
            <wp:extent cx="5757545" cy="1675130"/>
            <wp:effectExtent l="0" t="0" r="14605" b="1270"/>
            <wp:docPr id="6" name="Imagem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0"/>
        </w:tabs>
        <w:spacing w:before="240" w:line="360" w:lineRule="auto"/>
        <w:ind w:firstLine="0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4"/>
        </w:numPr>
      </w:pPr>
      <w:bookmarkStart w:id="14" w:name="_Toc119164375"/>
      <w:r>
        <w:t>Diagrama de Caso de Uso</w:t>
      </w:r>
      <w:bookmarkEnd w:id="14"/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 w:colFirst="0" w:colLast="0"/>
      <w:bookmarkEnd w:id="15"/>
      <w:r>
        <w:rPr>
          <w:b/>
          <w:sz w:val="20"/>
          <w:szCs w:val="20"/>
        </w:rPr>
        <w:t>Fonte: O autor, 2022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</w:pPr>
      <w:r>
        <w:t>DIAGRAMA 02</w:t>
      </w:r>
    </w:p>
    <w:p>
      <w:pPr>
        <w:tabs>
          <w:tab w:val="left" w:pos="709"/>
        </w:tabs>
        <w:ind w:firstLine="0"/>
      </w:pPr>
    </w:p>
    <w:p>
      <w:r>
        <w:rPr>
          <w:b/>
          <w:sz w:val="20"/>
          <w:szCs w:val="20"/>
        </w:rPr>
        <w:t>Fonte: O autor, 2022</w:t>
      </w:r>
    </w:p>
    <w:p>
      <w:pPr>
        <w:pStyle w:val="4"/>
        <w:numPr>
          <w:ilvl w:val="2"/>
          <w:numId w:val="4"/>
        </w:numPr>
      </w:pPr>
      <w:bookmarkStart w:id="16" w:name="_Toc119164376"/>
      <w:r>
        <w:t>Cadastrar</w:t>
      </w:r>
      <w:bookmarkEnd w:id="16"/>
    </w:p>
    <w:p>
      <w:pPr>
        <w:ind w:firstLine="0"/>
        <w:rPr>
          <w:b/>
        </w:rPr>
      </w:pPr>
    </w:p>
    <w:p>
      <w:pPr>
        <w:pStyle w:val="4"/>
        <w:numPr>
          <w:ilvl w:val="2"/>
          <w:numId w:val="4"/>
        </w:numPr>
      </w:pPr>
      <w:bookmarkStart w:id="17" w:name="_heading=h.vsohz8hitavy" w:colFirst="0" w:colLast="0"/>
      <w:bookmarkEnd w:id="17"/>
      <w:bookmarkStart w:id="18" w:name="_Toc119164377"/>
      <w:r>
        <w:t>Logar</w:t>
      </w:r>
      <w:bookmarkEnd w:id="18"/>
    </w:p>
    <w:p>
      <w:pPr>
        <w:tabs>
          <w:tab w:val="left" w:pos="709"/>
        </w:tabs>
        <w:ind w:firstLine="0"/>
        <w:rPr>
          <w:b/>
        </w:rPr>
      </w:pPr>
    </w:p>
    <w:p>
      <w:pPr>
        <w:pStyle w:val="4"/>
        <w:numPr>
          <w:ilvl w:val="2"/>
          <w:numId w:val="4"/>
        </w:numPr>
      </w:pPr>
      <w:bookmarkStart w:id="19" w:name="_heading=h.w4pjqu5od5l" w:colFirst="0" w:colLast="0"/>
      <w:bookmarkEnd w:id="19"/>
      <w:bookmarkStart w:id="20" w:name="_Toc119164378"/>
      <w:r>
        <w:t>Cadastro de funcionário/profissional</w:t>
      </w:r>
      <w:bookmarkEnd w:id="20"/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4"/>
        </w:numPr>
        <w:spacing w:after="0" w:line="240" w:lineRule="auto"/>
      </w:pPr>
      <w:bookmarkStart w:id="21" w:name="_heading=h.iimt9dgudcin" w:colFirst="0" w:colLast="0"/>
      <w:bookmarkEnd w:id="21"/>
      <w:bookmarkStart w:id="22" w:name="_Toc119164379"/>
      <w:r>
        <w:t>Consultar profissionais</w:t>
      </w:r>
      <w:bookmarkEnd w:id="22"/>
      <w:r>
        <w:t xml:space="preserve">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4"/>
        </w:numPr>
      </w:pPr>
      <w:bookmarkStart w:id="23" w:name="_heading=h.hyvwenoixavx" w:colFirst="0" w:colLast="0"/>
      <w:bookmarkEnd w:id="23"/>
      <w:bookmarkStart w:id="24" w:name="_Toc119164380"/>
      <w:r>
        <w:t>Agendamento</w:t>
      </w:r>
      <w:bookmarkEnd w:id="24"/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4"/>
        </w:numPr>
        <w:ind w:left="578" w:hanging="578"/>
      </w:pPr>
      <w:bookmarkStart w:id="25" w:name="_Toc119164381"/>
      <w:r>
        <w:t>Diagrama de Classe</w:t>
      </w:r>
      <w:bookmarkEnd w:id="25"/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3"/>
        <w:numPr>
          <w:ilvl w:val="1"/>
          <w:numId w:val="4"/>
        </w:numPr>
        <w:ind w:left="578" w:hanging="578"/>
      </w:pPr>
      <w:bookmarkStart w:id="26" w:name="_Toc119164382"/>
      <w:r>
        <w:t>Diagrama de Sequência</w:t>
      </w:r>
      <w:bookmarkEnd w:id="26"/>
      <w:r>
        <w:t xml:space="preserve">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4"/>
        </w:numPr>
        <w:ind w:left="578" w:hanging="578"/>
      </w:pPr>
      <w:bookmarkStart w:id="27" w:name="_Toc119164383"/>
      <w:r>
        <w:t>Diagrama de Atividade</w:t>
      </w:r>
      <w:bookmarkEnd w:id="27"/>
    </w:p>
    <w:p>
      <w:pPr>
        <w:spacing w:line="360" w:lineRule="auto"/>
        <w:ind w:left="709" w:hanging="709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2"/>
        <w:numPr>
          <w:ilvl w:val="0"/>
          <w:numId w:val="4"/>
        </w:numPr>
        <w:ind w:left="0" w:firstLine="0"/>
      </w:pPr>
      <w:bookmarkStart w:id="28" w:name="_Toc119164384"/>
      <w:r>
        <w:t>Telas</w:t>
      </w:r>
      <w:bookmarkEnd w:id="28"/>
      <w:r>
        <w:t xml:space="preserve">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4"/>
        </w:numPr>
        <w:spacing w:line="360" w:lineRule="auto"/>
        <w:ind w:left="0" w:firstLine="0"/>
      </w:pPr>
      <w:r>
        <w:t xml:space="preserve"> </w:t>
      </w:r>
      <w:bookmarkStart w:id="29" w:name="_Toc119164385"/>
      <w:r>
        <w:t>Conclusão</w:t>
      </w:r>
      <w:bookmarkEnd w:id="29"/>
    </w:p>
    <w:p>
      <w:pPr>
        <w:spacing w:line="360" w:lineRule="auto"/>
        <w:ind w:left="709" w:firstLine="0"/>
      </w:pPr>
      <w:bookmarkStart w:id="30" w:name="_heading=h.qsh70q" w:colFirst="0" w:colLast="0"/>
      <w:bookmarkEnd w:id="30"/>
    </w:p>
    <w:p>
      <w:pPr>
        <w:ind w:left="709" w:firstLine="0"/>
      </w:pPr>
    </w:p>
    <w:p>
      <w:pPr>
        <w:pStyle w:val="2"/>
        <w:numPr>
          <w:ilvl w:val="0"/>
          <w:numId w:val="4"/>
        </w:numPr>
        <w:ind w:left="0" w:firstLine="0"/>
      </w:pPr>
      <w:bookmarkStart w:id="31" w:name="_Toc119164386"/>
      <w:r>
        <w:t>REFERÊNCIAS</w:t>
      </w:r>
      <w:bookmarkEnd w:id="31"/>
    </w:p>
    <w:p>
      <w:pPr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left"/>
        <w:textAlignment w:val="auto"/>
        <w:rPr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360" w:lineRule="auto"/>
        <w:ind w:firstLine="360" w:firstLineChars="150"/>
        <w:jc w:val="left"/>
        <w:textAlignment w:val="auto"/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bookmarkStart w:id="32" w:name="_heading=h.1pxezwc" w:colFirst="0" w:colLast="0"/>
      <w:bookmarkEnd w:id="32"/>
      <w:r>
        <w:rPr>
          <w:rFonts w:ascii="Arial" w:hAnsi="Arial" w:eastAsia="SimSun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Mattos, Antonio Carlos M.</w:t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auto"/>
          <w:spacing w:val="0"/>
          <w:sz w:val="24"/>
          <w:szCs w:val="24"/>
          <w:shd w:val="clear" w:fill="FFFFFF"/>
        </w:rPr>
        <w:t>Sistemas de informação</w:t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. Saraiva Educação SA, 2017.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left"/>
        <w:textAlignment w:val="auto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DE ANDRADE, Marta Cleia Ferreira; SILVA, Naiara Gonçalves. O comércio eletrônico (e-commerce): um estudo com consumidores. Perspectivas em Gestão &amp; Conhecimento, v. 7, n. 1, p. 98-111, 2017.</w:t>
      </w:r>
    </w:p>
    <w:p>
      <w:pPr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360" w:lineRule="auto"/>
        <w:ind w:firstLine="360" w:firstLineChars="150"/>
        <w:jc w:val="left"/>
        <w:textAlignment w:val="auto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KNAUSS, Paulo et al. Aproximações disciplinares: história, arte e imagem. KNAUSS, Paulo. Aproximações disciplinares: história, arte e imagem. Anos 90-Revista do Programa de Pós-Graduação em História da UFRGS, Porto Alegre, v. 15, n. 18, p. 151-168, dez. 2008., 2008.</w:t>
      </w:r>
    </w:p>
    <w:p>
      <w:pPr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360" w:lineRule="auto"/>
        <w:ind w:firstLine="360" w:firstLineChars="150"/>
        <w:jc w:val="left"/>
        <w:textAlignment w:val="auto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ALURA,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Front-end, Back-end e Full Stack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 Alura, disponível em: &lt;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"https://www.alura.com.br/artigos/o-que-e-front-end-e-back-end"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12"/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https://www.alura.com.br/artigos/o-que-e-front-end-e-back-end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&gt;. acesso em: 30 maio 2023.</w:t>
      </w:r>
    </w:p>
    <w:p>
      <w:pPr>
        <w:pStyle w:val="1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360" w:firstLineChars="15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  <w:t>ANDREI L. 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O Que é HTML? Guia Básico Para Iniciantes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  <w:t>. Hostinger Tutoriais. Disponível em: &lt;https://www.hostinger.com.br/tutoriais/o-que-e-html-conceitos-basicos&gt;. Acesso em: 30 maio 2023.</w:t>
      </w:r>
    </w:p>
    <w:p>
      <w:pPr>
        <w:pStyle w:val="1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360" w:firstLineChars="15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pStyle w:val="1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360" w:firstLineChars="15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JavaScript | MDN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  <w:t>. Mozilla.org. Disponível em: &lt;https://developer.mozilla.org/pt-BR/docs/Web/JavaScript&gt;. Acesso em: 30 maio 2023.</w:t>
      </w:r>
    </w:p>
    <w:p>
      <w:pPr>
        <w:pStyle w:val="1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360" w:firstLineChars="15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  <w:t>MARCELA. 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HTML e CSS: entenda o que são e para que servem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  <w:t>. Awari. Disponível em: &lt;https://awari.com.br/html-css/?utm_source=blog&gt;. Acesso em: 30 maio 2023.</w:t>
      </w:r>
    </w:p>
    <w:p>
      <w:pPr>
        <w:pStyle w:val="1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360" w:firstLineChars="15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Aprenda PHP do Básico ao Profissional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  <w:t>. DevMedia. Disponível em: &lt;https://www.devmedia.com.br/php/&gt;. Acesso em: 30 maio 2023.</w:t>
      </w:r>
    </w:p>
    <w:p>
      <w:pPr>
        <w:pStyle w:val="1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360" w:firstLineChars="15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O que é SQL? – Explicação sobre Structured Query Language (SQL – Linguagem de consulta estruturada) – AWS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  <w:t>. Amazon Web Services, Inc. Disponível em: &lt;https://aws.amazon.com/pt/what-is/sql/#:~:text=A%20Linguagem%20de%20consulta%20estruturada,um%20banco%20de%20dados%20relacional.&gt;. Acesso em: 30 maio 2023.</w:t>
      </w:r>
    </w:p>
    <w:p>
      <w:pPr>
        <w:pStyle w:val="1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  <w:t>‌</w:t>
      </w:r>
    </w:p>
    <w:p>
      <w:pPr>
        <w:pStyle w:val="1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  <w:t>‌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pStyle w:val="1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  <w:t>‌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  <w:t>‌</w:t>
      </w:r>
    </w:p>
    <w:p>
      <w:pPr>
        <w:pStyle w:val="1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  <w:t>‌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center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</w:p>
    <w:sectPr>
      <w:headerReference r:id="rId5" w:type="default"/>
      <w:footerReference r:id="rId6" w:type="default"/>
      <w:pgSz w:w="11906" w:h="16838"/>
      <w:pgMar w:top="1701" w:right="1134" w:bottom="1661" w:left="1701" w:header="794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nsid w:val="4E72CAEF"/>
    <w:multiLevelType w:val="singleLevel"/>
    <w:tmpl w:val="4E72CAEF"/>
    <w:lvl w:ilvl="0" w:tentative="0">
      <w:start w:val="2"/>
      <w:numFmt w:val="decimal"/>
      <w:lvlText w:val="%1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1C2BD7"/>
    <w:rsid w:val="00255A8F"/>
    <w:rsid w:val="002A12B1"/>
    <w:rsid w:val="003158C0"/>
    <w:rsid w:val="003A4071"/>
    <w:rsid w:val="00411101"/>
    <w:rsid w:val="00471584"/>
    <w:rsid w:val="00AB6281"/>
    <w:rsid w:val="00F03BDF"/>
    <w:rsid w:val="00F06513"/>
    <w:rsid w:val="00F24DF5"/>
    <w:rsid w:val="32377734"/>
    <w:rsid w:val="7684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22"/>
    <w:rPr>
      <w:b/>
      <w:bCs/>
    </w:rPr>
  </w:style>
  <w:style w:type="character" w:styleId="11">
    <w:name w:val="footnote reference"/>
    <w:semiHidden/>
    <w:unhideWhenUsed/>
    <w:qFormat/>
    <w:uiPriority w:val="99"/>
    <w:rPr>
      <w:vertAlign w:val="superscript"/>
    </w:rPr>
  </w:style>
  <w:style w:type="character" w:styleId="12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5">
    <w:name w:val="Normal (Web)"/>
    <w:basedOn w:val="1"/>
    <w:semiHidden/>
    <w:unhideWhenUsed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paragraph" w:styleId="16">
    <w:name w:val="toc 3"/>
    <w:basedOn w:val="1"/>
    <w:next w:val="1"/>
    <w:unhideWhenUsed/>
    <w:uiPriority w:val="39"/>
    <w:pPr>
      <w:spacing w:after="100"/>
      <w:ind w:left="480"/>
    </w:pPr>
  </w:style>
  <w:style w:type="paragraph" w:styleId="17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paragraph" w:styleId="18">
    <w:name w:val="footnote text"/>
    <w:basedOn w:val="1"/>
    <w:link w:val="21"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19">
    <w:name w:val="toc 1"/>
    <w:basedOn w:val="1"/>
    <w:next w:val="1"/>
    <w:unhideWhenUsed/>
    <w:qFormat/>
    <w:uiPriority w:val="39"/>
    <w:pPr>
      <w:tabs>
        <w:tab w:val="left" w:pos="1100"/>
        <w:tab w:val="right" w:pos="9061"/>
      </w:tabs>
      <w:spacing w:line="360" w:lineRule="auto"/>
    </w:pPr>
  </w:style>
  <w:style w:type="table" w:customStyle="1" w:styleId="20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1">
    <w:name w:val="Texto de nota de rodapé Char"/>
    <w:basedOn w:val="8"/>
    <w:link w:val="18"/>
    <w:uiPriority w:val="0"/>
    <w:rPr>
      <w:rFonts w:eastAsia="Times New Roman"/>
      <w:sz w:val="20"/>
      <w:szCs w:val="20"/>
      <w:lang w:eastAsia="zh-CN"/>
    </w:rPr>
  </w:style>
  <w:style w:type="paragraph" w:customStyle="1" w:styleId="22">
    <w:name w:val="Agradecimento/dedicatória/epígrafe"/>
    <w:basedOn w:val="1"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paragraph" w:styleId="24">
    <w:name w:val="No Spacing"/>
    <w:qFormat/>
    <w:uiPriority w:val="0"/>
    <w:pPr>
      <w:widowControl w:val="0"/>
      <w:suppressAutoHyphens/>
      <w:spacing w:line="24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25">
    <w:name w:val="TOC Heading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26">
    <w:name w:val="_Style 26"/>
    <w:basedOn w:val="20"/>
    <w:uiPriority w:val="0"/>
    <w:tblPr>
      <w:tblCellMar>
        <w:left w:w="115" w:type="dxa"/>
        <w:right w:w="115" w:type="dxa"/>
      </w:tblCellMar>
    </w:tblPr>
  </w:style>
  <w:style w:type="table" w:customStyle="1" w:styleId="27">
    <w:name w:val="_Style 27"/>
    <w:basedOn w:val="20"/>
    <w:qFormat/>
    <w:uiPriority w:val="0"/>
    <w:tblPr>
      <w:tblCellMar>
        <w:left w:w="115" w:type="dxa"/>
        <w:right w:w="115" w:type="dxa"/>
      </w:tblCellMar>
    </w:tblPr>
  </w:style>
  <w:style w:type="table" w:customStyle="1" w:styleId="28">
    <w:name w:val="_Style 28"/>
    <w:basedOn w:val="20"/>
    <w:uiPriority w:val="0"/>
    <w:tblPr>
      <w:tblCellMar>
        <w:left w:w="115" w:type="dxa"/>
        <w:right w:w="115" w:type="dxa"/>
      </w:tblCellMar>
    </w:tblPr>
  </w:style>
  <w:style w:type="table" w:customStyle="1" w:styleId="29">
    <w:name w:val="_Style 29"/>
    <w:basedOn w:val="2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30"/>
    <w:basedOn w:val="2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31"/>
    <w:basedOn w:val="2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2"/>
    <w:basedOn w:val="2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3"/>
    <w:basedOn w:val="2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345</Words>
  <Characters>1863</Characters>
  <Lines>15</Lines>
  <Paragraphs>4</Paragraphs>
  <TotalTime>40</TotalTime>
  <ScaleCrop>false</ScaleCrop>
  <LinksUpToDate>false</LinksUpToDate>
  <CharactersWithSpaces>2204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2023-02-12T13:39:00Z</dcterms:created>
  <dc:creator>Microsoft</dc:creator>
  <cp:lastModifiedBy>Sabrina Braga</cp:lastModifiedBy>
  <dcterms:modified xsi:type="dcterms:W3CDTF">2023-06-30T23:46:20Z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B2CD594A42F24FED9E0634AB7DF77302</vt:lpwstr>
  </property>
</Properties>
</file>