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0DD7" w14:textId="77777777" w:rsidR="007D7E82" w:rsidRPr="007D7E82" w:rsidRDefault="007D7E82" w:rsidP="007D7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US"/>
        </w:rPr>
        <w:t xml:space="preserve">Comparison of CIC IoT-DIAD 2024, CIC APT </w:t>
      </w:r>
      <w:proofErr w:type="spellStart"/>
      <w:r w:rsidRPr="007D7E82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US"/>
        </w:rPr>
        <w:t>IIoT</w:t>
      </w:r>
      <w:proofErr w:type="spellEnd"/>
      <w:r w:rsidRPr="007D7E82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US"/>
        </w:rPr>
        <w:t xml:space="preserve"> 2024, CIC-BCCC-NRC TabularIoTAttack-2024, and CIC EV Charger Attack Dataset 2024 (CICEVSE2024)</w:t>
      </w:r>
    </w:p>
    <w:p w14:paraId="30D9EB51" w14:textId="77777777" w:rsidR="007D7E82" w:rsidRPr="007D7E82" w:rsidRDefault="00DC06AF" w:rsidP="007D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227321E">
          <v:rect id="_x0000_i1025" style="width:0;height:1.5pt" o:hralign="center" o:hrstd="t" o:hr="t" fillcolor="#a0a0a0" stroked="f"/>
        </w:pict>
      </w:r>
    </w:p>
    <w:p w14:paraId="33253FCB" w14:textId="1FE51DBA" w:rsidR="007D7E82" w:rsidRPr="007D7E82" w:rsidRDefault="00DC06AF" w:rsidP="007D7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5" w:history="1">
        <w:r w:rsidR="007D7E82" w:rsidRPr="007D7E82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val="en-US"/>
          </w:rPr>
          <w:t>1. CIC IoT-DIAD 2024</w:t>
        </w:r>
      </w:hyperlink>
    </w:p>
    <w:p w14:paraId="370D1F85" w14:textId="77777777" w:rsidR="007D7E82" w:rsidRPr="007D7E82" w:rsidRDefault="007D7E82" w:rsidP="007D7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Purpose:</w:t>
      </w:r>
    </w:p>
    <w:p w14:paraId="0D7F03D1" w14:textId="77777777" w:rsidR="007D7E82" w:rsidRPr="007D7E82" w:rsidRDefault="007D7E82" w:rsidP="007D7E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Dual-purpose dataset for:</w:t>
      </w:r>
    </w:p>
    <w:p w14:paraId="5CC21BE0" w14:textId="77777777" w:rsidR="007D7E82" w:rsidRPr="007D7E82" w:rsidRDefault="007D7E82" w:rsidP="007D7E8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IoT device identification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B44DFF" w14:textId="77777777" w:rsidR="007D7E82" w:rsidRPr="007D7E82" w:rsidRDefault="007D7E82" w:rsidP="007D7E8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Anomaly detection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20FF83" w14:textId="77777777" w:rsidR="007D7E82" w:rsidRPr="007D7E82" w:rsidRDefault="007D7E82" w:rsidP="007D7E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Focused on improving security analytics for general IoT environments.</w:t>
      </w:r>
    </w:p>
    <w:p w14:paraId="71F71031" w14:textId="77777777" w:rsidR="007D7E82" w:rsidRPr="007D7E82" w:rsidRDefault="007D7E82" w:rsidP="007D7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Environment:</w:t>
      </w:r>
    </w:p>
    <w:p w14:paraId="2E350C35" w14:textId="77777777" w:rsidR="007D7E82" w:rsidRPr="007D7E82" w:rsidRDefault="007D7E82" w:rsidP="007D7E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Traditional IoT network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105 devices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221004" w14:textId="77777777" w:rsidR="007D7E82" w:rsidRPr="007D7E82" w:rsidRDefault="007D7E82" w:rsidP="007D7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Attack Types:</w:t>
      </w:r>
    </w:p>
    <w:p w14:paraId="69CD3D39" w14:textId="77777777" w:rsidR="007D7E82" w:rsidRPr="007D7E82" w:rsidRDefault="007D7E82" w:rsidP="007D7E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33 attack types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, grouped into 7 categories:</w:t>
      </w:r>
    </w:p>
    <w:p w14:paraId="01B29066" w14:textId="77777777" w:rsidR="007D7E82" w:rsidRPr="007D7E82" w:rsidRDefault="007D7E82" w:rsidP="007D7E8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DDoS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Recon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Web-based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Brute Force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Spoofing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Mirai</w:t>
      </w:r>
      <w:proofErr w:type="spellEnd"/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5A409E" w14:textId="77777777" w:rsidR="007D7E82" w:rsidRPr="007D7E82" w:rsidRDefault="007D7E82" w:rsidP="007D7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Collected:</w:t>
      </w:r>
    </w:p>
    <w:p w14:paraId="336DC3A5" w14:textId="77777777" w:rsidR="007D7E82" w:rsidRPr="007D7E82" w:rsidRDefault="007D7E82" w:rsidP="007D7E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Packet-based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flow-based feature extraction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F75E0C" w14:textId="77777777" w:rsidR="007D7E82" w:rsidRPr="007D7E82" w:rsidRDefault="00DC06AF" w:rsidP="007D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4BA7326">
          <v:rect id="_x0000_i1026" style="width:0;height:1.5pt" o:hralign="center" o:hrstd="t" o:hr="t" fillcolor="#a0a0a0" stroked="f"/>
        </w:pict>
      </w:r>
    </w:p>
    <w:p w14:paraId="70DFA250" w14:textId="0F2AB2EA" w:rsidR="007D7E82" w:rsidRPr="007D7E82" w:rsidRDefault="00DC06AF" w:rsidP="007D7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6" w:history="1">
        <w:r w:rsidR="007D7E82" w:rsidRPr="007D7E82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val="en-US"/>
          </w:rPr>
          <w:t xml:space="preserve">2. CIC APT </w:t>
        </w:r>
        <w:proofErr w:type="spellStart"/>
        <w:r w:rsidR="007D7E82" w:rsidRPr="007D7E82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val="en-US"/>
          </w:rPr>
          <w:t>IIoT</w:t>
        </w:r>
        <w:proofErr w:type="spellEnd"/>
        <w:r w:rsidR="007D7E82" w:rsidRPr="007D7E82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val="en-US"/>
          </w:rPr>
          <w:t xml:space="preserve"> 2024</w:t>
        </w:r>
      </w:hyperlink>
    </w:p>
    <w:p w14:paraId="4E62BA7E" w14:textId="77777777" w:rsidR="007D7E82" w:rsidRPr="007D7E82" w:rsidRDefault="007D7E82" w:rsidP="007D7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Purpose:</w:t>
      </w:r>
    </w:p>
    <w:p w14:paraId="3C994F1D" w14:textId="77777777" w:rsidR="007D7E82" w:rsidRPr="007D7E82" w:rsidRDefault="007D7E82" w:rsidP="007D7E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Designed for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Advanced Persistent Threat (APT)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detection in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industrial IoT (</w:t>
      </w:r>
      <w:proofErr w:type="spellStart"/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IIoT</w:t>
      </w:r>
      <w:proofErr w:type="spellEnd"/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environments.</w:t>
      </w:r>
    </w:p>
    <w:p w14:paraId="607CCF1E" w14:textId="77777777" w:rsidR="007D7E82" w:rsidRPr="007D7E82" w:rsidRDefault="007D7E82" w:rsidP="007D7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Environment:</w:t>
      </w:r>
    </w:p>
    <w:p w14:paraId="2F22ABF5" w14:textId="77777777" w:rsidR="007D7E82" w:rsidRPr="007D7E82" w:rsidRDefault="007D7E82" w:rsidP="007D7E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IIoT</w:t>
      </w:r>
      <w:proofErr w:type="spellEnd"/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hybrid testbed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(real + simulated components).</w:t>
      </w:r>
    </w:p>
    <w:p w14:paraId="602BABB8" w14:textId="77777777" w:rsidR="007D7E82" w:rsidRPr="007D7E82" w:rsidRDefault="007D7E82" w:rsidP="007D7E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Inspired by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APT29 attack group scenarios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667AA42" w14:textId="77777777" w:rsidR="007D7E82" w:rsidRPr="007D7E82" w:rsidRDefault="007D7E82" w:rsidP="007D7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Attack Types:</w:t>
      </w:r>
    </w:p>
    <w:p w14:paraId="51FB557B" w14:textId="77777777" w:rsidR="007D7E82" w:rsidRPr="007D7E82" w:rsidRDefault="007D7E82" w:rsidP="007D7E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Focused on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APT campaigns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20B2FAB" w14:textId="77777777" w:rsidR="007D7E82" w:rsidRPr="007D7E82" w:rsidRDefault="007D7E82" w:rsidP="007D7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Collected:</w:t>
      </w:r>
    </w:p>
    <w:p w14:paraId="723080BE" w14:textId="77777777" w:rsidR="007D7E82" w:rsidRPr="007D7E82" w:rsidRDefault="007D7E82" w:rsidP="007D7E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Provenance logs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network traffic data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9C8001E" w14:textId="77777777" w:rsidR="007D7E82" w:rsidRPr="007D7E82" w:rsidRDefault="00DC06AF" w:rsidP="007D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FE0793C">
          <v:rect id="_x0000_i1027" style="width:0;height:1.5pt" o:hralign="center" o:hrstd="t" o:hr="t" fillcolor="#a0a0a0" stroked="f"/>
        </w:pict>
      </w:r>
    </w:p>
    <w:p w14:paraId="18B96BEC" w14:textId="0EB7D76A" w:rsidR="007D7E82" w:rsidRPr="007D7E82" w:rsidRDefault="00DC06AF" w:rsidP="007D7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7" w:history="1">
        <w:r w:rsidR="007D7E82" w:rsidRPr="007D7E82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val="en-US"/>
          </w:rPr>
          <w:t>3. CIC-BCCC-NRC TabularIoTAttack-2024</w:t>
        </w:r>
      </w:hyperlink>
    </w:p>
    <w:p w14:paraId="1C6DFB3A" w14:textId="77777777" w:rsidR="007D7E82" w:rsidRPr="007D7E82" w:rsidRDefault="007D7E82" w:rsidP="007D7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Purpose:</w:t>
      </w:r>
    </w:p>
    <w:p w14:paraId="424BA647" w14:textId="77777777" w:rsidR="007D7E82" w:rsidRPr="007D7E82" w:rsidRDefault="007D7E82" w:rsidP="007D7E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Created for training and testing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AI-powered IoT cybersecurity models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B36D333" w14:textId="77777777" w:rsidR="007D7E82" w:rsidRPr="007D7E82" w:rsidRDefault="007D7E82" w:rsidP="007D7E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Focuses on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detecting and identifying IoT-specific cyberattacks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1512A76" w14:textId="77777777" w:rsidR="007D7E82" w:rsidRPr="007D7E82" w:rsidRDefault="007D7E82" w:rsidP="007D7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Environment:</w:t>
      </w:r>
    </w:p>
    <w:p w14:paraId="11D6D01B" w14:textId="77777777" w:rsidR="007D7E82" w:rsidRPr="007D7E82" w:rsidRDefault="007D7E82" w:rsidP="007D7E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Simulated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realistic IoT environments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 devices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attack scenarios.</w:t>
      </w:r>
    </w:p>
    <w:p w14:paraId="78FA4A1C" w14:textId="77777777" w:rsidR="007D7E82" w:rsidRPr="007D7E82" w:rsidRDefault="007D7E82" w:rsidP="007D7E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Combines data from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nine widely used datasets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augmentation.</w:t>
      </w:r>
    </w:p>
    <w:p w14:paraId="34FA1E1E" w14:textId="77777777" w:rsidR="007D7E82" w:rsidRPr="007D7E82" w:rsidRDefault="007D7E82" w:rsidP="007D7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Attack Types:</w:t>
      </w:r>
    </w:p>
    <w:p w14:paraId="7A6227CE" w14:textId="77777777" w:rsidR="007D7E82" w:rsidRPr="007D7E82" w:rsidRDefault="007D7E82" w:rsidP="007D7E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Rich and diverse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labeled attack scenarios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9E11E8" w14:textId="77777777" w:rsidR="007D7E82" w:rsidRPr="007D7E82" w:rsidRDefault="007D7E82" w:rsidP="007D7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Collected:</w:t>
      </w:r>
    </w:p>
    <w:p w14:paraId="2521C5BA" w14:textId="77777777" w:rsidR="007D7E82" w:rsidRPr="007D7E82" w:rsidRDefault="007D7E82" w:rsidP="007D7E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Augmented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IoT network traffic data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AB3F3F" w14:textId="77777777" w:rsidR="007D7E82" w:rsidRPr="007D7E82" w:rsidRDefault="00DC06AF" w:rsidP="007D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5197B329">
          <v:rect id="_x0000_i1028" style="width:0;height:1.5pt" o:hralign="center" o:hrstd="t" o:hr="t" fillcolor="#a0a0a0" stroked="f"/>
        </w:pict>
      </w:r>
    </w:p>
    <w:p w14:paraId="13A62317" w14:textId="68536CE5" w:rsidR="007D7E82" w:rsidRPr="007D7E82" w:rsidRDefault="00DC06AF" w:rsidP="007D7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8" w:history="1">
        <w:r w:rsidR="007D7E82" w:rsidRPr="007D7E82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val="en-US"/>
          </w:rPr>
          <w:t>4. CIC EV Charger Attack Dataset 2024 (CICEVSE2024)</w:t>
        </w:r>
      </w:hyperlink>
    </w:p>
    <w:p w14:paraId="679CDC9B" w14:textId="77777777" w:rsidR="007D7E82" w:rsidRPr="007D7E82" w:rsidRDefault="007D7E82" w:rsidP="007D7E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Purpose:</w:t>
      </w:r>
    </w:p>
    <w:p w14:paraId="07C80971" w14:textId="77777777" w:rsidR="007D7E82" w:rsidRPr="007D7E82" w:rsidRDefault="007D7E82" w:rsidP="007D7E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Focused on cybersecurity research for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electric vehicle charging stations (EVSE)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1EF371" w14:textId="77777777" w:rsidR="007D7E82" w:rsidRPr="007D7E82" w:rsidRDefault="007D7E82" w:rsidP="007D7E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Targets the identification of attacks in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idle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charging states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EV chargers.</w:t>
      </w:r>
    </w:p>
    <w:p w14:paraId="5E6E0327" w14:textId="77777777" w:rsidR="007D7E82" w:rsidRPr="007D7E82" w:rsidRDefault="007D7E82" w:rsidP="007D7E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Environment:</w:t>
      </w:r>
    </w:p>
    <w:p w14:paraId="3D7BC57C" w14:textId="77777777" w:rsidR="007D7E82" w:rsidRPr="007D7E82" w:rsidRDefault="007D7E82" w:rsidP="007D7E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Operational EV charging station lab setup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054097A" w14:textId="77777777" w:rsidR="007D7E82" w:rsidRPr="007D7E82" w:rsidRDefault="007D7E82" w:rsidP="007D7E8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Level 2 charging station (EVSE-A).</w:t>
      </w:r>
    </w:p>
    <w:p w14:paraId="42FC6895" w14:textId="77777777" w:rsidR="007D7E82" w:rsidRPr="007D7E82" w:rsidRDefault="007D7E82" w:rsidP="007D7E8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Raspberry Pi devices simulating the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Electric Vehicle Communication Controller (EVCC)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local CSMS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, and power monitoring.</w:t>
      </w:r>
    </w:p>
    <w:p w14:paraId="6844FF1B" w14:textId="77777777" w:rsidR="007D7E82" w:rsidRPr="007D7E82" w:rsidRDefault="007D7E82" w:rsidP="007D7E8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Communication using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OCPP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ISO15118 protocols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FBACFD" w14:textId="77777777" w:rsidR="007D7E82" w:rsidRPr="007D7E82" w:rsidRDefault="007D7E82" w:rsidP="007D7E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Attack Types:</w:t>
      </w:r>
    </w:p>
    <w:p w14:paraId="07283B42" w14:textId="77777777" w:rsidR="007D7E82" w:rsidRPr="007D7E82" w:rsidRDefault="007D7E82" w:rsidP="007D7E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Network Attacks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: Reconnaissance, Denial-of-Service (DoS).</w:t>
      </w:r>
    </w:p>
    <w:p w14:paraId="2D76022F" w14:textId="77777777" w:rsidR="007D7E82" w:rsidRPr="007D7E82" w:rsidRDefault="007D7E82" w:rsidP="007D7E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Host Attacks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Backdoor, </w:t>
      </w:r>
      <w:proofErr w:type="spellStart"/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Cryptojacking</w:t>
      </w:r>
      <w:proofErr w:type="spellEnd"/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3E8930" w14:textId="77777777" w:rsidR="007D7E82" w:rsidRPr="007D7E82" w:rsidRDefault="007D7E82" w:rsidP="007D7E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Collected:</w:t>
      </w:r>
    </w:p>
    <w:p w14:paraId="3121AE2F" w14:textId="77777777" w:rsidR="007D7E82" w:rsidRPr="007D7E82" w:rsidRDefault="007D7E82" w:rsidP="007D7E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Power consumption data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24204E" w14:textId="77777777" w:rsidR="007D7E82" w:rsidRPr="007D7E82" w:rsidRDefault="007D7E82" w:rsidP="007D7E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Network traffic captures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F84B5F" w14:textId="77777777" w:rsidR="007D7E82" w:rsidRPr="007D7E82" w:rsidRDefault="007D7E82" w:rsidP="007D7E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Host activities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 benign and attack conditions.</w:t>
      </w:r>
    </w:p>
    <w:p w14:paraId="587038E0" w14:textId="77777777" w:rsidR="007D7E82" w:rsidRPr="007D7E82" w:rsidRDefault="007D7E82" w:rsidP="007D7E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Applications:</w:t>
      </w:r>
    </w:p>
    <w:p w14:paraId="6442E082" w14:textId="77777777" w:rsidR="007D7E82" w:rsidRPr="007D7E82" w:rsidRDefault="007D7E82" w:rsidP="007D7E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Behavioural</w:t>
      </w:r>
      <w:proofErr w:type="spellEnd"/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profiling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anomaly detection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ABD415" w14:textId="77777777" w:rsidR="007D7E82" w:rsidRPr="007D7E82" w:rsidRDefault="007D7E82" w:rsidP="007D7E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Binary and multi-class classification using machine learning.</w:t>
      </w:r>
    </w:p>
    <w:p w14:paraId="7EF4294E" w14:textId="77777777" w:rsidR="007D7E82" w:rsidRPr="007D7E82" w:rsidRDefault="00DC06AF" w:rsidP="007D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3C106DC">
          <v:rect id="_x0000_i1029" style="width:0;height:1.5pt" o:hralign="center" o:hrstd="t" o:hr="t" fillcolor="#a0a0a0" stroked="f"/>
        </w:pict>
      </w:r>
    </w:p>
    <w:p w14:paraId="77E182F4" w14:textId="77777777" w:rsidR="007D7E82" w:rsidRPr="007D7E82" w:rsidRDefault="007D7E82" w:rsidP="007D7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Key Differences</w:t>
      </w:r>
    </w:p>
    <w:tbl>
      <w:tblPr>
        <w:tblStyle w:val="GridTable5Dark-Accent1"/>
        <w:tblW w:w="9330" w:type="dxa"/>
        <w:tblLook w:val="04A0" w:firstRow="1" w:lastRow="0" w:firstColumn="1" w:lastColumn="0" w:noHBand="0" w:noVBand="1"/>
      </w:tblPr>
      <w:tblGrid>
        <w:gridCol w:w="1674"/>
        <w:gridCol w:w="2452"/>
        <w:gridCol w:w="2274"/>
        <w:gridCol w:w="2930"/>
      </w:tblGrid>
      <w:tr w:rsidR="00DC06AF" w:rsidRPr="007D7E82" w14:paraId="42868A79" w14:textId="77777777" w:rsidTr="00DC0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9C0F4" w14:textId="77777777" w:rsidR="00DC06AF" w:rsidRPr="007D7E82" w:rsidRDefault="00DC06AF" w:rsidP="007D7E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hideMark/>
          </w:tcPr>
          <w:p w14:paraId="711C2349" w14:textId="77777777" w:rsidR="00DC06AF" w:rsidRPr="007D7E82" w:rsidRDefault="00DC06AF" w:rsidP="007D7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CIC IoT-DIAD 2024</w:t>
            </w:r>
          </w:p>
        </w:tc>
        <w:tc>
          <w:tcPr>
            <w:tcW w:w="0" w:type="auto"/>
            <w:hideMark/>
          </w:tcPr>
          <w:p w14:paraId="5F828EC5" w14:textId="77777777" w:rsidR="00DC06AF" w:rsidRPr="007D7E82" w:rsidRDefault="00DC06AF" w:rsidP="007D7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CIC APT </w:t>
            </w:r>
            <w:proofErr w:type="spellStart"/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IIoT</w:t>
            </w:r>
            <w:proofErr w:type="spellEnd"/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2024</w:t>
            </w:r>
          </w:p>
        </w:tc>
        <w:tc>
          <w:tcPr>
            <w:tcW w:w="0" w:type="auto"/>
            <w:hideMark/>
          </w:tcPr>
          <w:p w14:paraId="2EAC0118" w14:textId="77777777" w:rsidR="00DC06AF" w:rsidRPr="007D7E82" w:rsidRDefault="00DC06AF" w:rsidP="007D7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CIC-BCCC-NRC TabularIoTAttack-2024</w:t>
            </w:r>
          </w:p>
        </w:tc>
      </w:tr>
      <w:tr w:rsidR="00DC06AF" w:rsidRPr="007D7E82" w14:paraId="2103E34B" w14:textId="77777777" w:rsidTr="00DC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B2643" w14:textId="77777777" w:rsidR="00DC06AF" w:rsidRPr="007D7E82" w:rsidRDefault="00DC06AF" w:rsidP="007D7E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0" w:type="auto"/>
            <w:hideMark/>
          </w:tcPr>
          <w:p w14:paraId="1577BE2C" w14:textId="77777777" w:rsidR="00DC06AF" w:rsidRPr="007D7E82" w:rsidRDefault="00DC06AF" w:rsidP="007D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IoT device identification &amp; anomaly detection.</w:t>
            </w:r>
          </w:p>
        </w:tc>
        <w:tc>
          <w:tcPr>
            <w:tcW w:w="0" w:type="auto"/>
            <w:hideMark/>
          </w:tcPr>
          <w:p w14:paraId="2DC74BB1" w14:textId="77777777" w:rsidR="00DC06AF" w:rsidRPr="007D7E82" w:rsidRDefault="00DC06AF" w:rsidP="007D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Detecting APTs in </w:t>
            </w:r>
            <w:proofErr w:type="spellStart"/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IIoT</w:t>
            </w:r>
            <w:proofErr w:type="spellEnd"/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environments.</w:t>
            </w:r>
          </w:p>
        </w:tc>
        <w:tc>
          <w:tcPr>
            <w:tcW w:w="0" w:type="auto"/>
            <w:hideMark/>
          </w:tcPr>
          <w:p w14:paraId="51AF977F" w14:textId="77777777" w:rsidR="00DC06AF" w:rsidRPr="007D7E82" w:rsidRDefault="00DC06AF" w:rsidP="007D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Training/testing AI cybersecurity models.</w:t>
            </w:r>
          </w:p>
        </w:tc>
      </w:tr>
      <w:tr w:rsidR="00DC06AF" w:rsidRPr="007D7E82" w14:paraId="76478A8E" w14:textId="77777777" w:rsidTr="00DC06AF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3829F" w14:textId="77777777" w:rsidR="00DC06AF" w:rsidRPr="007D7E82" w:rsidRDefault="00DC06AF" w:rsidP="007D7E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0" w:type="auto"/>
            <w:hideMark/>
          </w:tcPr>
          <w:p w14:paraId="2C26E774" w14:textId="77777777" w:rsidR="00DC06AF" w:rsidRPr="007D7E82" w:rsidRDefault="00DC06AF" w:rsidP="007D7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Traditional IoT network (105 devices).</w:t>
            </w:r>
          </w:p>
        </w:tc>
        <w:tc>
          <w:tcPr>
            <w:tcW w:w="0" w:type="auto"/>
            <w:hideMark/>
          </w:tcPr>
          <w:p w14:paraId="6B8A10E0" w14:textId="77777777" w:rsidR="00DC06AF" w:rsidRPr="007D7E82" w:rsidRDefault="00DC06AF" w:rsidP="007D7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IIoT</w:t>
            </w:r>
            <w:proofErr w:type="spellEnd"/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hybrid testbed (real + simulated).</w:t>
            </w:r>
          </w:p>
        </w:tc>
        <w:tc>
          <w:tcPr>
            <w:tcW w:w="0" w:type="auto"/>
            <w:hideMark/>
          </w:tcPr>
          <w:p w14:paraId="2AB64302" w14:textId="77777777" w:rsidR="00DC06AF" w:rsidRPr="007D7E82" w:rsidRDefault="00DC06AF" w:rsidP="007D7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Realistic IoT environments (real + simulated).</w:t>
            </w:r>
          </w:p>
        </w:tc>
      </w:tr>
      <w:tr w:rsidR="00DC06AF" w:rsidRPr="007D7E82" w14:paraId="03294949" w14:textId="77777777" w:rsidTr="00DC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B5AA7" w14:textId="77777777" w:rsidR="00DC06AF" w:rsidRPr="007D7E82" w:rsidRDefault="00DC06AF" w:rsidP="007D7E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Attack Types</w:t>
            </w:r>
          </w:p>
        </w:tc>
        <w:tc>
          <w:tcPr>
            <w:tcW w:w="0" w:type="auto"/>
            <w:hideMark/>
          </w:tcPr>
          <w:p w14:paraId="2FF19641" w14:textId="77777777" w:rsidR="00DC06AF" w:rsidRPr="007D7E82" w:rsidRDefault="00DC06AF" w:rsidP="007D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 attacks (7 categories).</w:t>
            </w:r>
          </w:p>
        </w:tc>
        <w:tc>
          <w:tcPr>
            <w:tcW w:w="0" w:type="auto"/>
            <w:hideMark/>
          </w:tcPr>
          <w:p w14:paraId="621E106E" w14:textId="77777777" w:rsidR="00DC06AF" w:rsidRPr="007D7E82" w:rsidRDefault="00DC06AF" w:rsidP="007D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APT campaigns.</w:t>
            </w:r>
          </w:p>
        </w:tc>
        <w:tc>
          <w:tcPr>
            <w:tcW w:w="0" w:type="auto"/>
            <w:hideMark/>
          </w:tcPr>
          <w:p w14:paraId="36693D7A" w14:textId="77777777" w:rsidR="00DC06AF" w:rsidRPr="007D7E82" w:rsidRDefault="00DC06AF" w:rsidP="007D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Diverse IoT-specific attack scenarios.</w:t>
            </w:r>
          </w:p>
        </w:tc>
      </w:tr>
      <w:tr w:rsidR="00DC06AF" w:rsidRPr="007D7E82" w14:paraId="24EE7B7E" w14:textId="77777777" w:rsidTr="00DC06AF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D20C0" w14:textId="77777777" w:rsidR="00DC06AF" w:rsidRPr="007D7E82" w:rsidRDefault="00DC06AF" w:rsidP="007D7E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Collected</w:t>
            </w:r>
          </w:p>
        </w:tc>
        <w:tc>
          <w:tcPr>
            <w:tcW w:w="0" w:type="auto"/>
            <w:hideMark/>
          </w:tcPr>
          <w:p w14:paraId="610E5E89" w14:textId="77777777" w:rsidR="00DC06AF" w:rsidRPr="007D7E82" w:rsidRDefault="00DC06AF" w:rsidP="007D7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Packet and flow-based features.</w:t>
            </w:r>
          </w:p>
        </w:tc>
        <w:tc>
          <w:tcPr>
            <w:tcW w:w="0" w:type="auto"/>
            <w:hideMark/>
          </w:tcPr>
          <w:p w14:paraId="7F4D971D" w14:textId="77777777" w:rsidR="00DC06AF" w:rsidRPr="007D7E82" w:rsidRDefault="00DC06AF" w:rsidP="007D7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Provenance logs, network traffic.</w:t>
            </w:r>
          </w:p>
        </w:tc>
        <w:tc>
          <w:tcPr>
            <w:tcW w:w="0" w:type="auto"/>
            <w:hideMark/>
          </w:tcPr>
          <w:p w14:paraId="5EAB4292" w14:textId="77777777" w:rsidR="00DC06AF" w:rsidRPr="007D7E82" w:rsidRDefault="00DC06AF" w:rsidP="007D7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Augmented network traffic.</w:t>
            </w:r>
          </w:p>
        </w:tc>
      </w:tr>
      <w:tr w:rsidR="00DC06AF" w:rsidRPr="007D7E82" w14:paraId="62DB39A0" w14:textId="77777777" w:rsidTr="00DC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45854" w14:textId="77777777" w:rsidR="00DC06AF" w:rsidRPr="007D7E82" w:rsidRDefault="00DC06AF" w:rsidP="007D7E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 Features</w:t>
            </w:r>
          </w:p>
        </w:tc>
        <w:tc>
          <w:tcPr>
            <w:tcW w:w="0" w:type="auto"/>
            <w:hideMark/>
          </w:tcPr>
          <w:p w14:paraId="7DBD7A42" w14:textId="77777777" w:rsidR="00DC06AF" w:rsidRPr="007D7E82" w:rsidRDefault="00DC06AF" w:rsidP="007D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Focus on general IoT anomalies.</w:t>
            </w:r>
          </w:p>
        </w:tc>
        <w:tc>
          <w:tcPr>
            <w:tcW w:w="0" w:type="auto"/>
            <w:hideMark/>
          </w:tcPr>
          <w:p w14:paraId="69083DF8" w14:textId="77777777" w:rsidR="00DC06AF" w:rsidRPr="007D7E82" w:rsidRDefault="00DC06AF" w:rsidP="007D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APT29-inspired scenarios.</w:t>
            </w:r>
          </w:p>
        </w:tc>
        <w:tc>
          <w:tcPr>
            <w:tcW w:w="0" w:type="auto"/>
            <w:hideMark/>
          </w:tcPr>
          <w:p w14:paraId="7C3E4701" w14:textId="77777777" w:rsidR="00DC06AF" w:rsidRPr="007D7E82" w:rsidRDefault="00DC06AF" w:rsidP="007D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7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Combines data from 9 datasets for robustness.</w:t>
            </w:r>
          </w:p>
        </w:tc>
      </w:tr>
    </w:tbl>
    <w:p w14:paraId="0F3E9AA7" w14:textId="77777777" w:rsidR="007D7E82" w:rsidRPr="007D7E82" w:rsidRDefault="00DC06AF" w:rsidP="007D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F30ED07">
          <v:rect id="_x0000_i1030" style="width:0;height:1.5pt" o:hralign="center" o:hrstd="t" o:hr="t" fillcolor="#a0a0a0" stroked="f"/>
        </w:pict>
      </w:r>
    </w:p>
    <w:p w14:paraId="6FBF9EE1" w14:textId="77777777" w:rsidR="007D7E82" w:rsidRPr="007D7E82" w:rsidRDefault="007D7E82" w:rsidP="007D7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Summary</w:t>
      </w:r>
    </w:p>
    <w:p w14:paraId="253F1002" w14:textId="77777777" w:rsidR="007D7E82" w:rsidRPr="007D7E82" w:rsidRDefault="007D7E82" w:rsidP="007D7E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CIC IoT-DIAD 2024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: Best for general IoT device identification and anomaly detection.</w:t>
      </w:r>
    </w:p>
    <w:p w14:paraId="7F55D059" w14:textId="77777777" w:rsidR="007D7E82" w:rsidRPr="007D7E82" w:rsidRDefault="007D7E82" w:rsidP="007D7E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CIC APT </w:t>
      </w:r>
      <w:proofErr w:type="spellStart"/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IIoT</w:t>
      </w:r>
      <w:proofErr w:type="spellEnd"/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2024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: Focused on APT detection in industrial IoT settings.</w:t>
      </w:r>
    </w:p>
    <w:p w14:paraId="1A26EC4E" w14:textId="77777777" w:rsidR="007D7E82" w:rsidRPr="007D7E82" w:rsidRDefault="007D7E82" w:rsidP="007D7E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CIC-BCCC-NRC TabularIoTAttack-2024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: Comprehensive for training/testing AI models in IoT security.</w:t>
      </w:r>
    </w:p>
    <w:p w14:paraId="62443D7B" w14:textId="77777777" w:rsidR="007D7E82" w:rsidRPr="007D7E82" w:rsidRDefault="007D7E82" w:rsidP="007D7E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7E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CIC EV Charger Attack Dataset 2024</w:t>
      </w:r>
      <w:r w:rsidRPr="007D7E82">
        <w:rPr>
          <w:rFonts w:ascii="Times New Roman" w:eastAsia="Times New Roman" w:hAnsi="Times New Roman" w:cs="Times New Roman"/>
          <w:sz w:val="24"/>
          <w:szCs w:val="24"/>
          <w:lang w:val="en-US"/>
        </w:rPr>
        <w:t>: Specialized for EV charger security, combining power consumption and network data under various conditions.</w:t>
      </w:r>
    </w:p>
    <w:p w14:paraId="2D2A22F4" w14:textId="77777777" w:rsidR="00AF5C03" w:rsidRPr="007D7E82" w:rsidRDefault="00AF5C03" w:rsidP="007D7E82">
      <w:pPr>
        <w:rPr>
          <w:szCs w:val="32"/>
          <w:rtl/>
        </w:rPr>
      </w:pPr>
    </w:p>
    <w:sectPr w:rsidR="00AF5C03" w:rsidRPr="007D7E82" w:rsidSect="00635091">
      <w:type w:val="nextColumn"/>
      <w:pgSz w:w="11907" w:h="16840" w:code="9"/>
      <w:pgMar w:top="1134" w:right="1440" w:bottom="1134" w:left="1440" w:header="709" w:footer="902" w:gutter="340"/>
      <w:cols w:space="720"/>
      <w:vAlign w:val="center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702"/>
    <w:multiLevelType w:val="multilevel"/>
    <w:tmpl w:val="C4FA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028E3"/>
    <w:multiLevelType w:val="multilevel"/>
    <w:tmpl w:val="7348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51D1F"/>
    <w:multiLevelType w:val="multilevel"/>
    <w:tmpl w:val="C562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97DDB"/>
    <w:multiLevelType w:val="multilevel"/>
    <w:tmpl w:val="12A0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D366F"/>
    <w:multiLevelType w:val="multilevel"/>
    <w:tmpl w:val="21CA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E6759"/>
    <w:multiLevelType w:val="multilevel"/>
    <w:tmpl w:val="0409001D"/>
    <w:styleLink w:val="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AE364C0"/>
    <w:multiLevelType w:val="multilevel"/>
    <w:tmpl w:val="ACAE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20C16"/>
    <w:multiLevelType w:val="multilevel"/>
    <w:tmpl w:val="A818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9192E"/>
    <w:multiLevelType w:val="multilevel"/>
    <w:tmpl w:val="5016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mirrorMargins/>
  <w:gutterAtTop/>
  <w:proofState w:spelling="clean" w:grammar="clean"/>
  <w:defaultTabStop w:val="7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EF"/>
    <w:rsid w:val="00016CF4"/>
    <w:rsid w:val="000F217F"/>
    <w:rsid w:val="001971EE"/>
    <w:rsid w:val="00221FF4"/>
    <w:rsid w:val="00255E9B"/>
    <w:rsid w:val="00497311"/>
    <w:rsid w:val="00635091"/>
    <w:rsid w:val="00722DEF"/>
    <w:rsid w:val="007D7E82"/>
    <w:rsid w:val="007F1E44"/>
    <w:rsid w:val="009A1342"/>
    <w:rsid w:val="00AF5C03"/>
    <w:rsid w:val="00C25E68"/>
    <w:rsid w:val="00DC06AF"/>
    <w:rsid w:val="00E5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CB60"/>
  <w15:chartTrackingRefBased/>
  <w15:docId w15:val="{0C1005FF-8F4E-4DB4-B8C9-FAABE0D6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khbar MT"/>
        <w:sz w:val="22"/>
        <w:szCs w:val="3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EE"/>
    <w:rPr>
      <w:rFonts w:ascii="Yu Gothic Medium" w:hAnsi="Yu Gothic Medium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F4"/>
    <w:pPr>
      <w:keepNext/>
      <w:keepLines/>
      <w:spacing w:before="240" w:after="0"/>
      <w:jc w:val="center"/>
      <w:outlineLvl w:val="0"/>
    </w:pPr>
    <w:rPr>
      <w:rFonts w:ascii="Segoe UI Black" w:eastAsiaTheme="majorEastAsia" w:hAnsi="Segoe UI Black" w:cs="Segoe UI Black"/>
      <w:b/>
      <w:bCs/>
      <w:color w:val="002060"/>
      <w:sz w:val="40"/>
      <w:szCs w:val="40"/>
    </w:rPr>
  </w:style>
  <w:style w:type="paragraph" w:styleId="Heading2">
    <w:name w:val="heading 2"/>
    <w:aliases w:val="H3"/>
    <w:basedOn w:val="Normal"/>
    <w:next w:val="BodyText"/>
    <w:link w:val="Heading2Char"/>
    <w:autoRedefine/>
    <w:uiPriority w:val="1"/>
    <w:qFormat/>
    <w:rsid w:val="00255E9B"/>
    <w:pPr>
      <w:keepNext/>
      <w:spacing w:after="0" w:line="240" w:lineRule="auto"/>
      <w:outlineLvl w:val="1"/>
    </w:pPr>
    <w:rPr>
      <w:rFonts w:ascii="Garamond" w:hAnsi="Garamond"/>
      <w:bCs/>
      <w:color w:val="000000" w:themeColor="text1"/>
      <w:sz w:val="24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311"/>
    <w:pPr>
      <w:keepNext/>
      <w:keepLines/>
      <w:spacing w:before="40" w:after="0"/>
      <w:outlineLvl w:val="2"/>
    </w:pPr>
    <w:rPr>
      <w:rFonts w:ascii="Sakkal Majalla" w:eastAsiaTheme="majorEastAsia" w:hAnsi="Sakkal Majalla" w:cstheme="majorBidi"/>
      <w:color w:val="2E74B5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E">
    <w:name w:val="BE"/>
    <w:uiPriority w:val="99"/>
    <w:rsid w:val="009A1342"/>
    <w:pPr>
      <w:numPr>
        <w:numId w:val="1"/>
      </w:numPr>
    </w:pPr>
  </w:style>
  <w:style w:type="character" w:customStyle="1" w:styleId="Heading2Char">
    <w:name w:val="Heading 2 Char"/>
    <w:aliases w:val="H3 Char"/>
    <w:basedOn w:val="DefaultParagraphFont"/>
    <w:link w:val="Heading2"/>
    <w:uiPriority w:val="1"/>
    <w:rsid w:val="00255E9B"/>
    <w:rPr>
      <w:rFonts w:ascii="Garamond" w:hAnsi="Garamond"/>
      <w:bCs/>
      <w:color w:val="000000" w:themeColor="text1"/>
      <w:sz w:val="24"/>
      <w:szCs w:val="32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255E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5E9B"/>
  </w:style>
  <w:style w:type="character" w:customStyle="1" w:styleId="Heading1Char">
    <w:name w:val="Heading 1 Char"/>
    <w:basedOn w:val="DefaultParagraphFont"/>
    <w:link w:val="Heading1"/>
    <w:uiPriority w:val="9"/>
    <w:rsid w:val="00016CF4"/>
    <w:rPr>
      <w:rFonts w:ascii="Segoe UI Black" w:eastAsiaTheme="majorEastAsia" w:hAnsi="Segoe UI Black" w:cs="Segoe UI Black"/>
      <w:b/>
      <w:bCs/>
      <w:color w:val="00206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97311"/>
    <w:rPr>
      <w:rFonts w:ascii="Sakkal Majalla" w:eastAsiaTheme="majorEastAsia" w:hAnsi="Sakkal Majalla" w:cstheme="majorBidi"/>
      <w:color w:val="2E74B5" w:themeColor="accent1" w:themeShade="BF"/>
      <w:sz w:val="32"/>
      <w:szCs w:val="24"/>
    </w:rPr>
  </w:style>
  <w:style w:type="character" w:styleId="Strong">
    <w:name w:val="Strong"/>
    <w:basedOn w:val="DefaultParagraphFont"/>
    <w:uiPriority w:val="22"/>
    <w:qFormat/>
    <w:rsid w:val="00722D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25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E68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C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C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C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C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b.ca/cic/datasets/evse-dataset-202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b.ca/cic/datasets/tabular-iot-attack-20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b.ca/cic/datasets/iiot-dataset-2024.html" TargetMode="External"/><Relationship Id="rId5" Type="http://schemas.openxmlformats.org/officeDocument/2006/relationships/hyperlink" Target="https://www.unb.ca/cic/datasets/iot-diad-202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 ALhariri</dc:creator>
  <cp:keywords/>
  <dc:description/>
  <cp:lastModifiedBy>sabrin ALhariri</cp:lastModifiedBy>
  <cp:revision>7</cp:revision>
  <dcterms:created xsi:type="dcterms:W3CDTF">2025-01-27T19:07:00Z</dcterms:created>
  <dcterms:modified xsi:type="dcterms:W3CDTF">2025-02-20T10:25:00Z</dcterms:modified>
</cp:coreProperties>
</file>