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64748B"/>
          <w:sz w:val="22"/>
        </w:rPr>
        <w:t>UNIVERSIDAD CENTRAL DEL PARAGUAY</w:t>
      </w:r>
    </w:p>
    <w:p>
      <w:pPr>
        <w:spacing w:before="120"/>
        <w:jc w:val="center"/>
      </w:pPr>
      <w:r>
        <w:rPr>
          <w:b/>
          <w:color w:val="004080"/>
          <w:sz w:val="52"/>
        </w:rPr>
        <w:t>Portal de Indicadores Académicos</w:t>
      </w:r>
    </w:p>
    <w:p>
      <w:pPr>
        <w:jc w:val="center"/>
      </w:pPr>
      <w:r>
        <w:rPr>
          <w:color w:val="64748B"/>
          <w:sz w:val="28"/>
        </w:rPr>
        <w:t>Informe de cambios: traducción al español del frontend,</w:t>
        <w:br/>
        <w:t>ruta propia de inicio de sesión y ajustes en Encuestas (EV1/EV2)</w:t>
      </w:r>
    </w:p>
    <w:p>
      <w:pPr>
        <w:spacing w:before="360"/>
        <w:jc w:val="center"/>
      </w:pPr>
      <w:r>
        <w:rPr>
          <w:color w:val="1E293B"/>
          <w:sz w:val="22"/>
        </w:rPr>
        <w:t>26 de octubre de 2026</w:t>
      </w:r>
    </w:p>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2381"/>
            <w:shd w:val="clear" w:color="auto" w:fill="004080"/>
          </w:tcPr>
          <w:p>
            <w:pPr>
              <w:spacing w:after="40"/>
            </w:pPr>
            <w:r/>
            <w:r>
              <w:rPr>
                <w:rFonts w:ascii="Calibri" w:hAnsi="Calibri"/>
                <w:b/>
                <w:color w:val="FFFFFF"/>
                <w:sz w:val="18"/>
              </w:rPr>
              <w:t>Dato</w:t>
            </w:r>
          </w:p>
        </w:tc>
        <w:tc>
          <w:tcPr>
            <w:tcW w:type="dxa" w:w="6690"/>
            <w:shd w:val="clear" w:color="auto" w:fill="004080"/>
          </w:tcPr>
          <w:p>
            <w:pPr>
              <w:spacing w:after="40"/>
            </w:pPr>
            <w:r/>
            <w:r>
              <w:rPr>
                <w:rFonts w:ascii="Calibri" w:hAnsi="Calibri"/>
                <w:b/>
                <w:color w:val="FFFFFF"/>
                <w:sz w:val="18"/>
              </w:rPr>
              <w:t>Detalle</w:t>
            </w:r>
          </w:p>
        </w:tc>
      </w:tr>
      <w:tr>
        <w:tc>
          <w:tcPr>
            <w:tcW w:type="dxa" w:w="2381"/>
          </w:tcPr>
          <w:p>
            <w:pPr>
              <w:spacing w:after="40"/>
            </w:pPr>
            <w:r/>
            <w:r>
              <w:rPr>
                <w:rFonts w:ascii="Calibri" w:hAnsi="Calibri"/>
                <w:sz w:val="18"/>
              </w:rPr>
              <w:t>Alcance</w:t>
            </w:r>
          </w:p>
        </w:tc>
        <w:tc>
          <w:tcPr>
            <w:tcW w:type="dxa" w:w="6690"/>
          </w:tcPr>
          <w:p>
            <w:pPr>
              <w:spacing w:after="40"/>
            </w:pPr>
            <w:r/>
            <w:r>
              <w:rPr>
                <w:rFonts w:ascii="Calibri" w:hAnsi="Calibri"/>
                <w:sz w:val="18"/>
              </w:rPr>
              <w:t>Frontend del portal (app.py, 26 módulos de modules/, 1 utilidad, configuración de Streamlit)</w:t>
            </w:r>
          </w:p>
        </w:tc>
      </w:tr>
      <w:tr>
        <w:tc>
          <w:tcPr>
            <w:tcW w:type="dxa" w:w="2381"/>
            <w:shd w:val="clear" w:color="auto" w:fill="EEF2F7"/>
          </w:tcPr>
          <w:p>
            <w:pPr>
              <w:spacing w:after="40"/>
            </w:pPr>
            <w:r/>
            <w:r>
              <w:rPr>
                <w:rFonts w:ascii="Calibri" w:hAnsi="Calibri"/>
                <w:sz w:val="18"/>
              </w:rPr>
              <w:t>Tipo de cambio</w:t>
            </w:r>
          </w:p>
        </w:tc>
        <w:tc>
          <w:tcPr>
            <w:tcW w:type="dxa" w:w="6690"/>
            <w:shd w:val="clear" w:color="auto" w:fill="EEF2F7"/>
          </w:tcPr>
          <w:p>
            <w:pPr>
              <w:spacing w:after="40"/>
            </w:pPr>
            <w:r/>
            <w:r>
              <w:rPr>
                <w:rFonts w:ascii="Calibri" w:hAnsi="Calibri"/>
                <w:sz w:val="18"/>
              </w:rPr>
              <w:t>Solo presentación: textos visibles, placeholders, roles mostrados, navegación y barra superior</w:t>
            </w:r>
          </w:p>
        </w:tc>
      </w:tr>
      <w:tr>
        <w:tc>
          <w:tcPr>
            <w:tcW w:type="dxa" w:w="2381"/>
          </w:tcPr>
          <w:p>
            <w:pPr>
              <w:spacing w:after="40"/>
            </w:pPr>
            <w:r/>
            <w:r>
              <w:rPr>
                <w:rFonts w:ascii="Calibri" w:hAnsi="Calibri"/>
                <w:sz w:val="18"/>
              </w:rPr>
              <w:t>Sin cambios</w:t>
            </w:r>
          </w:p>
        </w:tc>
        <w:tc>
          <w:tcPr>
            <w:tcW w:type="dxa" w:w="6690"/>
          </w:tcPr>
          <w:p>
            <w:pPr>
              <w:spacing w:after="40"/>
            </w:pPr>
            <w:r/>
            <w:r>
              <w:rPr>
                <w:rFonts w:ascii="Calibri" w:hAnsi="Calibri"/>
                <w:sz w:val="18"/>
              </w:rPr>
              <w:t>Lógica de negocio, ETL, consultas SQL, esquemas de base de datos y nombres internos de columnas</w:t>
            </w:r>
          </w:p>
        </w:tc>
      </w:tr>
      <w:tr>
        <w:tc>
          <w:tcPr>
            <w:tcW w:type="dxa" w:w="2381"/>
            <w:shd w:val="clear" w:color="auto" w:fill="EEF2F7"/>
          </w:tcPr>
          <w:p>
            <w:pPr>
              <w:spacing w:after="40"/>
            </w:pPr>
            <w:r/>
            <w:r>
              <w:rPr>
                <w:rFonts w:ascii="Calibri" w:hAnsi="Calibri"/>
                <w:sz w:val="18"/>
              </w:rPr>
              <w:t>Estado</w:t>
            </w:r>
          </w:p>
        </w:tc>
        <w:tc>
          <w:tcPr>
            <w:tcW w:type="dxa" w:w="6690"/>
            <w:shd w:val="clear" w:color="auto" w:fill="EEF2F7"/>
          </w:tcPr>
          <w:p>
            <w:pPr>
              <w:spacing w:after="40"/>
            </w:pPr>
            <w:r/>
            <w:r>
              <w:rPr>
                <w:rFonts w:ascii="Calibri" w:hAnsi="Calibri"/>
                <w:sz w:val="18"/>
              </w:rPr>
              <w:t>Aplicado en local, compilado y probado. Sin commit, sin push y sin despliegue</w:t>
            </w:r>
          </w:p>
        </w:tc>
      </w:tr>
      <w:tr>
        <w:tc>
          <w:tcPr>
            <w:tcW w:type="dxa" w:w="2381"/>
          </w:tcPr>
          <w:p>
            <w:pPr>
              <w:spacing w:after="40"/>
            </w:pPr>
            <w:r/>
            <w:r>
              <w:rPr>
                <w:rFonts w:ascii="Calibri" w:hAnsi="Calibri"/>
                <w:sz w:val="18"/>
              </w:rPr>
              <w:t>Documento complementario</w:t>
            </w:r>
          </w:p>
        </w:tc>
        <w:tc>
          <w:tcPr>
            <w:tcW w:type="dxa" w:w="6690"/>
          </w:tcPr>
          <w:p>
            <w:pPr>
              <w:spacing w:after="40"/>
            </w:pPr>
            <w:r/>
            <w:r>
              <w:rPr>
                <w:rFonts w:ascii="Calibri" w:hAnsi="Calibri"/>
                <w:sz w:val="18"/>
              </w:rPr>
              <w:t>docs/Informe_Textos_Ingles_Portugues_Frontend.md (detalle técnico y anexos)</w:t>
            </w:r>
          </w:p>
        </w:tc>
      </w:tr>
    </w:tbl>
    <w:p>
      <w:r>
        <w:br w:type="page"/>
      </w:r>
    </w:p>
    <w:p>
      <w:pPr>
        <w:pStyle w:val="Heading1"/>
      </w:pPr>
      <w:r>
        <w:t>Contenido</w:t>
      </w:r>
    </w:p>
    <w:p>
      <w:pPr>
        <w:spacing w:after="40"/>
        <w:ind w:left="283"/>
      </w:pPr>
      <w:r>
        <w:t>1. Resumen ejecutivo</w:t>
      </w:r>
    </w:p>
    <w:p>
      <w:pPr>
        <w:spacing w:after="40"/>
        <w:ind w:left="283"/>
      </w:pPr>
      <w:r>
        <w:t>2. Alcance y criterios aplicados</w:t>
      </w:r>
    </w:p>
    <w:p>
      <w:pPr>
        <w:spacing w:after="40"/>
        <w:ind w:left="283"/>
      </w:pPr>
      <w:r>
        <w:t>3. Traducciones de textos visibles</w:t>
      </w:r>
    </w:p>
    <w:p>
      <w:pPr>
        <w:spacing w:after="40"/>
        <w:ind w:left="283"/>
      </w:pPr>
      <w:r>
        <w:t>4. Roles de usuario: Lectura y Administrador</w:t>
      </w:r>
    </w:p>
    <w:p>
      <w:pPr>
        <w:spacing w:after="40"/>
        <w:ind w:left="283"/>
      </w:pPr>
      <w:r>
        <w:t>5. Marcadores de posición (placeholders)</w:t>
      </w:r>
    </w:p>
    <w:p>
      <w:pPr>
        <w:spacing w:after="40"/>
        <w:ind w:left="283"/>
      </w:pPr>
      <w:r>
        <w:t>6. Barra superior de Streamlit (Deploy y menú)</w:t>
      </w:r>
    </w:p>
    <w:p>
      <w:pPr>
        <w:spacing w:after="40"/>
        <w:ind w:left="283"/>
      </w:pPr>
      <w:r>
        <w:t>7. Ruta propia del inicio de sesión (/login)</w:t>
      </w:r>
    </w:p>
    <w:p>
      <w:pPr>
        <w:spacing w:after="40"/>
        <w:ind w:left="283"/>
      </w:pPr>
      <w:r>
        <w:t>8. Elementos que se conservan sin cambios</w:t>
      </w:r>
    </w:p>
    <w:p>
      <w:pPr>
        <w:spacing w:after="40"/>
        <w:ind w:left="283"/>
      </w:pPr>
      <w:r>
        <w:t>9. Validaciones ejecutadas</w:t>
      </w:r>
    </w:p>
    <w:p>
      <w:pPr>
        <w:spacing w:after="40"/>
        <w:ind w:left="283"/>
      </w:pPr>
      <w:r>
        <w:t>10. Estado en Git y próximos pasos</w:t>
      </w:r>
    </w:p>
    <w:p>
      <w:pPr>
        <w:spacing w:after="40"/>
        <w:ind w:left="283"/>
      </w:pPr>
      <w:r>
        <w:t>11. Observaciones y pendientes</w:t>
      </w:r>
    </w:p>
    <w:p>
      <w:pPr>
        <w:spacing w:after="40"/>
      </w:pPr>
      <w:r>
        <w:t>12. Encuestas: rendimiento y superposición EV1/EV2</w:t>
      </w:r>
    </w:p>
    <w:p>
      <w:pPr>
        <w:spacing w:after="40"/>
        <w:ind w:left="283"/>
      </w:pPr>
      <w:r>
        <w:t>Anexo A. Archivos modificados</w:t>
      </w:r>
    </w:p>
    <w:p>
      <w:pPr>
        <w:pStyle w:val="Heading1"/>
      </w:pPr>
      <w:r>
        <w:t>1. Resumen ejecutivo</w:t>
      </w:r>
    </w:p>
    <w:p>
      <w:r>
        <w:t>Se tradujo al español todo el texto visible del portal y se corrigieron los textos que Streamlit mostraba en inglés por defecto. Además se ocultó la barra superior del framework y se habilitó una ruta propia para el inicio de sesión. Ninguno de los cambios altera el funcionamiento de los indicadores, los ETL ni los datos.</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trPr>
        <w:tc>
          <w:tcPr>
            <w:tcW w:type="dxa" w:w="3628"/>
            <w:shd w:val="clear" w:color="auto" w:fill="004080"/>
          </w:tcPr>
          <w:p>
            <w:pPr>
              <w:spacing w:after="40"/>
            </w:pPr>
            <w:r/>
            <w:r>
              <w:rPr>
                <w:rFonts w:ascii="Calibri" w:hAnsi="Calibri"/>
                <w:b/>
                <w:color w:val="FFFFFF"/>
                <w:sz w:val="18"/>
              </w:rPr>
              <w:t>Concepto</w:t>
            </w:r>
          </w:p>
        </w:tc>
        <w:tc>
          <w:tcPr>
            <w:tcW w:type="dxa" w:w="1814"/>
            <w:shd w:val="clear" w:color="auto" w:fill="004080"/>
          </w:tcPr>
          <w:p>
            <w:pPr>
              <w:spacing w:after="40"/>
            </w:pPr>
            <w:r/>
            <w:r>
              <w:rPr>
                <w:rFonts w:ascii="Calibri" w:hAnsi="Calibri"/>
                <w:b/>
                <w:color w:val="FFFFFF"/>
                <w:sz w:val="18"/>
              </w:rPr>
              <w:t>Cantidad</w:t>
            </w:r>
          </w:p>
        </w:tc>
        <w:tc>
          <w:tcPr>
            <w:tcW w:type="dxa" w:w="3628"/>
            <w:shd w:val="clear" w:color="auto" w:fill="004080"/>
          </w:tcPr>
          <w:p>
            <w:pPr>
              <w:spacing w:after="40"/>
            </w:pPr>
            <w:r/>
            <w:r>
              <w:rPr>
                <w:rFonts w:ascii="Calibri" w:hAnsi="Calibri"/>
                <w:b/>
                <w:color w:val="FFFFFF"/>
                <w:sz w:val="18"/>
              </w:rPr>
              <w:t>Resultado</w:t>
            </w:r>
          </w:p>
        </w:tc>
      </w:tr>
      <w:tr>
        <w:tc>
          <w:tcPr>
            <w:tcW w:type="dxa" w:w="3628"/>
          </w:tcPr>
          <w:p>
            <w:pPr>
              <w:spacing w:after="40"/>
            </w:pPr>
            <w:r/>
            <w:r>
              <w:rPr>
                <w:rFonts w:ascii="Calibri" w:hAnsi="Calibri"/>
                <w:sz w:val="18"/>
              </w:rPr>
              <w:t>Textos traducidos (inglés/portugués)</w:t>
            </w:r>
          </w:p>
        </w:tc>
        <w:tc>
          <w:tcPr>
            <w:tcW w:type="dxa" w:w="1814"/>
          </w:tcPr>
          <w:p>
            <w:pPr>
              <w:spacing w:after="40"/>
            </w:pPr>
            <w:r/>
            <w:r>
              <w:rPr>
                <w:rFonts w:ascii="Calibri" w:hAnsi="Calibri"/>
                <w:sz w:val="18"/>
              </w:rPr>
              <w:t>17 archivos</w:t>
            </w:r>
          </w:p>
        </w:tc>
        <w:tc>
          <w:tcPr>
            <w:tcW w:type="dxa" w:w="3628"/>
          </w:tcPr>
          <w:p>
            <w:pPr>
              <w:spacing w:after="40"/>
            </w:pPr>
            <w:r/>
            <w:r>
              <w:rPr>
                <w:rFonts w:ascii="Calibri" w:hAnsi="Calibri"/>
                <w:sz w:val="18"/>
              </w:rPr>
              <w:t>Interfaz íntegramente en español</w:t>
            </w:r>
          </w:p>
        </w:tc>
      </w:tr>
      <w:tr>
        <w:tc>
          <w:tcPr>
            <w:tcW w:type="dxa" w:w="3628"/>
            <w:shd w:val="clear" w:color="auto" w:fill="EEF2F7"/>
          </w:tcPr>
          <w:p>
            <w:pPr>
              <w:spacing w:after="40"/>
            </w:pPr>
            <w:r/>
            <w:r>
              <w:rPr>
                <w:rFonts w:ascii="Calibri" w:hAnsi="Calibri"/>
                <w:sz w:val="18"/>
              </w:rPr>
              <w:t>Placeholders agregados</w:t>
            </w:r>
          </w:p>
        </w:tc>
        <w:tc>
          <w:tcPr>
            <w:tcW w:type="dxa" w:w="1814"/>
            <w:shd w:val="clear" w:color="auto" w:fill="EEF2F7"/>
          </w:tcPr>
          <w:p>
            <w:pPr>
              <w:spacing w:after="40"/>
            </w:pPr>
            <w:r/>
            <w:r>
              <w:rPr>
                <w:rFonts w:ascii="Calibri" w:hAnsi="Calibri"/>
                <w:sz w:val="18"/>
              </w:rPr>
              <w:t>46 widgets</w:t>
            </w:r>
          </w:p>
        </w:tc>
        <w:tc>
          <w:tcPr>
            <w:tcW w:type="dxa" w:w="3628"/>
            <w:shd w:val="clear" w:color="auto" w:fill="EEF2F7"/>
          </w:tcPr>
          <w:p>
            <w:pPr>
              <w:spacing w:after="40"/>
            </w:pPr>
            <w:r/>
            <w:r>
              <w:rPr>
                <w:rFonts w:ascii="Calibri" w:hAnsi="Calibri"/>
                <w:sz w:val="18"/>
              </w:rPr>
              <w:t>Ya no aparece “Choose an option” ni “Choose options”</w:t>
            </w:r>
          </w:p>
        </w:tc>
      </w:tr>
      <w:tr>
        <w:tc>
          <w:tcPr>
            <w:tcW w:type="dxa" w:w="3628"/>
          </w:tcPr>
          <w:p>
            <w:pPr>
              <w:spacing w:after="40"/>
            </w:pPr>
            <w:r/>
            <w:r>
              <w:rPr>
                <w:rFonts w:ascii="Calibri" w:hAnsi="Calibri"/>
                <w:sz w:val="18"/>
              </w:rPr>
              <w:t>Roles traducidos al mostrarse</w:t>
            </w:r>
          </w:p>
        </w:tc>
        <w:tc>
          <w:tcPr>
            <w:tcW w:type="dxa" w:w="1814"/>
          </w:tcPr>
          <w:p>
            <w:pPr>
              <w:spacing w:after="40"/>
            </w:pPr>
            <w:r/>
            <w:r>
              <w:rPr>
                <w:rFonts w:ascii="Calibri" w:hAnsi="Calibri"/>
                <w:sz w:val="18"/>
              </w:rPr>
              <w:t>2 roles</w:t>
            </w:r>
          </w:p>
        </w:tc>
        <w:tc>
          <w:tcPr>
            <w:tcW w:type="dxa" w:w="3628"/>
          </w:tcPr>
          <w:p>
            <w:pPr>
              <w:spacing w:after="40"/>
            </w:pPr>
            <w:r/>
            <w:r>
              <w:rPr>
                <w:rFonts w:ascii="Calibri" w:hAnsi="Calibri"/>
                <w:sz w:val="18"/>
              </w:rPr>
              <w:t>Lectura / Administrador, sin tocar la base</w:t>
            </w:r>
          </w:p>
        </w:tc>
      </w:tr>
      <w:tr>
        <w:tc>
          <w:tcPr>
            <w:tcW w:type="dxa" w:w="3628"/>
            <w:shd w:val="clear" w:color="auto" w:fill="EEF2F7"/>
          </w:tcPr>
          <w:p>
            <w:pPr>
              <w:spacing w:after="40"/>
            </w:pPr>
            <w:r/>
            <w:r>
              <w:rPr>
                <w:rFonts w:ascii="Calibri" w:hAnsi="Calibri"/>
                <w:sz w:val="18"/>
              </w:rPr>
              <w:t>Barra superior de Streamlit</w:t>
            </w:r>
          </w:p>
        </w:tc>
        <w:tc>
          <w:tcPr>
            <w:tcW w:type="dxa" w:w="1814"/>
            <w:shd w:val="clear" w:color="auto" w:fill="EEF2F7"/>
          </w:tcPr>
          <w:p>
            <w:pPr>
              <w:spacing w:after="40"/>
            </w:pPr>
            <w:r/>
            <w:r>
              <w:rPr>
                <w:rFonts w:ascii="Calibri" w:hAnsi="Calibri"/>
                <w:sz w:val="18"/>
              </w:rPr>
              <w:t>1 ajuste</w:t>
            </w:r>
          </w:p>
        </w:tc>
        <w:tc>
          <w:tcPr>
            <w:tcW w:type="dxa" w:w="3628"/>
            <w:shd w:val="clear" w:color="auto" w:fill="EEF2F7"/>
          </w:tcPr>
          <w:p>
            <w:pPr>
              <w:spacing w:after="40"/>
            </w:pPr>
            <w:r/>
            <w:r>
              <w:rPr>
                <w:rFonts w:ascii="Calibri" w:hAnsi="Calibri"/>
                <w:sz w:val="18"/>
              </w:rPr>
              <w:t>Sin Deploy ni menú en inglés</w:t>
            </w:r>
          </w:p>
        </w:tc>
      </w:tr>
      <w:tr>
        <w:tc>
          <w:tcPr>
            <w:tcW w:type="dxa" w:w="3628"/>
          </w:tcPr>
          <w:p>
            <w:pPr>
              <w:spacing w:after="40"/>
            </w:pPr>
            <w:r/>
            <w:r>
              <w:rPr>
                <w:rFonts w:ascii="Calibri" w:hAnsi="Calibri"/>
                <w:sz w:val="18"/>
              </w:rPr>
              <w:t>Ruta de inicio de sesión</w:t>
            </w:r>
          </w:p>
        </w:tc>
        <w:tc>
          <w:tcPr>
            <w:tcW w:type="dxa" w:w="1814"/>
          </w:tcPr>
          <w:p>
            <w:pPr>
              <w:spacing w:after="40"/>
            </w:pPr>
            <w:r/>
            <w:r>
              <w:rPr>
                <w:rFonts w:ascii="Calibri" w:hAnsi="Calibri"/>
                <w:sz w:val="18"/>
              </w:rPr>
              <w:t>1 página nueva</w:t>
            </w:r>
          </w:p>
        </w:tc>
        <w:tc>
          <w:tcPr>
            <w:tcW w:type="dxa" w:w="3628"/>
          </w:tcPr>
          <w:p>
            <w:pPr>
              <w:spacing w:after="40"/>
            </w:pPr>
            <w:r/>
            <w:r>
              <w:rPr>
                <w:rFonts w:ascii="Calibri" w:hAnsi="Calibri"/>
                <w:sz w:val="18"/>
              </w:rPr>
              <w:t>/login con URL propia</w:t>
            </w:r>
          </w:p>
        </w:tc>
      </w:tr>
      <w:tr>
        <w:tc>
          <w:tcPr>
            <w:tcW w:type="dxa" w:w="3628"/>
            <w:shd w:val="clear" w:color="auto" w:fill="EEF2F7"/>
          </w:tcPr>
          <w:p>
            <w:pPr>
              <w:spacing w:after="40"/>
            </w:pPr>
            <w:r/>
            <w:r>
              <w:rPr>
                <w:rFonts w:ascii="Calibri" w:hAnsi="Calibri"/>
                <w:sz w:val="18"/>
              </w:rPr>
              <w:t>Archivos modificados</w:t>
            </w:r>
          </w:p>
        </w:tc>
        <w:tc>
          <w:tcPr>
            <w:tcW w:type="dxa" w:w="1814"/>
            <w:shd w:val="clear" w:color="auto" w:fill="EEF2F7"/>
          </w:tcPr>
          <w:p>
            <w:pPr>
              <w:spacing w:after="40"/>
            </w:pPr>
            <w:r/>
            <w:r>
              <w:rPr>
                <w:rFonts w:ascii="Calibri" w:hAnsi="Calibri"/>
                <w:sz w:val="18"/>
              </w:rPr>
              <w:t>29</w:t>
            </w:r>
          </w:p>
        </w:tc>
        <w:tc>
          <w:tcPr>
            <w:tcW w:type="dxa" w:w="3628"/>
            <w:shd w:val="clear" w:color="auto" w:fill="EEF2F7"/>
          </w:tcPr>
          <w:p>
            <w:pPr>
              <w:spacing w:after="40"/>
            </w:pPr>
            <w:r/>
            <w:r>
              <w:rPr>
                <w:rFonts w:ascii="Calibri" w:hAnsi="Calibri"/>
                <w:sz w:val="18"/>
              </w:rPr>
              <w:t>Sin errores de compilación</w:t>
            </w:r>
          </w:p>
        </w:tc>
      </w:tr>
    </w:tbl>
    <w:p/>
    <w:p>
      <w:r>
        <w:t>Las tres reglas del proyecto se respetaron en todo momento: no romper funcionalidad existente, no borrar código útil y mantener la codificación UTF-8. No se ejecutó ningún commit, push ni despliegue.</w:t>
      </w:r>
    </w:p>
    <w:p>
      <w:pPr>
        <w:pStyle w:val="Heading1"/>
      </w:pPr>
      <w:r>
        <w:t>2. Alcance y criterios aplicados</w:t>
      </w:r>
    </w:p>
    <w:p>
      <w:r>
        <w:t>El criterio fue simple: se modificó únicamente aquello que el usuario ve. Todo lo que pertenece a la lógica, a los datos o a la infraestructura quedó intacto.</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4535"/>
            <w:shd w:val="clear" w:color="auto" w:fill="004080"/>
          </w:tcPr>
          <w:p>
            <w:pPr>
              <w:spacing w:after="40"/>
            </w:pPr>
            <w:r/>
            <w:r>
              <w:rPr>
                <w:rFonts w:ascii="Calibri" w:hAnsi="Calibri"/>
                <w:b/>
                <w:color w:val="FFFFFF"/>
                <w:sz w:val="18"/>
              </w:rPr>
              <w:t>Se modificó</w:t>
            </w:r>
          </w:p>
        </w:tc>
        <w:tc>
          <w:tcPr>
            <w:tcW w:type="dxa" w:w="4535"/>
            <w:shd w:val="clear" w:color="auto" w:fill="004080"/>
          </w:tcPr>
          <w:p>
            <w:pPr>
              <w:spacing w:after="40"/>
            </w:pPr>
            <w:r/>
            <w:r>
              <w:rPr>
                <w:rFonts w:ascii="Calibri" w:hAnsi="Calibri"/>
                <w:b/>
                <w:color w:val="FFFFFF"/>
                <w:sz w:val="18"/>
              </w:rPr>
              <w:t>No se modificó</w:t>
            </w:r>
          </w:p>
        </w:tc>
      </w:tr>
      <w:tr>
        <w:tc>
          <w:tcPr>
            <w:tcW w:type="dxa" w:w="4535"/>
          </w:tcPr>
          <w:p>
            <w:pPr>
              <w:spacing w:after="40"/>
            </w:pPr>
            <w:r/>
            <w:r>
              <w:rPr>
                <w:rFonts w:ascii="Calibri" w:hAnsi="Calibri"/>
                <w:sz w:val="18"/>
              </w:rPr>
              <w:t>Etiquetas de widgets, ayudas y mensajes</w:t>
            </w:r>
          </w:p>
        </w:tc>
        <w:tc>
          <w:tcPr>
            <w:tcW w:type="dxa" w:w="4535"/>
          </w:tcPr>
          <w:p>
            <w:pPr>
              <w:spacing w:after="40"/>
            </w:pPr>
            <w:r/>
            <w:r>
              <w:rPr>
                <w:rFonts w:ascii="Calibri" w:hAnsi="Calibri"/>
                <w:sz w:val="18"/>
              </w:rPr>
              <w:t>Consultas SQL y esquemas de base de datos</w:t>
            </w:r>
          </w:p>
        </w:tc>
      </w:tr>
      <w:tr>
        <w:tc>
          <w:tcPr>
            <w:tcW w:type="dxa" w:w="4535"/>
            <w:shd w:val="clear" w:color="auto" w:fill="EEF2F7"/>
          </w:tcPr>
          <w:p>
            <w:pPr>
              <w:spacing w:after="40"/>
            </w:pPr>
            <w:r/>
            <w:r>
              <w:rPr>
                <w:rFonts w:ascii="Calibri" w:hAnsi="Calibri"/>
                <w:sz w:val="18"/>
              </w:rPr>
              <w:t>Títulos, subtítulos y textos de expanders</w:t>
            </w:r>
          </w:p>
        </w:tc>
        <w:tc>
          <w:tcPr>
            <w:tcW w:type="dxa" w:w="4535"/>
            <w:shd w:val="clear" w:color="auto" w:fill="EEF2F7"/>
          </w:tcPr>
          <w:p>
            <w:pPr>
              <w:spacing w:after="40"/>
            </w:pPr>
            <w:r/>
            <w:r>
              <w:rPr>
                <w:rFonts w:ascii="Calibri" w:hAnsi="Calibri"/>
                <w:sz w:val="18"/>
              </w:rPr>
              <w:t>ETL y servicios de carga de datos</w:t>
            </w:r>
          </w:p>
        </w:tc>
      </w:tr>
      <w:tr>
        <w:tc>
          <w:tcPr>
            <w:tcW w:type="dxa" w:w="4535"/>
          </w:tcPr>
          <w:p>
            <w:pPr>
              <w:spacing w:after="40"/>
            </w:pPr>
            <w:r/>
            <w:r>
              <w:rPr>
                <w:rFonts w:ascii="Calibri" w:hAnsi="Calibri"/>
                <w:sz w:val="18"/>
              </w:rPr>
              <w:t>Placeholders de selectbox y multiselect</w:t>
            </w:r>
          </w:p>
        </w:tc>
        <w:tc>
          <w:tcPr>
            <w:tcW w:type="dxa" w:w="4535"/>
          </w:tcPr>
          <w:p>
            <w:pPr>
              <w:spacing w:after="40"/>
            </w:pPr>
            <w:r/>
            <w:r>
              <w:rPr>
                <w:rFonts w:ascii="Calibri" w:hAnsi="Calibri"/>
                <w:sz w:val="18"/>
              </w:rPr>
              <w:t>Nombres de columnas (turma, dataset_name, status_academico)</w:t>
            </w:r>
          </w:p>
        </w:tc>
      </w:tr>
      <w:tr>
        <w:tc>
          <w:tcPr>
            <w:tcW w:type="dxa" w:w="4535"/>
            <w:shd w:val="clear" w:color="auto" w:fill="EEF2F7"/>
          </w:tcPr>
          <w:p>
            <w:pPr>
              <w:spacing w:after="40"/>
            </w:pPr>
            <w:r/>
            <w:r>
              <w:rPr>
                <w:rFonts w:ascii="Calibri" w:hAnsi="Calibri"/>
                <w:sz w:val="18"/>
              </w:rPr>
              <w:t>Nombres de archivos descargables</w:t>
            </w:r>
          </w:p>
        </w:tc>
        <w:tc>
          <w:tcPr>
            <w:tcW w:type="dxa" w:w="4535"/>
            <w:shd w:val="clear" w:color="auto" w:fill="EEF2F7"/>
          </w:tcPr>
          <w:p>
            <w:pPr>
              <w:spacing w:after="40"/>
            </w:pPr>
            <w:r/>
            <w:r>
              <w:rPr>
                <w:rFonts w:ascii="Calibri" w:hAnsi="Calibri"/>
                <w:sz w:val="18"/>
              </w:rPr>
              <w:t>Valores internos de roles (LEITURA / ADMIN)</w:t>
            </w:r>
          </w:p>
        </w:tc>
      </w:tr>
      <w:tr>
        <w:tc>
          <w:tcPr>
            <w:tcW w:type="dxa" w:w="4535"/>
          </w:tcPr>
          <w:p>
            <w:pPr>
              <w:spacing w:after="40"/>
            </w:pPr>
            <w:r/>
            <w:r>
              <w:rPr>
                <w:rFonts w:ascii="Calibri" w:hAnsi="Calibri"/>
                <w:sz w:val="18"/>
              </w:rPr>
              <w:t>Roles tal como se muestran en pantalla</w:t>
            </w:r>
          </w:p>
        </w:tc>
        <w:tc>
          <w:tcPr>
            <w:tcW w:type="dxa" w:w="4535"/>
          </w:tcPr>
          <w:p>
            <w:pPr>
              <w:spacing w:after="40"/>
            </w:pPr>
            <w:r/>
            <w:r>
              <w:rPr>
                <w:rFonts w:ascii="Calibri" w:hAnsi="Calibri"/>
                <w:sz w:val="18"/>
              </w:rPr>
              <w:t>Claves de session_state y rutas internas</w:t>
            </w:r>
          </w:p>
        </w:tc>
      </w:tr>
      <w:tr>
        <w:tc>
          <w:tcPr>
            <w:tcW w:type="dxa" w:w="4535"/>
            <w:shd w:val="clear" w:color="auto" w:fill="EEF2F7"/>
          </w:tcPr>
          <w:p>
            <w:pPr>
              <w:spacing w:after="40"/>
            </w:pPr>
            <w:r/>
            <w:r>
              <w:rPr>
                <w:rFonts w:ascii="Calibri" w:hAnsi="Calibri"/>
                <w:sz w:val="18"/>
              </w:rPr>
              <w:t>Visibilidad de la barra superior del framework</w:t>
            </w:r>
          </w:p>
        </w:tc>
        <w:tc>
          <w:tcPr>
            <w:tcW w:type="dxa" w:w="4535"/>
            <w:shd w:val="clear" w:color="auto" w:fill="EEF2F7"/>
          </w:tcPr>
          <w:p>
            <w:pPr>
              <w:spacing w:after="40"/>
            </w:pPr>
            <w:r/>
            <w:r>
              <w:rPr>
                <w:rFonts w:ascii="Calibri" w:hAnsi="Calibri"/>
                <w:sz w:val="18"/>
              </w:rPr>
              <w:t>Dependencias, versiones y configuración del servidor</w:t>
            </w:r>
          </w:p>
        </w:tc>
      </w:tr>
    </w:tbl>
    <w:p>
      <w:pPr>
        <w:pStyle w:val="Heading1"/>
      </w:pPr>
      <w:r>
        <w:t>3. Traducciones de textos visibles</w:t>
      </w:r>
    </w:p>
    <w:p>
      <w:r>
        <w:t>Se corrigieron textos en portugués y en inglés que aparecían en pantalla, en ayudas emergentes o en archivos descargados. La siguiente tabla resume el cambio aplicado en cada archivo.</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3175"/>
            <w:shd w:val="clear" w:color="auto" w:fill="004080"/>
          </w:tcPr>
          <w:p>
            <w:pPr>
              <w:spacing w:after="40"/>
            </w:pPr>
            <w:r/>
            <w:r>
              <w:rPr>
                <w:rFonts w:ascii="Calibri" w:hAnsi="Calibri"/>
                <w:b/>
                <w:color w:val="FFFFFF"/>
                <w:sz w:val="18"/>
              </w:rPr>
              <w:t>Archivo</w:t>
            </w:r>
          </w:p>
        </w:tc>
        <w:tc>
          <w:tcPr>
            <w:tcW w:type="dxa" w:w="5896"/>
            <w:shd w:val="clear" w:color="auto" w:fill="004080"/>
          </w:tcPr>
          <w:p>
            <w:pPr>
              <w:spacing w:after="40"/>
            </w:pPr>
            <w:r/>
            <w:r>
              <w:rPr>
                <w:rFonts w:ascii="Calibri" w:hAnsi="Calibri"/>
                <w:b/>
                <w:color w:val="FFFFFF"/>
                <w:sz w:val="18"/>
              </w:rPr>
              <w:t>Cambio aplicado</w:t>
            </w:r>
          </w:p>
        </w:tc>
      </w:tr>
      <w:tr>
        <w:tc>
          <w:tcPr>
            <w:tcW w:type="dxa" w:w="3175"/>
          </w:tcPr>
          <w:p>
            <w:pPr>
              <w:spacing w:after="40"/>
            </w:pPr>
            <w:r/>
            <w:r>
              <w:rPr>
                <w:rFonts w:ascii="Calibri" w:hAnsi="Calibri"/>
                <w:sz w:val="18"/>
              </w:rPr>
              <w:t>app.py</w:t>
            </w:r>
          </w:p>
        </w:tc>
        <w:tc>
          <w:tcPr>
            <w:tcW w:type="dxa" w:w="5896"/>
          </w:tcPr>
          <w:p>
            <w:pPr>
              <w:spacing w:after="40"/>
            </w:pPr>
            <w:r/>
            <w:r>
              <w:rPr>
                <w:rFonts w:ascii="Calibri" w:hAnsi="Calibri"/>
                <w:sz w:val="18"/>
              </w:rPr>
              <w:t>“Início” → “Inicio”; aviso de módulo sin render() en español</w:t>
            </w:r>
          </w:p>
        </w:tc>
      </w:tr>
      <w:tr>
        <w:tc>
          <w:tcPr>
            <w:tcW w:type="dxa" w:w="3175"/>
            <w:shd w:val="clear" w:color="auto" w:fill="EEF2F7"/>
          </w:tcPr>
          <w:p>
            <w:pPr>
              <w:spacing w:after="40"/>
            </w:pPr>
            <w:r/>
            <w:r>
              <w:rPr>
                <w:rFonts w:ascii="Calibri" w:hAnsi="Calibri"/>
                <w:sz w:val="18"/>
              </w:rPr>
              <w:t>utils/menu_config.py</w:t>
            </w:r>
          </w:p>
        </w:tc>
        <w:tc>
          <w:tcPr>
            <w:tcW w:type="dxa" w:w="5896"/>
            <w:shd w:val="clear" w:color="auto" w:fill="EEF2F7"/>
          </w:tcPr>
          <w:p>
            <w:pPr>
              <w:spacing w:after="40"/>
            </w:pPr>
            <w:r/>
            <w:r>
              <w:rPr>
                <w:rFonts w:ascii="Calibri" w:hAnsi="Calibri"/>
                <w:sz w:val="18"/>
              </w:rPr>
              <w:t>Menú “Logs y Auditoría” → “Registros y Auditoría”</w:t>
            </w:r>
          </w:p>
        </w:tc>
      </w:tr>
      <w:tr>
        <w:tc>
          <w:tcPr>
            <w:tcW w:type="dxa" w:w="3175"/>
          </w:tcPr>
          <w:p>
            <w:pPr>
              <w:spacing w:after="40"/>
            </w:pPr>
            <w:r/>
            <w:r>
              <w:rPr>
                <w:rFonts w:ascii="Calibri" w:hAnsi="Calibri"/>
                <w:sz w:val="18"/>
              </w:rPr>
              <w:t>modules/admin_logs.py</w:t>
            </w:r>
          </w:p>
        </w:tc>
        <w:tc>
          <w:tcPr>
            <w:tcW w:type="dxa" w:w="5896"/>
          </w:tcPr>
          <w:p>
            <w:pPr>
              <w:spacing w:after="40"/>
            </w:pPr>
            <w:r/>
            <w:r>
              <w:rPr>
                <w:rFonts w:ascii="Calibri" w:hAnsi="Calibri"/>
                <w:sz w:val="18"/>
              </w:rPr>
              <w:t>Subtítulo en español; “sin email” → “sin correo”; “N/A” → “No disponible”</w:t>
            </w:r>
          </w:p>
        </w:tc>
      </w:tr>
      <w:tr>
        <w:tc>
          <w:tcPr>
            <w:tcW w:type="dxa" w:w="3175"/>
            <w:shd w:val="clear" w:color="auto" w:fill="EEF2F7"/>
          </w:tcPr>
          <w:p>
            <w:pPr>
              <w:spacing w:after="40"/>
            </w:pPr>
            <w:r/>
            <w:r>
              <w:rPr>
                <w:rFonts w:ascii="Calibri" w:hAnsi="Calibri"/>
                <w:sz w:val="18"/>
              </w:rPr>
              <w:t>modules/admin_usuarios.py</w:t>
            </w:r>
          </w:p>
        </w:tc>
        <w:tc>
          <w:tcPr>
            <w:tcW w:type="dxa" w:w="5896"/>
            <w:shd w:val="clear" w:color="auto" w:fill="EEF2F7"/>
          </w:tcPr>
          <w:p>
            <w:pPr>
              <w:spacing w:after="40"/>
            </w:pPr>
            <w:r/>
            <w:r>
              <w:rPr>
                <w:rFonts w:ascii="Calibri" w:hAnsi="Calibri"/>
                <w:sz w:val="18"/>
              </w:rPr>
              <w:t>“Email” → “Correo”; cabecera “Nombre y Correo”; roles traducidos al mostrarse</w:t>
            </w:r>
          </w:p>
        </w:tc>
      </w:tr>
      <w:tr>
        <w:tc>
          <w:tcPr>
            <w:tcW w:type="dxa" w:w="3175"/>
          </w:tcPr>
          <w:p>
            <w:pPr>
              <w:spacing w:after="40"/>
            </w:pPr>
            <w:r/>
            <w:r>
              <w:rPr>
                <w:rFonts w:ascii="Calibri" w:hAnsi="Calibri"/>
                <w:sz w:val="18"/>
              </w:rPr>
              <w:t>modules/activos_config_etl.py</w:t>
            </w:r>
          </w:p>
        </w:tc>
        <w:tc>
          <w:tcPr>
            <w:tcW w:type="dxa" w:w="5896"/>
          </w:tcPr>
          <w:p>
            <w:pPr>
              <w:spacing w:after="40"/>
            </w:pPr>
            <w:r/>
            <w:r>
              <w:rPr>
                <w:rFonts w:ascii="Calibri" w:hAnsi="Calibri"/>
                <w:sz w:val="18"/>
              </w:rPr>
              <w:t>“cron” → “actualización automática” en textos y ayudas</w:t>
            </w:r>
          </w:p>
        </w:tc>
      </w:tr>
      <w:tr>
        <w:tc>
          <w:tcPr>
            <w:tcW w:type="dxa" w:w="3175"/>
            <w:shd w:val="clear" w:color="auto" w:fill="EEF2F7"/>
          </w:tcPr>
          <w:p>
            <w:pPr>
              <w:spacing w:after="40"/>
            </w:pPr>
            <w:r/>
            <w:r>
              <w:rPr>
                <w:rFonts w:ascii="Calibri" w:hAnsi="Calibri"/>
                <w:sz w:val="18"/>
              </w:rPr>
              <w:t>modules/alumnos_config_etl.py</w:t>
            </w:r>
          </w:p>
        </w:tc>
        <w:tc>
          <w:tcPr>
            <w:tcW w:type="dxa" w:w="5896"/>
            <w:shd w:val="clear" w:color="auto" w:fill="EEF2F7"/>
          </w:tcPr>
          <w:p>
            <w:pPr>
              <w:spacing w:after="40"/>
            </w:pPr>
            <w:r/>
            <w:r>
              <w:rPr>
                <w:rFonts w:ascii="Calibri" w:hAnsi="Calibri"/>
                <w:sz w:val="18"/>
              </w:rPr>
              <w:t>“cron nocturno” → “actualización automática nocturna”; “dashboard” → “panel”</w:t>
            </w:r>
          </w:p>
        </w:tc>
      </w:tr>
      <w:tr>
        <w:tc>
          <w:tcPr>
            <w:tcW w:type="dxa" w:w="3175"/>
          </w:tcPr>
          <w:p>
            <w:pPr>
              <w:spacing w:after="40"/>
            </w:pPr>
            <w:r/>
            <w:r>
              <w:rPr>
                <w:rFonts w:ascii="Calibri" w:hAnsi="Calibri"/>
                <w:sz w:val="18"/>
              </w:rPr>
              <w:t>modules/asistencias_config_etl.py</w:t>
            </w:r>
          </w:p>
        </w:tc>
        <w:tc>
          <w:tcPr>
            <w:tcW w:type="dxa" w:w="5896"/>
          </w:tcPr>
          <w:p>
            <w:pPr>
              <w:spacing w:after="40"/>
            </w:pPr>
            <w:r/>
            <w:r>
              <w:rPr>
                <w:rFonts w:ascii="Calibri" w:hAnsi="Calibri"/>
                <w:sz w:val="18"/>
              </w:rPr>
              <w:t>Igual criterio en los textos de 03:00 y avisos de bloqueo</w:t>
            </w:r>
          </w:p>
        </w:tc>
      </w:tr>
      <w:tr>
        <w:tc>
          <w:tcPr>
            <w:tcW w:type="dxa" w:w="3175"/>
            <w:shd w:val="clear" w:color="auto" w:fill="EEF2F7"/>
          </w:tcPr>
          <w:p>
            <w:pPr>
              <w:spacing w:after="40"/>
            </w:pPr>
            <w:r/>
            <w:r>
              <w:rPr>
                <w:rFonts w:ascii="Calibri" w:hAnsi="Calibri"/>
                <w:sz w:val="18"/>
              </w:rPr>
              <w:t>modules/encuestas_config_etl.py</w:t>
            </w:r>
          </w:p>
        </w:tc>
        <w:tc>
          <w:tcPr>
            <w:tcW w:type="dxa" w:w="5896"/>
            <w:shd w:val="clear" w:color="auto" w:fill="EEF2F7"/>
          </w:tcPr>
          <w:p>
            <w:pPr>
              <w:spacing w:after="40"/>
            </w:pPr>
            <w:r/>
            <w:r>
              <w:rPr>
                <w:rFonts w:ascii="Calibri" w:hAnsi="Calibri"/>
                <w:sz w:val="18"/>
              </w:rPr>
              <w:t>“pipeline” → “flujo”; “cadastrar” → “registrar”; “dataset” → “conjunto de datos”; “Id” → “ID”</w:t>
            </w:r>
          </w:p>
        </w:tc>
      </w:tr>
      <w:tr>
        <w:tc>
          <w:tcPr>
            <w:tcW w:type="dxa" w:w="3175"/>
          </w:tcPr>
          <w:p>
            <w:pPr>
              <w:spacing w:after="40"/>
            </w:pPr>
            <w:r/>
            <w:r>
              <w:rPr>
                <w:rFonts w:ascii="Calibri" w:hAnsi="Calibri"/>
                <w:sz w:val="18"/>
              </w:rPr>
              <w:t>modules/permanencia_config_etl.py</w:t>
            </w:r>
          </w:p>
        </w:tc>
        <w:tc>
          <w:tcPr>
            <w:tcW w:type="dxa" w:w="5896"/>
          </w:tcPr>
          <w:p>
            <w:pPr>
              <w:spacing w:after="40"/>
            </w:pPr>
            <w:r/>
            <w:r>
              <w:rPr>
                <w:rFonts w:ascii="Calibri" w:hAnsi="Calibri"/>
                <w:sz w:val="18"/>
              </w:rPr>
              <w:t>“cron 03:30” → “actualización automática (diaria 03:30)” en tres textos</w:t>
            </w:r>
          </w:p>
        </w:tc>
      </w:tr>
      <w:tr>
        <w:tc>
          <w:tcPr>
            <w:tcW w:type="dxa" w:w="3175"/>
            <w:shd w:val="clear" w:color="auto" w:fill="EEF2F7"/>
          </w:tcPr>
          <w:p>
            <w:pPr>
              <w:spacing w:after="40"/>
            </w:pPr>
            <w:r/>
            <w:r>
              <w:rPr>
                <w:rFonts w:ascii="Calibri" w:hAnsi="Calibri"/>
                <w:sz w:val="18"/>
              </w:rPr>
              <w:t>modules/matriculas.py</w:t>
            </w:r>
          </w:p>
        </w:tc>
        <w:tc>
          <w:tcPr>
            <w:tcW w:type="dxa" w:w="5896"/>
            <w:shd w:val="clear" w:color="auto" w:fill="EEF2F7"/>
          </w:tcPr>
          <w:p>
            <w:pPr>
              <w:spacing w:after="40"/>
            </w:pPr>
            <w:r/>
            <w:r>
              <w:rPr>
                <w:rFonts w:ascii="Calibri" w:hAnsi="Calibri"/>
                <w:sz w:val="18"/>
              </w:rPr>
              <w:t>“Turma” → “Sección” en el filtro y en el PDF</w:t>
            </w:r>
          </w:p>
        </w:tc>
      </w:tr>
      <w:tr>
        <w:tc>
          <w:tcPr>
            <w:tcW w:type="dxa" w:w="3175"/>
          </w:tcPr>
          <w:p>
            <w:pPr>
              <w:spacing w:after="40"/>
            </w:pPr>
            <w:r/>
            <w:r>
              <w:rPr>
                <w:rFonts w:ascii="Calibri" w:hAnsi="Calibri"/>
                <w:sz w:val="18"/>
              </w:rPr>
              <w:t>modules/eficiencia_terminal.py</w:t>
            </w:r>
          </w:p>
        </w:tc>
        <w:tc>
          <w:tcPr>
            <w:tcW w:type="dxa" w:w="5896"/>
          </w:tcPr>
          <w:p>
            <w:pPr>
              <w:spacing w:after="40"/>
            </w:pPr>
            <w:r/>
            <w:r>
              <w:rPr>
                <w:rFonts w:ascii="Calibri" w:hAnsi="Calibri"/>
                <w:sz w:val="18"/>
              </w:rPr>
              <w:t>Archivos “Dados_ET_*.xlsx” → “Datos_ET_*.xlsx”</w:t>
            </w:r>
          </w:p>
        </w:tc>
      </w:tr>
      <w:tr>
        <w:tc>
          <w:tcPr>
            <w:tcW w:type="dxa" w:w="3175"/>
            <w:shd w:val="clear" w:color="auto" w:fill="EEF2F7"/>
          </w:tcPr>
          <w:p>
            <w:pPr>
              <w:spacing w:after="40"/>
            </w:pPr>
            <w:r/>
            <w:r>
              <w:rPr>
                <w:rFonts w:ascii="Calibri" w:hAnsi="Calibri"/>
                <w:sz w:val="18"/>
              </w:rPr>
              <w:t>modules/rend_acad_alumno.py</w:t>
            </w:r>
          </w:p>
        </w:tc>
        <w:tc>
          <w:tcPr>
            <w:tcW w:type="dxa" w:w="5896"/>
            <w:shd w:val="clear" w:color="auto" w:fill="EEF2F7"/>
          </w:tcPr>
          <w:p>
            <w:pPr>
              <w:spacing w:after="40"/>
            </w:pPr>
            <w:r/>
            <w:r>
              <w:rPr>
                <w:rFonts w:ascii="Calibri" w:hAnsi="Calibri"/>
                <w:sz w:val="18"/>
              </w:rPr>
              <w:t>“Dados_” → “Datos_”; “N/A” → “No disponible”</w:t>
            </w:r>
          </w:p>
        </w:tc>
      </w:tr>
      <w:tr>
        <w:tc>
          <w:tcPr>
            <w:tcW w:type="dxa" w:w="3175"/>
          </w:tcPr>
          <w:p>
            <w:pPr>
              <w:spacing w:after="40"/>
            </w:pPr>
            <w:r/>
            <w:r>
              <w:rPr>
                <w:rFonts w:ascii="Calibri" w:hAnsi="Calibri"/>
                <w:sz w:val="18"/>
              </w:rPr>
              <w:t>modules/eficiencia_titulacion.py</w:t>
            </w:r>
          </w:p>
        </w:tc>
        <w:tc>
          <w:tcPr>
            <w:tcW w:type="dxa" w:w="5896"/>
          </w:tcPr>
          <w:p>
            <w:pPr>
              <w:spacing w:after="40"/>
            </w:pPr>
            <w:r/>
            <w:r>
              <w:rPr>
                <w:rFonts w:ascii="Calibri" w:hAnsi="Calibri"/>
                <w:sz w:val="18"/>
              </w:rPr>
              <w:t>“Status de Titulación” → “Estado de Titulación”</w:t>
            </w:r>
          </w:p>
        </w:tc>
      </w:tr>
      <w:tr>
        <w:tc>
          <w:tcPr>
            <w:tcW w:type="dxa" w:w="3175"/>
            <w:shd w:val="clear" w:color="auto" w:fill="EEF2F7"/>
          </w:tcPr>
          <w:p>
            <w:pPr>
              <w:spacing w:after="40"/>
            </w:pPr>
            <w:r/>
            <w:r>
              <w:rPr>
                <w:rFonts w:ascii="Calibri" w:hAnsi="Calibri"/>
                <w:sz w:val="18"/>
              </w:rPr>
              <w:t>modules/encuestas_ev1.py</w:t>
            </w:r>
          </w:p>
        </w:tc>
        <w:tc>
          <w:tcPr>
            <w:tcW w:type="dxa" w:w="5896"/>
            <w:shd w:val="clear" w:color="auto" w:fill="EEF2F7"/>
          </w:tcPr>
          <w:p>
            <w:pPr>
              <w:spacing w:after="40"/>
            </w:pPr>
            <w:r/>
            <w:r>
              <w:rPr>
                <w:rFonts w:ascii="Calibri" w:hAnsi="Calibri"/>
                <w:sz w:val="18"/>
              </w:rPr>
              <w:t>“Filtros del Dashboard EV1” → “Filtros del Panel EV1”</w:t>
            </w:r>
          </w:p>
        </w:tc>
      </w:tr>
      <w:tr>
        <w:tc>
          <w:tcPr>
            <w:tcW w:type="dxa" w:w="3175"/>
          </w:tcPr>
          <w:p>
            <w:pPr>
              <w:spacing w:after="40"/>
            </w:pPr>
            <w:r/>
            <w:r>
              <w:rPr>
                <w:rFonts w:ascii="Calibri" w:hAnsi="Calibri"/>
                <w:sz w:val="18"/>
              </w:rPr>
              <w:t>modules/encuestas_ev2.py</w:t>
            </w:r>
          </w:p>
        </w:tc>
        <w:tc>
          <w:tcPr>
            <w:tcW w:type="dxa" w:w="5896"/>
          </w:tcPr>
          <w:p>
            <w:pPr>
              <w:spacing w:after="40"/>
            </w:pPr>
            <w:r/>
            <w:r>
              <w:rPr>
                <w:rFonts w:ascii="Calibri" w:hAnsi="Calibri"/>
                <w:sz w:val="18"/>
              </w:rPr>
              <w:t>“Filtros del Dashboard EV2” → “Filtros del Panel EV2”</w:t>
            </w:r>
          </w:p>
        </w:tc>
      </w:tr>
      <w:tr>
        <w:tc>
          <w:tcPr>
            <w:tcW w:type="dxa" w:w="3175"/>
            <w:shd w:val="clear" w:color="auto" w:fill="EEF2F7"/>
          </w:tcPr>
          <w:p>
            <w:pPr>
              <w:spacing w:after="40"/>
            </w:pPr>
            <w:r/>
            <w:r>
              <w:rPr>
                <w:rFonts w:ascii="Calibri" w:hAnsi="Calibri"/>
                <w:sz w:val="18"/>
              </w:rPr>
              <w:t>modules/encuestas.py</w:t>
            </w:r>
          </w:p>
        </w:tc>
        <w:tc>
          <w:tcPr>
            <w:tcW w:type="dxa" w:w="5896"/>
            <w:shd w:val="clear" w:color="auto" w:fill="EEF2F7"/>
          </w:tcPr>
          <w:p>
            <w:pPr>
              <w:spacing w:after="40"/>
            </w:pPr>
            <w:r/>
            <w:r>
              <w:rPr>
                <w:rFonts w:ascii="Calibri" w:hAnsi="Calibri"/>
                <w:sz w:val="18"/>
              </w:rPr>
              <w:t>“dataset” → “conjunto de datos”</w:t>
            </w:r>
          </w:p>
        </w:tc>
      </w:tr>
      <w:tr>
        <w:tc>
          <w:tcPr>
            <w:tcW w:type="dxa" w:w="3175"/>
          </w:tcPr>
          <w:p>
            <w:pPr>
              <w:spacing w:after="40"/>
            </w:pPr>
            <w:r/>
            <w:r>
              <w:rPr>
                <w:rFonts w:ascii="Calibri" w:hAnsi="Calibri"/>
                <w:sz w:val="18"/>
              </w:rPr>
              <w:t>modules/tasa_retencion.py</w:t>
            </w:r>
          </w:p>
        </w:tc>
        <w:tc>
          <w:tcPr>
            <w:tcW w:type="dxa" w:w="5896"/>
          </w:tcPr>
          <w:p>
            <w:pPr>
              <w:spacing w:after="40"/>
            </w:pPr>
            <w:r/>
            <w:r>
              <w:rPr>
                <w:rFonts w:ascii="Calibri" w:hAnsi="Calibri"/>
                <w:sz w:val="18"/>
              </w:rPr>
              <w:t>“N/A” → “No disponible” en tabla y PDF</w:t>
            </w:r>
          </w:p>
        </w:tc>
      </w:tr>
    </w:tbl>
    <w:p>
      <w:pPr>
        <w:pStyle w:val="Heading1"/>
      </w:pPr>
      <w:r>
        <w:t>4. Roles de usuario: Lectura y Administrador</w:t>
      </w:r>
    </w:p>
    <w:p>
      <w:r>
        <w:t>La base de datos guarda los roles como LEITURA y ADMIN, y así debe seguir siendo. Para no alterar datos ni permisos, la traducción se hace solo al mostrar el valor, mediante un diccionario y el parámetro format_func de los selectbox.</w:t>
      </w:r>
    </w:p>
    <w:p>
      <w:pPr>
        <w:spacing w:after="0" w:before="0"/>
        <w:ind w:left="227"/>
        <w:shd w:val="clear" w:color="auto" w:fill="F4F6F9"/>
      </w:pPr>
      <w:r>
        <w:rPr>
          <w:rFonts w:ascii="Consolas" w:hAnsi="Consolas"/>
          <w:color w:val="1F2D3D"/>
          <w:sz w:val="17"/>
        </w:rPr>
        <w:t># Etiquetas visibles para los roles internos (la base sigue guardando LEITURA/ADMIN).</w:t>
      </w:r>
    </w:p>
    <w:p>
      <w:pPr>
        <w:spacing w:after="0" w:before="0"/>
        <w:ind w:left="227"/>
        <w:shd w:val="clear" w:color="auto" w:fill="F4F6F9"/>
      </w:pPr>
      <w:r>
        <w:rPr>
          <w:rFonts w:ascii="Consolas" w:hAnsi="Consolas"/>
          <w:color w:val="1F2D3D"/>
          <w:sz w:val="17"/>
        </w:rPr>
        <w:t>ETIQUETAS_ROL = {"LEITURA": "Lectura", "ADMIN": "Administrador"}</w:t>
      </w:r>
    </w:p>
    <w:p>
      <w:pPr>
        <w:spacing w:after="0" w:before="0"/>
        <w:ind w:left="227"/>
        <w:shd w:val="clear" w:color="auto" w:fill="F4F6F9"/>
      </w:pPr>
      <w:r>
        <w:rPr>
          <w:rFonts w:ascii="Consolas" w:hAnsi="Consolas"/>
          <w:color w:val="1F2D3D"/>
          <w:sz w:val="17"/>
        </w:rPr>
        <w:t xml:space="preserve"> </w:t>
      </w:r>
    </w:p>
    <w:p>
      <w:pPr>
        <w:spacing w:after="0" w:before="0"/>
        <w:ind w:left="227"/>
        <w:shd w:val="clear" w:color="auto" w:fill="F4F6F9"/>
      </w:pPr>
      <w:r>
        <w:rPr>
          <w:rFonts w:ascii="Consolas" w:hAnsi="Consolas"/>
          <w:color w:val="1F2D3D"/>
          <w:sz w:val="17"/>
        </w:rPr>
        <w:t>f_rol = st.selectbox(</w:t>
      </w:r>
    </w:p>
    <w:p>
      <w:pPr>
        <w:spacing w:after="0" w:before="0"/>
        <w:ind w:left="227"/>
        <w:shd w:val="clear" w:color="auto" w:fill="F4F6F9"/>
      </w:pPr>
      <w:r>
        <w:rPr>
          <w:rFonts w:ascii="Consolas" w:hAnsi="Consolas"/>
          <w:color w:val="1F2D3D"/>
          <w:sz w:val="17"/>
        </w:rPr>
        <w:t xml:space="preserve">    "Rol",</w:t>
      </w:r>
    </w:p>
    <w:p>
      <w:pPr>
        <w:spacing w:after="0" w:before="0"/>
        <w:ind w:left="227"/>
        <w:shd w:val="clear" w:color="auto" w:fill="F4F6F9"/>
      </w:pPr>
      <w:r>
        <w:rPr>
          <w:rFonts w:ascii="Consolas" w:hAnsi="Consolas"/>
          <w:color w:val="1F2D3D"/>
          <w:sz w:val="17"/>
        </w:rPr>
        <w:t xml:space="preserve">    ["LEITURA", "ADMIN"],</w:t>
      </w:r>
    </w:p>
    <w:p>
      <w:pPr>
        <w:spacing w:after="0" w:before="0"/>
        <w:ind w:left="227"/>
        <w:shd w:val="clear" w:color="auto" w:fill="F4F6F9"/>
      </w:pPr>
      <w:r>
        <w:rPr>
          <w:rFonts w:ascii="Consolas" w:hAnsi="Consolas"/>
          <w:color w:val="1F2D3D"/>
          <w:sz w:val="17"/>
        </w:rPr>
        <w:t xml:space="preserve">    format_func=lambda rol: ETIQUETAS_ROL.get(rol, rol),</w:t>
      </w:r>
    </w:p>
    <w:p>
      <w:pPr>
        <w:spacing w:after="0" w:before="0"/>
        <w:ind w:left="227"/>
        <w:shd w:val="clear" w:color="auto" w:fill="F4F6F9"/>
      </w:pPr>
      <w:r>
        <w:rPr>
          <w:rFonts w:ascii="Consolas" w:hAnsi="Consolas"/>
          <w:color w:val="1F2D3D"/>
          <w:sz w:val="17"/>
        </w:rPr>
        <w:t>)</w:t>
      </w:r>
    </w:p>
    <w:p>
      <w:pPr>
        <w:spacing w:after="0" w:before="0"/>
        <w:ind w:left="227"/>
        <w:shd w:val="clear" w:color="auto" w:fill="F4F6F9"/>
      </w:pPr>
      <w:r>
        <w:rPr>
          <w:rFonts w:ascii="Consolas" w:hAnsi="Consolas"/>
          <w:color w:val="1F2D3D"/>
          <w:sz w:val="17"/>
        </w:rPr>
        <w:t xml:space="preserve"> </w:t>
      </w:r>
    </w:p>
    <w:p>
      <w:pPr>
        <w:spacing w:after="0" w:before="0"/>
        <w:ind w:left="227"/>
        <w:shd w:val="clear" w:color="auto" w:fill="F4F6F9"/>
      </w:pPr>
      <w:r>
        <w:rPr>
          <w:rFonts w:ascii="Consolas" w:hAnsi="Consolas"/>
          <w:color w:val="1F2D3D"/>
          <w:sz w:val="17"/>
        </w:rPr>
        <w:t># En el listado de usuarios</w:t>
      </w:r>
    </w:p>
    <w:p>
      <w:pPr>
        <w:spacing w:after="0" w:before="0"/>
        <w:ind w:left="227"/>
        <w:shd w:val="clear" w:color="auto" w:fill="F4F6F9"/>
      </w:pPr>
      <w:r>
        <w:rPr>
          <w:rFonts w:ascii="Consolas" w:hAnsi="Consolas"/>
          <w:color w:val="1F2D3D"/>
          <w:sz w:val="17"/>
        </w:rPr>
        <w:t>rol_visible = ETIQUETAS_ROL.get(u["rol"], u["rol"])</w:t>
      </w:r>
    </w:p>
    <w:p/>
    <w:p>
      <w:r>
        <w:t>El valor que devuelve el widget sigue siendo LEITURA o ADMIN, por lo que las validaciones de permisos no cambian en absoluto.</w:t>
      </w:r>
    </w:p>
    <w:p>
      <w:pPr>
        <w:pStyle w:val="Heading1"/>
      </w:pPr>
      <w:r>
        <w:t>5. Marcadores de posición (placeholders)</w:t>
      </w:r>
    </w:p>
    <w:p>
      <w:r>
        <w:t>Streamlit muestra textos en inglés cuando un selectbox con index=None o un multiselect sin valores iniciales está vacío. Se agregó el parámetro placeholder en los 46 casos detectados.</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trPr>
        <w:tc>
          <w:tcPr>
            <w:tcW w:type="dxa" w:w="3685"/>
            <w:shd w:val="clear" w:color="auto" w:fill="004080"/>
          </w:tcPr>
          <w:p>
            <w:pPr>
              <w:spacing w:after="40"/>
            </w:pPr>
            <w:r/>
            <w:r>
              <w:rPr>
                <w:rFonts w:ascii="Calibri" w:hAnsi="Calibri"/>
                <w:b/>
                <w:color w:val="FFFFFF"/>
                <w:sz w:val="18"/>
              </w:rPr>
              <w:t>Tipo de widget</w:t>
            </w:r>
          </w:p>
        </w:tc>
        <w:tc>
          <w:tcPr>
            <w:tcW w:type="dxa" w:w="1701"/>
            <w:shd w:val="clear" w:color="auto" w:fill="004080"/>
          </w:tcPr>
          <w:p>
            <w:pPr>
              <w:spacing w:after="40"/>
            </w:pPr>
            <w:r/>
            <w:r>
              <w:rPr>
                <w:rFonts w:ascii="Calibri" w:hAnsi="Calibri"/>
                <w:b/>
                <w:color w:val="FFFFFF"/>
                <w:sz w:val="18"/>
              </w:rPr>
              <w:t>Cantidad</w:t>
            </w:r>
          </w:p>
        </w:tc>
        <w:tc>
          <w:tcPr>
            <w:tcW w:type="dxa" w:w="3685"/>
            <w:shd w:val="clear" w:color="auto" w:fill="004080"/>
          </w:tcPr>
          <w:p>
            <w:pPr>
              <w:spacing w:after="40"/>
            </w:pPr>
            <w:r/>
            <w:r>
              <w:rPr>
                <w:rFonts w:ascii="Calibri" w:hAnsi="Calibri"/>
                <w:b/>
                <w:color w:val="FFFFFF"/>
                <w:sz w:val="18"/>
              </w:rPr>
              <w:t>Texto agregado</w:t>
            </w:r>
          </w:p>
        </w:tc>
      </w:tr>
      <w:tr>
        <w:tc>
          <w:tcPr>
            <w:tcW w:type="dxa" w:w="3685"/>
          </w:tcPr>
          <w:p>
            <w:pPr>
              <w:spacing w:after="40"/>
            </w:pPr>
            <w:r/>
            <w:r>
              <w:rPr>
                <w:rFonts w:ascii="Calibri" w:hAnsi="Calibri"/>
                <w:sz w:val="18"/>
              </w:rPr>
              <w:t>selectbox con index=None (cohortes)</w:t>
            </w:r>
          </w:p>
        </w:tc>
        <w:tc>
          <w:tcPr>
            <w:tcW w:type="dxa" w:w="1701"/>
          </w:tcPr>
          <w:p>
            <w:pPr>
              <w:spacing w:after="40"/>
            </w:pPr>
            <w:r/>
            <w:r>
              <w:rPr>
                <w:rFonts w:ascii="Calibri" w:hAnsi="Calibri"/>
                <w:sz w:val="18"/>
              </w:rPr>
              <w:t>8</w:t>
            </w:r>
          </w:p>
        </w:tc>
        <w:tc>
          <w:tcPr>
            <w:tcW w:type="dxa" w:w="3685"/>
          </w:tcPr>
          <w:p>
            <w:pPr>
              <w:spacing w:after="40"/>
            </w:pPr>
            <w:r/>
            <w:r>
              <w:rPr>
                <w:rFonts w:ascii="Calibri" w:hAnsi="Calibri"/>
                <w:sz w:val="18"/>
              </w:rPr>
              <w:t>“Seleccione una cohorte”</w:t>
            </w:r>
          </w:p>
        </w:tc>
      </w:tr>
      <w:tr>
        <w:tc>
          <w:tcPr>
            <w:tcW w:type="dxa" w:w="3685"/>
            <w:shd w:val="clear" w:color="auto" w:fill="EEF2F7"/>
          </w:tcPr>
          <w:p>
            <w:pPr>
              <w:spacing w:after="40"/>
            </w:pPr>
            <w:r/>
            <w:r>
              <w:rPr>
                <w:rFonts w:ascii="Calibri" w:hAnsi="Calibri"/>
                <w:sz w:val="18"/>
              </w:rPr>
              <w:t>multiselect de filtros</w:t>
            </w:r>
          </w:p>
        </w:tc>
        <w:tc>
          <w:tcPr>
            <w:tcW w:type="dxa" w:w="1701"/>
            <w:shd w:val="clear" w:color="auto" w:fill="EEF2F7"/>
          </w:tcPr>
          <w:p>
            <w:pPr>
              <w:spacing w:after="40"/>
            </w:pPr>
            <w:r/>
            <w:r>
              <w:rPr>
                <w:rFonts w:ascii="Calibri" w:hAnsi="Calibri"/>
                <w:sz w:val="18"/>
              </w:rPr>
              <w:t>33</w:t>
            </w:r>
          </w:p>
        </w:tc>
        <w:tc>
          <w:tcPr>
            <w:tcW w:type="dxa" w:w="3685"/>
            <w:shd w:val="clear" w:color="auto" w:fill="EEF2F7"/>
          </w:tcPr>
          <w:p>
            <w:pPr>
              <w:spacing w:after="40"/>
            </w:pPr>
            <w:r/>
            <w:r>
              <w:rPr>
                <w:rFonts w:ascii="Calibri" w:hAnsi="Calibri"/>
                <w:sz w:val="18"/>
              </w:rPr>
              <w:t>“Todos” o “Todas” según el sustantivo</w:t>
            </w:r>
          </w:p>
        </w:tc>
      </w:tr>
      <w:tr>
        <w:tc>
          <w:tcPr>
            <w:tcW w:type="dxa" w:w="3685"/>
          </w:tcPr>
          <w:p>
            <w:pPr>
              <w:spacing w:after="40"/>
            </w:pPr>
            <w:r/>
            <w:r>
              <w:rPr>
                <w:rFonts w:ascii="Calibri" w:hAnsi="Calibri"/>
                <w:sz w:val="18"/>
              </w:rPr>
              <w:t>multiselect de subperiodo</w:t>
            </w:r>
          </w:p>
        </w:tc>
        <w:tc>
          <w:tcPr>
            <w:tcW w:type="dxa" w:w="1701"/>
          </w:tcPr>
          <w:p>
            <w:pPr>
              <w:spacing w:after="40"/>
            </w:pPr>
            <w:r/>
            <w:r>
              <w:rPr>
                <w:rFonts w:ascii="Calibri" w:hAnsi="Calibri"/>
                <w:sz w:val="18"/>
              </w:rPr>
              <w:t>1</w:t>
            </w:r>
          </w:p>
        </w:tc>
        <w:tc>
          <w:tcPr>
            <w:tcW w:type="dxa" w:w="3685"/>
          </w:tcPr>
          <w:p>
            <w:pPr>
              <w:spacing w:after="40"/>
            </w:pPr>
            <w:r/>
            <w:r>
              <w:rPr>
                <w:rFonts w:ascii="Calibri" w:hAnsi="Calibri"/>
                <w:sz w:val="18"/>
              </w:rPr>
              <w:t>“Seleccione un subperiodo”</w:t>
            </w:r>
          </w:p>
        </w:tc>
      </w:tr>
      <w:tr>
        <w:tc>
          <w:tcPr>
            <w:tcW w:type="dxa" w:w="3685"/>
            <w:shd w:val="clear" w:color="auto" w:fill="EEF2F7"/>
          </w:tcPr>
          <w:p>
            <w:pPr>
              <w:spacing w:after="40"/>
            </w:pPr>
            <w:r/>
            <w:r>
              <w:rPr>
                <w:rFonts w:ascii="Calibri" w:hAnsi="Calibri"/>
                <w:sz w:val="18"/>
              </w:rPr>
              <w:t>multiselect ETL con carga manual</w:t>
            </w:r>
          </w:p>
        </w:tc>
        <w:tc>
          <w:tcPr>
            <w:tcW w:type="dxa" w:w="1701"/>
            <w:shd w:val="clear" w:color="auto" w:fill="EEF2F7"/>
          </w:tcPr>
          <w:p>
            <w:pPr>
              <w:spacing w:after="40"/>
            </w:pPr>
            <w:r/>
            <w:r>
              <w:rPr>
                <w:rFonts w:ascii="Calibri" w:hAnsi="Calibri"/>
                <w:sz w:val="18"/>
              </w:rPr>
              <w:t>4</w:t>
            </w:r>
          </w:p>
        </w:tc>
        <w:tc>
          <w:tcPr>
            <w:tcW w:type="dxa" w:w="3685"/>
            <w:shd w:val="clear" w:color="auto" w:fill="EEF2F7"/>
          </w:tcPr>
          <w:p>
            <w:pPr>
              <w:spacing w:after="40"/>
            </w:pPr>
            <w:r/>
            <w:r>
              <w:rPr>
                <w:rFonts w:ascii="Calibri" w:hAnsi="Calibri"/>
                <w:sz w:val="18"/>
              </w:rPr>
              <w:t>“Seleccione o agregue años” / “periodos”</w:t>
            </w:r>
          </w:p>
        </w:tc>
      </w:tr>
    </w:tbl>
    <w:p/>
    <w:p>
      <w:r>
        <w:t>Los archivos intervenidos fueron: eficiencia_egreso, eficiencia_rezago, eficiencia_terminal, eficiencia_titulacion, tasa_aprobacion_carrera, tasa_desercion_generacional, tasa_retencion, tiempos_medios, matriculas, notas, panel_acad_asistencias, panel_acad_resumen, rend_acad_alumno, rend_acad_asignatura, rend_acad_carrera, rend_acad_semestre, activos_config_etl, alumnos_config_etl y asistencias_config_etl.</w:t>
      </w:r>
    </w:p>
    <w:p>
      <w:pPr>
        <w:pStyle w:val="Heading1"/>
      </w:pPr>
      <w:r>
        <w:t>6. Barra superior de Streamlit (Deploy y menú)</w:t>
      </w:r>
    </w:p>
    <w:p>
      <w:r>
        <w:t>El botón Deploy y el menú con Rerun, Settings, Print, Record a screencast, Developer options y Clear cache pertenecen al framework. No existe API ni traducción oficial para esas cadenas, por lo que la única solución viable fue ocultarlas mediante configuración, sin CSS ni parches del paquete.</w:t>
      </w:r>
    </w:p>
    <w:p>
      <w:pPr>
        <w:spacing w:after="0" w:before="0"/>
        <w:ind w:left="227"/>
        <w:shd w:val="clear" w:color="auto" w:fill="F4F6F9"/>
      </w:pPr>
      <w:r>
        <w:rPr>
          <w:rFonts w:ascii="Consolas" w:hAnsi="Consolas"/>
          <w:color w:val="1F2D3D"/>
          <w:sz w:val="17"/>
        </w:rPr>
        <w:t># .streamlit/config.toml</w:t>
      </w:r>
    </w:p>
    <w:p>
      <w:pPr>
        <w:spacing w:after="0" w:before="0"/>
        <w:ind w:left="227"/>
        <w:shd w:val="clear" w:color="auto" w:fill="F4F6F9"/>
      </w:pPr>
      <w:r>
        <w:rPr>
          <w:rFonts w:ascii="Consolas" w:hAnsi="Consolas"/>
          <w:color w:val="1F2D3D"/>
          <w:sz w:val="17"/>
        </w:rPr>
        <w:t>[client]</w:t>
      </w:r>
    </w:p>
    <w:p>
      <w:pPr>
        <w:spacing w:after="0" w:before="0"/>
        <w:ind w:left="227"/>
        <w:shd w:val="clear" w:color="auto" w:fill="F4F6F9"/>
      </w:pPr>
      <w:r>
        <w:rPr>
          <w:rFonts w:ascii="Consolas" w:hAnsi="Consolas"/>
          <w:color w:val="1F2D3D"/>
          <w:sz w:val="17"/>
        </w:rPr>
        <w:t>toolbarMode = "minimal"</w:t>
      </w:r>
    </w:p>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2381"/>
            <w:shd w:val="clear" w:color="auto" w:fill="004080"/>
          </w:tcPr>
          <w:p>
            <w:pPr>
              <w:spacing w:after="40"/>
            </w:pPr>
            <w:r/>
            <w:r>
              <w:rPr>
                <w:rFonts w:ascii="Calibri" w:hAnsi="Calibri"/>
                <w:b/>
                <w:color w:val="FFFFFF"/>
                <w:sz w:val="18"/>
              </w:rPr>
              <w:t>Modo</w:t>
            </w:r>
          </w:p>
        </w:tc>
        <w:tc>
          <w:tcPr>
            <w:tcW w:type="dxa" w:w="6690"/>
            <w:shd w:val="clear" w:color="auto" w:fill="004080"/>
          </w:tcPr>
          <w:p>
            <w:pPr>
              <w:spacing w:after="40"/>
            </w:pPr>
            <w:r/>
            <w:r>
              <w:rPr>
                <w:rFonts w:ascii="Calibri" w:hAnsi="Calibri"/>
                <w:b/>
                <w:color w:val="FFFFFF"/>
                <w:sz w:val="18"/>
              </w:rPr>
              <w:t>Resultado verificado en Streamlit 1.50.0</w:t>
            </w:r>
          </w:p>
        </w:tc>
      </w:tr>
      <w:tr>
        <w:tc>
          <w:tcPr>
            <w:tcW w:type="dxa" w:w="2381"/>
          </w:tcPr>
          <w:p>
            <w:pPr>
              <w:spacing w:after="40"/>
            </w:pPr>
            <w:r/>
            <w:r>
              <w:rPr>
                <w:rFonts w:ascii="Calibri" w:hAnsi="Calibri"/>
                <w:sz w:val="18"/>
              </w:rPr>
              <w:t>auto (anterior)</w:t>
            </w:r>
          </w:p>
        </w:tc>
        <w:tc>
          <w:tcPr>
            <w:tcW w:type="dxa" w:w="6690"/>
          </w:tcPr>
          <w:p>
            <w:pPr>
              <w:spacing w:after="40"/>
            </w:pPr>
            <w:r/>
            <w:r>
              <w:rPr>
                <w:rFonts w:ascii="Calibri" w:hAnsi="Calibri"/>
                <w:sz w:val="18"/>
              </w:rPr>
              <w:t>Deploy y menú completo en inglés</w:t>
            </w:r>
          </w:p>
        </w:tc>
      </w:tr>
      <w:tr>
        <w:tc>
          <w:tcPr>
            <w:tcW w:type="dxa" w:w="2381"/>
            <w:shd w:val="clear" w:color="auto" w:fill="EEF2F7"/>
          </w:tcPr>
          <w:p>
            <w:pPr>
              <w:spacing w:after="40"/>
            </w:pPr>
            <w:r/>
            <w:r>
              <w:rPr>
                <w:rFonts w:ascii="Calibri" w:hAnsi="Calibri"/>
                <w:sz w:val="18"/>
              </w:rPr>
              <w:t>viewer</w:t>
            </w:r>
          </w:p>
        </w:tc>
        <w:tc>
          <w:tcPr>
            <w:tcW w:type="dxa" w:w="6690"/>
            <w:shd w:val="clear" w:color="auto" w:fill="EEF2F7"/>
          </w:tcPr>
          <w:p>
            <w:pPr>
              <w:spacing w:after="40"/>
            </w:pPr>
            <w:r/>
            <w:r>
              <w:rPr>
                <w:rFonts w:ascii="Calibri" w:hAnsi="Calibri"/>
                <w:sz w:val="18"/>
              </w:rPr>
              <w:t>Quita Deploy, pero conserva Rerun, Settings, Print y Developer options</w:t>
            </w:r>
          </w:p>
        </w:tc>
      </w:tr>
      <w:tr>
        <w:tc>
          <w:tcPr>
            <w:tcW w:type="dxa" w:w="2381"/>
          </w:tcPr>
          <w:p>
            <w:pPr>
              <w:spacing w:after="40"/>
            </w:pPr>
            <w:r/>
            <w:r>
              <w:rPr>
                <w:rFonts w:ascii="Calibri" w:hAnsi="Calibri"/>
                <w:sz w:val="18"/>
              </w:rPr>
              <w:t>minimal (aplicado)</w:t>
            </w:r>
          </w:p>
        </w:tc>
        <w:tc>
          <w:tcPr>
            <w:tcW w:type="dxa" w:w="6690"/>
          </w:tcPr>
          <w:p>
            <w:pPr>
              <w:spacing w:after="40"/>
            </w:pPr>
            <w:r/>
            <w:r>
              <w:rPr>
                <w:rFonts w:ascii="Calibri" w:hAnsi="Calibri"/>
                <w:sz w:val="18"/>
              </w:rPr>
              <w:t>Sin barra superior, sin Deploy y sin menú: interfaz solo en español</w:t>
            </w:r>
          </w:p>
        </w:tc>
      </w:tr>
    </w:tbl>
    <w:p/>
    <w:p>
      <w:r>
        <w:t>Como efecto secundario desaparecen Rerun y Clear cache del menú. No afecta la operación: el navegador vuelve a ejecutar con F5 y las cachés se invalidan por la fecha de modificación de los archivos. Si se necesita el menú de desarrollo en local, se puede iniciar la aplicación con la variable de entorno STREAMLIT_CLIENT_TOOLBAR_MODE=developer sin modificar el archivo.</w:t>
      </w:r>
    </w:p>
    <w:p>
      <w:pPr>
        <w:pStyle w:val="Heading1"/>
      </w:pPr>
      <w:r>
        <w:t>7. Ruta propia del inicio de sesión (/login)</w:t>
      </w:r>
    </w:p>
    <w:p>
      <w:r>
        <w:t>Antes, el login no era una página de st.navigation: se dibujaba dentro de main() sobre cualquier ruta y luego se cortaba la ejecución. Por eso la barra de direcciones conservaba la ruta solicitada y no existía /login. Ahora es una página real con su propia dirección.</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2835"/>
            <w:shd w:val="clear" w:color="auto" w:fill="004080"/>
          </w:tcPr>
          <w:p>
            <w:pPr>
              <w:spacing w:after="40"/>
            </w:pPr>
            <w:r/>
            <w:r>
              <w:rPr>
                <w:rFonts w:ascii="Calibri" w:hAnsi="Calibri"/>
                <w:b/>
                <w:color w:val="FFFFFF"/>
                <w:sz w:val="18"/>
              </w:rPr>
              <w:t>Cambio</w:t>
            </w:r>
          </w:p>
        </w:tc>
        <w:tc>
          <w:tcPr>
            <w:tcW w:type="dxa" w:w="6236"/>
            <w:shd w:val="clear" w:color="auto" w:fill="004080"/>
          </w:tcPr>
          <w:p>
            <w:pPr>
              <w:spacing w:after="40"/>
            </w:pPr>
            <w:r/>
            <w:r>
              <w:rPr>
                <w:rFonts w:ascii="Calibri" w:hAnsi="Calibri"/>
                <w:b/>
                <w:color w:val="FFFFFF"/>
                <w:sz w:val="18"/>
              </w:rPr>
              <w:t>Detalle</w:t>
            </w:r>
          </w:p>
        </w:tc>
      </w:tr>
      <w:tr>
        <w:tc>
          <w:tcPr>
            <w:tcW w:type="dxa" w:w="2835"/>
          </w:tcPr>
          <w:p>
            <w:pPr>
              <w:spacing w:after="40"/>
            </w:pPr>
            <w:r/>
            <w:r>
              <w:rPr>
                <w:rFonts w:ascii="Calibri" w:hAnsi="Calibri"/>
                <w:sz w:val="18"/>
              </w:rPr>
              <w:t>Nueva función page_login()</w:t>
            </w:r>
          </w:p>
        </w:tc>
        <w:tc>
          <w:tcPr>
            <w:tcW w:type="dxa" w:w="6236"/>
          </w:tcPr>
          <w:p>
            <w:pPr>
              <w:spacing w:after="40"/>
            </w:pPr>
            <w:r/>
            <w:r>
              <w:rPr>
                <w:rFonts w:ascii="Calibri" w:hAnsi="Calibri"/>
                <w:sz w:val="18"/>
              </w:rPr>
              <w:t>Contiene el mismo formulario, la misma auditoría y la misma cookie de 3 horas</w:t>
            </w:r>
          </w:p>
        </w:tc>
      </w:tr>
      <w:tr>
        <w:tc>
          <w:tcPr>
            <w:tcW w:type="dxa" w:w="2835"/>
            <w:shd w:val="clear" w:color="auto" w:fill="EEF2F7"/>
          </w:tcPr>
          <w:p>
            <w:pPr>
              <w:spacing w:after="40"/>
            </w:pPr>
            <w:r/>
            <w:r>
              <w:rPr>
                <w:rFonts w:ascii="Calibri" w:hAnsi="Calibri"/>
                <w:sz w:val="18"/>
              </w:rPr>
              <w:t>Nuevo p_login</w:t>
            </w:r>
          </w:p>
        </w:tc>
        <w:tc>
          <w:tcPr>
            <w:tcW w:type="dxa" w:w="6236"/>
            <w:shd w:val="clear" w:color="auto" w:fill="EEF2F7"/>
          </w:tcPr>
          <w:p>
            <w:pPr>
              <w:spacing w:after="40"/>
            </w:pPr>
            <w:r/>
            <w:r>
              <w:rPr>
                <w:rFonts w:ascii="Calibri" w:hAnsi="Calibri"/>
                <w:sz w:val="18"/>
              </w:rPr>
              <w:t>st.Page(page_login, title="Iniciar sesión", url_path="login"), agregado a la navegación</w:t>
            </w:r>
          </w:p>
        </w:tc>
      </w:tr>
      <w:tr>
        <w:tc>
          <w:tcPr>
            <w:tcW w:type="dxa" w:w="2835"/>
          </w:tcPr>
          <w:p>
            <w:pPr>
              <w:spacing w:after="40"/>
            </w:pPr>
            <w:r/>
            <w:r>
              <w:rPr>
                <w:rFonts w:ascii="Calibri" w:hAnsi="Calibri"/>
                <w:sz w:val="18"/>
              </w:rPr>
              <w:t>Guardas de ruta en main()</w:t>
            </w:r>
          </w:p>
        </w:tc>
        <w:tc>
          <w:tcPr>
            <w:tcW w:type="dxa" w:w="6236"/>
          </w:tcPr>
          <w:p>
            <w:pPr>
              <w:spacing w:after="40"/>
            </w:pPr>
            <w:r/>
            <w:r>
              <w:rPr>
                <w:rFonts w:ascii="Calibri" w:hAnsi="Calibri"/>
                <w:sz w:val="18"/>
              </w:rPr>
              <w:t>Sin sesión y ruta distinta de login → redirige a /login. Con sesión en /login → vuelve al inicio</w:t>
            </w:r>
          </w:p>
        </w:tc>
      </w:tr>
      <w:tr>
        <w:tc>
          <w:tcPr>
            <w:tcW w:type="dxa" w:w="2835"/>
            <w:shd w:val="clear" w:color="auto" w:fill="EEF2F7"/>
          </w:tcPr>
          <w:p>
            <w:pPr>
              <w:spacing w:after="40"/>
            </w:pPr>
            <w:r/>
            <w:r>
              <w:rPr>
                <w:rFonts w:ascii="Calibri" w:hAnsi="Calibri"/>
                <w:sz w:val="18"/>
              </w:rPr>
              <w:t>cookie_manager</w:t>
            </w:r>
          </w:p>
        </w:tc>
        <w:tc>
          <w:tcPr>
            <w:tcW w:type="dxa" w:w="6236"/>
            <w:shd w:val="clear" w:color="auto" w:fill="EEF2F7"/>
          </w:tcPr>
          <w:p>
            <w:pPr>
              <w:spacing w:after="40"/>
            </w:pPr>
            <w:r/>
            <w:r>
              <w:rPr>
                <w:rFonts w:ascii="Calibri" w:hAnsi="Calibri"/>
                <w:sz w:val="18"/>
              </w:rPr>
              <w:t>Pasa a nivel de módulo porque lo usan el login y la barra lateral</w:t>
            </w:r>
          </w:p>
        </w:tc>
      </w:tr>
    </w:tbl>
    <w:p/>
    <w:p>
      <w:r>
        <w:t>Pruebas realizadas en un servidor local:</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3402"/>
            <w:shd w:val="clear" w:color="auto" w:fill="004080"/>
          </w:tcPr>
          <w:p>
            <w:pPr>
              <w:spacing w:after="40"/>
            </w:pPr>
            <w:r/>
            <w:r>
              <w:rPr>
                <w:rFonts w:ascii="Calibri" w:hAnsi="Calibri"/>
                <w:b/>
                <w:color w:val="FFFFFF"/>
                <w:sz w:val="18"/>
              </w:rPr>
              <w:t>Caso probado</w:t>
            </w:r>
          </w:p>
        </w:tc>
        <w:tc>
          <w:tcPr>
            <w:tcW w:type="dxa" w:w="5669"/>
            <w:shd w:val="clear" w:color="auto" w:fill="004080"/>
          </w:tcPr>
          <w:p>
            <w:pPr>
              <w:spacing w:after="40"/>
            </w:pPr>
            <w:r/>
            <w:r>
              <w:rPr>
                <w:rFonts w:ascii="Calibri" w:hAnsi="Calibri"/>
                <w:b/>
                <w:color w:val="FFFFFF"/>
                <w:sz w:val="18"/>
              </w:rPr>
              <w:t>Resultado</w:t>
            </w:r>
          </w:p>
        </w:tc>
      </w:tr>
      <w:tr>
        <w:tc>
          <w:tcPr>
            <w:tcW w:type="dxa" w:w="3402"/>
          </w:tcPr>
          <w:p>
            <w:pPr>
              <w:spacing w:after="40"/>
            </w:pPr>
            <w:r/>
            <w:r>
              <w:rPr>
                <w:rFonts w:ascii="Calibri" w:hAnsi="Calibri"/>
                <w:sz w:val="18"/>
              </w:rPr>
              <w:t>Abrir /</w:t>
            </w:r>
          </w:p>
        </w:tc>
        <w:tc>
          <w:tcPr>
            <w:tcW w:type="dxa" w:w="5669"/>
          </w:tcPr>
          <w:p>
            <w:pPr>
              <w:spacing w:after="40"/>
            </w:pPr>
            <w:r/>
            <w:r>
              <w:rPr>
                <w:rFonts w:ascii="Calibri" w:hAnsi="Calibri"/>
                <w:sz w:val="18"/>
              </w:rPr>
              <w:t>Redirige a /login y muestra el formulario</w:t>
            </w:r>
          </w:p>
        </w:tc>
      </w:tr>
      <w:tr>
        <w:tc>
          <w:tcPr>
            <w:tcW w:type="dxa" w:w="3402"/>
            <w:shd w:val="clear" w:color="auto" w:fill="EEF2F7"/>
          </w:tcPr>
          <w:p>
            <w:pPr>
              <w:spacing w:after="40"/>
            </w:pPr>
            <w:r/>
            <w:r>
              <w:rPr>
                <w:rFonts w:ascii="Calibri" w:hAnsi="Calibri"/>
                <w:sz w:val="18"/>
              </w:rPr>
              <w:t>Abrir /panel_resumen sin sesión</w:t>
            </w:r>
          </w:p>
        </w:tc>
        <w:tc>
          <w:tcPr>
            <w:tcW w:type="dxa" w:w="5669"/>
            <w:shd w:val="clear" w:color="auto" w:fill="EEF2F7"/>
          </w:tcPr>
          <w:p>
            <w:pPr>
              <w:spacing w:after="40"/>
            </w:pPr>
            <w:r/>
            <w:r>
              <w:rPr>
                <w:rFonts w:ascii="Calibri" w:hAnsi="Calibri"/>
                <w:sz w:val="18"/>
              </w:rPr>
              <w:t>Redirige a /login, sin barra lateral</w:t>
            </w:r>
          </w:p>
        </w:tc>
      </w:tr>
      <w:tr>
        <w:tc>
          <w:tcPr>
            <w:tcW w:type="dxa" w:w="3402"/>
          </w:tcPr>
          <w:p>
            <w:pPr>
              <w:spacing w:after="40"/>
            </w:pPr>
            <w:r/>
            <w:r>
              <w:rPr>
                <w:rFonts w:ascii="Calibri" w:hAnsi="Calibri"/>
                <w:sz w:val="18"/>
              </w:rPr>
              <w:t>Abrir /login</w:t>
            </w:r>
          </w:p>
        </w:tc>
        <w:tc>
          <w:tcPr>
            <w:tcW w:type="dxa" w:w="5669"/>
          </w:tcPr>
          <w:p>
            <w:pPr>
              <w:spacing w:after="40"/>
            </w:pPr>
            <w:r/>
            <w:r>
              <w:rPr>
                <w:rFonts w:ascii="Calibri" w:hAnsi="Calibri"/>
                <w:sz w:val="18"/>
              </w:rPr>
              <w:t>Muestra el formulario directamente</w:t>
            </w:r>
          </w:p>
        </w:tc>
      </w:tr>
      <w:tr>
        <w:tc>
          <w:tcPr>
            <w:tcW w:type="dxa" w:w="3402"/>
            <w:shd w:val="clear" w:color="auto" w:fill="EEF2F7"/>
          </w:tcPr>
          <w:p>
            <w:pPr>
              <w:spacing w:after="40"/>
            </w:pPr>
            <w:r/>
            <w:r>
              <w:rPr>
                <w:rFonts w:ascii="Calibri" w:hAnsi="Calibri"/>
                <w:sz w:val="18"/>
              </w:rPr>
              <w:t>Enviar credenciales inválidas</w:t>
            </w:r>
          </w:p>
        </w:tc>
        <w:tc>
          <w:tcPr>
            <w:tcW w:type="dxa" w:w="5669"/>
            <w:shd w:val="clear" w:color="auto" w:fill="EEF2F7"/>
          </w:tcPr>
          <w:p>
            <w:pPr>
              <w:spacing w:after="40"/>
            </w:pPr>
            <w:r/>
            <w:r>
              <w:rPr>
                <w:rFonts w:ascii="Calibri" w:hAnsi="Calibri"/>
                <w:sz w:val="18"/>
              </w:rPr>
              <w:t>Permanece en /login y muestra el error en español</w:t>
            </w:r>
          </w:p>
        </w:tc>
      </w:tr>
      <w:tr>
        <w:tc>
          <w:tcPr>
            <w:tcW w:type="dxa" w:w="3402"/>
          </w:tcPr>
          <w:p>
            <w:pPr>
              <w:spacing w:after="40"/>
            </w:pPr>
            <w:r/>
            <w:r>
              <w:rPr>
                <w:rFonts w:ascii="Calibri" w:hAnsi="Calibri"/>
                <w:sz w:val="18"/>
              </w:rPr>
              <w:t>Arranque con sesión ADMIN simulada</w:t>
            </w:r>
          </w:p>
        </w:tc>
        <w:tc>
          <w:tcPr>
            <w:tcW w:type="dxa" w:w="5669"/>
          </w:tcPr>
          <w:p>
            <w:pPr>
              <w:spacing w:after="40"/>
            </w:pPr>
            <w:r/>
            <w:r>
              <w:rPr>
                <w:rFonts w:ascii="Calibri" w:hAnsi="Calibri"/>
                <w:sz w:val="18"/>
              </w:rPr>
              <w:t>Sin excepciones; la aplicación normal funciona igual</w:t>
            </w:r>
          </w:p>
        </w:tc>
      </w:tr>
    </w:tbl>
    <w:p/>
    <w:p>
      <w:r>
        <w:t>Hallazgo del framework: en Streamlit 1.50 la primera página de st.navigation se publica en la raíz y su url_path no es enrutable. Como el inicio es la página principal, /inicio responde con el aviso en inglés “Page not found”. Ese comportamiento ya existía antes de este cambio (se comprobó con una aplicación mínima) y no afecta al usuario, porque el botón Inicio del menú navega por objeto de página y no por URL.</w:t>
      </w:r>
    </w:p>
    <w:p/>
    <w:p>
      <w:pPr>
        <w:jc w:val="center"/>
      </w:pPr>
      <w:r>
        <w:rPr>
          <w:i/>
          <w:color w:val="64748B"/>
          <w:sz w:val="18"/>
        </w:rPr>
        <w:t>Pantalla de inicio de sesión con la barra superior oculta</w:t>
      </w:r>
    </w:p>
    <w:p>
      <w:pPr>
        <w:jc w:val="center"/>
      </w:pPr>
      <w:r>
        <w:drawing>
          <wp:inline xmlns:a="http://schemas.openxmlformats.org/drawingml/2006/main" xmlns:pic="http://schemas.openxmlformats.org/drawingml/2006/picture">
            <wp:extent cx="4320000" cy="3979200"/>
            <wp:docPr id="1" name="Picture 1"/>
            <wp:cNvGraphicFramePr>
              <a:graphicFrameLocks noChangeAspect="1"/>
            </wp:cNvGraphicFramePr>
            <a:graphic>
              <a:graphicData uri="http://schemas.openxmlformats.org/drawingml/2006/picture">
                <pic:pic>
                  <pic:nvPicPr>
                    <pic:cNvPr id="0" name="screenshot.png"/>
                    <pic:cNvPicPr/>
                  </pic:nvPicPr>
                  <pic:blipFill>
                    <a:blip r:embed="rId9"/>
                    <a:stretch>
                      <a:fillRect/>
                    </a:stretch>
                  </pic:blipFill>
                  <pic:spPr>
                    <a:xfrm>
                      <a:off x="0" y="0"/>
                      <a:ext cx="4320000" cy="3979200"/>
                    </a:xfrm>
                    <a:prstGeom prst="rect"/>
                  </pic:spPr>
                </pic:pic>
              </a:graphicData>
            </a:graphic>
          </wp:inline>
        </w:drawing>
      </w:r>
    </w:p>
    <w:p>
      <w:pPr>
        <w:pStyle w:val="Heading1"/>
      </w:pPr>
      <w:r>
        <w:t>8. Elementos que se conservan sin cambios</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3175"/>
            <w:shd w:val="clear" w:color="auto" w:fill="004080"/>
          </w:tcPr>
          <w:p>
            <w:pPr>
              <w:spacing w:after="40"/>
            </w:pPr>
            <w:r/>
            <w:r>
              <w:rPr>
                <w:rFonts w:ascii="Calibri" w:hAnsi="Calibri"/>
                <w:b/>
                <w:color w:val="FFFFFF"/>
                <w:sz w:val="18"/>
              </w:rPr>
              <w:t>Elemento</w:t>
            </w:r>
          </w:p>
        </w:tc>
        <w:tc>
          <w:tcPr>
            <w:tcW w:type="dxa" w:w="5896"/>
            <w:shd w:val="clear" w:color="auto" w:fill="004080"/>
          </w:tcPr>
          <w:p>
            <w:pPr>
              <w:spacing w:after="40"/>
            </w:pPr>
            <w:r/>
            <w:r>
              <w:rPr>
                <w:rFonts w:ascii="Calibri" w:hAnsi="Calibri"/>
                <w:b/>
                <w:color w:val="FFFFFF"/>
                <w:sz w:val="18"/>
              </w:rPr>
              <w:t>Motivo</w:t>
            </w:r>
          </w:p>
        </w:tc>
      </w:tr>
      <w:tr>
        <w:tc>
          <w:tcPr>
            <w:tcW w:type="dxa" w:w="3175"/>
          </w:tcPr>
          <w:p>
            <w:pPr>
              <w:spacing w:after="40"/>
            </w:pPr>
            <w:r/>
            <w:r>
              <w:rPr>
                <w:rFonts w:ascii="Calibri" w:hAnsi="Calibri"/>
                <w:sz w:val="18"/>
              </w:rPr>
              <w:t>Trancado / trancada</w:t>
            </w:r>
          </w:p>
        </w:tc>
        <w:tc>
          <w:tcPr>
            <w:tcW w:type="dxa" w:w="5896"/>
          </w:tcPr>
          <w:p>
            <w:pPr>
              <w:spacing w:after="40"/>
            </w:pPr>
            <w:r/>
            <w:r>
              <w:rPr>
                <w:rFonts w:ascii="Calibri" w:hAnsi="Calibri"/>
                <w:sz w:val="18"/>
              </w:rPr>
              <w:t>Terminología institucional aceptada; no debe corregirse</w:t>
            </w:r>
          </w:p>
        </w:tc>
      </w:tr>
      <w:tr>
        <w:tc>
          <w:tcPr>
            <w:tcW w:type="dxa" w:w="3175"/>
            <w:shd w:val="clear" w:color="auto" w:fill="EEF2F7"/>
          </w:tcPr>
          <w:p>
            <w:pPr>
              <w:spacing w:after="40"/>
            </w:pPr>
            <w:r/>
            <w:r>
              <w:rPr>
                <w:rFonts w:ascii="Calibri" w:hAnsi="Calibri"/>
                <w:sz w:val="18"/>
              </w:rPr>
              <w:t>LEITURA y ADMIN en la base de datos</w:t>
            </w:r>
          </w:p>
        </w:tc>
        <w:tc>
          <w:tcPr>
            <w:tcW w:type="dxa" w:w="5896"/>
            <w:shd w:val="clear" w:color="auto" w:fill="EEF2F7"/>
          </w:tcPr>
          <w:p>
            <w:pPr>
              <w:spacing w:after="40"/>
            </w:pPr>
            <w:r/>
            <w:r>
              <w:rPr>
                <w:rFonts w:ascii="Calibri" w:hAnsi="Calibri"/>
                <w:sz w:val="18"/>
              </w:rPr>
              <w:t>Valor interno usado por los permisos</w:t>
            </w:r>
          </w:p>
        </w:tc>
      </w:tr>
      <w:tr>
        <w:tc>
          <w:tcPr>
            <w:tcW w:type="dxa" w:w="3175"/>
          </w:tcPr>
          <w:p>
            <w:pPr>
              <w:spacing w:after="40"/>
            </w:pPr>
            <w:r/>
            <w:r>
              <w:rPr>
                <w:rFonts w:ascii="Calibri" w:hAnsi="Calibri"/>
                <w:sz w:val="18"/>
              </w:rPr>
              <w:t>Columna turma y dataset_name</w:t>
            </w:r>
          </w:p>
        </w:tc>
        <w:tc>
          <w:tcPr>
            <w:tcW w:type="dxa" w:w="5896"/>
          </w:tcPr>
          <w:p>
            <w:pPr>
              <w:spacing w:after="40"/>
            </w:pPr>
            <w:r/>
            <w:r>
              <w:rPr>
                <w:rFonts w:ascii="Calibri" w:hAnsi="Calibri"/>
                <w:sz w:val="18"/>
              </w:rPr>
              <w:t>Nombres internos de datos, invisibles para el usuario</w:t>
            </w:r>
          </w:p>
        </w:tc>
      </w:tr>
      <w:tr>
        <w:tc>
          <w:tcPr>
            <w:tcW w:type="dxa" w:w="3175"/>
            <w:shd w:val="clear" w:color="auto" w:fill="EEF2F7"/>
          </w:tcPr>
          <w:p>
            <w:pPr>
              <w:spacing w:after="40"/>
            </w:pPr>
            <w:r/>
            <w:r>
              <w:rPr>
                <w:rFonts w:ascii="Calibri" w:hAnsi="Calibri"/>
                <w:sz w:val="18"/>
              </w:rPr>
              <w:t>Textos del cargador de archivos</w:t>
            </w:r>
          </w:p>
        </w:tc>
        <w:tc>
          <w:tcPr>
            <w:tcW w:type="dxa" w:w="5896"/>
            <w:shd w:val="clear" w:color="auto" w:fill="EEF2F7"/>
          </w:tcPr>
          <w:p>
            <w:pPr>
              <w:spacing w:after="40"/>
            </w:pPr>
            <w:r/>
            <w:r>
              <w:rPr>
                <w:rFonts w:ascii="Calibri" w:hAnsi="Calibri"/>
                <w:sz w:val="18"/>
              </w:rPr>
              <w:t>“Drag and drop file here” y “Browse files” son del framework y no tienen parámetro oficial</w:t>
            </w:r>
          </w:p>
        </w:tc>
      </w:tr>
      <w:tr>
        <w:tc>
          <w:tcPr>
            <w:tcW w:type="dxa" w:w="3175"/>
          </w:tcPr>
          <w:p>
            <w:pPr>
              <w:spacing w:after="40"/>
            </w:pPr>
            <w:r/>
            <w:r>
              <w:rPr>
                <w:rFonts w:ascii="Calibri" w:hAnsi="Calibri"/>
                <w:sz w:val="18"/>
              </w:rPr>
              <w:t>Botones del toolbar de tablas</w:t>
            </w:r>
          </w:p>
        </w:tc>
        <w:tc>
          <w:tcPr>
            <w:tcW w:type="dxa" w:w="5896"/>
          </w:tcPr>
          <w:p>
            <w:pPr>
              <w:spacing w:after="40"/>
            </w:pPr>
            <w:r/>
            <w:r>
              <w:rPr>
                <w:rFonts w:ascii="Calibri" w:hAnsi="Calibri"/>
                <w:sz w:val="18"/>
              </w:rPr>
              <w:t>Se ocultan solo en páginas de indicadores; son tooltips al pasar el mouse</w:t>
            </w:r>
          </w:p>
        </w:tc>
      </w:tr>
      <w:tr>
        <w:tc>
          <w:tcPr>
            <w:tcW w:type="dxa" w:w="3175"/>
            <w:shd w:val="clear" w:color="auto" w:fill="EEF2F7"/>
          </w:tcPr>
          <w:p>
            <w:pPr>
              <w:spacing w:after="40"/>
            </w:pPr>
            <w:r/>
            <w:r>
              <w:rPr>
                <w:rFonts w:ascii="Calibri" w:hAnsi="Calibri"/>
                <w:sz w:val="18"/>
              </w:rPr>
              <w:t>Logs en portugués de services/etl</w:t>
            </w:r>
          </w:p>
        </w:tc>
        <w:tc>
          <w:tcPr>
            <w:tcW w:type="dxa" w:w="5896"/>
            <w:shd w:val="clear" w:color="auto" w:fill="EEF2F7"/>
          </w:tcPr>
          <w:p>
            <w:pPr>
              <w:spacing w:after="40"/>
            </w:pPr>
            <w:r/>
            <w:r>
              <w:rPr>
                <w:rFonts w:ascii="Calibri" w:hAnsi="Calibri"/>
                <w:sz w:val="18"/>
              </w:rPr>
              <w:t>No se muestran en la interfaz (solo van a consola y archivo)</w:t>
            </w:r>
          </w:p>
        </w:tc>
      </w:tr>
    </w:tbl>
    <w:p>
      <w:pPr>
        <w:pStyle w:val="Heading1"/>
      </w:pPr>
      <w:r>
        <w:t>9. Validaciones ejecutadas</w:t>
      </w:r>
    </w:p>
    <w:tbl>
      <w:tblPr>
        <w:tblStyle w:val="TableGrid"/>
        <w:tblW w:type="auto" w:w="0"/>
        <w:jc w:val="center"/>
        <w:tblLayout w:type="fixed"/>
        <w:tblLook w:firstColumn="1" w:firstRow="1" w:lastColumn="0" w:lastRow="0" w:noHBand="0" w:noVBand="1" w:val="04A0"/>
      </w:tblPr>
      <w:tblGrid>
        <w:gridCol w:w="4759"/>
        <w:gridCol w:w="4759"/>
      </w:tblGrid>
      <w:tr>
        <w:trPr>
          <w:tblHeader/>
        </w:trPr>
        <w:tc>
          <w:tcPr>
            <w:tcW w:type="dxa" w:w="4082"/>
            <w:shd w:val="clear" w:color="auto" w:fill="004080"/>
          </w:tcPr>
          <w:p>
            <w:pPr>
              <w:spacing w:after="40"/>
            </w:pPr>
            <w:r/>
            <w:r>
              <w:rPr>
                <w:rFonts w:ascii="Calibri" w:hAnsi="Calibri"/>
                <w:b/>
                <w:color w:val="FFFFFF"/>
                <w:sz w:val="18"/>
              </w:rPr>
              <w:t>Prueba</w:t>
            </w:r>
          </w:p>
        </w:tc>
        <w:tc>
          <w:tcPr>
            <w:tcW w:type="dxa" w:w="4989"/>
            <w:shd w:val="clear" w:color="auto" w:fill="004080"/>
          </w:tcPr>
          <w:p>
            <w:pPr>
              <w:spacing w:after="40"/>
            </w:pPr>
            <w:r/>
            <w:r>
              <w:rPr>
                <w:rFonts w:ascii="Calibri" w:hAnsi="Calibri"/>
                <w:b/>
                <w:color w:val="FFFFFF"/>
                <w:sz w:val="18"/>
              </w:rPr>
              <w:t>Resultado</w:t>
            </w:r>
          </w:p>
        </w:tc>
      </w:tr>
      <w:tr>
        <w:tc>
          <w:tcPr>
            <w:tcW w:type="dxa" w:w="4082"/>
          </w:tcPr>
          <w:p>
            <w:pPr>
              <w:spacing w:after="40"/>
            </w:pPr>
            <w:r/>
            <w:r>
              <w:rPr>
                <w:rFonts w:ascii="Calibri" w:hAnsi="Calibri"/>
                <w:sz w:val="18"/>
              </w:rPr>
              <w:t>Compilación individual de cada archivo modificado</w:t>
            </w:r>
          </w:p>
        </w:tc>
        <w:tc>
          <w:tcPr>
            <w:tcW w:type="dxa" w:w="4989"/>
          </w:tcPr>
          <w:p>
            <w:pPr>
              <w:spacing w:after="40"/>
            </w:pPr>
            <w:r/>
            <w:r>
              <w:rPr>
                <w:rFonts w:ascii="Calibri" w:hAnsi="Calibri"/>
                <w:sz w:val="18"/>
              </w:rPr>
              <w:t>Correcta</w:t>
            </w:r>
          </w:p>
        </w:tc>
      </w:tr>
      <w:tr>
        <w:tc>
          <w:tcPr>
            <w:tcW w:type="dxa" w:w="4082"/>
            <w:shd w:val="clear" w:color="auto" w:fill="EEF2F7"/>
          </w:tcPr>
          <w:p>
            <w:pPr>
              <w:spacing w:after="40"/>
            </w:pPr>
            <w:r/>
            <w:r>
              <w:rPr>
                <w:rFonts w:ascii="Calibri" w:hAnsi="Calibri"/>
                <w:sz w:val="18"/>
              </w:rPr>
              <w:t>Compilación global del proyecto</w:t>
            </w:r>
          </w:p>
        </w:tc>
        <w:tc>
          <w:tcPr>
            <w:tcW w:type="dxa" w:w="4989"/>
            <w:shd w:val="clear" w:color="auto" w:fill="EEF2F7"/>
          </w:tcPr>
          <w:p>
            <w:pPr>
              <w:spacing w:after="40"/>
            </w:pPr>
            <w:r/>
            <w:r>
              <w:rPr>
                <w:rFonts w:ascii="Calibri" w:hAnsi="Calibri"/>
                <w:sz w:val="18"/>
              </w:rPr>
              <w:t>Correcta, sin errores</w:t>
            </w:r>
          </w:p>
        </w:tc>
      </w:tr>
      <w:tr>
        <w:tc>
          <w:tcPr>
            <w:tcW w:type="dxa" w:w="4082"/>
          </w:tcPr>
          <w:p>
            <w:pPr>
              <w:spacing w:after="40"/>
            </w:pPr>
            <w:r/>
            <w:r>
              <w:rPr>
                <w:rFonts w:ascii="Calibri" w:hAnsi="Calibri"/>
                <w:sz w:val="18"/>
              </w:rPr>
              <w:t>Escaneo automático de widgets sin placeholder</w:t>
            </w:r>
          </w:p>
        </w:tc>
        <w:tc>
          <w:tcPr>
            <w:tcW w:type="dxa" w:w="4989"/>
          </w:tcPr>
          <w:p>
            <w:pPr>
              <w:spacing w:after="40"/>
            </w:pPr>
            <w:r/>
            <w:r>
              <w:rPr>
                <w:rFonts w:ascii="Calibri" w:hAnsi="Calibri"/>
                <w:sz w:val="18"/>
              </w:rPr>
              <w:t>0 pendientes</w:t>
            </w:r>
          </w:p>
        </w:tc>
      </w:tr>
      <w:tr>
        <w:tc>
          <w:tcPr>
            <w:tcW w:type="dxa" w:w="4082"/>
            <w:shd w:val="clear" w:color="auto" w:fill="EEF2F7"/>
          </w:tcPr>
          <w:p>
            <w:pPr>
              <w:spacing w:after="40"/>
            </w:pPr>
            <w:r/>
            <w:r>
              <w:rPr>
                <w:rFonts w:ascii="Calibri" w:hAnsi="Calibri"/>
                <w:sz w:val="18"/>
              </w:rPr>
              <w:t>Arranque de la aplicación y pantalla de login</w:t>
            </w:r>
          </w:p>
        </w:tc>
        <w:tc>
          <w:tcPr>
            <w:tcW w:type="dxa" w:w="4989"/>
            <w:shd w:val="clear" w:color="auto" w:fill="EEF2F7"/>
          </w:tcPr>
          <w:p>
            <w:pPr>
              <w:spacing w:after="40"/>
            </w:pPr>
            <w:r/>
            <w:r>
              <w:rPr>
                <w:rFonts w:ascii="Calibri" w:hAnsi="Calibri"/>
                <w:sz w:val="18"/>
              </w:rPr>
              <w:t>Sin excepciones</w:t>
            </w:r>
          </w:p>
        </w:tc>
      </w:tr>
      <w:tr>
        <w:tc>
          <w:tcPr>
            <w:tcW w:type="dxa" w:w="4082"/>
          </w:tcPr>
          <w:p>
            <w:pPr>
              <w:spacing w:after="40"/>
            </w:pPr>
            <w:r/>
            <w:r>
              <w:rPr>
                <w:rFonts w:ascii="Calibri" w:hAnsi="Calibri"/>
                <w:sz w:val="18"/>
              </w:rPr>
              <w:t>Navegación con sesión simulada</w:t>
            </w:r>
          </w:p>
        </w:tc>
        <w:tc>
          <w:tcPr>
            <w:tcW w:type="dxa" w:w="4989"/>
          </w:tcPr>
          <w:p>
            <w:pPr>
              <w:spacing w:after="40"/>
            </w:pPr>
            <w:r/>
            <w:r>
              <w:rPr>
                <w:rFonts w:ascii="Calibri" w:hAnsi="Calibri"/>
                <w:sz w:val="18"/>
              </w:rPr>
              <w:t>Sin excepciones</w:t>
            </w:r>
          </w:p>
        </w:tc>
      </w:tr>
      <w:tr>
        <w:tc>
          <w:tcPr>
            <w:tcW w:type="dxa" w:w="4082"/>
            <w:shd w:val="clear" w:color="auto" w:fill="EEF2F7"/>
          </w:tcPr>
          <w:p>
            <w:pPr>
              <w:spacing w:after="40"/>
            </w:pPr>
            <w:r/>
            <w:r>
              <w:rPr>
                <w:rFonts w:ascii="Calibri" w:hAnsi="Calibri"/>
                <w:sz w:val="18"/>
              </w:rPr>
              <w:t>Codificación de los archivos modificados</w:t>
            </w:r>
          </w:p>
        </w:tc>
        <w:tc>
          <w:tcPr>
            <w:tcW w:type="dxa" w:w="4989"/>
            <w:shd w:val="clear" w:color="auto" w:fill="EEF2F7"/>
          </w:tcPr>
          <w:p>
            <w:pPr>
              <w:spacing w:after="40"/>
            </w:pPr>
            <w:r/>
            <w:r>
              <w:rPr>
                <w:rFonts w:ascii="Calibri" w:hAnsi="Calibri"/>
                <w:sz w:val="18"/>
              </w:rPr>
              <w:t>UTF-8 sin BOM y sin caracteres de reemplazo</w:t>
            </w:r>
          </w:p>
        </w:tc>
      </w:tr>
      <w:tr>
        <w:tc>
          <w:tcPr>
            <w:tcW w:type="dxa" w:w="4082"/>
          </w:tcPr>
          <w:p>
            <w:pPr>
              <w:spacing w:after="40"/>
            </w:pPr>
            <w:r/>
            <w:r>
              <w:rPr>
                <w:rFonts w:ascii="Calibri" w:hAnsi="Calibri"/>
                <w:sz w:val="18"/>
              </w:rPr>
              <w:t>Verificación de Trancado / trancada</w:t>
            </w:r>
          </w:p>
        </w:tc>
        <w:tc>
          <w:tcPr>
            <w:tcW w:type="dxa" w:w="4989"/>
          </w:tcPr>
          <w:p>
            <w:pPr>
              <w:spacing w:after="40"/>
            </w:pPr>
            <w:r/>
            <w:r>
              <w:rPr>
                <w:rFonts w:ascii="Calibri" w:hAnsi="Calibri"/>
                <w:sz w:val="18"/>
              </w:rPr>
              <w:t>Intactos en todos los módulos</w:t>
            </w:r>
          </w:p>
        </w:tc>
      </w:tr>
    </w:tbl>
    <w:p>
      <w:pPr>
        <w:pStyle w:val="Heading1"/>
      </w:pPr>
      <w:r>
        <w:t>10. Estado en Git y próximos pasos</w:t>
      </w:r>
    </w:p>
    <w:p>
      <w:r>
        <w:t>Los cambios están aplicados únicamente en el repositorio local. No se realizó commit, ni push, ni despliegue, en cumplimiento del protocolo del proyecto. El despliegue se ejecutará solo con autorización explícita, siguiendo estas fases:</w:t>
      </w:r>
    </w:p>
    <w:p>
      <w:pPr>
        <w:pStyle w:val="ListBullet"/>
        <w:spacing w:after="60"/>
      </w:pPr>
      <w:r>
        <w:rPr>
          <w:b/>
        </w:rPr>
        <w:t xml:space="preserve">Fase 1 – Validación local: </w:t>
      </w:r>
      <w:r>
        <w:t>repositorio limpio, commits revisados y compilación sin errores.</w:t>
      </w:r>
    </w:p>
    <w:p>
      <w:pPr>
        <w:pStyle w:val="ListBullet"/>
        <w:spacing w:after="60"/>
      </w:pPr>
      <w:r>
        <w:rPr>
          <w:b/>
        </w:rPr>
        <w:t xml:space="preserve">Fase 2 – Rama personal: </w:t>
      </w:r>
      <w:r>
        <w:t>git push origin armando_teste.</w:t>
      </w:r>
    </w:p>
    <w:p>
      <w:pPr>
        <w:pStyle w:val="ListBullet"/>
        <w:spacing w:after="60"/>
      </w:pPr>
      <w:r>
        <w:rPr>
          <w:b/>
        </w:rPr>
        <w:t xml:space="preserve">Fase 3 – Integración: </w:t>
      </w:r>
      <w:r>
        <w:t>git fetch origin teste, integración de commits y git push origin teste.</w:t>
      </w:r>
    </w:p>
    <w:p>
      <w:pPr>
        <w:pStyle w:val="ListBullet"/>
        <w:spacing w:after="60"/>
      </w:pPr>
      <w:r>
        <w:rPr>
          <w:b/>
        </w:rPr>
        <w:t xml:space="preserve">Fase 4 – Servidor de pruebas: </w:t>
      </w:r>
      <w:r>
        <w:t>SSH a 10.20.8.82, git pull origin teste, reinicio del servicio y validación del health check.</w:t>
      </w:r>
    </w:p>
    <w:p>
      <w:pPr>
        <w:pStyle w:val="Heading1"/>
      </w:pPr>
      <w:r>
        <w:t>11. Observaciones y pendientes</w:t>
      </w:r>
    </w:p>
    <w:p>
      <w:pPr>
        <w:pStyle w:val="ListBullet"/>
        <w:spacing w:after="60"/>
      </w:pPr>
      <w:r>
        <w:rPr>
          <w:b/>
        </w:rPr>
        <w:t>Registro de auditoría:</w:t>
      </w:r>
      <w:r>
        <w:t xml:space="preserve"> durante la prueba del formulario se registró un evento login_failed en la auditoría con el correo ficticio prueba.invalida@ucp.edu.py. Es una fila real y puede eliminarse cuando se autorice.</w:t>
      </w:r>
    </w:p>
    <w:p>
      <w:pPr>
        <w:pStyle w:val="ListBullet"/>
        <w:spacing w:after="60"/>
      </w:pPr>
      <w:r>
        <w:rPr>
          <w:b/>
        </w:rPr>
        <w:t>Ruta /inicio:</w:t>
      </w:r>
      <w:r>
        <w:t xml:space="preserve"> el aviso “Page not found” de /inicio es del framework y no se puede traducir. No afecta la navegación.</w:t>
      </w:r>
    </w:p>
    <w:p>
      <w:pPr>
        <w:pStyle w:val="ListBullet"/>
        <w:spacing w:after="60"/>
      </w:pPr>
      <w:r>
        <w:rPr>
          <w:b/>
        </w:rPr>
        <w:t>Cargador de archivos:</w:t>
      </w:r>
      <w:r>
        <w:t xml:space="preserve"> “Drag and drop file here” y “Browse files” siguen en inglés. Ocultarlos con CSS dejaría el recuadro sin instrucción visible, por lo que se recomienda dejarlos como componente estándar.</w:t>
      </w:r>
    </w:p>
    <w:p>
      <w:pPr>
        <w:pStyle w:val="ListBullet"/>
        <w:spacing w:after="60"/>
      </w:pPr>
      <w:r>
        <w:rPr>
          <w:b/>
        </w:rPr>
        <w:t>Prueba funcional:</w:t>
      </w:r>
      <w:r>
        <w:t xml:space="preserve"> se recomienda una revisión visual con un usuario real, recorriendo menú, indicadores, administración y cierre de sesión antes de desplegar.</w:t>
      </w:r>
    </w:p>
    <w:p>
      <w:r>
        <w:br w:type="page"/>
      </w:r>
    </w:p>
    <w:p>
      <w:pPr>
        <w:pStyle w:val="Heading1"/>
      </w:pPr>
      <w:r>
        <w:t>12. Encuestas: rendimiento y superposición EV1/EV2</w:t>
      </w:r>
    </w:p>
    <w:p>
      <w:pPr/>
      <w:r>
        <w:t>Esta sección documenta el trabajo realizado sobre la página «Análisis de Encuestas» (/encuestas_avance), que atiende los instrumentos EV1 (Opinión del Estudiante) y EV2 (Autoevaluación Docente). No se modificaron datos, ETL, consultas ni esquemas: los cambios son de presentación y rendimiento.</w:t>
      </w:r>
    </w:p>
    <w:p>
      <w:pPr>
        <w:pStyle w:val="Heading2"/>
      </w:pPr>
      <w:r>
        <w:t>12.1 Diagnóstico</w:t>
      </w:r>
    </w:p>
    <w:p>
      <w:pPr/>
      <w:r>
        <w:t>Se identificaron dos problemas independientes: una superposición visual transitoria al cambiar de instrumento y una lentitud marcada en la sub-vista «Respuestas libres». Las mediciones se hicieron con datos reales de Ciudad del Este / 2026.1 / Medicina, usando AppTest de Streamlit 1.50 y el DOM del navegador.</w:t>
      </w:r>
    </w:p>
    <w:p>
      <w:pPr/>
      <w:r>
        <w:t>Tiempos medidos en EV1:</w:t>
      </w:r>
    </w:p>
    <w:tbl>
      <w:tblPr>
        <w:tblStyle w:val="TableGrid"/>
        <w:tblW w:type="auto" w:w="0"/>
        <w:tblLook w:firstColumn="1" w:firstRow="1" w:lastColumn="0" w:lastRow="0" w:noHBand="0" w:noVBand="1" w:val="04A0"/>
      </w:tblPr>
      <w:tblGrid>
        <w:gridCol w:w="3173"/>
        <w:gridCol w:w="3173"/>
        <w:gridCol w:w="3173"/>
      </w:tblGrid>
      <w:tr>
        <w:tc>
          <w:tcPr>
            <w:tcW w:type="dxa" w:w="3600"/>
            <w:shd w:val="clear" w:color="auto" w:fill="004080"/>
          </w:tcPr>
          <w:p>
            <w:pPr>
              <w:spacing w:after="40"/>
            </w:pPr>
            <w:r>
              <w:rPr>
                <w:rFonts w:ascii="Calibri" w:hAnsi="Calibri"/>
                <w:b/>
                <w:color w:val="FFFFFF"/>
                <w:sz w:val="18"/>
              </w:rPr>
              <w:t>Sub-vista de EV1</w:t>
            </w:r>
          </w:p>
        </w:tc>
        <w:tc>
          <w:tcPr>
            <w:tcW w:type="dxa" w:w="1500"/>
            <w:shd w:val="clear" w:color="auto" w:fill="004080"/>
          </w:tcPr>
          <w:p>
            <w:pPr>
              <w:spacing w:after="40"/>
            </w:pPr>
            <w:r>
              <w:rPr>
                <w:rFonts w:ascii="Calibri" w:hAnsi="Calibri"/>
                <w:b/>
                <w:color w:val="FFFFFF"/>
                <w:sz w:val="18"/>
              </w:rPr>
              <w:t>Primera carga</w:t>
            </w:r>
          </w:p>
        </w:tc>
        <w:tc>
          <w:tcPr>
            <w:tcW w:type="dxa" w:w="1500"/>
            <w:shd w:val="clear" w:color="auto" w:fill="004080"/>
          </w:tcPr>
          <w:p>
            <w:pPr>
              <w:spacing w:after="40"/>
            </w:pPr>
            <w:r>
              <w:rPr>
                <w:rFonts w:ascii="Calibri" w:hAnsi="Calibri"/>
                <w:b/>
                <w:color w:val="FFFFFF"/>
                <w:sz w:val="18"/>
              </w:rPr>
              <w:t>Carga en caliente</w:t>
            </w:r>
          </w:p>
        </w:tc>
      </w:tr>
      <w:tr>
        <w:tc>
          <w:tcPr>
            <w:tcW w:type="dxa" w:w="3600"/>
          </w:tcPr>
          <w:p>
            <w:pPr>
              <w:spacing w:after="40"/>
            </w:pPr>
            <w:r>
              <w:rPr>
                <w:rFonts w:ascii="Calibri" w:hAnsi="Calibri"/>
                <w:sz w:val="18"/>
              </w:rPr>
              <w:t>Respuestas libres</w:t>
            </w:r>
          </w:p>
        </w:tc>
        <w:tc>
          <w:tcPr>
            <w:tcW w:type="dxa" w:w="1500"/>
          </w:tcPr>
          <w:p>
            <w:pPr>
              <w:spacing w:after="40"/>
            </w:pPr>
            <w:r>
              <w:rPr>
                <w:rFonts w:ascii="Calibri" w:hAnsi="Calibri"/>
                <w:sz w:val="18"/>
              </w:rPr>
              <w:t>26,87 s</w:t>
            </w:r>
          </w:p>
        </w:tc>
        <w:tc>
          <w:tcPr>
            <w:tcW w:type="dxa" w:w="1500"/>
          </w:tcPr>
          <w:p>
            <w:pPr>
              <w:spacing w:after="40"/>
            </w:pPr>
            <w:r>
              <w:rPr>
                <w:rFonts w:ascii="Calibri" w:hAnsi="Calibri"/>
                <w:sz w:val="18"/>
              </w:rPr>
              <w:t>1,19 s</w:t>
            </w:r>
          </w:p>
        </w:tc>
      </w:tr>
      <w:tr>
        <w:tc>
          <w:tcPr>
            <w:tcW w:type="dxa" w:w="3600"/>
          </w:tcPr>
          <w:p>
            <w:pPr>
              <w:spacing w:after="40"/>
            </w:pPr>
            <w:r>
              <w:rPr>
                <w:rFonts w:ascii="Calibri" w:hAnsi="Calibri"/>
                <w:sz w:val="18"/>
              </w:rPr>
              <w:t>Por docente</w:t>
            </w:r>
          </w:p>
        </w:tc>
        <w:tc>
          <w:tcPr>
            <w:tcW w:type="dxa" w:w="1500"/>
          </w:tcPr>
          <w:p>
            <w:pPr>
              <w:spacing w:after="40"/>
            </w:pPr>
            <w:r>
              <w:rPr>
                <w:rFonts w:ascii="Calibri" w:hAnsi="Calibri"/>
                <w:sz w:val="18"/>
              </w:rPr>
              <w:t>1,65 s</w:t>
            </w:r>
          </w:p>
        </w:tc>
        <w:tc>
          <w:tcPr>
            <w:tcW w:type="dxa" w:w="1500"/>
          </w:tcPr>
          <w:p>
            <w:pPr>
              <w:spacing w:after="40"/>
            </w:pPr>
            <w:r>
              <w:rPr>
                <w:rFonts w:ascii="Calibri" w:hAnsi="Calibri"/>
                <w:sz w:val="18"/>
              </w:rPr>
              <w:t>1,25 s</w:t>
            </w:r>
          </w:p>
        </w:tc>
      </w:tr>
      <w:tr>
        <w:tc>
          <w:tcPr>
            <w:tcW w:type="dxa" w:w="3600"/>
          </w:tcPr>
          <w:p>
            <w:pPr>
              <w:spacing w:after="40"/>
            </w:pPr>
            <w:r>
              <w:rPr>
                <w:rFonts w:ascii="Calibri" w:hAnsi="Calibri"/>
                <w:sz w:val="18"/>
              </w:rPr>
              <w:t>Análisis pedagógico</w:t>
            </w:r>
          </w:p>
        </w:tc>
        <w:tc>
          <w:tcPr>
            <w:tcW w:type="dxa" w:w="1500"/>
          </w:tcPr>
          <w:p>
            <w:pPr>
              <w:spacing w:after="40"/>
            </w:pPr>
            <w:r>
              <w:rPr>
                <w:rFonts w:ascii="Calibri" w:hAnsi="Calibri"/>
                <w:sz w:val="18"/>
              </w:rPr>
              <w:t>1,23 s</w:t>
            </w:r>
          </w:p>
        </w:tc>
        <w:tc>
          <w:tcPr>
            <w:tcW w:type="dxa" w:w="1500"/>
          </w:tcPr>
          <w:p>
            <w:pPr>
              <w:spacing w:after="40"/>
            </w:pPr>
            <w:r>
              <w:rPr>
                <w:rFonts w:ascii="Calibri" w:hAnsi="Calibri"/>
                <w:sz w:val="18"/>
              </w:rPr>
              <w:t>1,14 s</w:t>
            </w:r>
          </w:p>
        </w:tc>
      </w:tr>
      <w:tr>
        <w:tc>
          <w:tcPr>
            <w:tcW w:type="dxa" w:w="3600"/>
          </w:tcPr>
          <w:p>
            <w:pPr>
              <w:spacing w:after="40"/>
            </w:pPr>
            <w:r>
              <w:rPr>
                <w:rFonts w:ascii="Calibri" w:hAnsi="Calibri"/>
                <w:sz w:val="18"/>
              </w:rPr>
              <w:t>Participación de alumnos</w:t>
            </w:r>
          </w:p>
        </w:tc>
        <w:tc>
          <w:tcPr>
            <w:tcW w:type="dxa" w:w="1500"/>
          </w:tcPr>
          <w:p>
            <w:pPr>
              <w:spacing w:after="40"/>
            </w:pPr>
            <w:r>
              <w:rPr>
                <w:rFonts w:ascii="Calibri" w:hAnsi="Calibri"/>
                <w:sz w:val="18"/>
              </w:rPr>
              <w:t>1,13 s</w:t>
            </w:r>
          </w:p>
        </w:tc>
        <w:tc>
          <w:tcPr>
            <w:tcW w:type="dxa" w:w="1500"/>
          </w:tcPr>
          <w:p>
            <w:pPr>
              <w:spacing w:after="40"/>
            </w:pPr>
            <w:r>
              <w:rPr>
                <w:rFonts w:ascii="Calibri" w:hAnsi="Calibri"/>
                <w:sz w:val="18"/>
              </w:rPr>
              <w:t>0,90 s</w:t>
            </w:r>
          </w:p>
        </w:tc>
      </w:tr>
      <w:tr>
        <w:tc>
          <w:tcPr>
            <w:tcW w:type="dxa" w:w="3600"/>
          </w:tcPr>
          <w:p>
            <w:pPr>
              <w:spacing w:after="40"/>
            </w:pPr>
            <w:r>
              <w:rPr>
                <w:rFonts w:ascii="Calibri" w:hAnsi="Calibri"/>
                <w:sz w:val="18"/>
              </w:rPr>
              <w:t>Respuestas EV1</w:t>
            </w:r>
          </w:p>
        </w:tc>
        <w:tc>
          <w:tcPr>
            <w:tcW w:type="dxa" w:w="1500"/>
          </w:tcPr>
          <w:p>
            <w:pPr>
              <w:spacing w:after="40"/>
            </w:pPr>
            <w:r>
              <w:rPr>
                <w:rFonts w:ascii="Calibri" w:hAnsi="Calibri"/>
                <w:sz w:val="18"/>
              </w:rPr>
              <w:t>0,65 s</w:t>
            </w:r>
          </w:p>
        </w:tc>
        <w:tc>
          <w:tcPr>
            <w:tcW w:type="dxa" w:w="1500"/>
          </w:tcPr>
          <w:p>
            <w:pPr>
              <w:spacing w:after="40"/>
            </w:pPr>
            <w:r>
              <w:rPr>
                <w:rFonts w:ascii="Calibri" w:hAnsi="Calibri"/>
                <w:sz w:val="18"/>
              </w:rPr>
              <w:t>0,62 s</w:t>
            </w:r>
          </w:p>
        </w:tc>
      </w:tr>
      <w:tr>
        <w:tc>
          <w:tcPr>
            <w:tcW w:type="dxa" w:w="3600"/>
          </w:tcPr>
          <w:p>
            <w:pPr>
              <w:spacing w:after="40"/>
            </w:pPr>
            <w:r>
              <w:rPr>
                <w:rFonts w:ascii="Calibri" w:hAnsi="Calibri"/>
                <w:sz w:val="18"/>
              </w:rPr>
              <w:t>Guía metodológica</w:t>
            </w:r>
          </w:p>
        </w:tc>
        <w:tc>
          <w:tcPr>
            <w:tcW w:type="dxa" w:w="1500"/>
          </w:tcPr>
          <w:p>
            <w:pPr>
              <w:spacing w:after="40"/>
            </w:pPr>
            <w:r>
              <w:rPr>
                <w:rFonts w:ascii="Calibri" w:hAnsi="Calibri"/>
                <w:sz w:val="18"/>
              </w:rPr>
              <w:t>0,11 s</w:t>
            </w:r>
          </w:p>
        </w:tc>
        <w:tc>
          <w:tcPr>
            <w:tcW w:type="dxa" w:w="1500"/>
          </w:tcPr>
          <w:p>
            <w:pPr>
              <w:spacing w:after="40"/>
            </w:pPr>
            <w:r>
              <w:rPr>
                <w:rFonts w:ascii="Calibri" w:hAnsi="Calibri"/>
                <w:sz w:val="18"/>
              </w:rPr>
              <w:t>0,05 s</w:t>
            </w:r>
          </w:p>
        </w:tc>
      </w:tr>
      <w:tr>
        <w:tc>
          <w:tcPr>
            <w:tcW w:type="dxa" w:w="3600"/>
          </w:tcPr>
          <w:p>
            <w:pPr>
              <w:spacing w:after="40"/>
            </w:pPr>
            <w:r>
              <w:rPr>
                <w:rFonts w:ascii="Calibri" w:hAnsi="Calibri"/>
                <w:sz w:val="18"/>
              </w:rPr>
              <w:t>Total del render</w:t>
            </w:r>
          </w:p>
        </w:tc>
        <w:tc>
          <w:tcPr>
            <w:tcW w:type="dxa" w:w="1500"/>
          </w:tcPr>
          <w:p>
            <w:pPr>
              <w:spacing w:after="40"/>
            </w:pPr>
            <w:r>
              <w:rPr>
                <w:rFonts w:ascii="Calibri" w:hAnsi="Calibri"/>
                <w:sz w:val="18"/>
              </w:rPr>
              <w:t>36,05 s</w:t>
            </w:r>
          </w:p>
        </w:tc>
        <w:tc>
          <w:tcPr>
            <w:tcW w:type="dxa" w:w="1500"/>
          </w:tcPr>
          <w:p>
            <w:pPr>
              <w:spacing w:after="40"/>
            </w:pPr>
            <w:r>
              <w:rPr>
                <w:rFonts w:ascii="Calibri" w:hAnsi="Calibri"/>
                <w:sz w:val="18"/>
              </w:rPr>
              <w:t>6,83 s</w:t>
            </w:r>
          </w:p>
        </w:tc>
      </w:tr>
    </w:tbl>
    <w:p>
      <w:pPr/>
    </w:p>
    <w:p>
      <w:pPr/>
      <w:r>
        <w:t>EV2 no tenía el problema del Excel: 2,10 s en la primera carga y 0,78 s en caliente. Las causas concretas del costo eran tres: (1) el Excel de respuestas libres escribía 127.654 filas celda por celda (≈766.000 escrituras con estilo), tardaba 32,9 s y se regeneraba con cada cambio de filtro; (2) la tabla estructurada enviaba 23,6 MB al navegador en cada render; y (3) las 8 pestañas de EV1 y las 7 de EV2 se ejecutan siempre, aunque estén ocultas.</w:t>
      </w:r>
    </w:p>
    <w:p>
      <w:pPr/>
      <w:r>
        <w:t>Sobre la superposición: al pasar de EV1 a EV2 se veían durante 1–2 s seis filtros y ocho pestañas, es decir, quedaba visible el filtro «Pregunta (Libres)» de EV1 dentro del panel de EV2. Se comprobó con AppTest que el servidor ya enviaba el árbol correcto (cinco filtros y siete pestañas). La causa es que Streamlit reutiliza los componentes de pestañas y columnas y el navegador tarda en retirar los hijos sobrantes al reducir de 8/6 a 7/5. Es un efecto transitorio del DOM, no un error de datos.</w:t>
      </w:r>
    </w:p>
    <w:p>
      <w:pPr>
        <w:pStyle w:val="Heading2"/>
      </w:pPr>
      <w:r>
        <w:t>12.2 Fase 1 aplicada (vigente)</w:t>
      </w:r>
    </w:p>
    <w:tbl>
      <w:tblPr>
        <w:tblStyle w:val="TableGrid"/>
        <w:tblW w:type="auto" w:w="0"/>
        <w:tblLook w:firstColumn="1" w:firstRow="1" w:lastColumn="0" w:lastRow="0" w:noHBand="0" w:noVBand="1" w:val="04A0"/>
      </w:tblPr>
      <w:tblGrid>
        <w:gridCol w:w="3173"/>
        <w:gridCol w:w="3173"/>
        <w:gridCol w:w="3173"/>
      </w:tblGrid>
      <w:tr>
        <w:tc>
          <w:tcPr>
            <w:tcW w:type="dxa" w:w="2100"/>
            <w:shd w:val="clear" w:color="auto" w:fill="004080"/>
          </w:tcPr>
          <w:p>
            <w:pPr>
              <w:spacing w:after="40"/>
            </w:pPr>
            <w:r>
              <w:rPr>
                <w:rFonts w:ascii="Calibri" w:hAnsi="Calibri"/>
                <w:b/>
                <w:color w:val="FFFFFF"/>
                <w:sz w:val="18"/>
              </w:rPr>
              <w:t>Archivo</w:t>
            </w:r>
          </w:p>
        </w:tc>
        <w:tc>
          <w:tcPr>
            <w:tcW w:type="dxa" w:w="4000"/>
            <w:shd w:val="clear" w:color="auto" w:fill="004080"/>
          </w:tcPr>
          <w:p>
            <w:pPr>
              <w:spacing w:after="40"/>
            </w:pPr>
            <w:r>
              <w:rPr>
                <w:rFonts w:ascii="Calibri" w:hAnsi="Calibri"/>
                <w:b/>
                <w:color w:val="FFFFFF"/>
                <w:sz w:val="18"/>
              </w:rPr>
              <w:t>Cambio aplicado</w:t>
            </w:r>
          </w:p>
        </w:tc>
        <w:tc>
          <w:tcPr>
            <w:tcW w:type="dxa" w:w="2400"/>
            <w:shd w:val="clear" w:color="auto" w:fill="004080"/>
          </w:tcPr>
          <w:p>
            <w:pPr>
              <w:spacing w:after="40"/>
            </w:pPr>
            <w:r>
              <w:rPr>
                <w:rFonts w:ascii="Calibri" w:hAnsi="Calibri"/>
                <w:b/>
                <w:color w:val="FFFFFF"/>
                <w:sz w:val="18"/>
              </w:rPr>
              <w:t>Resultado</w:t>
            </w:r>
          </w:p>
        </w:tc>
      </w:tr>
      <w:tr>
        <w:tc>
          <w:tcPr>
            <w:tcW w:type="dxa" w:w="2100"/>
          </w:tcPr>
          <w:p>
            <w:pPr>
              <w:spacing w:after="40"/>
            </w:pPr>
            <w:r>
              <w:rPr>
                <w:rFonts w:ascii="Calibri" w:hAnsi="Calibri"/>
                <w:sz w:val="18"/>
              </w:rPr>
              <w:t>modules/encuestas_ev1.py</w:t>
            </w:r>
          </w:p>
        </w:tc>
        <w:tc>
          <w:tcPr>
            <w:tcW w:type="dxa" w:w="4000"/>
          </w:tcPr>
          <w:p>
            <w:pPr>
              <w:spacing w:after="40"/>
            </w:pPr>
            <w:r>
              <w:rPr>
                <w:rFonts w:ascii="Calibri" w:hAnsi="Calibri"/>
                <w:sz w:val="18"/>
              </w:rPr>
              <w:t>_generar_excel_respuestas_libres crea la hoja con add_worksheet, escribe con write_row y aplica formato de fila con set_row; solo SECCIÓN y GRUPO llevan formato de celda por estar centradas.</w:t>
            </w:r>
          </w:p>
        </w:tc>
        <w:tc>
          <w:tcPr>
            <w:tcW w:type="dxa" w:w="2400"/>
          </w:tcPr>
          <w:p>
            <w:pPr>
              <w:spacing w:after="40"/>
            </w:pPr>
            <w:r>
              <w:rPr>
                <w:rFonts w:ascii="Calibri" w:hAnsi="Calibri"/>
                <w:sz w:val="18"/>
              </w:rPr>
              <w:t>32,9 s → 8,9–12,4 s con 127.654 filas; archivo de 3,66 MB</w:t>
            </w:r>
          </w:p>
        </w:tc>
      </w:tr>
      <w:tr>
        <w:tc>
          <w:tcPr>
            <w:tcW w:type="dxa" w:w="2100"/>
          </w:tcPr>
          <w:p>
            <w:pPr>
              <w:spacing w:after="40"/>
            </w:pPr>
            <w:r>
              <w:rPr>
                <w:rFonts w:ascii="Calibri" w:hAnsi="Calibri"/>
                <w:sz w:val="18"/>
              </w:rPr>
              <w:t>modules/encuestas.py y modules/encuestas_ev1.py</w:t>
            </w:r>
          </w:p>
        </w:tc>
        <w:tc>
          <w:tcPr>
            <w:tcW w:type="dxa" w:w="4000"/>
          </w:tcPr>
          <w:p>
            <w:pPr>
              <w:spacing w:after="40"/>
            </w:pPr>
            <w:r>
              <w:rPr>
                <w:rFonts w:ascii="Calibri" w:hAnsi="Calibri"/>
                <w:sz w:val="18"/>
              </w:rPr>
              <w:t>Se quitaron las reglas header[data-testid="stHeader"] y .block-container de los estilos de Encuestas.</w:t>
            </w:r>
          </w:p>
        </w:tc>
        <w:tc>
          <w:tcPr>
            <w:tcW w:type="dxa" w:w="2400"/>
          </w:tcPr>
          <w:p>
            <w:pPr>
              <w:spacing w:after="40"/>
            </w:pPr>
            <w:r>
              <w:rPr>
                <w:rFonts w:ascii="Calibri" w:hAnsi="Calibri"/>
                <w:sz w:val="18"/>
              </w:rPr>
              <w:t>Encabezado en 0 px y contenido a 16 px; sin superposición superior</w:t>
            </w:r>
          </w:p>
        </w:tc>
      </w:tr>
    </w:tbl>
    <w:p>
      <w:pPr/>
    </w:p>
    <w:p>
      <w:pPr/>
      <w:r>
        <w:t>El Excel se validó con openpyxl: hoja «Respuestas Libres EV1», rango A1:F127657, título combinado en la fila 1, encabezados azules con texto blanco en la fila 3, cebra por fila, bordes finos, ajuste de texto, SECCIÓN y GRUPO centradas, autofiltro A3:F127657, panel congelado en A4, anchos de columna y altos de fila calculados. El formato es equivalente al anterior.</w:t>
      </w:r>
    </w:p>
    <w:p>
      <w:pPr>
        <w:pStyle w:val="Heading2"/>
      </w:pPr>
      <w:r>
        <w:t>12.3 Fase 2 aplicada y revertida</w:t>
      </w:r>
    </w:p>
    <w:p>
      <w:pPr/>
      <w:r>
        <w:t>Para eliminar la superposición se separaron EV1 y EV2 en páginas independientes (/encuestas_ev1 y /encuestas_ev2), cada una con su instrumento fijo y un selector común de sede, periodo y carrera. Se verificó que el cambio de página reemplaza el árbol completo, sin rastros de la encuesta anterior, y que la selección se conserva.</w:t>
      </w:r>
    </w:p>
    <w:p>
      <w:pPr/>
      <w:r>
        <w:t>A pedido del usuario esa separación se revirtió: el menú vuelve a mostrar «Análisis de Encuestas», el formulario vuelve a la grilla 2×2 original (Sede / Periodo y Carrera / Instrumento, sin espacios vacíos) y render() recupera su estructura original. Se eliminaron las rutas y funciones nuevas. Consecuencia asumida: la superposición transitoria de 1–2 s vuelve a aparecer al cambiar de instrumento; no afecta datos ni estado.</w:t>
      </w:r>
    </w:p>
    <w:p>
      <w:pPr>
        <w:pStyle w:val="Heading2"/>
      </w:pPr>
      <w:r>
        <w:t>12.4 Validaciones y estado</w:t>
      </w:r>
    </w:p>
    <w:tbl>
      <w:tblPr>
        <w:tblStyle w:val="TableGrid"/>
        <w:tblW w:type="auto" w:w="0"/>
        <w:tblLook w:firstColumn="1" w:firstRow="1" w:lastColumn="0" w:lastRow="0" w:noHBand="0" w:noVBand="1" w:val="04A0"/>
      </w:tblPr>
      <w:tblGrid>
        <w:gridCol w:w="4759"/>
        <w:gridCol w:w="4759"/>
      </w:tblGrid>
      <w:tr>
        <w:tc>
          <w:tcPr>
            <w:tcW w:type="dxa" w:w="4200"/>
            <w:shd w:val="clear" w:color="auto" w:fill="004080"/>
          </w:tcPr>
          <w:p>
            <w:pPr>
              <w:spacing w:after="40"/>
            </w:pPr>
            <w:r>
              <w:rPr>
                <w:rFonts w:ascii="Calibri" w:hAnsi="Calibri"/>
                <w:b/>
                <w:color w:val="FFFFFF"/>
                <w:sz w:val="18"/>
              </w:rPr>
              <w:t>Prueba</w:t>
            </w:r>
          </w:p>
        </w:tc>
        <w:tc>
          <w:tcPr>
            <w:tcW w:type="dxa" w:w="4300"/>
            <w:shd w:val="clear" w:color="auto" w:fill="004080"/>
          </w:tcPr>
          <w:p>
            <w:pPr>
              <w:spacing w:after="40"/>
            </w:pPr>
            <w:r>
              <w:rPr>
                <w:rFonts w:ascii="Calibri" w:hAnsi="Calibri"/>
                <w:b/>
                <w:color w:val="FFFFFF"/>
                <w:sz w:val="18"/>
              </w:rPr>
              <w:t>Resultado</w:t>
            </w:r>
          </w:p>
        </w:tc>
      </w:tr>
      <w:tr>
        <w:tc>
          <w:tcPr>
            <w:tcW w:type="dxa" w:w="4200"/>
          </w:tcPr>
          <w:p>
            <w:pPr>
              <w:spacing w:after="40"/>
            </w:pPr>
            <w:r>
              <w:rPr>
                <w:rFonts w:ascii="Calibri" w:hAnsi="Calibri"/>
                <w:sz w:val="18"/>
              </w:rPr>
              <w:t>Compilación de encuestas.py, encuestas_ev1.py, menu_config.py y app.py</w:t>
            </w:r>
          </w:p>
        </w:tc>
        <w:tc>
          <w:tcPr>
            <w:tcW w:type="dxa" w:w="4300"/>
          </w:tcPr>
          <w:p>
            <w:pPr>
              <w:spacing w:after="40"/>
            </w:pPr>
            <w:r>
              <w:rPr>
                <w:rFonts w:ascii="Calibri" w:hAnsi="Calibri"/>
                <w:sz w:val="18"/>
              </w:rPr>
              <w:t>Correcta</w:t>
            </w:r>
          </w:p>
        </w:tc>
      </w:tr>
      <w:tr>
        <w:tc>
          <w:tcPr>
            <w:tcW w:type="dxa" w:w="4200"/>
          </w:tcPr>
          <w:p>
            <w:pPr>
              <w:spacing w:after="40"/>
            </w:pPr>
            <w:r>
              <w:rPr>
                <w:rFonts w:ascii="Calibri" w:hAnsi="Calibri"/>
                <w:sz w:val="18"/>
              </w:rPr>
              <w:t>Menú lateral</w:t>
            </w:r>
          </w:p>
        </w:tc>
        <w:tc>
          <w:tcPr>
            <w:tcW w:type="dxa" w:w="4300"/>
          </w:tcPr>
          <w:p>
            <w:pPr>
              <w:spacing w:after="40"/>
            </w:pPr>
            <w:r>
              <w:rPr>
                <w:rFonts w:ascii="Calibri" w:hAnsi="Calibri"/>
                <w:sz w:val="18"/>
              </w:rPr>
              <w:t>«Análisis de Encuestas» e «Indicadores»</w:t>
            </w:r>
          </w:p>
        </w:tc>
      </w:tr>
      <w:tr>
        <w:tc>
          <w:tcPr>
            <w:tcW w:type="dxa" w:w="4200"/>
          </w:tcPr>
          <w:p>
            <w:pPr>
              <w:spacing w:after="40"/>
            </w:pPr>
            <w:r>
              <w:rPr>
                <w:rFonts w:ascii="Calibri" w:hAnsi="Calibri"/>
                <w:sz w:val="18"/>
              </w:rPr>
              <w:t>Selector de la página</w:t>
            </w:r>
          </w:p>
        </w:tc>
        <w:tc>
          <w:tcPr>
            <w:tcW w:type="dxa" w:w="4300"/>
          </w:tcPr>
          <w:p>
            <w:pPr>
              <w:spacing w:after="40"/>
            </w:pPr>
            <w:r>
              <w:rPr>
                <w:rFonts w:ascii="Calibri" w:hAnsi="Calibri"/>
                <w:sz w:val="18"/>
              </w:rPr>
              <w:t>Sede, Periodo, Carrera e Instrumento (grilla 2×2, sin hueco)</w:t>
            </w:r>
          </w:p>
        </w:tc>
      </w:tr>
      <w:tr>
        <w:tc>
          <w:tcPr>
            <w:tcW w:type="dxa" w:w="4200"/>
          </w:tcPr>
          <w:p>
            <w:pPr>
              <w:spacing w:after="40"/>
            </w:pPr>
            <w:r>
              <w:rPr>
                <w:rFonts w:ascii="Calibri" w:hAnsi="Calibri"/>
                <w:sz w:val="18"/>
              </w:rPr>
              <w:t>Estructura de EV1</w:t>
            </w:r>
          </w:p>
        </w:tc>
        <w:tc>
          <w:tcPr>
            <w:tcW w:type="dxa" w:w="4300"/>
          </w:tcPr>
          <w:p>
            <w:pPr>
              <w:spacing w:after="40"/>
            </w:pPr>
            <w:r>
              <w:rPr>
                <w:rFonts w:ascii="Calibri" w:hAnsi="Calibri"/>
                <w:sz w:val="18"/>
              </w:rPr>
              <w:t>4 selectores comunes + 6 filtros del panel, 8 pestañas</w:t>
            </w:r>
          </w:p>
        </w:tc>
      </w:tr>
      <w:tr>
        <w:tc>
          <w:tcPr>
            <w:tcW w:type="dxa" w:w="4200"/>
          </w:tcPr>
          <w:p>
            <w:pPr>
              <w:spacing w:after="40"/>
            </w:pPr>
            <w:r>
              <w:rPr>
                <w:rFonts w:ascii="Calibri" w:hAnsi="Calibri"/>
                <w:sz w:val="18"/>
              </w:rPr>
              <w:t>Estructura de EV2</w:t>
            </w:r>
          </w:p>
        </w:tc>
        <w:tc>
          <w:tcPr>
            <w:tcW w:type="dxa" w:w="4300"/>
          </w:tcPr>
          <w:p>
            <w:pPr>
              <w:spacing w:after="40"/>
            </w:pPr>
            <w:r>
              <w:rPr>
                <w:rFonts w:ascii="Calibri" w:hAnsi="Calibri"/>
                <w:sz w:val="18"/>
              </w:rPr>
              <w:t>4 selectores comunes + 5 filtros del panel, 7 pestañas</w:t>
            </w:r>
          </w:p>
        </w:tc>
      </w:tr>
      <w:tr>
        <w:tc>
          <w:tcPr>
            <w:tcW w:type="dxa" w:w="4200"/>
          </w:tcPr>
          <w:p>
            <w:pPr>
              <w:spacing w:after="40"/>
            </w:pPr>
            <w:r>
              <w:rPr>
                <w:rFonts w:ascii="Calibri" w:hAnsi="Calibri"/>
                <w:sz w:val="18"/>
              </w:rPr>
              <w:t>Excepciones en navegador y AppTest</w:t>
            </w:r>
          </w:p>
        </w:tc>
        <w:tc>
          <w:tcPr>
            <w:tcW w:type="dxa" w:w="4300"/>
          </w:tcPr>
          <w:p>
            <w:pPr>
              <w:spacing w:after="40"/>
            </w:pPr>
            <w:r>
              <w:rPr>
                <w:rFonts w:ascii="Calibri" w:hAnsi="Calibri"/>
                <w:sz w:val="18"/>
              </w:rPr>
              <w:t>Ninguna</w:t>
            </w:r>
          </w:p>
        </w:tc>
      </w:tr>
      <w:tr>
        <w:tc>
          <w:tcPr>
            <w:tcW w:type="dxa" w:w="4200"/>
          </w:tcPr>
          <w:p>
            <w:pPr>
              <w:spacing w:after="40"/>
            </w:pPr>
            <w:r>
              <w:rPr>
                <w:rFonts w:ascii="Calibri" w:hAnsi="Calibri"/>
                <w:sz w:val="18"/>
              </w:rPr>
              <w:t>Codificación de los archivos</w:t>
            </w:r>
          </w:p>
        </w:tc>
        <w:tc>
          <w:tcPr>
            <w:tcW w:type="dxa" w:w="4300"/>
          </w:tcPr>
          <w:p>
            <w:pPr>
              <w:spacing w:after="40"/>
            </w:pPr>
            <w:r>
              <w:rPr>
                <w:rFonts w:ascii="Calibri" w:hAnsi="Calibri"/>
                <w:sz w:val="18"/>
              </w:rPr>
              <w:t>UTF-8 sin BOM</w:t>
            </w:r>
          </w:p>
        </w:tc>
      </w:tr>
    </w:tbl>
    <w:p>
      <w:pPr/>
    </w:p>
    <w:p>
      <w:pPr/>
      <w:r>
        <w:t>Los cambios quedaron únicamente en el repositorio local. No se realizó commit, ni push, ni despliegue en el servidor de pruebas.</w:t>
      </w:r>
    </w:p>
    <w:p>
      <w:pPr>
        <w:pStyle w:val="Heading1"/>
      </w:pPr>
      <w:r>
        <w:t>Anexo A. Archivos modificados</w:t>
      </w:r>
    </w:p>
    <w:p>
      <w:r>
        <w:t>Detalle de líneas agregadas y quitadas por archivo, según el estado actual del repositorio local. El archivo .gitignore figura con cambios previos, ajenos a esta tarea.</w:t>
      </w:r>
      <w:r>
        <w:t xml:space="preserve"> Conteos correspondientes al estado actual del repositorio local al 26/10/2026; incluyen los cambios de Encuestas documentados en la sección 12.</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trPr>
        <w:tc>
          <w:tcPr>
            <w:tcW w:type="dxa" w:w="5102"/>
            <w:shd w:val="clear" w:color="auto" w:fill="004080"/>
          </w:tcPr>
          <w:p>
            <w:pPr>
              <w:spacing w:after="40"/>
            </w:pPr>
            <w:r/>
            <w:r>
              <w:rPr>
                <w:rFonts w:ascii="Calibri" w:hAnsi="Calibri"/>
                <w:b/>
                <w:color w:val="FFFFFF"/>
                <w:sz w:val="18"/>
              </w:rPr>
              <w:t>Archivo</w:t>
            </w:r>
          </w:p>
        </w:tc>
        <w:tc>
          <w:tcPr>
            <w:tcW w:type="dxa" w:w="1984"/>
            <w:shd w:val="clear" w:color="auto" w:fill="004080"/>
          </w:tcPr>
          <w:p>
            <w:pPr>
              <w:spacing w:after="40"/>
            </w:pPr>
            <w:r/>
            <w:r>
              <w:rPr>
                <w:rFonts w:ascii="Calibri" w:hAnsi="Calibri"/>
                <w:b/>
                <w:color w:val="FFFFFF"/>
                <w:sz w:val="18"/>
              </w:rPr>
              <w:t>Líneas agregadas</w:t>
            </w:r>
          </w:p>
        </w:tc>
        <w:tc>
          <w:tcPr>
            <w:tcW w:type="dxa" w:w="1984"/>
            <w:shd w:val="clear" w:color="auto" w:fill="004080"/>
          </w:tcPr>
          <w:p>
            <w:pPr>
              <w:spacing w:after="40"/>
            </w:pPr>
            <w:r/>
            <w:r>
              <w:rPr>
                <w:rFonts w:ascii="Calibri" w:hAnsi="Calibri"/>
                <w:b/>
                <w:color w:val="FFFFFF"/>
                <w:sz w:val="18"/>
              </w:rPr>
              <w:t>Líneas quitadas</w:t>
            </w:r>
          </w:p>
        </w:tc>
      </w:tr>
      <w:tr>
        <w:tc>
          <w:tcPr>
            <w:tcW w:type="dxa" w:w="5102"/>
          </w:tcPr>
          <w:p>
            <w:pPr>
              <w:spacing w:after="40"/>
            </w:pPr>
            <w:r/>
            <w:r>
              <w:rPr>
                <w:rFonts w:ascii="Calibri" w:hAnsi="Calibri"/>
                <w:sz w:val="18"/>
              </w:rPr>
              <w:t>.streamlit/config.toml</w:t>
            </w:r>
          </w:p>
        </w:tc>
        <w:tc>
          <w:tcPr>
            <w:tcW w:type="dxa" w:w="1984"/>
          </w:tcPr>
          <w:p>
            <w:pPr>
              <w:spacing w:after="40"/>
            </w:pPr>
            <w:r/>
            <w:r>
              <w:rPr>
                <w:rFonts w:ascii="Calibri" w:hAnsi="Calibri"/>
                <w:sz w:val="18"/>
              </w:rPr>
              <w:t>7</w:t>
            </w:r>
          </w:p>
        </w:tc>
        <w:tc>
          <w:tcPr>
            <w:tcW w:type="dxa" w:w="1984"/>
          </w:tcPr>
          <w:p>
            <w:pPr>
              <w:spacing w:after="40"/>
            </w:pPr>
            <w:r/>
            <w:r>
              <w:rPr>
                <w:rFonts w:ascii="Calibri" w:hAnsi="Calibri"/>
                <w:sz w:val="18"/>
              </w:rPr>
              <w:t>0</w:t>
            </w:r>
          </w:p>
        </w:tc>
      </w:tr>
      <w:tr>
        <w:tc>
          <w:tcPr>
            <w:tcW w:type="dxa" w:w="5102"/>
            <w:shd w:val="clear" w:color="auto" w:fill="EEF2F7"/>
          </w:tcPr>
          <w:p>
            <w:pPr>
              <w:spacing w:after="40"/>
            </w:pPr>
            <w:r/>
            <w:r>
              <w:rPr>
                <w:rFonts w:ascii="Calibri" w:hAnsi="Calibri"/>
                <w:sz w:val="18"/>
              </w:rPr>
              <w:t>app.py</w:t>
            </w:r>
          </w:p>
        </w:tc>
        <w:tc>
          <w:tcPr>
            <w:tcW w:type="dxa" w:w="1984"/>
            <w:shd w:val="clear" w:color="auto" w:fill="EEF2F7"/>
          </w:tcPr>
          <w:p>
            <w:pPr>
              <w:spacing w:after="40"/>
            </w:pPr>
            <w:r>
              <w:rPr>
                <w:rFonts w:ascii="Calibri" w:hAnsi="Calibri"/>
                <w:sz w:val="18"/>
              </w:rPr>
              <w:t>156</w:t>
            </w:r>
          </w:p>
        </w:tc>
        <w:tc>
          <w:tcPr>
            <w:tcW w:type="dxa" w:w="1984"/>
            <w:shd w:val="clear" w:color="auto" w:fill="EEF2F7"/>
          </w:tcPr>
          <w:p>
            <w:pPr>
              <w:spacing w:after="40"/>
            </w:pPr>
            <w:r>
              <w:rPr>
                <w:rFonts w:ascii="Calibri" w:hAnsi="Calibri"/>
                <w:sz w:val="18"/>
              </w:rPr>
              <w:t>83</w:t>
            </w:r>
          </w:p>
        </w:tc>
      </w:tr>
      <w:tr>
        <w:tc>
          <w:tcPr>
            <w:tcW w:type="dxa" w:w="5102"/>
          </w:tcPr>
          <w:p>
            <w:pPr>
              <w:spacing w:after="40"/>
            </w:pPr>
            <w:r/>
            <w:r>
              <w:rPr>
                <w:rFonts w:ascii="Calibri" w:hAnsi="Calibri"/>
                <w:sz w:val="18"/>
              </w:rPr>
              <w:t>modules/activos_config_etl.py</w:t>
            </w:r>
          </w:p>
        </w:tc>
        <w:tc>
          <w:tcPr>
            <w:tcW w:type="dxa" w:w="1984"/>
          </w:tcPr>
          <w:p>
            <w:pPr>
              <w:spacing w:after="40"/>
            </w:pPr>
            <w:r/>
            <w:r>
              <w:rPr>
                <w:rFonts w:ascii="Calibri" w:hAnsi="Calibri"/>
                <w:sz w:val="18"/>
              </w:rPr>
              <w:t>6</w:t>
            </w:r>
          </w:p>
        </w:tc>
        <w:tc>
          <w:tcPr>
            <w:tcW w:type="dxa" w:w="1984"/>
          </w:tcPr>
          <w:p>
            <w:pPr>
              <w:spacing w:after="40"/>
            </w:pPr>
            <w:r/>
            <w:r>
              <w:rPr>
                <w:rFonts w:ascii="Calibri" w:hAnsi="Calibri"/>
                <w:sz w:val="18"/>
              </w:rPr>
              <w:t>5</w:t>
            </w:r>
          </w:p>
        </w:tc>
      </w:tr>
      <w:tr>
        <w:tc>
          <w:tcPr>
            <w:tcW w:type="dxa" w:w="5102"/>
            <w:shd w:val="clear" w:color="auto" w:fill="EEF2F7"/>
          </w:tcPr>
          <w:p>
            <w:pPr>
              <w:spacing w:after="40"/>
            </w:pPr>
            <w:r/>
            <w:r>
              <w:rPr>
                <w:rFonts w:ascii="Calibri" w:hAnsi="Calibri"/>
                <w:sz w:val="18"/>
              </w:rPr>
              <w:t>modules/admin_logs.py</w:t>
            </w:r>
          </w:p>
        </w:tc>
        <w:tc>
          <w:tcPr>
            <w:tcW w:type="dxa" w:w="1984"/>
            <w:shd w:val="clear" w:color="auto" w:fill="EEF2F7"/>
          </w:tcPr>
          <w:p>
            <w:pPr>
              <w:spacing w:after="40"/>
            </w:pPr>
            <w:r/>
            <w:r>
              <w:rPr>
                <w:rFonts w:ascii="Calibri" w:hAnsi="Calibri"/>
                <w:sz w:val="18"/>
              </w:rPr>
              <w:t>4</w:t>
            </w:r>
          </w:p>
        </w:tc>
        <w:tc>
          <w:tcPr>
            <w:tcW w:type="dxa" w:w="1984"/>
            <w:shd w:val="clear" w:color="auto" w:fill="EEF2F7"/>
          </w:tcPr>
          <w:p>
            <w:pPr>
              <w:spacing w:after="40"/>
            </w:pPr>
            <w:r/>
            <w:r>
              <w:rPr>
                <w:rFonts w:ascii="Calibri" w:hAnsi="Calibri"/>
                <w:sz w:val="18"/>
              </w:rPr>
              <w:t>4</w:t>
            </w:r>
          </w:p>
        </w:tc>
      </w:tr>
      <w:tr>
        <w:tc>
          <w:tcPr>
            <w:tcW w:type="dxa" w:w="5102"/>
          </w:tcPr>
          <w:p>
            <w:pPr>
              <w:spacing w:after="40"/>
            </w:pPr>
            <w:r/>
            <w:r>
              <w:rPr>
                <w:rFonts w:ascii="Calibri" w:hAnsi="Calibri"/>
                <w:sz w:val="18"/>
              </w:rPr>
              <w:t>modules/admin_usuarios.py</w:t>
            </w:r>
          </w:p>
        </w:tc>
        <w:tc>
          <w:tcPr>
            <w:tcW w:type="dxa" w:w="1984"/>
          </w:tcPr>
          <w:p>
            <w:pPr>
              <w:spacing w:after="40"/>
            </w:pPr>
            <w:r/>
            <w:r>
              <w:rPr>
                <w:rFonts w:ascii="Calibri" w:hAnsi="Calibri"/>
                <w:sz w:val="18"/>
              </w:rPr>
              <w:t>10</w:t>
            </w:r>
          </w:p>
        </w:tc>
        <w:tc>
          <w:tcPr>
            <w:tcW w:type="dxa" w:w="1984"/>
          </w:tcPr>
          <w:p>
            <w:pPr>
              <w:spacing w:after="40"/>
            </w:pPr>
            <w:r/>
            <w:r>
              <w:rPr>
                <w:rFonts w:ascii="Calibri" w:hAnsi="Calibri"/>
                <w:sz w:val="18"/>
              </w:rPr>
              <w:t>7</w:t>
            </w:r>
          </w:p>
        </w:tc>
      </w:tr>
      <w:tr>
        <w:tc>
          <w:tcPr>
            <w:tcW w:type="dxa" w:w="5102"/>
            <w:shd w:val="clear" w:color="auto" w:fill="EEF2F7"/>
          </w:tcPr>
          <w:p>
            <w:pPr>
              <w:spacing w:after="40"/>
            </w:pPr>
            <w:r/>
            <w:r>
              <w:rPr>
                <w:rFonts w:ascii="Calibri" w:hAnsi="Calibri"/>
                <w:sz w:val="18"/>
              </w:rPr>
              <w:t>modules/alumnos_config_etl.py</w:t>
            </w:r>
          </w:p>
        </w:tc>
        <w:tc>
          <w:tcPr>
            <w:tcW w:type="dxa" w:w="1984"/>
            <w:shd w:val="clear" w:color="auto" w:fill="EEF2F7"/>
          </w:tcPr>
          <w:p>
            <w:pPr>
              <w:spacing w:after="40"/>
            </w:pPr>
            <w:r/>
            <w:r>
              <w:rPr>
                <w:rFonts w:ascii="Calibri" w:hAnsi="Calibri"/>
                <w:sz w:val="18"/>
              </w:rPr>
              <w:t>5</w:t>
            </w:r>
          </w:p>
        </w:tc>
        <w:tc>
          <w:tcPr>
            <w:tcW w:type="dxa" w:w="1984"/>
            <w:shd w:val="clear" w:color="auto" w:fill="EEF2F7"/>
          </w:tcPr>
          <w:p>
            <w:pPr>
              <w:spacing w:after="40"/>
            </w:pPr>
            <w:r/>
            <w:r>
              <w:rPr>
                <w:rFonts w:ascii="Calibri" w:hAnsi="Calibri"/>
                <w:sz w:val="18"/>
              </w:rPr>
              <w:t>4</w:t>
            </w:r>
          </w:p>
        </w:tc>
      </w:tr>
      <w:tr>
        <w:tc>
          <w:tcPr>
            <w:tcW w:type="dxa" w:w="5102"/>
          </w:tcPr>
          <w:p>
            <w:pPr>
              <w:spacing w:after="40"/>
            </w:pPr>
            <w:r/>
            <w:r>
              <w:rPr>
                <w:rFonts w:ascii="Calibri" w:hAnsi="Calibri"/>
                <w:sz w:val="18"/>
              </w:rPr>
              <w:t>modules/asistencias_config_etl.py</w:t>
            </w:r>
          </w:p>
        </w:tc>
        <w:tc>
          <w:tcPr>
            <w:tcW w:type="dxa" w:w="1984"/>
          </w:tcPr>
          <w:p>
            <w:pPr>
              <w:spacing w:after="40"/>
            </w:pPr>
            <w:r/>
            <w:r>
              <w:rPr>
                <w:rFonts w:ascii="Calibri" w:hAnsi="Calibri"/>
                <w:sz w:val="18"/>
              </w:rPr>
              <w:t>6</w:t>
            </w:r>
          </w:p>
        </w:tc>
        <w:tc>
          <w:tcPr>
            <w:tcW w:type="dxa" w:w="1984"/>
          </w:tcPr>
          <w:p>
            <w:pPr>
              <w:spacing w:after="40"/>
            </w:pPr>
            <w:r/>
            <w:r>
              <w:rPr>
                <w:rFonts w:ascii="Calibri" w:hAnsi="Calibri"/>
                <w:sz w:val="18"/>
              </w:rPr>
              <w:t>4</w:t>
            </w:r>
          </w:p>
        </w:tc>
      </w:tr>
      <w:tr>
        <w:tc>
          <w:tcPr>
            <w:tcW w:type="dxa" w:w="5102"/>
            <w:shd w:val="clear" w:color="auto" w:fill="EEF2F7"/>
          </w:tcPr>
          <w:p>
            <w:pPr>
              <w:spacing w:after="40"/>
            </w:pPr>
            <w:r/>
            <w:r>
              <w:rPr>
                <w:rFonts w:ascii="Calibri" w:hAnsi="Calibri"/>
                <w:sz w:val="18"/>
              </w:rPr>
              <w:t>modules/eficiencia_egreso.py</w:t>
            </w:r>
          </w:p>
        </w:tc>
        <w:tc>
          <w:tcPr>
            <w:tcW w:type="dxa" w:w="1984"/>
            <w:shd w:val="clear" w:color="auto" w:fill="EEF2F7"/>
          </w:tcPr>
          <w:p>
            <w:pPr>
              <w:spacing w:after="40"/>
            </w:pPr>
            <w:r/>
            <w:r>
              <w:rPr>
                <w:rFonts w:ascii="Calibri" w:hAnsi="Calibri"/>
                <w:sz w:val="18"/>
              </w:rPr>
              <w:t>2</w:t>
            </w:r>
          </w:p>
        </w:tc>
        <w:tc>
          <w:tcPr>
            <w:tcW w:type="dxa" w:w="1984"/>
            <w:shd w:val="clear" w:color="auto" w:fill="EEF2F7"/>
          </w:tcPr>
          <w:p>
            <w:pPr>
              <w:spacing w:after="40"/>
            </w:pPr>
            <w:r/>
            <w:r>
              <w:rPr>
                <w:rFonts w:ascii="Calibri" w:hAnsi="Calibri"/>
                <w:sz w:val="18"/>
              </w:rPr>
              <w:t>2</w:t>
            </w:r>
          </w:p>
        </w:tc>
      </w:tr>
      <w:tr>
        <w:tc>
          <w:tcPr>
            <w:tcW w:type="dxa" w:w="5102"/>
          </w:tcPr>
          <w:p>
            <w:pPr>
              <w:spacing w:after="40"/>
            </w:pPr>
            <w:r/>
            <w:r>
              <w:rPr>
                <w:rFonts w:ascii="Calibri" w:hAnsi="Calibri"/>
                <w:sz w:val="18"/>
              </w:rPr>
              <w:t>modules/eficiencia_rezago.py</w:t>
            </w:r>
          </w:p>
        </w:tc>
        <w:tc>
          <w:tcPr>
            <w:tcW w:type="dxa" w:w="1984"/>
          </w:tcPr>
          <w:p>
            <w:pPr>
              <w:spacing w:after="40"/>
            </w:pPr>
            <w:r/>
            <w:r>
              <w:rPr>
                <w:rFonts w:ascii="Calibri" w:hAnsi="Calibri"/>
                <w:sz w:val="18"/>
              </w:rPr>
              <w:t>1</w:t>
            </w:r>
          </w:p>
        </w:tc>
        <w:tc>
          <w:tcPr>
            <w:tcW w:type="dxa" w:w="1984"/>
          </w:tcPr>
          <w:p>
            <w:pPr>
              <w:spacing w:after="40"/>
            </w:pPr>
            <w:r/>
            <w:r>
              <w:rPr>
                <w:rFonts w:ascii="Calibri" w:hAnsi="Calibri"/>
                <w:sz w:val="18"/>
              </w:rPr>
              <w:t>1</w:t>
            </w:r>
          </w:p>
        </w:tc>
      </w:tr>
      <w:tr>
        <w:tc>
          <w:tcPr>
            <w:tcW w:type="dxa" w:w="5102"/>
            <w:shd w:val="clear" w:color="auto" w:fill="EEF2F7"/>
          </w:tcPr>
          <w:p>
            <w:pPr>
              <w:spacing w:after="40"/>
            </w:pPr>
            <w:r/>
            <w:r>
              <w:rPr>
                <w:rFonts w:ascii="Calibri" w:hAnsi="Calibri"/>
                <w:sz w:val="18"/>
              </w:rPr>
              <w:t>modules/eficiencia_terminal.py</w:t>
            </w:r>
          </w:p>
        </w:tc>
        <w:tc>
          <w:tcPr>
            <w:tcW w:type="dxa" w:w="1984"/>
            <w:shd w:val="clear" w:color="auto" w:fill="EEF2F7"/>
          </w:tcPr>
          <w:p>
            <w:pPr>
              <w:spacing w:after="40"/>
            </w:pPr>
            <w:r/>
            <w:r>
              <w:rPr>
                <w:rFonts w:ascii="Calibri" w:hAnsi="Calibri"/>
                <w:sz w:val="18"/>
              </w:rPr>
              <w:t>3</w:t>
            </w:r>
          </w:p>
        </w:tc>
        <w:tc>
          <w:tcPr>
            <w:tcW w:type="dxa" w:w="1984"/>
            <w:shd w:val="clear" w:color="auto" w:fill="EEF2F7"/>
          </w:tcPr>
          <w:p>
            <w:pPr>
              <w:spacing w:after="40"/>
            </w:pPr>
            <w:r/>
            <w:r>
              <w:rPr>
                <w:rFonts w:ascii="Calibri" w:hAnsi="Calibri"/>
                <w:sz w:val="18"/>
              </w:rPr>
              <w:t>3</w:t>
            </w:r>
          </w:p>
        </w:tc>
      </w:tr>
      <w:tr>
        <w:tc>
          <w:tcPr>
            <w:tcW w:type="dxa" w:w="5102"/>
          </w:tcPr>
          <w:p>
            <w:pPr>
              <w:spacing w:after="40"/>
            </w:pPr>
            <w:r/>
            <w:r>
              <w:rPr>
                <w:rFonts w:ascii="Calibri" w:hAnsi="Calibri"/>
                <w:sz w:val="18"/>
              </w:rPr>
              <w:t>modules/eficiencia_titulacion.py</w:t>
            </w:r>
          </w:p>
        </w:tc>
        <w:tc>
          <w:tcPr>
            <w:tcW w:type="dxa" w:w="1984"/>
          </w:tcPr>
          <w:p>
            <w:pPr>
              <w:spacing w:after="40"/>
            </w:pPr>
            <w:r/>
            <w:r>
              <w:rPr>
                <w:rFonts w:ascii="Calibri" w:hAnsi="Calibri"/>
                <w:sz w:val="18"/>
              </w:rPr>
              <w:t>3</w:t>
            </w:r>
          </w:p>
        </w:tc>
        <w:tc>
          <w:tcPr>
            <w:tcW w:type="dxa" w:w="1984"/>
          </w:tcPr>
          <w:p>
            <w:pPr>
              <w:spacing w:after="40"/>
            </w:pPr>
            <w:r/>
            <w:r>
              <w:rPr>
                <w:rFonts w:ascii="Calibri" w:hAnsi="Calibri"/>
                <w:sz w:val="18"/>
              </w:rPr>
              <w:t>3</w:t>
            </w:r>
          </w:p>
        </w:tc>
      </w:tr>
      <w:tr>
        <w:tc>
          <w:tcPr>
            <w:tcW w:type="dxa" w:w="5102"/>
            <w:shd w:val="clear" w:color="auto" w:fill="EEF2F7"/>
          </w:tcPr>
          <w:p>
            <w:pPr>
              <w:spacing w:after="40"/>
            </w:pPr>
            <w:r/>
            <w:r>
              <w:rPr>
                <w:rFonts w:ascii="Calibri" w:hAnsi="Calibri"/>
                <w:sz w:val="18"/>
              </w:rPr>
              <w:t>modules/encuestas.py</w:t>
            </w:r>
          </w:p>
        </w:tc>
        <w:tc>
          <w:tcPr>
            <w:tcW w:type="dxa" w:w="1984"/>
            <w:shd w:val="clear" w:color="auto" w:fill="EEF2F7"/>
          </w:tcPr>
          <w:p>
            <w:pPr>
              <w:spacing w:after="40"/>
            </w:pPr>
            <w:r>
              <w:rPr>
                <w:rFonts w:ascii="Calibri" w:hAnsi="Calibri"/>
                <w:sz w:val="18"/>
              </w:rPr>
              <w:t>4</w:t>
            </w:r>
          </w:p>
        </w:tc>
        <w:tc>
          <w:tcPr>
            <w:tcW w:type="dxa" w:w="1984"/>
            <w:shd w:val="clear" w:color="auto" w:fill="EEF2F7"/>
          </w:tcPr>
          <w:p>
            <w:pPr>
              <w:spacing w:after="40"/>
            </w:pPr>
            <w:r>
              <w:rPr>
                <w:rFonts w:ascii="Calibri" w:hAnsi="Calibri"/>
                <w:sz w:val="18"/>
              </w:rPr>
              <w:t>11</w:t>
            </w:r>
          </w:p>
        </w:tc>
      </w:tr>
      <w:tr>
        <w:tc>
          <w:tcPr>
            <w:tcW w:type="dxa" w:w="5102"/>
          </w:tcPr>
          <w:p>
            <w:pPr>
              <w:spacing w:after="40"/>
            </w:pPr>
            <w:r/>
            <w:r>
              <w:rPr>
                <w:rFonts w:ascii="Calibri" w:hAnsi="Calibri"/>
                <w:sz w:val="18"/>
              </w:rPr>
              <w:t>modules/encuestas_config_etl.py</w:t>
            </w:r>
          </w:p>
        </w:tc>
        <w:tc>
          <w:tcPr>
            <w:tcW w:type="dxa" w:w="1984"/>
          </w:tcPr>
          <w:p>
            <w:pPr>
              <w:spacing w:after="40"/>
            </w:pPr>
            <w:r/>
            <w:r>
              <w:rPr>
                <w:rFonts w:ascii="Calibri" w:hAnsi="Calibri"/>
                <w:sz w:val="18"/>
              </w:rPr>
              <w:t>12</w:t>
            </w:r>
          </w:p>
        </w:tc>
        <w:tc>
          <w:tcPr>
            <w:tcW w:type="dxa" w:w="1984"/>
          </w:tcPr>
          <w:p>
            <w:pPr>
              <w:spacing w:after="40"/>
            </w:pPr>
            <w:r/>
            <w:r>
              <w:rPr>
                <w:rFonts w:ascii="Calibri" w:hAnsi="Calibri"/>
                <w:sz w:val="18"/>
              </w:rPr>
              <w:t>12</w:t>
            </w:r>
          </w:p>
        </w:tc>
      </w:tr>
      <w:tr>
        <w:tc>
          <w:tcPr>
            <w:tcW w:type="dxa" w:w="5102"/>
            <w:shd w:val="clear" w:color="auto" w:fill="EEF2F7"/>
          </w:tcPr>
          <w:p>
            <w:pPr>
              <w:spacing w:after="40"/>
            </w:pPr>
            <w:r/>
            <w:r>
              <w:rPr>
                <w:rFonts w:ascii="Calibri" w:hAnsi="Calibri"/>
                <w:sz w:val="18"/>
              </w:rPr>
              <w:t>modules/encuestas_ev1.py</w:t>
            </w:r>
          </w:p>
        </w:tc>
        <w:tc>
          <w:tcPr>
            <w:tcW w:type="dxa" w:w="1984"/>
            <w:shd w:val="clear" w:color="auto" w:fill="EEF2F7"/>
          </w:tcPr>
          <w:p>
            <w:pPr>
              <w:spacing w:after="40"/>
            </w:pPr>
            <w:r>
              <w:rPr>
                <w:rFonts w:ascii="Calibri" w:hAnsi="Calibri"/>
                <w:sz w:val="18"/>
              </w:rPr>
              <w:t>38</w:t>
            </w:r>
          </w:p>
        </w:tc>
        <w:tc>
          <w:tcPr>
            <w:tcW w:type="dxa" w:w="1984"/>
            <w:shd w:val="clear" w:color="auto" w:fill="EEF2F7"/>
          </w:tcPr>
          <w:p>
            <w:pPr>
              <w:spacing w:after="40"/>
            </w:pPr>
            <w:r>
              <w:rPr>
                <w:rFonts w:ascii="Calibri" w:hAnsi="Calibri"/>
                <w:sz w:val="18"/>
              </w:rPr>
              <w:t>31</w:t>
            </w:r>
          </w:p>
        </w:tc>
      </w:tr>
      <w:tr>
        <w:tc>
          <w:tcPr>
            <w:tcW w:type="dxa" w:w="5102"/>
          </w:tcPr>
          <w:p>
            <w:pPr>
              <w:spacing w:after="40"/>
            </w:pPr>
            <w:r/>
            <w:r>
              <w:rPr>
                <w:rFonts w:ascii="Calibri" w:hAnsi="Calibri"/>
                <w:sz w:val="18"/>
              </w:rPr>
              <w:t>modules/encuestas_ev2.py</w:t>
            </w:r>
          </w:p>
        </w:tc>
        <w:tc>
          <w:tcPr>
            <w:tcW w:type="dxa" w:w="1984"/>
          </w:tcPr>
          <w:p>
            <w:pPr>
              <w:spacing w:after="40"/>
            </w:pPr>
            <w:r>
              <w:rPr>
                <w:rFonts w:ascii="Calibri" w:hAnsi="Calibri"/>
                <w:sz w:val="18"/>
              </w:rPr>
              <w:t>1</w:t>
            </w:r>
          </w:p>
        </w:tc>
        <w:tc>
          <w:tcPr>
            <w:tcW w:type="dxa" w:w="1984"/>
          </w:tcPr>
          <w:p>
            <w:pPr>
              <w:spacing w:after="40"/>
            </w:pPr>
            <w:r>
              <w:rPr>
                <w:rFonts w:ascii="Calibri" w:hAnsi="Calibri"/>
                <w:sz w:val="18"/>
              </w:rPr>
              <w:t>1</w:t>
            </w:r>
          </w:p>
        </w:tc>
      </w:tr>
      <w:tr>
        <w:tc>
          <w:tcPr>
            <w:tcW w:type="dxa" w:w="5102"/>
            <w:shd w:val="clear" w:color="auto" w:fill="EEF2F7"/>
          </w:tcPr>
          <w:p>
            <w:pPr>
              <w:spacing w:after="40"/>
            </w:pPr>
            <w:r/>
            <w:r>
              <w:rPr>
                <w:rFonts w:ascii="Calibri" w:hAnsi="Calibri"/>
                <w:sz w:val="18"/>
              </w:rPr>
              <w:t>modules/matriculas.py</w:t>
            </w:r>
          </w:p>
        </w:tc>
        <w:tc>
          <w:tcPr>
            <w:tcW w:type="dxa" w:w="1984"/>
            <w:shd w:val="clear" w:color="auto" w:fill="EEF2F7"/>
          </w:tcPr>
          <w:p>
            <w:pPr>
              <w:spacing w:after="40"/>
            </w:pPr>
            <w:r/>
            <w:r>
              <w:rPr>
                <w:rFonts w:ascii="Calibri" w:hAnsi="Calibri"/>
                <w:sz w:val="18"/>
              </w:rPr>
              <w:t>6</w:t>
            </w:r>
          </w:p>
        </w:tc>
        <w:tc>
          <w:tcPr>
            <w:tcW w:type="dxa" w:w="1984"/>
            <w:shd w:val="clear" w:color="auto" w:fill="EEF2F7"/>
          </w:tcPr>
          <w:p>
            <w:pPr>
              <w:spacing w:after="40"/>
            </w:pPr>
            <w:r/>
            <w:r>
              <w:rPr>
                <w:rFonts w:ascii="Calibri" w:hAnsi="Calibri"/>
                <w:sz w:val="18"/>
              </w:rPr>
              <w:t>6</w:t>
            </w:r>
          </w:p>
        </w:tc>
      </w:tr>
      <w:tr>
        <w:tc>
          <w:tcPr>
            <w:tcW w:type="dxa" w:w="5102"/>
          </w:tcPr>
          <w:p>
            <w:pPr>
              <w:spacing w:after="40"/>
            </w:pPr>
            <w:r/>
            <w:r>
              <w:rPr>
                <w:rFonts w:ascii="Calibri" w:hAnsi="Calibri"/>
                <w:sz w:val="18"/>
              </w:rPr>
              <w:t>modules/notas.py</w:t>
            </w:r>
          </w:p>
        </w:tc>
        <w:tc>
          <w:tcPr>
            <w:tcW w:type="dxa" w:w="1984"/>
          </w:tcPr>
          <w:p>
            <w:pPr>
              <w:spacing w:after="40"/>
            </w:pPr>
            <w:r/>
            <w:r>
              <w:rPr>
                <w:rFonts w:ascii="Calibri" w:hAnsi="Calibri"/>
                <w:sz w:val="18"/>
              </w:rPr>
              <w:t>5</w:t>
            </w:r>
          </w:p>
        </w:tc>
        <w:tc>
          <w:tcPr>
            <w:tcW w:type="dxa" w:w="1984"/>
          </w:tcPr>
          <w:p>
            <w:pPr>
              <w:spacing w:after="40"/>
            </w:pPr>
            <w:r/>
            <w:r>
              <w:rPr>
                <w:rFonts w:ascii="Calibri" w:hAnsi="Calibri"/>
                <w:sz w:val="18"/>
              </w:rPr>
              <w:t>5</w:t>
            </w:r>
          </w:p>
        </w:tc>
      </w:tr>
      <w:tr>
        <w:tc>
          <w:tcPr>
            <w:tcW w:type="dxa" w:w="5102"/>
            <w:shd w:val="clear" w:color="auto" w:fill="EEF2F7"/>
          </w:tcPr>
          <w:p>
            <w:pPr>
              <w:spacing w:after="40"/>
            </w:pPr>
            <w:r/>
            <w:r>
              <w:rPr>
                <w:rFonts w:ascii="Calibri" w:hAnsi="Calibri"/>
                <w:sz w:val="18"/>
              </w:rPr>
              <w:t>modules/panel_acad_asistencias.py</w:t>
            </w:r>
          </w:p>
        </w:tc>
        <w:tc>
          <w:tcPr>
            <w:tcW w:type="dxa" w:w="1984"/>
            <w:shd w:val="clear" w:color="auto" w:fill="EEF2F7"/>
          </w:tcPr>
          <w:p>
            <w:pPr>
              <w:spacing w:after="40"/>
            </w:pPr>
            <w:r/>
            <w:r>
              <w:rPr>
                <w:rFonts w:ascii="Calibri" w:hAnsi="Calibri"/>
                <w:sz w:val="18"/>
              </w:rPr>
              <w:t>5</w:t>
            </w:r>
          </w:p>
        </w:tc>
        <w:tc>
          <w:tcPr>
            <w:tcW w:type="dxa" w:w="1984"/>
            <w:shd w:val="clear" w:color="auto" w:fill="EEF2F7"/>
          </w:tcPr>
          <w:p>
            <w:pPr>
              <w:spacing w:after="40"/>
            </w:pPr>
            <w:r/>
            <w:r>
              <w:rPr>
                <w:rFonts w:ascii="Calibri" w:hAnsi="Calibri"/>
                <w:sz w:val="18"/>
              </w:rPr>
              <w:t>5</w:t>
            </w:r>
          </w:p>
        </w:tc>
      </w:tr>
      <w:tr>
        <w:tc>
          <w:tcPr>
            <w:tcW w:type="dxa" w:w="5102"/>
          </w:tcPr>
          <w:p>
            <w:pPr>
              <w:spacing w:after="40"/>
            </w:pPr>
            <w:r/>
            <w:r>
              <w:rPr>
                <w:rFonts w:ascii="Calibri" w:hAnsi="Calibri"/>
                <w:sz w:val="18"/>
              </w:rPr>
              <w:t>modules/panel_acad_resumen.py</w:t>
            </w:r>
          </w:p>
        </w:tc>
        <w:tc>
          <w:tcPr>
            <w:tcW w:type="dxa" w:w="1984"/>
          </w:tcPr>
          <w:p>
            <w:pPr>
              <w:spacing w:after="40"/>
            </w:pPr>
            <w:r/>
            <w:r>
              <w:rPr>
                <w:rFonts w:ascii="Calibri" w:hAnsi="Calibri"/>
                <w:sz w:val="18"/>
              </w:rPr>
              <w:t>5</w:t>
            </w:r>
          </w:p>
        </w:tc>
        <w:tc>
          <w:tcPr>
            <w:tcW w:type="dxa" w:w="1984"/>
          </w:tcPr>
          <w:p>
            <w:pPr>
              <w:spacing w:after="40"/>
            </w:pPr>
            <w:r/>
            <w:r>
              <w:rPr>
                <w:rFonts w:ascii="Calibri" w:hAnsi="Calibri"/>
                <w:sz w:val="18"/>
              </w:rPr>
              <w:t>5</w:t>
            </w:r>
          </w:p>
        </w:tc>
      </w:tr>
      <w:tr>
        <w:tc>
          <w:tcPr>
            <w:tcW w:type="dxa" w:w="5102"/>
            <w:shd w:val="clear" w:color="auto" w:fill="EEF2F7"/>
          </w:tcPr>
          <w:p>
            <w:pPr>
              <w:spacing w:after="40"/>
            </w:pPr>
            <w:r/>
            <w:r>
              <w:rPr>
                <w:rFonts w:ascii="Calibri" w:hAnsi="Calibri"/>
                <w:sz w:val="18"/>
              </w:rPr>
              <w:t>modules/permanencia_config_etl.py</w:t>
            </w:r>
          </w:p>
        </w:tc>
        <w:tc>
          <w:tcPr>
            <w:tcW w:type="dxa" w:w="1984"/>
            <w:shd w:val="clear" w:color="auto" w:fill="EEF2F7"/>
          </w:tcPr>
          <w:p>
            <w:pPr>
              <w:spacing w:after="40"/>
            </w:pPr>
            <w:r/>
            <w:r>
              <w:rPr>
                <w:rFonts w:ascii="Calibri" w:hAnsi="Calibri"/>
                <w:sz w:val="18"/>
              </w:rPr>
              <w:t>5</w:t>
            </w:r>
          </w:p>
        </w:tc>
        <w:tc>
          <w:tcPr>
            <w:tcW w:type="dxa" w:w="1984"/>
            <w:shd w:val="clear" w:color="auto" w:fill="EEF2F7"/>
          </w:tcPr>
          <w:p>
            <w:pPr>
              <w:spacing w:after="40"/>
            </w:pPr>
            <w:r/>
            <w:r>
              <w:rPr>
                <w:rFonts w:ascii="Calibri" w:hAnsi="Calibri"/>
                <w:sz w:val="18"/>
              </w:rPr>
              <w:t>5</w:t>
            </w:r>
          </w:p>
        </w:tc>
      </w:tr>
      <w:tr>
        <w:tc>
          <w:tcPr>
            <w:tcW w:type="dxa" w:w="5102"/>
          </w:tcPr>
          <w:p>
            <w:pPr>
              <w:spacing w:after="40"/>
            </w:pPr>
            <w:r/>
            <w:r>
              <w:rPr>
                <w:rFonts w:ascii="Calibri" w:hAnsi="Calibri"/>
                <w:sz w:val="18"/>
              </w:rPr>
              <w:t>modules/rend_acad_alumno.py</w:t>
            </w:r>
          </w:p>
        </w:tc>
        <w:tc>
          <w:tcPr>
            <w:tcW w:type="dxa" w:w="1984"/>
          </w:tcPr>
          <w:p>
            <w:pPr>
              <w:spacing w:after="40"/>
            </w:pPr>
            <w:r/>
            <w:r>
              <w:rPr>
                <w:rFonts w:ascii="Calibri" w:hAnsi="Calibri"/>
                <w:sz w:val="18"/>
              </w:rPr>
              <w:t>6</w:t>
            </w:r>
          </w:p>
        </w:tc>
        <w:tc>
          <w:tcPr>
            <w:tcW w:type="dxa" w:w="1984"/>
          </w:tcPr>
          <w:p>
            <w:pPr>
              <w:spacing w:after="40"/>
            </w:pPr>
            <w:r/>
            <w:r>
              <w:rPr>
                <w:rFonts w:ascii="Calibri" w:hAnsi="Calibri"/>
                <w:sz w:val="18"/>
              </w:rPr>
              <w:t>5</w:t>
            </w:r>
          </w:p>
        </w:tc>
      </w:tr>
      <w:tr>
        <w:tc>
          <w:tcPr>
            <w:tcW w:type="dxa" w:w="5102"/>
            <w:shd w:val="clear" w:color="auto" w:fill="EEF2F7"/>
          </w:tcPr>
          <w:p>
            <w:pPr>
              <w:spacing w:after="40"/>
            </w:pPr>
            <w:r/>
            <w:r>
              <w:rPr>
                <w:rFonts w:ascii="Calibri" w:hAnsi="Calibri"/>
                <w:sz w:val="18"/>
              </w:rPr>
              <w:t>modules/rend_acad_asignatura.py</w:t>
            </w:r>
          </w:p>
        </w:tc>
        <w:tc>
          <w:tcPr>
            <w:tcW w:type="dxa" w:w="1984"/>
            <w:shd w:val="clear" w:color="auto" w:fill="EEF2F7"/>
          </w:tcPr>
          <w:p>
            <w:pPr>
              <w:spacing w:after="40"/>
            </w:pPr>
            <w:r/>
            <w:r>
              <w:rPr>
                <w:rFonts w:ascii="Calibri" w:hAnsi="Calibri"/>
                <w:sz w:val="18"/>
              </w:rPr>
              <w:t>5</w:t>
            </w:r>
          </w:p>
        </w:tc>
        <w:tc>
          <w:tcPr>
            <w:tcW w:type="dxa" w:w="1984"/>
            <w:shd w:val="clear" w:color="auto" w:fill="EEF2F7"/>
          </w:tcPr>
          <w:p>
            <w:pPr>
              <w:spacing w:after="40"/>
            </w:pPr>
            <w:r/>
            <w:r>
              <w:rPr>
                <w:rFonts w:ascii="Calibri" w:hAnsi="Calibri"/>
                <w:sz w:val="18"/>
              </w:rPr>
              <w:t>4</w:t>
            </w:r>
          </w:p>
        </w:tc>
      </w:tr>
      <w:tr>
        <w:tc>
          <w:tcPr>
            <w:tcW w:type="dxa" w:w="5102"/>
          </w:tcPr>
          <w:p>
            <w:pPr>
              <w:spacing w:after="40"/>
            </w:pPr>
            <w:r/>
            <w:r>
              <w:rPr>
                <w:rFonts w:ascii="Calibri" w:hAnsi="Calibri"/>
                <w:sz w:val="18"/>
              </w:rPr>
              <w:t>modules/rend_acad_carrera.py</w:t>
            </w:r>
          </w:p>
        </w:tc>
        <w:tc>
          <w:tcPr>
            <w:tcW w:type="dxa" w:w="1984"/>
          </w:tcPr>
          <w:p>
            <w:pPr>
              <w:spacing w:after="40"/>
            </w:pPr>
            <w:r/>
            <w:r>
              <w:rPr>
                <w:rFonts w:ascii="Calibri" w:hAnsi="Calibri"/>
                <w:sz w:val="18"/>
              </w:rPr>
              <w:t>3</w:t>
            </w:r>
          </w:p>
        </w:tc>
        <w:tc>
          <w:tcPr>
            <w:tcW w:type="dxa" w:w="1984"/>
          </w:tcPr>
          <w:p>
            <w:pPr>
              <w:spacing w:after="40"/>
            </w:pPr>
            <w:r/>
            <w:r>
              <w:rPr>
                <w:rFonts w:ascii="Calibri" w:hAnsi="Calibri"/>
                <w:sz w:val="18"/>
              </w:rPr>
              <w:t>2</w:t>
            </w:r>
          </w:p>
        </w:tc>
      </w:tr>
      <w:tr>
        <w:tc>
          <w:tcPr>
            <w:tcW w:type="dxa" w:w="5102"/>
            <w:shd w:val="clear" w:color="auto" w:fill="EEF2F7"/>
          </w:tcPr>
          <w:p>
            <w:pPr>
              <w:spacing w:after="40"/>
            </w:pPr>
            <w:r/>
            <w:r>
              <w:rPr>
                <w:rFonts w:ascii="Calibri" w:hAnsi="Calibri"/>
                <w:sz w:val="18"/>
              </w:rPr>
              <w:t>modules/rend_acad_semestre.py</w:t>
            </w:r>
          </w:p>
        </w:tc>
        <w:tc>
          <w:tcPr>
            <w:tcW w:type="dxa" w:w="1984"/>
            <w:shd w:val="clear" w:color="auto" w:fill="EEF2F7"/>
          </w:tcPr>
          <w:p>
            <w:pPr>
              <w:spacing w:after="40"/>
            </w:pPr>
            <w:r/>
            <w:r>
              <w:rPr>
                <w:rFonts w:ascii="Calibri" w:hAnsi="Calibri"/>
                <w:sz w:val="18"/>
              </w:rPr>
              <w:t>3</w:t>
            </w:r>
          </w:p>
        </w:tc>
        <w:tc>
          <w:tcPr>
            <w:tcW w:type="dxa" w:w="1984"/>
            <w:shd w:val="clear" w:color="auto" w:fill="EEF2F7"/>
          </w:tcPr>
          <w:p>
            <w:pPr>
              <w:spacing w:after="40"/>
            </w:pPr>
            <w:r/>
            <w:r>
              <w:rPr>
                <w:rFonts w:ascii="Calibri" w:hAnsi="Calibri"/>
                <w:sz w:val="18"/>
              </w:rPr>
              <w:t>2</w:t>
            </w:r>
          </w:p>
        </w:tc>
      </w:tr>
      <w:tr>
        <w:tc>
          <w:tcPr>
            <w:tcW w:type="dxa" w:w="5102"/>
          </w:tcPr>
          <w:p>
            <w:pPr>
              <w:spacing w:after="40"/>
            </w:pPr>
            <w:r/>
            <w:r>
              <w:rPr>
                <w:rFonts w:ascii="Calibri" w:hAnsi="Calibri"/>
                <w:sz w:val="18"/>
              </w:rPr>
              <w:t>modules/tasa_aprobacion_carrera.py</w:t>
            </w:r>
          </w:p>
        </w:tc>
        <w:tc>
          <w:tcPr>
            <w:tcW w:type="dxa" w:w="1984"/>
          </w:tcPr>
          <w:p>
            <w:pPr>
              <w:spacing w:after="40"/>
            </w:pPr>
            <w:r/>
            <w:r>
              <w:rPr>
                <w:rFonts w:ascii="Calibri" w:hAnsi="Calibri"/>
                <w:sz w:val="18"/>
              </w:rPr>
              <w:t>1</w:t>
            </w:r>
          </w:p>
        </w:tc>
        <w:tc>
          <w:tcPr>
            <w:tcW w:type="dxa" w:w="1984"/>
          </w:tcPr>
          <w:p>
            <w:pPr>
              <w:spacing w:after="40"/>
            </w:pPr>
            <w:r/>
            <w:r>
              <w:rPr>
                <w:rFonts w:ascii="Calibri" w:hAnsi="Calibri"/>
                <w:sz w:val="18"/>
              </w:rPr>
              <w:t>0</w:t>
            </w:r>
          </w:p>
        </w:tc>
      </w:tr>
      <w:tr>
        <w:tc>
          <w:tcPr>
            <w:tcW w:type="dxa" w:w="5102"/>
            <w:shd w:val="clear" w:color="auto" w:fill="EEF2F7"/>
          </w:tcPr>
          <w:p>
            <w:pPr>
              <w:spacing w:after="40"/>
            </w:pPr>
            <w:r/>
            <w:r>
              <w:rPr>
                <w:rFonts w:ascii="Calibri" w:hAnsi="Calibri"/>
                <w:sz w:val="18"/>
              </w:rPr>
              <w:t>modules/tasa_desercion_generacional.py</w:t>
            </w:r>
          </w:p>
        </w:tc>
        <w:tc>
          <w:tcPr>
            <w:tcW w:type="dxa" w:w="1984"/>
            <w:shd w:val="clear" w:color="auto" w:fill="EEF2F7"/>
          </w:tcPr>
          <w:p>
            <w:pPr>
              <w:spacing w:after="40"/>
            </w:pPr>
            <w:r/>
            <w:r>
              <w:rPr>
                <w:rFonts w:ascii="Calibri" w:hAnsi="Calibri"/>
                <w:sz w:val="18"/>
              </w:rPr>
              <w:t>1</w:t>
            </w:r>
          </w:p>
        </w:tc>
        <w:tc>
          <w:tcPr>
            <w:tcW w:type="dxa" w:w="1984"/>
            <w:shd w:val="clear" w:color="auto" w:fill="EEF2F7"/>
          </w:tcPr>
          <w:p>
            <w:pPr>
              <w:spacing w:after="40"/>
            </w:pPr>
            <w:r/>
            <w:r>
              <w:rPr>
                <w:rFonts w:ascii="Calibri" w:hAnsi="Calibri"/>
                <w:sz w:val="18"/>
              </w:rPr>
              <w:t>1</w:t>
            </w:r>
          </w:p>
        </w:tc>
      </w:tr>
      <w:tr>
        <w:tc>
          <w:tcPr>
            <w:tcW w:type="dxa" w:w="5102"/>
          </w:tcPr>
          <w:p>
            <w:pPr>
              <w:spacing w:after="40"/>
            </w:pPr>
            <w:r/>
            <w:r>
              <w:rPr>
                <w:rFonts w:ascii="Calibri" w:hAnsi="Calibri"/>
                <w:sz w:val="18"/>
              </w:rPr>
              <w:t>modules/tasa_retencion.py</w:t>
            </w:r>
          </w:p>
        </w:tc>
        <w:tc>
          <w:tcPr>
            <w:tcW w:type="dxa" w:w="1984"/>
          </w:tcPr>
          <w:p>
            <w:pPr>
              <w:spacing w:after="40"/>
            </w:pPr>
            <w:r/>
            <w:r>
              <w:rPr>
                <w:rFonts w:ascii="Calibri" w:hAnsi="Calibri"/>
                <w:sz w:val="18"/>
              </w:rPr>
              <w:t>2</w:t>
            </w:r>
          </w:p>
        </w:tc>
        <w:tc>
          <w:tcPr>
            <w:tcW w:type="dxa" w:w="1984"/>
          </w:tcPr>
          <w:p>
            <w:pPr>
              <w:spacing w:after="40"/>
            </w:pPr>
            <w:r/>
            <w:r>
              <w:rPr>
                <w:rFonts w:ascii="Calibri" w:hAnsi="Calibri"/>
                <w:sz w:val="18"/>
              </w:rPr>
              <w:t>2</w:t>
            </w:r>
          </w:p>
        </w:tc>
      </w:tr>
      <w:tr>
        <w:tc>
          <w:tcPr>
            <w:tcW w:type="dxa" w:w="5102"/>
            <w:shd w:val="clear" w:color="auto" w:fill="EEF2F7"/>
          </w:tcPr>
          <w:p>
            <w:pPr>
              <w:spacing w:after="40"/>
            </w:pPr>
            <w:r/>
            <w:r>
              <w:rPr>
                <w:rFonts w:ascii="Calibri" w:hAnsi="Calibri"/>
                <w:sz w:val="18"/>
              </w:rPr>
              <w:t>modules/tiempos_medios.py</w:t>
            </w:r>
          </w:p>
        </w:tc>
        <w:tc>
          <w:tcPr>
            <w:tcW w:type="dxa" w:w="1984"/>
            <w:shd w:val="clear" w:color="auto" w:fill="EEF2F7"/>
          </w:tcPr>
          <w:p>
            <w:pPr>
              <w:spacing w:after="40"/>
            </w:pPr>
            <w:r/>
            <w:r>
              <w:rPr>
                <w:rFonts w:ascii="Calibri" w:hAnsi="Calibri"/>
                <w:sz w:val="18"/>
              </w:rPr>
              <w:t>1</w:t>
            </w:r>
          </w:p>
        </w:tc>
        <w:tc>
          <w:tcPr>
            <w:tcW w:type="dxa" w:w="1984"/>
            <w:shd w:val="clear" w:color="auto" w:fill="EEF2F7"/>
          </w:tcPr>
          <w:p>
            <w:pPr>
              <w:spacing w:after="40"/>
            </w:pPr>
            <w:r/>
            <w:r>
              <w:rPr>
                <w:rFonts w:ascii="Calibri" w:hAnsi="Calibri"/>
                <w:sz w:val="18"/>
              </w:rPr>
              <w:t>1</w:t>
            </w:r>
          </w:p>
        </w:tc>
      </w:tr>
      <w:tr>
        <w:tc>
          <w:tcPr>
            <w:tcW w:type="dxa" w:w="5102"/>
          </w:tcPr>
          <w:p>
            <w:pPr>
              <w:spacing w:after="40"/>
            </w:pPr>
            <w:r/>
            <w:r>
              <w:rPr>
                <w:rFonts w:ascii="Calibri" w:hAnsi="Calibri"/>
                <w:sz w:val="18"/>
              </w:rPr>
              <w:t>utils/menu_config.py</w:t>
            </w:r>
          </w:p>
        </w:tc>
        <w:tc>
          <w:tcPr>
            <w:tcW w:type="dxa" w:w="1984"/>
          </w:tcPr>
          <w:p>
            <w:pPr>
              <w:spacing w:after="40"/>
            </w:pPr>
            <w:r>
              <w:rPr>
                <w:rFonts w:ascii="Calibri" w:hAnsi="Calibri"/>
                <w:sz w:val="18"/>
              </w:rPr>
              <w:t>1</w:t>
            </w:r>
          </w:p>
        </w:tc>
        <w:tc>
          <w:tcPr>
            <w:tcW w:type="dxa" w:w="1984"/>
          </w:tcPr>
          <w:p>
            <w:pPr>
              <w:spacing w:after="40"/>
            </w:pPr>
            <w:r>
              <w:rPr>
                <w:rFonts w:ascii="Calibri" w:hAnsi="Calibri"/>
                <w:sz w:val="18"/>
              </w:rPr>
              <w:t>1</w:t>
            </w:r>
          </w:p>
        </w:tc>
      </w:tr>
    </w:tbl>
    <w:sectPr w:rsidR="00FC693F" w:rsidRPr="0006063C" w:rsidSect="00034616">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Portal de Indicadores Académicos · Informe de cambios · Página </w:t>
    </w:r>
    <w:r>
      <w:rPr>
        <w:color w:val="64748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408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408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40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